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4BD" w:rsidRPr="000324BD" w:rsidRDefault="000324BD" w:rsidP="000324BD">
      <w:pPr>
        <w:spacing w:after="0" w:line="240" w:lineRule="auto"/>
        <w:jc w:val="center"/>
        <w:rPr>
          <w:rFonts w:ascii="Times New Roman" w:hAnsi="Times New Roman" w:cs="Times New Roman"/>
          <w:b/>
          <w:sz w:val="25"/>
          <w:szCs w:val="25"/>
        </w:rPr>
      </w:pPr>
      <w:r w:rsidRPr="000324BD">
        <w:rPr>
          <w:rFonts w:ascii="Times New Roman" w:hAnsi="Times New Roman" w:cs="Times New Roman"/>
          <w:b/>
          <w:sz w:val="25"/>
          <w:szCs w:val="25"/>
        </w:rPr>
        <w:t>SUPREME COURT OF INDIA</w:t>
      </w:r>
    </w:p>
    <w:p w:rsidR="000324BD" w:rsidRPr="000324BD" w:rsidRDefault="000324BD" w:rsidP="000324BD">
      <w:pPr>
        <w:spacing w:after="0" w:line="240" w:lineRule="auto"/>
        <w:jc w:val="center"/>
        <w:rPr>
          <w:rFonts w:ascii="Times New Roman" w:hAnsi="Times New Roman" w:cs="Times New Roman"/>
          <w:sz w:val="25"/>
          <w:szCs w:val="25"/>
        </w:rPr>
      </w:pPr>
    </w:p>
    <w:p w:rsidR="000324BD" w:rsidRDefault="000324BD" w:rsidP="000324BD">
      <w:pPr>
        <w:spacing w:after="0" w:line="240" w:lineRule="auto"/>
        <w:jc w:val="center"/>
        <w:rPr>
          <w:rFonts w:ascii="Times New Roman" w:hAnsi="Times New Roman" w:cs="Times New Roman"/>
          <w:sz w:val="25"/>
          <w:szCs w:val="25"/>
        </w:rPr>
      </w:pPr>
      <w:proofErr w:type="spellStart"/>
      <w:r w:rsidRPr="000324BD">
        <w:rPr>
          <w:rFonts w:ascii="Times New Roman" w:hAnsi="Times New Roman" w:cs="Times New Roman"/>
          <w:sz w:val="25"/>
          <w:szCs w:val="25"/>
        </w:rPr>
        <w:t>Indraj</w:t>
      </w:r>
      <w:proofErr w:type="spellEnd"/>
    </w:p>
    <w:p w:rsidR="000324BD" w:rsidRDefault="000324BD" w:rsidP="000324BD">
      <w:pPr>
        <w:spacing w:after="0" w:line="240" w:lineRule="auto"/>
        <w:jc w:val="center"/>
        <w:rPr>
          <w:rFonts w:ascii="Times New Roman" w:hAnsi="Times New Roman" w:cs="Times New Roman"/>
          <w:sz w:val="25"/>
          <w:szCs w:val="25"/>
        </w:rPr>
      </w:pPr>
    </w:p>
    <w:p w:rsidR="000324BD" w:rsidRDefault="000324BD" w:rsidP="000324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324BD" w:rsidRPr="000324BD" w:rsidRDefault="000324BD" w:rsidP="000324BD">
      <w:pPr>
        <w:spacing w:after="0" w:line="240" w:lineRule="auto"/>
        <w:jc w:val="center"/>
        <w:rPr>
          <w:rFonts w:ascii="Times New Roman" w:hAnsi="Times New Roman" w:cs="Times New Roman"/>
          <w:sz w:val="25"/>
          <w:szCs w:val="25"/>
        </w:rPr>
      </w:pPr>
    </w:p>
    <w:p w:rsidR="000324BD" w:rsidRDefault="000324BD" w:rsidP="000324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0324BD">
        <w:rPr>
          <w:rFonts w:ascii="Times New Roman" w:hAnsi="Times New Roman" w:cs="Times New Roman"/>
          <w:sz w:val="25"/>
          <w:szCs w:val="25"/>
        </w:rPr>
        <w:t>f India</w:t>
      </w:r>
    </w:p>
    <w:p w:rsidR="000324BD" w:rsidRDefault="000324BD" w:rsidP="000324BD">
      <w:pPr>
        <w:spacing w:after="0" w:line="240" w:lineRule="auto"/>
        <w:jc w:val="center"/>
        <w:rPr>
          <w:rFonts w:ascii="Times New Roman" w:hAnsi="Times New Roman" w:cs="Times New Roman"/>
          <w:sz w:val="25"/>
          <w:szCs w:val="25"/>
        </w:rPr>
      </w:pPr>
    </w:p>
    <w:p w:rsidR="000324BD" w:rsidRDefault="000324BD" w:rsidP="000324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C.A.No.3905 of </w:t>
      </w:r>
      <w:r w:rsidRPr="000324BD">
        <w:rPr>
          <w:rFonts w:ascii="Times New Roman" w:hAnsi="Times New Roman" w:cs="Times New Roman"/>
          <w:sz w:val="25"/>
          <w:szCs w:val="25"/>
        </w:rPr>
        <w:t>2017</w:t>
      </w:r>
    </w:p>
    <w:p w:rsidR="000324BD" w:rsidRDefault="000324BD" w:rsidP="000324BD">
      <w:pPr>
        <w:spacing w:after="0" w:line="240" w:lineRule="auto"/>
        <w:jc w:val="center"/>
        <w:rPr>
          <w:rFonts w:ascii="Times New Roman" w:hAnsi="Times New Roman" w:cs="Times New Roman"/>
          <w:sz w:val="25"/>
          <w:szCs w:val="25"/>
        </w:rPr>
      </w:pPr>
    </w:p>
    <w:p w:rsidR="000324BD" w:rsidRDefault="000324BD" w:rsidP="000324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Kurian</w:t>
      </w:r>
      <w:proofErr w:type="spellEnd"/>
      <w:r>
        <w:rPr>
          <w:rFonts w:ascii="Times New Roman" w:hAnsi="Times New Roman" w:cs="Times New Roman"/>
          <w:sz w:val="25"/>
          <w:szCs w:val="25"/>
        </w:rPr>
        <w:t xml:space="preserve"> Joseph and </w:t>
      </w:r>
      <w:proofErr w:type="spellStart"/>
      <w:r>
        <w:rPr>
          <w:rFonts w:ascii="Times New Roman" w:hAnsi="Times New Roman" w:cs="Times New Roman"/>
          <w:sz w:val="25"/>
          <w:szCs w:val="25"/>
        </w:rPr>
        <w:t>R.Banumathi</w:t>
      </w:r>
      <w:proofErr w:type="gramStart"/>
      <w:r>
        <w:rPr>
          <w:rFonts w:ascii="Times New Roman" w:hAnsi="Times New Roman" w:cs="Times New Roman"/>
          <w:sz w:val="25"/>
          <w:szCs w:val="25"/>
        </w:rPr>
        <w:t>,JJ</w:t>
      </w:r>
      <w:proofErr w:type="spellEnd"/>
      <w:proofErr w:type="gramEnd"/>
      <w:r>
        <w:rPr>
          <w:rFonts w:ascii="Times New Roman" w:hAnsi="Times New Roman" w:cs="Times New Roman"/>
          <w:sz w:val="25"/>
          <w:szCs w:val="25"/>
        </w:rPr>
        <w:t>.,)</w:t>
      </w:r>
    </w:p>
    <w:p w:rsidR="000324BD" w:rsidRDefault="000324BD" w:rsidP="000324BD">
      <w:pPr>
        <w:spacing w:after="0" w:line="240" w:lineRule="auto"/>
        <w:jc w:val="center"/>
        <w:rPr>
          <w:rFonts w:ascii="Times New Roman" w:hAnsi="Times New Roman" w:cs="Times New Roman"/>
          <w:sz w:val="25"/>
          <w:szCs w:val="25"/>
        </w:rPr>
      </w:pPr>
    </w:p>
    <w:p w:rsidR="000324BD" w:rsidRDefault="000324BD" w:rsidP="000324B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10.03.2017</w:t>
      </w:r>
    </w:p>
    <w:p w:rsidR="000324BD" w:rsidRDefault="000324BD" w:rsidP="000324BD">
      <w:pPr>
        <w:spacing w:after="0" w:line="240" w:lineRule="auto"/>
        <w:jc w:val="center"/>
        <w:rPr>
          <w:rFonts w:ascii="Times New Roman" w:hAnsi="Times New Roman" w:cs="Times New Roman"/>
          <w:sz w:val="25"/>
          <w:szCs w:val="25"/>
        </w:rPr>
      </w:pPr>
    </w:p>
    <w:p w:rsidR="000324BD" w:rsidRPr="000324BD" w:rsidRDefault="000324BD" w:rsidP="000324BD">
      <w:pPr>
        <w:spacing w:after="0" w:line="240" w:lineRule="auto"/>
        <w:jc w:val="center"/>
        <w:rPr>
          <w:rFonts w:ascii="Times New Roman" w:hAnsi="Times New Roman" w:cs="Times New Roman"/>
          <w:b/>
          <w:sz w:val="25"/>
          <w:szCs w:val="25"/>
        </w:rPr>
      </w:pPr>
      <w:r w:rsidRPr="000324BD">
        <w:rPr>
          <w:rFonts w:ascii="Times New Roman" w:hAnsi="Times New Roman" w:cs="Times New Roman"/>
          <w:b/>
          <w:sz w:val="25"/>
          <w:szCs w:val="25"/>
        </w:rPr>
        <w:t>JUDGMENT</w:t>
      </w:r>
    </w:p>
    <w:p w:rsidR="000324BD" w:rsidRPr="000324BD" w:rsidRDefault="000324BD" w:rsidP="000324BD">
      <w:pPr>
        <w:spacing w:after="0" w:line="240" w:lineRule="auto"/>
        <w:jc w:val="both"/>
        <w:rPr>
          <w:rFonts w:ascii="Times New Roman" w:hAnsi="Times New Roman" w:cs="Times New Roman"/>
          <w:b/>
          <w:sz w:val="25"/>
          <w:szCs w:val="25"/>
        </w:rPr>
      </w:pPr>
    </w:p>
    <w:p w:rsidR="000324BD" w:rsidRPr="000324BD" w:rsidRDefault="000324BD" w:rsidP="000324BD">
      <w:pPr>
        <w:spacing w:after="0" w:line="240" w:lineRule="auto"/>
        <w:jc w:val="both"/>
        <w:rPr>
          <w:rFonts w:ascii="Times New Roman" w:hAnsi="Times New Roman" w:cs="Times New Roman"/>
          <w:b/>
          <w:sz w:val="25"/>
          <w:szCs w:val="25"/>
        </w:rPr>
      </w:pPr>
      <w:proofErr w:type="spellStart"/>
      <w:r w:rsidRPr="000324BD">
        <w:rPr>
          <w:rFonts w:ascii="Times New Roman" w:hAnsi="Times New Roman" w:cs="Times New Roman"/>
          <w:b/>
          <w:sz w:val="25"/>
          <w:szCs w:val="25"/>
        </w:rPr>
        <w:t>Kurian</w:t>
      </w:r>
      <w:proofErr w:type="spellEnd"/>
      <w:r w:rsidRPr="000324BD">
        <w:rPr>
          <w:rFonts w:ascii="Times New Roman" w:hAnsi="Times New Roman" w:cs="Times New Roman"/>
          <w:b/>
          <w:sz w:val="25"/>
          <w:szCs w:val="25"/>
        </w:rPr>
        <w:t xml:space="preserve"> </w:t>
      </w:r>
      <w:proofErr w:type="spellStart"/>
      <w:r w:rsidRPr="000324BD">
        <w:rPr>
          <w:rFonts w:ascii="Times New Roman" w:hAnsi="Times New Roman" w:cs="Times New Roman"/>
          <w:b/>
          <w:sz w:val="25"/>
          <w:szCs w:val="25"/>
        </w:rPr>
        <w:t>Joseph</w:t>
      </w:r>
      <w:proofErr w:type="gramStart"/>
      <w:r w:rsidRPr="000324BD">
        <w:rPr>
          <w:rFonts w:ascii="Times New Roman" w:hAnsi="Times New Roman" w:cs="Times New Roman"/>
          <w:b/>
          <w:sz w:val="25"/>
          <w:szCs w:val="25"/>
        </w:rPr>
        <w:t>,J</w:t>
      </w:r>
      <w:proofErr w:type="spellEnd"/>
      <w:proofErr w:type="gramEnd"/>
      <w:r w:rsidRPr="000324BD">
        <w:rPr>
          <w:rFonts w:ascii="Times New Roman" w:hAnsi="Times New Roman" w:cs="Times New Roman"/>
          <w:b/>
          <w:sz w:val="25"/>
          <w:szCs w:val="25"/>
        </w:rPr>
        <w:t>.,</w:t>
      </w:r>
    </w:p>
    <w:p w:rsidR="000324BD" w:rsidRDefault="000324BD" w:rsidP="000324BD">
      <w:pPr>
        <w:spacing w:after="0" w:line="240" w:lineRule="auto"/>
        <w:jc w:val="both"/>
        <w:rPr>
          <w:rFonts w:ascii="Times New Roman" w:hAnsi="Times New Roman" w:cs="Times New Roman"/>
          <w:sz w:val="25"/>
          <w:szCs w:val="25"/>
        </w:rPr>
      </w:pPr>
    </w:p>
    <w:p w:rsidR="000324BD" w:rsidRDefault="000324BD" w:rsidP="000324BD">
      <w:pPr>
        <w:spacing w:after="0" w:line="240" w:lineRule="auto"/>
        <w:jc w:val="both"/>
        <w:rPr>
          <w:rFonts w:ascii="Times New Roman" w:hAnsi="Times New Roman" w:cs="Times New Roman"/>
          <w:sz w:val="25"/>
          <w:szCs w:val="25"/>
        </w:rPr>
      </w:pPr>
    </w:p>
    <w:p w:rsidR="000324BD" w:rsidRDefault="000324BD" w:rsidP="000324BD">
      <w:pPr>
        <w:spacing w:after="0" w:line="240" w:lineRule="auto"/>
        <w:jc w:val="both"/>
        <w:rPr>
          <w:rFonts w:ascii="Times New Roman" w:hAnsi="Times New Roman" w:cs="Times New Roman"/>
          <w:sz w:val="25"/>
          <w:szCs w:val="25"/>
        </w:rPr>
      </w:pPr>
      <w:proofErr w:type="gramStart"/>
      <w:r>
        <w:rPr>
          <w:rFonts w:ascii="Times New Roman" w:hAnsi="Times New Roman" w:cs="Times New Roman"/>
          <w:sz w:val="25"/>
          <w:szCs w:val="25"/>
        </w:rPr>
        <w:t>SLP</w:t>
      </w:r>
      <w:r w:rsidRPr="000324BD">
        <w:rPr>
          <w:rFonts w:ascii="Times New Roman" w:hAnsi="Times New Roman" w:cs="Times New Roman"/>
          <w:sz w:val="25"/>
          <w:szCs w:val="25"/>
        </w:rPr>
        <w:t>(</w:t>
      </w:r>
      <w:proofErr w:type="gramEnd"/>
      <w:r w:rsidRPr="000324BD">
        <w:rPr>
          <w:rFonts w:ascii="Times New Roman" w:hAnsi="Times New Roman" w:cs="Times New Roman"/>
          <w:sz w:val="25"/>
          <w:szCs w:val="25"/>
        </w:rPr>
        <w:t>C</w:t>
      </w:r>
      <w:r>
        <w:rPr>
          <w:rFonts w:ascii="Times New Roman" w:hAnsi="Times New Roman" w:cs="Times New Roman"/>
          <w:sz w:val="25"/>
          <w:szCs w:val="25"/>
        </w:rPr>
        <w:t>ivil)No.27651 of 2015</w:t>
      </w:r>
    </w:p>
    <w:p w:rsidR="000324BD" w:rsidRPr="000324BD" w:rsidRDefault="000324BD" w:rsidP="000324BD">
      <w:pPr>
        <w:spacing w:after="0" w:line="240" w:lineRule="auto"/>
        <w:jc w:val="both"/>
        <w:rPr>
          <w:rFonts w:ascii="Times New Roman" w:hAnsi="Times New Roman" w:cs="Times New Roman"/>
          <w:sz w:val="25"/>
          <w:szCs w:val="25"/>
        </w:rPr>
      </w:pPr>
    </w:p>
    <w:p w:rsidR="000324BD" w:rsidRDefault="000324BD" w:rsidP="000324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324BD">
        <w:rPr>
          <w:rFonts w:ascii="Times New Roman" w:hAnsi="Times New Roman" w:cs="Times New Roman"/>
          <w:sz w:val="25"/>
          <w:szCs w:val="25"/>
        </w:rPr>
        <w:t>The delay is condoned on the condition that the appellants shall not be entitled for any interest for the period covered by the delay before the High Court, if any, and before this Court as well.</w:t>
      </w:r>
    </w:p>
    <w:p w:rsidR="000324BD" w:rsidRPr="000324BD" w:rsidRDefault="000324BD" w:rsidP="000324BD">
      <w:pPr>
        <w:spacing w:after="0" w:line="240" w:lineRule="auto"/>
        <w:jc w:val="both"/>
        <w:rPr>
          <w:rFonts w:ascii="Times New Roman" w:hAnsi="Times New Roman" w:cs="Times New Roman"/>
          <w:sz w:val="25"/>
          <w:szCs w:val="25"/>
        </w:rPr>
      </w:pPr>
    </w:p>
    <w:p w:rsidR="000324BD" w:rsidRDefault="000324BD" w:rsidP="000324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0324BD">
        <w:rPr>
          <w:rFonts w:ascii="Times New Roman" w:hAnsi="Times New Roman" w:cs="Times New Roman"/>
          <w:sz w:val="25"/>
          <w:szCs w:val="25"/>
        </w:rPr>
        <w:t xml:space="preserve"> Leave granted.</w:t>
      </w:r>
    </w:p>
    <w:p w:rsidR="000324BD" w:rsidRPr="000324BD" w:rsidRDefault="000324BD" w:rsidP="000324BD">
      <w:pPr>
        <w:spacing w:after="0" w:line="240" w:lineRule="auto"/>
        <w:jc w:val="both"/>
        <w:rPr>
          <w:rFonts w:ascii="Times New Roman" w:hAnsi="Times New Roman" w:cs="Times New Roman"/>
          <w:sz w:val="25"/>
          <w:szCs w:val="25"/>
        </w:rPr>
      </w:pPr>
    </w:p>
    <w:p w:rsidR="000324BD" w:rsidRDefault="000324BD" w:rsidP="000324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0324BD">
        <w:rPr>
          <w:rFonts w:ascii="Times New Roman" w:hAnsi="Times New Roman" w:cs="Times New Roman"/>
          <w:sz w:val="25"/>
          <w:szCs w:val="25"/>
        </w:rPr>
        <w:t xml:space="preserve"> It is not in dispute that the lands belonging to the appellants are similarly situated as the lands covered by the order dated 17.12.2014 passed in Civil Appeal No.9910 of 2011 and other connected matters.</w:t>
      </w:r>
    </w:p>
    <w:p w:rsidR="000324BD" w:rsidRPr="000324BD" w:rsidRDefault="000324BD" w:rsidP="000324BD">
      <w:pPr>
        <w:spacing w:after="0" w:line="240" w:lineRule="auto"/>
        <w:jc w:val="both"/>
        <w:rPr>
          <w:rFonts w:ascii="Times New Roman" w:hAnsi="Times New Roman" w:cs="Times New Roman"/>
          <w:sz w:val="25"/>
          <w:szCs w:val="25"/>
        </w:rPr>
      </w:pPr>
    </w:p>
    <w:p w:rsidR="000324BD" w:rsidRDefault="000324BD" w:rsidP="000324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0324BD">
        <w:rPr>
          <w:rFonts w:ascii="Times New Roman" w:hAnsi="Times New Roman" w:cs="Times New Roman"/>
          <w:sz w:val="25"/>
          <w:szCs w:val="25"/>
        </w:rPr>
        <w:t>Therefore, these appeals are disposed of in terms of the said order, which shall form part of this Judgment.</w:t>
      </w:r>
    </w:p>
    <w:p w:rsidR="000324BD" w:rsidRPr="000324BD" w:rsidRDefault="000324BD" w:rsidP="000324BD">
      <w:pPr>
        <w:spacing w:after="0" w:line="240" w:lineRule="auto"/>
        <w:jc w:val="both"/>
        <w:rPr>
          <w:rFonts w:ascii="Times New Roman" w:hAnsi="Times New Roman" w:cs="Times New Roman"/>
          <w:sz w:val="25"/>
          <w:szCs w:val="25"/>
        </w:rPr>
      </w:pPr>
    </w:p>
    <w:p w:rsidR="000324BD" w:rsidRPr="000324BD" w:rsidRDefault="000324BD" w:rsidP="000324B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0324BD">
        <w:rPr>
          <w:rFonts w:ascii="Times New Roman" w:hAnsi="Times New Roman" w:cs="Times New Roman"/>
          <w:sz w:val="25"/>
          <w:szCs w:val="25"/>
        </w:rPr>
        <w:t>No costs.</w:t>
      </w:r>
    </w:p>
    <w:p w:rsidR="000324BD" w:rsidRPr="000324BD" w:rsidRDefault="000324BD" w:rsidP="00AF1EE4">
      <w:pPr>
        <w:spacing w:after="0" w:line="240" w:lineRule="auto"/>
        <w:jc w:val="both"/>
        <w:rPr>
          <w:rFonts w:ascii="Times New Roman" w:hAnsi="Times New Roman" w:cs="Times New Roman"/>
          <w:sz w:val="25"/>
          <w:szCs w:val="25"/>
        </w:rPr>
      </w:pPr>
      <w:r w:rsidRPr="000324BD">
        <w:rPr>
          <w:rFonts w:ascii="Times New Roman" w:hAnsi="Times New Roman" w:cs="Times New Roman"/>
          <w:sz w:val="25"/>
          <w:szCs w:val="25"/>
        </w:rPr>
        <w:tab/>
      </w:r>
    </w:p>
    <w:p w:rsidR="000324BD" w:rsidRPr="000324BD" w:rsidRDefault="000324BD" w:rsidP="000324BD">
      <w:pPr>
        <w:spacing w:after="0" w:line="240" w:lineRule="auto"/>
        <w:jc w:val="both"/>
        <w:rPr>
          <w:rFonts w:ascii="Times New Roman" w:hAnsi="Times New Roman" w:cs="Times New Roman"/>
          <w:sz w:val="25"/>
          <w:szCs w:val="25"/>
        </w:rPr>
      </w:pPr>
    </w:p>
    <w:p w:rsidR="000324BD" w:rsidRPr="002C16FA" w:rsidRDefault="000324BD" w:rsidP="000324BD">
      <w:pPr>
        <w:spacing w:after="0" w:line="240" w:lineRule="auto"/>
        <w:jc w:val="both"/>
        <w:rPr>
          <w:rFonts w:ascii="Times New Roman" w:hAnsi="Times New Roman" w:cs="Times New Roman"/>
          <w:sz w:val="25"/>
          <w:szCs w:val="25"/>
        </w:rPr>
      </w:pPr>
    </w:p>
    <w:sectPr w:rsidR="000324BD" w:rsidRPr="002C16FA"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324BD"/>
    <w:rsid w:val="00054617"/>
    <w:rsid w:val="000F0828"/>
    <w:rsid w:val="001115C0"/>
    <w:rsid w:val="00123514"/>
    <w:rsid w:val="001260A1"/>
    <w:rsid w:val="00141F82"/>
    <w:rsid w:val="001661F1"/>
    <w:rsid w:val="001C20FC"/>
    <w:rsid w:val="0022360B"/>
    <w:rsid w:val="00232E40"/>
    <w:rsid w:val="002332A6"/>
    <w:rsid w:val="00251330"/>
    <w:rsid w:val="002C16FA"/>
    <w:rsid w:val="002D5D3F"/>
    <w:rsid w:val="002E79D2"/>
    <w:rsid w:val="003337E5"/>
    <w:rsid w:val="003A1822"/>
    <w:rsid w:val="003D4872"/>
    <w:rsid w:val="003F33FA"/>
    <w:rsid w:val="0040317C"/>
    <w:rsid w:val="00413C82"/>
    <w:rsid w:val="0044746A"/>
    <w:rsid w:val="00543D15"/>
    <w:rsid w:val="006340E3"/>
    <w:rsid w:val="00691785"/>
    <w:rsid w:val="006F0FEA"/>
    <w:rsid w:val="0081548B"/>
    <w:rsid w:val="008B6917"/>
    <w:rsid w:val="008F7E07"/>
    <w:rsid w:val="009153C9"/>
    <w:rsid w:val="00A365E1"/>
    <w:rsid w:val="00AB2428"/>
    <w:rsid w:val="00AC68BF"/>
    <w:rsid w:val="00AF1EE4"/>
    <w:rsid w:val="00B9647E"/>
    <w:rsid w:val="00BB32B9"/>
    <w:rsid w:val="00BB7FF9"/>
    <w:rsid w:val="00BD7ABA"/>
    <w:rsid w:val="00C05C55"/>
    <w:rsid w:val="00C43980"/>
    <w:rsid w:val="00D45971"/>
    <w:rsid w:val="00DD40F8"/>
    <w:rsid w:val="00E06EC9"/>
    <w:rsid w:val="00E54E2A"/>
    <w:rsid w:val="00F0454E"/>
    <w:rsid w:val="00F2266D"/>
    <w:rsid w:val="00F60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2017-04-05T08:19:00Z</cp:lastPrinted>
  <dcterms:created xsi:type="dcterms:W3CDTF">2017-04-05T08:23:00Z</dcterms:created>
  <dcterms:modified xsi:type="dcterms:W3CDTF">2017-04-05T08:23:00Z</dcterms:modified>
</cp:coreProperties>
</file>