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94C" w:rsidRPr="0054094C" w:rsidRDefault="0054094C" w:rsidP="0054094C">
      <w:pPr>
        <w:jc w:val="center"/>
        <w:rPr>
          <w:rFonts w:ascii="Times New Roman" w:hAnsi="Times New Roman" w:cs="Times New Roman"/>
          <w:b/>
        </w:rPr>
      </w:pPr>
      <w:r w:rsidRPr="0054094C">
        <w:rPr>
          <w:rFonts w:ascii="Times New Roman" w:hAnsi="Times New Roman" w:cs="Times New Roman"/>
          <w:b/>
        </w:rPr>
        <w:t>SUPREME COURT OF INDIA</w:t>
      </w:r>
    </w:p>
    <w:p w:rsidR="0054094C" w:rsidRPr="0054094C" w:rsidRDefault="0054094C" w:rsidP="0054094C">
      <w:pPr>
        <w:jc w:val="center"/>
        <w:rPr>
          <w:rFonts w:ascii="Times New Roman" w:hAnsi="Times New Roman" w:cs="Times New Roman"/>
        </w:rPr>
      </w:pPr>
    </w:p>
    <w:p w:rsidR="0054094C" w:rsidRDefault="0054094C" w:rsidP="0054094C">
      <w:pPr>
        <w:jc w:val="center"/>
        <w:rPr>
          <w:rFonts w:ascii="Times New Roman" w:hAnsi="Times New Roman" w:cs="Times New Roman"/>
        </w:rPr>
      </w:pPr>
      <w:r>
        <w:rPr>
          <w:rFonts w:ascii="Times New Roman" w:hAnsi="Times New Roman" w:cs="Times New Roman"/>
        </w:rPr>
        <w:t>Government of NCT of Delhi Through Its Secretary Land &amp;</w:t>
      </w:r>
      <w:r w:rsidRPr="0054094C">
        <w:rPr>
          <w:rFonts w:ascii="Times New Roman" w:hAnsi="Times New Roman" w:cs="Times New Roman"/>
        </w:rPr>
        <w:t xml:space="preserve"> Building Department</w:t>
      </w:r>
    </w:p>
    <w:p w:rsidR="0054094C" w:rsidRDefault="0054094C" w:rsidP="0054094C">
      <w:pPr>
        <w:jc w:val="center"/>
        <w:rPr>
          <w:rFonts w:ascii="Times New Roman" w:hAnsi="Times New Roman" w:cs="Times New Roman"/>
        </w:rPr>
      </w:pPr>
    </w:p>
    <w:p w:rsidR="0054094C" w:rsidRDefault="0054094C" w:rsidP="0054094C">
      <w:pPr>
        <w:jc w:val="center"/>
        <w:rPr>
          <w:rFonts w:ascii="Times New Roman" w:hAnsi="Times New Roman" w:cs="Times New Roman"/>
        </w:rPr>
      </w:pPr>
      <w:r>
        <w:rPr>
          <w:rFonts w:ascii="Times New Roman" w:hAnsi="Times New Roman" w:cs="Times New Roman"/>
        </w:rPr>
        <w:t>Vs.</w:t>
      </w:r>
    </w:p>
    <w:p w:rsidR="0054094C" w:rsidRPr="0054094C" w:rsidRDefault="0054094C" w:rsidP="0054094C">
      <w:pPr>
        <w:jc w:val="center"/>
        <w:rPr>
          <w:rFonts w:ascii="Times New Roman" w:hAnsi="Times New Roman" w:cs="Times New Roman"/>
        </w:rPr>
      </w:pPr>
    </w:p>
    <w:p w:rsidR="0054094C" w:rsidRDefault="0054094C" w:rsidP="0054094C">
      <w:pPr>
        <w:jc w:val="center"/>
        <w:rPr>
          <w:rFonts w:ascii="Times New Roman" w:hAnsi="Times New Roman" w:cs="Times New Roman"/>
        </w:rPr>
      </w:pPr>
      <w:r w:rsidRPr="0054094C">
        <w:rPr>
          <w:rFonts w:ascii="Times New Roman" w:hAnsi="Times New Roman" w:cs="Times New Roman"/>
        </w:rPr>
        <w:t>Anup Singh</w:t>
      </w:r>
    </w:p>
    <w:p w:rsidR="0054094C" w:rsidRDefault="0054094C" w:rsidP="0054094C">
      <w:pPr>
        <w:jc w:val="center"/>
        <w:rPr>
          <w:rFonts w:ascii="Times New Roman" w:hAnsi="Times New Roman" w:cs="Times New Roman"/>
        </w:rPr>
      </w:pPr>
    </w:p>
    <w:p w:rsidR="0054094C" w:rsidRDefault="0054094C" w:rsidP="0054094C">
      <w:pPr>
        <w:jc w:val="center"/>
        <w:rPr>
          <w:rFonts w:ascii="Times New Roman" w:hAnsi="Times New Roman" w:cs="Times New Roman"/>
        </w:rPr>
      </w:pPr>
      <w:r>
        <w:rPr>
          <w:rFonts w:ascii="Times New Roman" w:hAnsi="Times New Roman" w:cs="Times New Roman"/>
        </w:rPr>
        <w:t xml:space="preserve">C.A.No.5548 of </w:t>
      </w:r>
      <w:r w:rsidRPr="0054094C">
        <w:rPr>
          <w:rFonts w:ascii="Times New Roman" w:hAnsi="Times New Roman" w:cs="Times New Roman"/>
        </w:rPr>
        <w:t>2017</w:t>
      </w:r>
    </w:p>
    <w:p w:rsidR="0054094C" w:rsidRDefault="0054094C" w:rsidP="0054094C">
      <w:pPr>
        <w:jc w:val="center"/>
        <w:rPr>
          <w:rFonts w:ascii="Times New Roman" w:hAnsi="Times New Roman" w:cs="Times New Roman"/>
        </w:rPr>
      </w:pPr>
    </w:p>
    <w:p w:rsidR="0054094C" w:rsidRDefault="0054094C" w:rsidP="0054094C">
      <w:pPr>
        <w:jc w:val="center"/>
        <w:rPr>
          <w:rFonts w:ascii="Times New Roman" w:hAnsi="Times New Roman" w:cs="Times New Roman"/>
        </w:rPr>
      </w:pPr>
      <w:r>
        <w:rPr>
          <w:rFonts w:ascii="Times New Roman" w:hAnsi="Times New Roman" w:cs="Times New Roman"/>
        </w:rPr>
        <w:t>(Kurian Joseph and R.Banumathi,JJ.,)</w:t>
      </w:r>
    </w:p>
    <w:p w:rsidR="0054094C" w:rsidRDefault="0054094C" w:rsidP="0054094C">
      <w:pPr>
        <w:jc w:val="center"/>
        <w:rPr>
          <w:rFonts w:ascii="Times New Roman" w:hAnsi="Times New Roman" w:cs="Times New Roman"/>
        </w:rPr>
      </w:pPr>
    </w:p>
    <w:p w:rsidR="0054094C" w:rsidRDefault="0054094C" w:rsidP="0054094C">
      <w:pPr>
        <w:jc w:val="center"/>
        <w:rPr>
          <w:rFonts w:ascii="Times New Roman" w:hAnsi="Times New Roman" w:cs="Times New Roman"/>
        </w:rPr>
      </w:pPr>
      <w:r>
        <w:rPr>
          <w:rFonts w:ascii="Times New Roman" w:hAnsi="Times New Roman" w:cs="Times New Roman"/>
        </w:rPr>
        <w:t>20.04.2017</w:t>
      </w:r>
    </w:p>
    <w:p w:rsidR="0054094C" w:rsidRDefault="0054094C" w:rsidP="0054094C">
      <w:pPr>
        <w:jc w:val="center"/>
        <w:rPr>
          <w:rFonts w:ascii="Times New Roman" w:hAnsi="Times New Roman" w:cs="Times New Roman"/>
        </w:rPr>
      </w:pPr>
    </w:p>
    <w:p w:rsidR="0054094C" w:rsidRPr="0054094C" w:rsidRDefault="0054094C" w:rsidP="0054094C">
      <w:pPr>
        <w:jc w:val="center"/>
        <w:rPr>
          <w:rFonts w:ascii="Times New Roman" w:hAnsi="Times New Roman" w:cs="Times New Roman"/>
          <w:b/>
        </w:rPr>
      </w:pPr>
      <w:r w:rsidRPr="0054094C">
        <w:rPr>
          <w:rFonts w:ascii="Times New Roman" w:hAnsi="Times New Roman" w:cs="Times New Roman"/>
          <w:b/>
        </w:rPr>
        <w:t>JUDGMENT</w:t>
      </w:r>
    </w:p>
    <w:p w:rsidR="0054094C" w:rsidRPr="0054094C" w:rsidRDefault="0054094C" w:rsidP="0054094C">
      <w:pPr>
        <w:jc w:val="both"/>
        <w:rPr>
          <w:rFonts w:ascii="Times New Roman" w:hAnsi="Times New Roman" w:cs="Times New Roman"/>
          <w:b/>
        </w:rPr>
      </w:pPr>
    </w:p>
    <w:p w:rsidR="0054094C" w:rsidRPr="0054094C" w:rsidRDefault="0054094C" w:rsidP="0054094C">
      <w:pPr>
        <w:jc w:val="both"/>
        <w:rPr>
          <w:rFonts w:ascii="Times New Roman" w:hAnsi="Times New Roman" w:cs="Times New Roman"/>
          <w:b/>
        </w:rPr>
      </w:pPr>
      <w:r w:rsidRPr="0054094C">
        <w:rPr>
          <w:rFonts w:ascii="Times New Roman" w:hAnsi="Times New Roman" w:cs="Times New Roman"/>
          <w:b/>
        </w:rPr>
        <w:t xml:space="preserve">Kurian Joseph,J., </w:t>
      </w:r>
    </w:p>
    <w:p w:rsidR="0054094C" w:rsidRDefault="0054094C" w:rsidP="0054094C">
      <w:pPr>
        <w:jc w:val="both"/>
        <w:rPr>
          <w:rFonts w:ascii="Times New Roman" w:hAnsi="Times New Roman" w:cs="Times New Roman"/>
        </w:rPr>
      </w:pPr>
    </w:p>
    <w:p w:rsidR="0054094C" w:rsidRDefault="0054094C" w:rsidP="0054094C">
      <w:pPr>
        <w:jc w:val="both"/>
        <w:rPr>
          <w:rFonts w:ascii="Times New Roman" w:hAnsi="Times New Roman" w:cs="Times New Roman"/>
        </w:rPr>
      </w:pPr>
      <w:r>
        <w:rPr>
          <w:rFonts w:ascii="Times New Roman" w:hAnsi="Times New Roman" w:cs="Times New Roman"/>
        </w:rPr>
        <w:t>SLP</w:t>
      </w:r>
      <w:r w:rsidRPr="0054094C">
        <w:rPr>
          <w:rFonts w:ascii="Times New Roman" w:hAnsi="Times New Roman" w:cs="Times New Roman"/>
        </w:rPr>
        <w:t>(C</w:t>
      </w:r>
      <w:r>
        <w:rPr>
          <w:rFonts w:ascii="Times New Roman" w:hAnsi="Times New Roman" w:cs="Times New Roman"/>
        </w:rPr>
        <w:t xml:space="preserve">ivil)No.38280 of 2016 </w:t>
      </w:r>
    </w:p>
    <w:p w:rsidR="0054094C" w:rsidRPr="0054094C" w:rsidRDefault="0054094C" w:rsidP="0054094C">
      <w:pPr>
        <w:jc w:val="both"/>
        <w:rPr>
          <w:rFonts w:ascii="Times New Roman" w:hAnsi="Times New Roman" w:cs="Times New Roman"/>
        </w:rPr>
      </w:pPr>
    </w:p>
    <w:p w:rsidR="0054094C" w:rsidRPr="0054094C" w:rsidRDefault="0054094C" w:rsidP="0054094C">
      <w:pPr>
        <w:jc w:val="both"/>
        <w:rPr>
          <w:rFonts w:ascii="Times New Roman" w:hAnsi="Times New Roman" w:cs="Times New Roman"/>
        </w:rPr>
      </w:pPr>
      <w:r>
        <w:rPr>
          <w:rFonts w:ascii="Times New Roman" w:hAnsi="Times New Roman" w:cs="Times New Roman"/>
        </w:rPr>
        <w:t xml:space="preserve">1. </w:t>
      </w:r>
      <w:r w:rsidRPr="0054094C">
        <w:rPr>
          <w:rFonts w:ascii="Times New Roman" w:hAnsi="Times New Roman" w:cs="Times New Roman"/>
        </w:rPr>
        <w:t xml:space="preserve"> Leave granted.</w:t>
      </w:r>
    </w:p>
    <w:p w:rsidR="0054094C" w:rsidRDefault="0054094C" w:rsidP="0054094C">
      <w:pPr>
        <w:jc w:val="both"/>
        <w:rPr>
          <w:rFonts w:ascii="Times New Roman" w:hAnsi="Times New Roman" w:cs="Times New Roman"/>
        </w:rPr>
      </w:pPr>
    </w:p>
    <w:p w:rsidR="0054094C" w:rsidRPr="0054094C" w:rsidRDefault="0054094C" w:rsidP="0054094C">
      <w:pPr>
        <w:jc w:val="both"/>
        <w:rPr>
          <w:rFonts w:ascii="Times New Roman" w:hAnsi="Times New Roman" w:cs="Times New Roman"/>
        </w:rPr>
      </w:pPr>
      <w:r>
        <w:rPr>
          <w:rFonts w:ascii="Times New Roman" w:hAnsi="Times New Roman" w:cs="Times New Roman"/>
        </w:rPr>
        <w:t xml:space="preserve">2. </w:t>
      </w:r>
      <w:r w:rsidRPr="0054094C">
        <w:rPr>
          <w:rFonts w:ascii="Times New Roman" w:hAnsi="Times New Roman" w:cs="Times New Roman"/>
        </w:rPr>
        <w:t xml:space="preserve"> These are the cases of the original owners where neither possession has been taken nor compensation has been paid to the respondents.</w:t>
      </w:r>
    </w:p>
    <w:p w:rsidR="00CC374D" w:rsidRDefault="00CC374D" w:rsidP="0054094C">
      <w:pPr>
        <w:jc w:val="both"/>
        <w:rPr>
          <w:rFonts w:ascii="Times New Roman" w:hAnsi="Times New Roman" w:cs="Times New Roman"/>
        </w:rPr>
      </w:pPr>
    </w:p>
    <w:p w:rsidR="0054094C" w:rsidRPr="0054094C" w:rsidRDefault="0054094C" w:rsidP="0054094C">
      <w:pPr>
        <w:jc w:val="both"/>
        <w:rPr>
          <w:rFonts w:ascii="Times New Roman" w:hAnsi="Times New Roman" w:cs="Times New Roman"/>
        </w:rPr>
      </w:pPr>
      <w:r>
        <w:rPr>
          <w:rFonts w:ascii="Times New Roman" w:hAnsi="Times New Roman" w:cs="Times New Roman"/>
        </w:rPr>
        <w:t xml:space="preserve">3. </w:t>
      </w:r>
      <w:r w:rsidRPr="0054094C">
        <w:rPr>
          <w:rFonts w:ascii="Times New Roman" w:hAnsi="Times New Roman" w:cs="Times New Roman"/>
        </w:rPr>
        <w:t>It is also brought to the notice of the court that there was no stay operating, w</w:t>
      </w:r>
      <w:r w:rsidR="00CC374D">
        <w:rPr>
          <w:rFonts w:ascii="Times New Roman" w:hAnsi="Times New Roman" w:cs="Times New Roman"/>
        </w:rPr>
        <w:t xml:space="preserve">hich prevented the </w:t>
      </w:r>
      <w:r w:rsidRPr="0054094C">
        <w:rPr>
          <w:rFonts w:ascii="Times New Roman" w:hAnsi="Times New Roman" w:cs="Times New Roman"/>
        </w:rPr>
        <w:t>appellant(s) from taking possession or paying compensation to the respondents.</w:t>
      </w:r>
    </w:p>
    <w:p w:rsidR="00CC374D" w:rsidRDefault="00CC374D" w:rsidP="0054094C">
      <w:pPr>
        <w:jc w:val="both"/>
        <w:rPr>
          <w:rFonts w:ascii="Times New Roman" w:hAnsi="Times New Roman" w:cs="Times New Roman"/>
        </w:rPr>
      </w:pPr>
    </w:p>
    <w:p w:rsidR="0054094C" w:rsidRDefault="00CC374D" w:rsidP="0054094C">
      <w:pPr>
        <w:jc w:val="both"/>
        <w:rPr>
          <w:rFonts w:ascii="Times New Roman" w:hAnsi="Times New Roman" w:cs="Times New Roman"/>
        </w:rPr>
      </w:pPr>
      <w:r>
        <w:rPr>
          <w:rFonts w:ascii="Times New Roman" w:hAnsi="Times New Roman" w:cs="Times New Roman"/>
        </w:rPr>
        <w:t xml:space="preserve">4. </w:t>
      </w:r>
      <w:r w:rsidR="0054094C" w:rsidRPr="0054094C">
        <w:rPr>
          <w:rFonts w:ascii="Times New Roman" w:hAnsi="Times New Roman" w:cs="Times New Roman"/>
        </w:rPr>
        <w:t>Neither having been done within five years, as contemplated under Section 24(2) of The Right to Fair Compensation and Transparency in Land Acquisition, Rehabilitation and Resettlement Act, 2013, we find no merit in these appeals, which are, accordingly, dismissed.</w:t>
      </w:r>
    </w:p>
    <w:p w:rsidR="00CC374D" w:rsidRPr="0054094C" w:rsidRDefault="00CC374D" w:rsidP="0054094C">
      <w:pPr>
        <w:jc w:val="both"/>
        <w:rPr>
          <w:rFonts w:ascii="Times New Roman" w:hAnsi="Times New Roman" w:cs="Times New Roman"/>
        </w:rPr>
      </w:pPr>
    </w:p>
    <w:p w:rsidR="0054094C" w:rsidRDefault="00CC374D" w:rsidP="0054094C">
      <w:pPr>
        <w:jc w:val="both"/>
        <w:rPr>
          <w:rFonts w:ascii="Times New Roman" w:hAnsi="Times New Roman" w:cs="Times New Roman"/>
        </w:rPr>
      </w:pPr>
      <w:r>
        <w:rPr>
          <w:rFonts w:ascii="Times New Roman" w:hAnsi="Times New Roman" w:cs="Times New Roman"/>
        </w:rPr>
        <w:t xml:space="preserve">5. </w:t>
      </w:r>
      <w:r w:rsidR="0054094C" w:rsidRPr="0054094C">
        <w:rPr>
          <w:rFonts w:ascii="Times New Roman" w:hAnsi="Times New Roman" w:cs="Times New Roman"/>
        </w:rPr>
        <w:t>No costs.</w:t>
      </w:r>
    </w:p>
    <w:p w:rsidR="00CC374D" w:rsidRPr="0054094C" w:rsidRDefault="00CC374D" w:rsidP="0054094C">
      <w:pPr>
        <w:jc w:val="both"/>
        <w:rPr>
          <w:rFonts w:ascii="Times New Roman" w:hAnsi="Times New Roman" w:cs="Times New Roman"/>
        </w:rPr>
      </w:pPr>
    </w:p>
    <w:p w:rsidR="0054094C" w:rsidRPr="00984D3D" w:rsidRDefault="0054094C" w:rsidP="0054094C">
      <w:pPr>
        <w:jc w:val="both"/>
        <w:rPr>
          <w:rFonts w:ascii="Times New Roman" w:hAnsi="Times New Roman" w:cs="Times New Roman"/>
        </w:rPr>
      </w:pPr>
    </w:p>
    <w:sectPr w:rsidR="0054094C" w:rsidRPr="00984D3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E6E" w:rsidRDefault="007E1E6E" w:rsidP="00CF3BB7">
      <w:r>
        <w:separator/>
      </w:r>
    </w:p>
  </w:endnote>
  <w:endnote w:type="continuationSeparator" w:id="1">
    <w:p w:rsidR="007E1E6E" w:rsidRDefault="007E1E6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64158B" w:rsidRPr="00CF3BB7">
          <w:rPr>
            <w:sz w:val="22"/>
            <w:szCs w:val="22"/>
          </w:rPr>
          <w:fldChar w:fldCharType="begin"/>
        </w:r>
        <w:r w:rsidRPr="00CF3BB7">
          <w:rPr>
            <w:sz w:val="22"/>
            <w:szCs w:val="22"/>
          </w:rPr>
          <w:instrText xml:space="preserve"> PAGE   \* MERGEFORMAT </w:instrText>
        </w:r>
        <w:r w:rsidR="0064158B" w:rsidRPr="00CF3BB7">
          <w:rPr>
            <w:sz w:val="22"/>
            <w:szCs w:val="22"/>
          </w:rPr>
          <w:fldChar w:fldCharType="separate"/>
        </w:r>
        <w:r w:rsidR="007E1E6E">
          <w:rPr>
            <w:noProof/>
            <w:sz w:val="22"/>
            <w:szCs w:val="22"/>
          </w:rPr>
          <w:t>1</w:t>
        </w:r>
        <w:r w:rsidR="0064158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E6E" w:rsidRDefault="007E1E6E" w:rsidP="00CF3BB7">
      <w:r>
        <w:separator/>
      </w:r>
    </w:p>
  </w:footnote>
  <w:footnote w:type="continuationSeparator" w:id="1">
    <w:p w:rsidR="007E1E6E" w:rsidRDefault="007E1E6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3F686D"/>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3EC"/>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094C"/>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1E6E"/>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4D3D"/>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374D"/>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2017-05-02T05:32:00Z</cp:lastPrinted>
  <dcterms:created xsi:type="dcterms:W3CDTF">2017-05-02T05:43:00Z</dcterms:created>
  <dcterms:modified xsi:type="dcterms:W3CDTF">2017-05-02T05:43:00Z</dcterms:modified>
</cp:coreProperties>
</file>