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3BE" w:rsidRPr="005D13BE" w:rsidRDefault="005D13BE" w:rsidP="005D13BE">
      <w:pPr>
        <w:jc w:val="center"/>
        <w:rPr>
          <w:rFonts w:ascii="Times New Roman" w:hAnsi="Times New Roman" w:cs="Times New Roman"/>
          <w:b/>
        </w:rPr>
      </w:pPr>
      <w:r w:rsidRPr="005D13BE">
        <w:rPr>
          <w:rFonts w:ascii="Times New Roman" w:hAnsi="Times New Roman" w:cs="Times New Roman"/>
          <w:b/>
        </w:rPr>
        <w:t>SUPREME COURT OF INDIA</w:t>
      </w:r>
    </w:p>
    <w:p w:rsidR="005D13BE" w:rsidRPr="005D13BE" w:rsidRDefault="005D13BE" w:rsidP="005D13BE">
      <w:pPr>
        <w:jc w:val="center"/>
        <w:rPr>
          <w:rFonts w:ascii="Times New Roman" w:hAnsi="Times New Roman" w:cs="Times New Roman"/>
        </w:rPr>
      </w:pPr>
    </w:p>
    <w:p w:rsidR="005D13BE" w:rsidRDefault="00D81C60" w:rsidP="005D13BE">
      <w:pPr>
        <w:jc w:val="center"/>
        <w:rPr>
          <w:rFonts w:ascii="Times New Roman" w:hAnsi="Times New Roman" w:cs="Times New Roman"/>
        </w:rPr>
      </w:pPr>
      <w:r>
        <w:rPr>
          <w:rFonts w:ascii="Times New Roman" w:hAnsi="Times New Roman" w:cs="Times New Roman"/>
        </w:rPr>
        <w:t>P.N.</w:t>
      </w:r>
      <w:r w:rsidR="005D13BE" w:rsidRPr="005D13BE">
        <w:rPr>
          <w:rFonts w:ascii="Times New Roman" w:hAnsi="Times New Roman" w:cs="Times New Roman"/>
        </w:rPr>
        <w:t>Mohanan Nair</w:t>
      </w:r>
    </w:p>
    <w:p w:rsidR="005D13BE" w:rsidRDefault="005D13BE" w:rsidP="005D13BE">
      <w:pPr>
        <w:jc w:val="center"/>
        <w:rPr>
          <w:rFonts w:ascii="Times New Roman" w:hAnsi="Times New Roman" w:cs="Times New Roman"/>
        </w:rPr>
      </w:pPr>
    </w:p>
    <w:p w:rsidR="005D13BE" w:rsidRDefault="005D13BE" w:rsidP="005D13BE">
      <w:pPr>
        <w:jc w:val="center"/>
        <w:rPr>
          <w:rFonts w:ascii="Times New Roman" w:hAnsi="Times New Roman" w:cs="Times New Roman"/>
        </w:rPr>
      </w:pPr>
      <w:r>
        <w:rPr>
          <w:rFonts w:ascii="Times New Roman" w:hAnsi="Times New Roman" w:cs="Times New Roman"/>
        </w:rPr>
        <w:t>Vs.</w:t>
      </w:r>
    </w:p>
    <w:p w:rsidR="005D13BE" w:rsidRPr="005D13BE" w:rsidRDefault="005D13BE" w:rsidP="005D13BE">
      <w:pPr>
        <w:jc w:val="center"/>
        <w:rPr>
          <w:rFonts w:ascii="Times New Roman" w:hAnsi="Times New Roman" w:cs="Times New Roman"/>
        </w:rPr>
      </w:pPr>
    </w:p>
    <w:p w:rsidR="005D13BE" w:rsidRDefault="005D13BE" w:rsidP="005D13BE">
      <w:pPr>
        <w:jc w:val="center"/>
        <w:rPr>
          <w:rFonts w:ascii="Times New Roman" w:hAnsi="Times New Roman" w:cs="Times New Roman"/>
        </w:rPr>
      </w:pPr>
      <w:r>
        <w:rPr>
          <w:rFonts w:ascii="Times New Roman" w:hAnsi="Times New Roman" w:cs="Times New Roman"/>
        </w:rPr>
        <w:t>State o</w:t>
      </w:r>
      <w:r w:rsidRPr="005D13BE">
        <w:rPr>
          <w:rFonts w:ascii="Times New Roman" w:hAnsi="Times New Roman" w:cs="Times New Roman"/>
        </w:rPr>
        <w:t>f Kerala</w:t>
      </w:r>
    </w:p>
    <w:p w:rsidR="005D13BE" w:rsidRDefault="005D13BE" w:rsidP="005D13BE">
      <w:pPr>
        <w:jc w:val="center"/>
        <w:rPr>
          <w:rFonts w:ascii="Times New Roman" w:hAnsi="Times New Roman" w:cs="Times New Roman"/>
        </w:rPr>
      </w:pPr>
    </w:p>
    <w:p w:rsidR="005D13BE" w:rsidRDefault="005D13BE" w:rsidP="005D13BE">
      <w:pPr>
        <w:jc w:val="center"/>
        <w:rPr>
          <w:rFonts w:ascii="Times New Roman" w:hAnsi="Times New Roman" w:cs="Times New Roman"/>
        </w:rPr>
      </w:pPr>
      <w:r>
        <w:rPr>
          <w:rFonts w:ascii="Times New Roman" w:hAnsi="Times New Roman" w:cs="Times New Roman"/>
        </w:rPr>
        <w:t>Crl.A.No.1102-1104 of</w:t>
      </w:r>
      <w:r w:rsidRPr="005D13BE">
        <w:rPr>
          <w:rFonts w:ascii="Times New Roman" w:hAnsi="Times New Roman" w:cs="Times New Roman"/>
        </w:rPr>
        <w:t xml:space="preserve"> 2017</w:t>
      </w:r>
    </w:p>
    <w:p w:rsidR="005D13BE" w:rsidRDefault="005D13BE" w:rsidP="005D13BE">
      <w:pPr>
        <w:jc w:val="center"/>
        <w:rPr>
          <w:rFonts w:ascii="Times New Roman" w:hAnsi="Times New Roman" w:cs="Times New Roman"/>
        </w:rPr>
      </w:pPr>
    </w:p>
    <w:p w:rsidR="005D13BE" w:rsidRDefault="005D13BE" w:rsidP="005D13BE">
      <w:pPr>
        <w:jc w:val="center"/>
        <w:rPr>
          <w:rFonts w:ascii="Times New Roman" w:hAnsi="Times New Roman" w:cs="Times New Roman"/>
        </w:rPr>
      </w:pPr>
      <w:r>
        <w:rPr>
          <w:rFonts w:ascii="Times New Roman" w:hAnsi="Times New Roman" w:cs="Times New Roman"/>
        </w:rPr>
        <w:t>(Ranjan Gogoi and Navin Sinha,JJ.,)</w:t>
      </w:r>
    </w:p>
    <w:p w:rsidR="005D13BE" w:rsidRDefault="005D13BE" w:rsidP="005D13BE">
      <w:pPr>
        <w:jc w:val="center"/>
        <w:rPr>
          <w:rFonts w:ascii="Times New Roman" w:hAnsi="Times New Roman" w:cs="Times New Roman"/>
        </w:rPr>
      </w:pPr>
    </w:p>
    <w:p w:rsidR="005D13BE" w:rsidRDefault="005D13BE" w:rsidP="005D13BE">
      <w:pPr>
        <w:jc w:val="center"/>
        <w:rPr>
          <w:rFonts w:ascii="Times New Roman" w:hAnsi="Times New Roman" w:cs="Times New Roman"/>
        </w:rPr>
      </w:pPr>
      <w:r>
        <w:rPr>
          <w:rFonts w:ascii="Times New Roman" w:hAnsi="Times New Roman" w:cs="Times New Roman"/>
        </w:rPr>
        <w:t>11.07.2017</w:t>
      </w:r>
    </w:p>
    <w:p w:rsidR="005D13BE" w:rsidRDefault="005D13BE" w:rsidP="005D13BE">
      <w:pPr>
        <w:jc w:val="center"/>
        <w:rPr>
          <w:rFonts w:ascii="Times New Roman" w:hAnsi="Times New Roman" w:cs="Times New Roman"/>
        </w:rPr>
      </w:pPr>
    </w:p>
    <w:p w:rsidR="005D13BE" w:rsidRDefault="005D13BE" w:rsidP="00D81C60">
      <w:pPr>
        <w:jc w:val="center"/>
        <w:rPr>
          <w:rFonts w:ascii="Times New Roman" w:hAnsi="Times New Roman" w:cs="Times New Roman"/>
          <w:b/>
        </w:rPr>
      </w:pPr>
      <w:r w:rsidRPr="005D13BE">
        <w:rPr>
          <w:rFonts w:ascii="Times New Roman" w:hAnsi="Times New Roman" w:cs="Times New Roman"/>
          <w:b/>
        </w:rPr>
        <w:t>ORDER</w:t>
      </w:r>
    </w:p>
    <w:p w:rsidR="00D81C60" w:rsidRPr="005D13BE" w:rsidRDefault="00D81C60" w:rsidP="00D81C60">
      <w:pPr>
        <w:jc w:val="center"/>
        <w:rPr>
          <w:rFonts w:ascii="Times New Roman" w:hAnsi="Times New Roman" w:cs="Times New Roman"/>
          <w:b/>
        </w:rPr>
      </w:pPr>
    </w:p>
    <w:p w:rsidR="005D13BE" w:rsidRPr="005D13BE" w:rsidRDefault="005D13BE" w:rsidP="005D13BE">
      <w:pPr>
        <w:jc w:val="both"/>
        <w:rPr>
          <w:rFonts w:ascii="Times New Roman" w:hAnsi="Times New Roman" w:cs="Times New Roman"/>
          <w:b/>
        </w:rPr>
      </w:pPr>
      <w:r w:rsidRPr="005D13BE">
        <w:rPr>
          <w:rFonts w:ascii="Times New Roman" w:hAnsi="Times New Roman" w:cs="Times New Roman"/>
          <w:b/>
        </w:rPr>
        <w:t>Navin Sinha,J.,</w:t>
      </w:r>
    </w:p>
    <w:p w:rsidR="005D13BE" w:rsidRDefault="005D13BE" w:rsidP="005D13BE">
      <w:pPr>
        <w:jc w:val="both"/>
        <w:rPr>
          <w:rFonts w:ascii="Times New Roman" w:hAnsi="Times New Roman" w:cs="Times New Roman"/>
        </w:rPr>
      </w:pPr>
    </w:p>
    <w:p w:rsidR="005D13BE" w:rsidRDefault="005D13BE" w:rsidP="005D13BE">
      <w:pPr>
        <w:jc w:val="both"/>
        <w:rPr>
          <w:rFonts w:ascii="Times New Roman" w:hAnsi="Times New Roman" w:cs="Times New Roman"/>
        </w:rPr>
      </w:pPr>
      <w:r>
        <w:rPr>
          <w:rFonts w:ascii="Times New Roman" w:hAnsi="Times New Roman" w:cs="Times New Roman"/>
        </w:rPr>
        <w:t>SLP(Crl.)No.2034-2036 of 2016</w:t>
      </w:r>
    </w:p>
    <w:p w:rsidR="005D13BE" w:rsidRPr="005D13BE" w:rsidRDefault="005D13BE" w:rsidP="005D13BE">
      <w:pPr>
        <w:jc w:val="both"/>
        <w:rPr>
          <w:rFonts w:ascii="Times New Roman" w:hAnsi="Times New Roman" w:cs="Times New Roman"/>
        </w:rPr>
      </w:pPr>
    </w:p>
    <w:p w:rsidR="005D13BE" w:rsidRDefault="005D13BE" w:rsidP="005D13BE">
      <w:pPr>
        <w:jc w:val="both"/>
        <w:rPr>
          <w:rFonts w:ascii="Times New Roman" w:hAnsi="Times New Roman" w:cs="Times New Roman"/>
        </w:rPr>
      </w:pPr>
      <w:r>
        <w:rPr>
          <w:rFonts w:ascii="Times New Roman" w:hAnsi="Times New Roman" w:cs="Times New Roman"/>
        </w:rPr>
        <w:t xml:space="preserve">1. </w:t>
      </w:r>
      <w:r w:rsidRPr="005D13BE">
        <w:rPr>
          <w:rFonts w:ascii="Times New Roman" w:hAnsi="Times New Roman" w:cs="Times New Roman"/>
        </w:rPr>
        <w:t>Leave granted.</w:t>
      </w:r>
    </w:p>
    <w:p w:rsidR="005D13BE" w:rsidRPr="005D13BE" w:rsidRDefault="005D13BE" w:rsidP="005D13BE">
      <w:pPr>
        <w:jc w:val="both"/>
        <w:rPr>
          <w:rFonts w:ascii="Times New Roman" w:hAnsi="Times New Roman" w:cs="Times New Roman"/>
        </w:rPr>
      </w:pPr>
    </w:p>
    <w:p w:rsidR="005D13BE" w:rsidRPr="005D13BE" w:rsidRDefault="005D13BE" w:rsidP="005D13BE">
      <w:pPr>
        <w:jc w:val="both"/>
        <w:rPr>
          <w:rFonts w:ascii="Times New Roman" w:hAnsi="Times New Roman" w:cs="Times New Roman"/>
        </w:rPr>
      </w:pPr>
      <w:r>
        <w:rPr>
          <w:rFonts w:ascii="Times New Roman" w:hAnsi="Times New Roman" w:cs="Times New Roman"/>
        </w:rPr>
        <w:t xml:space="preserve">2. </w:t>
      </w:r>
      <w:r w:rsidRPr="005D13BE">
        <w:rPr>
          <w:rFonts w:ascii="Times New Roman" w:hAnsi="Times New Roman" w:cs="Times New Roman"/>
        </w:rPr>
        <w:t>The substantive appeals</w:t>
      </w:r>
      <w:r w:rsidRPr="005D13BE">
        <w:rPr>
          <w:rFonts w:ascii="Times New Roman" w:hAnsi="Times New Roman" w:cs="Times New Roman"/>
        </w:rPr>
        <w:tab/>
        <w:t>against</w:t>
      </w:r>
      <w:r w:rsidRPr="005D13BE">
        <w:rPr>
          <w:rFonts w:ascii="Times New Roman" w:hAnsi="Times New Roman" w:cs="Times New Roman"/>
        </w:rPr>
        <w:tab/>
        <w:t>convictions were</w:t>
      </w:r>
      <w:r>
        <w:rPr>
          <w:rFonts w:ascii="Times New Roman" w:hAnsi="Times New Roman" w:cs="Times New Roman"/>
        </w:rPr>
        <w:t xml:space="preserve"> </w:t>
      </w:r>
      <w:r w:rsidRPr="005D13BE">
        <w:rPr>
          <w:rFonts w:ascii="Times New Roman" w:hAnsi="Times New Roman" w:cs="Times New Roman"/>
        </w:rPr>
        <w:t>dismissed as withdrawn on</w:t>
      </w:r>
      <w:r>
        <w:rPr>
          <w:rFonts w:ascii="Times New Roman" w:hAnsi="Times New Roman" w:cs="Times New Roman"/>
        </w:rPr>
        <w:t xml:space="preserve"> </w:t>
      </w:r>
      <w:r w:rsidRPr="005D13BE">
        <w:rPr>
          <w:rFonts w:ascii="Times New Roman" w:hAnsi="Times New Roman" w:cs="Times New Roman"/>
        </w:rPr>
        <w:t>09.12.2016.</w:t>
      </w:r>
      <w:r>
        <w:rPr>
          <w:rFonts w:ascii="Times New Roman" w:hAnsi="Times New Roman" w:cs="Times New Roman"/>
        </w:rPr>
        <w:t xml:space="preserve"> </w:t>
      </w:r>
      <w:r w:rsidRPr="005D13BE">
        <w:rPr>
          <w:rFonts w:ascii="Times New Roman" w:hAnsi="Times New Roman" w:cs="Times New Roman"/>
        </w:rPr>
        <w:t xml:space="preserve"> Liberty was however</w:t>
      </w:r>
      <w:r>
        <w:rPr>
          <w:rFonts w:ascii="Times New Roman" w:hAnsi="Times New Roman" w:cs="Times New Roman"/>
        </w:rPr>
        <w:t xml:space="preserve"> </w:t>
      </w:r>
      <w:r w:rsidRPr="005D13BE">
        <w:rPr>
          <w:rFonts w:ascii="Times New Roman" w:hAnsi="Times New Roman" w:cs="Times New Roman"/>
        </w:rPr>
        <w:t>granted, to approach this</w:t>
      </w:r>
      <w:r>
        <w:rPr>
          <w:rFonts w:ascii="Times New Roman" w:hAnsi="Times New Roman" w:cs="Times New Roman"/>
        </w:rPr>
        <w:t xml:space="preserve"> court again if </w:t>
      </w:r>
      <w:r w:rsidRPr="005D13BE">
        <w:rPr>
          <w:rFonts w:ascii="Times New Roman" w:hAnsi="Times New Roman" w:cs="Times New Roman"/>
        </w:rPr>
        <w:t>required. On the</w:t>
      </w:r>
      <w:r>
        <w:rPr>
          <w:rFonts w:ascii="Times New Roman" w:hAnsi="Times New Roman" w:cs="Times New Roman"/>
        </w:rPr>
        <w:t xml:space="preserve"> </w:t>
      </w:r>
      <w:r w:rsidRPr="005D13BE">
        <w:rPr>
          <w:rFonts w:ascii="Times New Roman" w:hAnsi="Times New Roman" w:cs="Times New Roman"/>
        </w:rPr>
        <w:t>application made, the special leave petition was resurrected.</w:t>
      </w:r>
    </w:p>
    <w:p w:rsidR="005D13BE" w:rsidRPr="005D13BE" w:rsidRDefault="005D13BE" w:rsidP="005D13BE">
      <w:pPr>
        <w:jc w:val="both"/>
        <w:rPr>
          <w:rFonts w:ascii="Times New Roman" w:hAnsi="Times New Roman" w:cs="Times New Roman"/>
        </w:rPr>
      </w:pPr>
      <w:r w:rsidRPr="005D13BE">
        <w:rPr>
          <w:rFonts w:ascii="Times New Roman" w:hAnsi="Times New Roman" w:cs="Times New Roman"/>
        </w:rPr>
        <w:t xml:space="preserve"> </w:t>
      </w:r>
    </w:p>
    <w:p w:rsidR="005D13BE" w:rsidRDefault="005D13BE" w:rsidP="005D13BE">
      <w:pPr>
        <w:jc w:val="both"/>
        <w:rPr>
          <w:rFonts w:ascii="Times New Roman" w:hAnsi="Times New Roman" w:cs="Times New Roman"/>
        </w:rPr>
      </w:pPr>
      <w:r>
        <w:rPr>
          <w:rFonts w:ascii="Times New Roman" w:hAnsi="Times New Roman" w:cs="Times New Roman"/>
        </w:rPr>
        <w:t>3.</w:t>
      </w:r>
      <w:r w:rsidRPr="005D13BE">
        <w:rPr>
          <w:rFonts w:ascii="Times New Roman" w:hAnsi="Times New Roman" w:cs="Times New Roman"/>
        </w:rPr>
        <w:t xml:space="preserve"> The short question of law for consideration is, if the offences essentially constitute a single transaction, but have been split up by the prosecution into three separate cases, will the sentences imposed individually, run concurrently or consecutively? The issue stands covered by the decisions in </w:t>
      </w:r>
      <w:r w:rsidRPr="005D13BE">
        <w:rPr>
          <w:rFonts w:ascii="Times New Roman" w:hAnsi="Times New Roman" w:cs="Times New Roman"/>
          <w:i/>
        </w:rPr>
        <w:t>V.K. Bansal vs. State of Haryana and Another</w:t>
      </w:r>
      <w:r w:rsidRPr="005D13BE">
        <w:rPr>
          <w:rFonts w:ascii="Times New Roman" w:hAnsi="Times New Roman" w:cs="Times New Roman"/>
          <w:i/>
          <w:sz w:val="20"/>
          <w:szCs w:val="20"/>
          <w:vertAlign w:val="superscript"/>
        </w:rPr>
        <w:t>1</w:t>
      </w:r>
      <w:r w:rsidRPr="005D13BE">
        <w:rPr>
          <w:rFonts w:ascii="Times New Roman" w:hAnsi="Times New Roman" w:cs="Times New Roman"/>
          <w:i/>
        </w:rPr>
        <w:t>, followed in Shyam Pal vs. Dayawati Besoya</w:t>
      </w:r>
      <w:r w:rsidRPr="005D13BE">
        <w:rPr>
          <w:rFonts w:ascii="Times New Roman" w:hAnsi="Times New Roman" w:cs="Times New Roman"/>
          <w:i/>
          <w:sz w:val="20"/>
          <w:szCs w:val="20"/>
          <w:vertAlign w:val="superscript"/>
        </w:rPr>
        <w:t>2</w:t>
      </w:r>
      <w:r w:rsidRPr="005D13BE">
        <w:rPr>
          <w:rFonts w:ascii="Times New Roman" w:hAnsi="Times New Roman" w:cs="Times New Roman"/>
          <w:i/>
        </w:rPr>
        <w:t xml:space="preserve">, </w:t>
      </w:r>
      <w:r>
        <w:rPr>
          <w:rFonts w:ascii="Times New Roman" w:hAnsi="Times New Roman" w:cs="Times New Roman"/>
          <w:i/>
        </w:rPr>
        <w:t>and Benson vs. State of Kera</w:t>
      </w:r>
      <w:r w:rsidRPr="005D13BE">
        <w:rPr>
          <w:rFonts w:ascii="Times New Roman" w:hAnsi="Times New Roman" w:cs="Times New Roman"/>
          <w:i/>
        </w:rPr>
        <w:t>la</w:t>
      </w:r>
      <w:r w:rsidRPr="005D13BE">
        <w:rPr>
          <w:rFonts w:ascii="Times New Roman" w:hAnsi="Times New Roman" w:cs="Times New Roman"/>
          <w:i/>
          <w:sz w:val="20"/>
          <w:szCs w:val="20"/>
          <w:vertAlign w:val="superscript"/>
        </w:rPr>
        <w:t>3</w:t>
      </w:r>
      <w:r w:rsidRPr="005D13BE">
        <w:rPr>
          <w:rFonts w:ascii="Times New Roman" w:hAnsi="Times New Roman" w:cs="Times New Roman"/>
          <w:i/>
        </w:rPr>
        <w:t>,</w:t>
      </w:r>
      <w:r w:rsidRPr="005D13BE">
        <w:rPr>
          <w:rFonts w:ascii="Times New Roman" w:hAnsi="Times New Roman" w:cs="Times New Roman"/>
        </w:rPr>
        <w:t>.</w:t>
      </w:r>
    </w:p>
    <w:p w:rsidR="005D13BE" w:rsidRPr="005D13BE" w:rsidRDefault="005D13BE" w:rsidP="005D13BE">
      <w:pPr>
        <w:jc w:val="both"/>
        <w:rPr>
          <w:rFonts w:ascii="Times New Roman" w:hAnsi="Times New Roman" w:cs="Times New Roman"/>
        </w:rPr>
      </w:pPr>
    </w:p>
    <w:p w:rsidR="005D13BE" w:rsidRDefault="005D13BE" w:rsidP="005D13BE">
      <w:pPr>
        <w:jc w:val="both"/>
        <w:rPr>
          <w:rFonts w:ascii="Times New Roman" w:hAnsi="Times New Roman" w:cs="Times New Roman"/>
        </w:rPr>
      </w:pPr>
      <w:r>
        <w:rPr>
          <w:rFonts w:ascii="Times New Roman" w:hAnsi="Times New Roman" w:cs="Times New Roman"/>
        </w:rPr>
        <w:t xml:space="preserve">4. </w:t>
      </w:r>
      <w:r w:rsidRPr="005D13BE">
        <w:rPr>
          <w:rFonts w:ascii="Times New Roman" w:hAnsi="Times New Roman" w:cs="Times New Roman"/>
        </w:rPr>
        <w:t xml:space="preserve"> The appellant was a Peon in the office of Sub Registrar, Vazhoor. He was alleged to have misappropriated Rs.92,225/- from public funds during 1995-1996, without making remittance in the Sub Treasury, creating false challans showing remittance. The Prosecution initiated under Sections 13(2) read with 13(1)(c) and 13(1)(d) of the Prevention of Corruption Act (hereinafter referred to as </w:t>
      </w:r>
      <w:r w:rsidRPr="005D13BE">
        <w:rPr>
          <w:rFonts w:ascii="Times New Roman" w:hAnsi="Times New Roman" w:cs="Times New Roman" w:hint="eastAsia"/>
        </w:rPr>
        <w:t>“</w:t>
      </w:r>
      <w:r w:rsidRPr="005D13BE">
        <w:rPr>
          <w:rFonts w:ascii="Times New Roman" w:hAnsi="Times New Roman" w:cs="Times New Roman"/>
        </w:rPr>
        <w:t>the Act</w:t>
      </w:r>
      <w:r w:rsidRPr="005D13BE">
        <w:rPr>
          <w:rFonts w:ascii="Times New Roman" w:hAnsi="Times New Roman" w:cs="Times New Roman" w:hint="eastAsia"/>
        </w:rPr>
        <w:t>”</w:t>
      </w:r>
      <w:r w:rsidRPr="005D13BE">
        <w:rPr>
          <w:rFonts w:ascii="Times New Roman" w:hAnsi="Times New Roman" w:cs="Times New Roman"/>
        </w:rPr>
        <w:t>) and under Sections 409, 465 and 471, I.P.C. was split up in three different cases, for the period 07.07.1992 to 29.12.1992 registered as C.C. No.21/2002, for the period 21.10.1994 to</w:t>
      </w:r>
      <w:r>
        <w:rPr>
          <w:rFonts w:ascii="Times New Roman" w:hAnsi="Times New Roman" w:cs="Times New Roman"/>
        </w:rPr>
        <w:t xml:space="preserve"> 31.07.1995 </w:t>
      </w:r>
      <w:r w:rsidRPr="005D13BE">
        <w:rPr>
          <w:rFonts w:ascii="Times New Roman" w:hAnsi="Times New Roman" w:cs="Times New Roman"/>
        </w:rPr>
        <w:t>registered as C.C. No.22/2002 and for the period</w:t>
      </w:r>
      <w:r>
        <w:rPr>
          <w:rFonts w:ascii="Times New Roman" w:hAnsi="Times New Roman" w:cs="Times New Roman"/>
        </w:rPr>
        <w:t xml:space="preserve"> 12.12.1995 </w:t>
      </w:r>
      <w:r w:rsidRPr="005D13BE">
        <w:rPr>
          <w:rFonts w:ascii="Times New Roman" w:hAnsi="Times New Roman" w:cs="Times New Roman"/>
        </w:rPr>
        <w:t xml:space="preserve"> to 30.08.1996 C.C. No.23/2002 was registered. The three cases were tried jointly and common evidence was recorded.</w:t>
      </w:r>
    </w:p>
    <w:p w:rsidR="005D13BE" w:rsidRPr="005D13BE" w:rsidRDefault="005D13BE" w:rsidP="005D13BE">
      <w:pPr>
        <w:jc w:val="both"/>
        <w:rPr>
          <w:rFonts w:ascii="Times New Roman" w:hAnsi="Times New Roman" w:cs="Times New Roman"/>
        </w:rPr>
      </w:pPr>
    </w:p>
    <w:p w:rsidR="005D13BE" w:rsidRDefault="005D13BE" w:rsidP="005D13BE">
      <w:pPr>
        <w:jc w:val="both"/>
        <w:rPr>
          <w:rFonts w:ascii="Times New Roman" w:hAnsi="Times New Roman" w:cs="Times New Roman"/>
        </w:rPr>
      </w:pPr>
      <w:r>
        <w:rPr>
          <w:rFonts w:ascii="Times New Roman" w:hAnsi="Times New Roman" w:cs="Times New Roman"/>
        </w:rPr>
        <w:t xml:space="preserve">5. </w:t>
      </w:r>
      <w:r w:rsidRPr="005D13BE">
        <w:rPr>
          <w:rFonts w:ascii="Times New Roman" w:hAnsi="Times New Roman" w:cs="Times New Roman"/>
        </w:rPr>
        <w:t xml:space="preserve">The Enquiry Commissioner and Special Judge, Thrissur, by a common judgment convicted the appellant to one year rigorous imprisonment under Sections 13(2) read with </w:t>
      </w:r>
      <w:r w:rsidRPr="005D13BE">
        <w:rPr>
          <w:rFonts w:ascii="Times New Roman" w:hAnsi="Times New Roman" w:cs="Times New Roman"/>
        </w:rPr>
        <w:lastRenderedPageBreak/>
        <w:t>13(1)(c) and 13(1)(d) of the Act in each one of them, along with fine of Rs.15,000/-, Rs.30,000/- and Rs.50,000/- respectively. The conviction was further under Section 409 I.P.C to one year rigorous imprisonment in each, as also three months rigorous imprisonment each, under Sections 465 and 471 I.P.C. The substantive sentences in each case were directed to run concurrently.</w:t>
      </w:r>
    </w:p>
    <w:p w:rsidR="00D81C60" w:rsidRPr="005D13BE" w:rsidRDefault="00D81C60" w:rsidP="005D13BE">
      <w:pPr>
        <w:jc w:val="both"/>
        <w:rPr>
          <w:rFonts w:ascii="Times New Roman" w:hAnsi="Times New Roman" w:cs="Times New Roman"/>
        </w:rPr>
      </w:pPr>
    </w:p>
    <w:p w:rsidR="005D13BE" w:rsidRDefault="00D81C60" w:rsidP="005D13BE">
      <w:pPr>
        <w:jc w:val="both"/>
        <w:rPr>
          <w:rFonts w:ascii="Times New Roman" w:hAnsi="Times New Roman" w:cs="Times New Roman"/>
        </w:rPr>
      </w:pPr>
      <w:r>
        <w:rPr>
          <w:rFonts w:ascii="Times New Roman" w:hAnsi="Times New Roman" w:cs="Times New Roman"/>
        </w:rPr>
        <w:t xml:space="preserve">6. </w:t>
      </w:r>
      <w:r w:rsidR="005D13BE" w:rsidRPr="005D13BE">
        <w:rPr>
          <w:rFonts w:ascii="Times New Roman" w:hAnsi="Times New Roman" w:cs="Times New Roman"/>
        </w:rPr>
        <w:t>Learned counsel for the appellant submits that the allegations for misappropriation were for one transaction, in a block period, for a quantified sum. The appellant will have to undergo the sentences consecutively for each conviction, after the earlier sentence in a case exhausted itself. The appellant is 68 years old. Reference was made to Section 427(1) Cr.P.C. and Shyam Pal (supra) to contend that the sentences awarded individually ought to be directed to run concurrently.</w:t>
      </w:r>
    </w:p>
    <w:p w:rsidR="00D81C60" w:rsidRPr="005D13BE" w:rsidRDefault="00D81C60" w:rsidP="005D13BE">
      <w:pPr>
        <w:jc w:val="both"/>
        <w:rPr>
          <w:rFonts w:ascii="Times New Roman" w:hAnsi="Times New Roman" w:cs="Times New Roman"/>
        </w:rPr>
      </w:pPr>
    </w:p>
    <w:p w:rsidR="005D13BE" w:rsidRPr="005D13BE" w:rsidRDefault="00D81C60" w:rsidP="005D13BE">
      <w:pPr>
        <w:jc w:val="both"/>
        <w:rPr>
          <w:rFonts w:ascii="Times New Roman" w:hAnsi="Times New Roman" w:cs="Times New Roman"/>
        </w:rPr>
      </w:pPr>
      <w:r>
        <w:rPr>
          <w:rFonts w:ascii="Times New Roman" w:hAnsi="Times New Roman" w:cs="Times New Roman"/>
        </w:rPr>
        <w:t xml:space="preserve">7. </w:t>
      </w:r>
      <w:r w:rsidR="005D13BE" w:rsidRPr="005D13BE">
        <w:rPr>
          <w:rFonts w:ascii="Times New Roman" w:hAnsi="Times New Roman" w:cs="Times New Roman"/>
        </w:rPr>
        <w:t xml:space="preserve"> Learned counsel for the respondent, referring to Section 31 Cr.P.C. submits that each case was a separate prosecution, relating to a different time period, and for a different sum. It is only in a case where a person is tried in respect of two or more offences in a single transaction, that the sentence can be directed to run concurrently.</w:t>
      </w:r>
    </w:p>
    <w:p w:rsidR="00D81C60" w:rsidRDefault="00D81C60" w:rsidP="005D13BE">
      <w:pPr>
        <w:jc w:val="both"/>
        <w:rPr>
          <w:rFonts w:ascii="Times New Roman" w:hAnsi="Times New Roman" w:cs="Times New Roman"/>
        </w:rPr>
      </w:pPr>
    </w:p>
    <w:p w:rsidR="005D13BE" w:rsidRPr="005D13BE" w:rsidRDefault="00D81C60" w:rsidP="005D13BE">
      <w:pPr>
        <w:jc w:val="both"/>
        <w:rPr>
          <w:rFonts w:ascii="Times New Roman" w:hAnsi="Times New Roman" w:cs="Times New Roman"/>
        </w:rPr>
      </w:pPr>
      <w:r>
        <w:rPr>
          <w:rFonts w:ascii="Times New Roman" w:hAnsi="Times New Roman" w:cs="Times New Roman"/>
        </w:rPr>
        <w:t xml:space="preserve">8. </w:t>
      </w:r>
      <w:r w:rsidR="005D13BE" w:rsidRPr="005D13BE">
        <w:rPr>
          <w:rFonts w:ascii="Times New Roman" w:hAnsi="Times New Roman" w:cs="Times New Roman"/>
        </w:rPr>
        <w:t xml:space="preserve"> We have considered the respective submissions, and are of the opinion, that essentially the allegations constituted a single transaction, between the same parties for a block period, split up by the prosecution, presumably for its convenience, into three different cases. The evidence also was common, and so is the conviction. Section 427(1), Cr.P.C. stipulates that where a person undergoing a sentence of imprisonment is sentenced on a subsequent conviction to imprisonment, it shall commence at the expiration of the imprisonment previously sentenced, unless the court directs that the subsequent sentence shall run concurrently with such previous sentence. The jurisdiction being discretionary must be exercised on fair and just principles in the facts of a case.</w:t>
      </w:r>
    </w:p>
    <w:p w:rsidR="00D81C60" w:rsidRDefault="00D81C60" w:rsidP="005D13BE">
      <w:pPr>
        <w:jc w:val="both"/>
        <w:rPr>
          <w:rFonts w:ascii="Times New Roman" w:hAnsi="Times New Roman" w:cs="Times New Roman"/>
        </w:rPr>
      </w:pPr>
    </w:p>
    <w:p w:rsidR="005D13BE" w:rsidRDefault="00D81C60" w:rsidP="005D13BE">
      <w:pPr>
        <w:jc w:val="both"/>
        <w:rPr>
          <w:rFonts w:ascii="Times New Roman" w:hAnsi="Times New Roman" w:cs="Times New Roman"/>
        </w:rPr>
      </w:pPr>
      <w:r>
        <w:rPr>
          <w:rFonts w:ascii="Times New Roman" w:hAnsi="Times New Roman" w:cs="Times New Roman"/>
        </w:rPr>
        <w:t xml:space="preserve">9. </w:t>
      </w:r>
      <w:r w:rsidR="005D13BE" w:rsidRPr="005D13BE">
        <w:rPr>
          <w:rFonts w:ascii="Times New Roman" w:hAnsi="Times New Roman" w:cs="Times New Roman"/>
        </w:rPr>
        <w:t>We do not consider it necessary to further elucidate or enter into an exposition of the law, in view of the precedents noticed above. Suffice it to observe that in the facts of the case, the exercise of discretion under Section 427(1) Code of Criminal Procedure, mandates that the substantive sentences imposed upon the appellant in the three separate prosecutions, are directed to run concurrently, except the default sentence, if the fine by way of compensation as imposed has not been paid by him.</w:t>
      </w:r>
      <w:r>
        <w:rPr>
          <w:rFonts w:ascii="Times New Roman" w:hAnsi="Times New Roman" w:cs="Times New Roman"/>
        </w:rPr>
        <w:t xml:space="preserve"> </w:t>
      </w:r>
      <w:r w:rsidR="005D13BE" w:rsidRPr="005D13BE">
        <w:rPr>
          <w:rFonts w:ascii="Times New Roman" w:hAnsi="Times New Roman" w:cs="Times New Roman"/>
        </w:rPr>
        <w:t>The appellant would naturally be entitled to all consequential reliefs for release from custody as available in law based on the present discussion.</w:t>
      </w:r>
    </w:p>
    <w:p w:rsidR="00D81C60" w:rsidRPr="005D13BE" w:rsidRDefault="00D81C60" w:rsidP="005D13BE">
      <w:pPr>
        <w:jc w:val="both"/>
        <w:rPr>
          <w:rFonts w:ascii="Times New Roman" w:hAnsi="Times New Roman" w:cs="Times New Roman"/>
        </w:rPr>
      </w:pPr>
    </w:p>
    <w:p w:rsidR="005D13BE" w:rsidRDefault="00D81C60" w:rsidP="005D13BE">
      <w:pPr>
        <w:jc w:val="both"/>
        <w:rPr>
          <w:rFonts w:ascii="Times New Roman" w:hAnsi="Times New Roman" w:cs="Times New Roman"/>
        </w:rPr>
      </w:pPr>
      <w:r>
        <w:rPr>
          <w:rFonts w:ascii="Times New Roman" w:hAnsi="Times New Roman" w:cs="Times New Roman"/>
        </w:rPr>
        <w:t xml:space="preserve">10. </w:t>
      </w:r>
      <w:r w:rsidR="005D13BE" w:rsidRPr="005D13BE">
        <w:rPr>
          <w:rFonts w:ascii="Times New Roman" w:hAnsi="Times New Roman" w:cs="Times New Roman"/>
        </w:rPr>
        <w:t>The appeals stand disposed.</w:t>
      </w:r>
    </w:p>
    <w:p w:rsidR="00D81C60" w:rsidRPr="005D13BE" w:rsidRDefault="00D81C60" w:rsidP="005D13BE">
      <w:pPr>
        <w:jc w:val="both"/>
        <w:rPr>
          <w:rFonts w:ascii="Times New Roman" w:hAnsi="Times New Roman" w:cs="Times New Roman"/>
        </w:rPr>
      </w:pPr>
    </w:p>
    <w:p w:rsidR="00D81C60" w:rsidRDefault="00D81C60" w:rsidP="00D81C60">
      <w:pPr>
        <w:jc w:val="both"/>
        <w:rPr>
          <w:rFonts w:ascii="Times New Roman" w:hAnsi="Times New Roman" w:cs="Times New Roman"/>
        </w:rPr>
      </w:pPr>
      <w:r>
        <w:rPr>
          <w:rFonts w:ascii="Times New Roman" w:hAnsi="Times New Roman" w:cs="Times New Roman"/>
        </w:rPr>
        <w:t>Judgment Referred.</w:t>
      </w:r>
    </w:p>
    <w:p w:rsidR="00D81C60" w:rsidRPr="00D81C60" w:rsidRDefault="00D81C60" w:rsidP="00D81C60">
      <w:pPr>
        <w:jc w:val="both"/>
        <w:rPr>
          <w:rFonts w:ascii="Times New Roman" w:hAnsi="Times New Roman" w:cs="Times New Roman"/>
          <w:i/>
        </w:rPr>
      </w:pPr>
    </w:p>
    <w:p w:rsidR="00D81C60" w:rsidRPr="00D81C60" w:rsidRDefault="00D81C60" w:rsidP="00D81C60">
      <w:pPr>
        <w:jc w:val="both"/>
        <w:rPr>
          <w:rFonts w:ascii="Times New Roman" w:hAnsi="Times New Roman" w:cs="Times New Roman"/>
          <w:i/>
          <w:sz w:val="20"/>
          <w:szCs w:val="20"/>
        </w:rPr>
      </w:pPr>
      <w:r w:rsidRPr="00D81C60">
        <w:rPr>
          <w:rFonts w:ascii="Times New Roman" w:hAnsi="Times New Roman" w:cs="Times New Roman"/>
          <w:i/>
          <w:sz w:val="20"/>
          <w:szCs w:val="20"/>
          <w:vertAlign w:val="superscript"/>
        </w:rPr>
        <w:t>1</w:t>
      </w:r>
      <w:r w:rsidRPr="00D81C60">
        <w:rPr>
          <w:rFonts w:ascii="Times New Roman" w:hAnsi="Times New Roman" w:cs="Times New Roman"/>
          <w:i/>
          <w:sz w:val="20"/>
          <w:szCs w:val="20"/>
        </w:rPr>
        <w:t xml:space="preserve">(2013) 7 SCC 0211 </w:t>
      </w:r>
    </w:p>
    <w:p w:rsidR="00D81C60" w:rsidRPr="00D81C60" w:rsidRDefault="00D81C60" w:rsidP="00D81C60">
      <w:pPr>
        <w:jc w:val="both"/>
        <w:rPr>
          <w:rFonts w:ascii="Times New Roman" w:hAnsi="Times New Roman" w:cs="Times New Roman"/>
          <w:i/>
          <w:sz w:val="20"/>
          <w:szCs w:val="20"/>
        </w:rPr>
      </w:pPr>
      <w:r w:rsidRPr="00D81C60">
        <w:rPr>
          <w:rFonts w:ascii="Times New Roman" w:hAnsi="Times New Roman" w:cs="Times New Roman"/>
          <w:i/>
          <w:sz w:val="20"/>
          <w:szCs w:val="20"/>
          <w:vertAlign w:val="superscript"/>
        </w:rPr>
        <w:t>2</w:t>
      </w:r>
      <w:r w:rsidRPr="00D81C60">
        <w:rPr>
          <w:rFonts w:ascii="Times New Roman" w:hAnsi="Times New Roman" w:cs="Times New Roman"/>
          <w:i/>
          <w:sz w:val="20"/>
          <w:szCs w:val="20"/>
        </w:rPr>
        <w:t xml:space="preserve">(2016) 10 SCC 0761 </w:t>
      </w:r>
    </w:p>
    <w:p w:rsidR="00D81C60" w:rsidRPr="00D81C60" w:rsidRDefault="00D81C60" w:rsidP="00D81C60">
      <w:pPr>
        <w:jc w:val="both"/>
        <w:rPr>
          <w:rFonts w:ascii="Times New Roman" w:hAnsi="Times New Roman" w:cs="Times New Roman"/>
          <w:i/>
          <w:sz w:val="20"/>
          <w:szCs w:val="20"/>
        </w:rPr>
      </w:pPr>
      <w:r w:rsidRPr="00D81C60">
        <w:rPr>
          <w:rFonts w:ascii="Times New Roman" w:hAnsi="Times New Roman" w:cs="Times New Roman"/>
          <w:i/>
          <w:sz w:val="20"/>
          <w:szCs w:val="20"/>
          <w:vertAlign w:val="superscript"/>
        </w:rPr>
        <w:t>3</w:t>
      </w:r>
      <w:r w:rsidRPr="00D81C60">
        <w:rPr>
          <w:rFonts w:ascii="Times New Roman" w:hAnsi="Times New Roman" w:cs="Times New Roman"/>
          <w:i/>
          <w:sz w:val="20"/>
          <w:szCs w:val="20"/>
        </w:rPr>
        <w:t>(2016) 10 SCC 0307</w:t>
      </w:r>
    </w:p>
    <w:p w:rsidR="005D13BE" w:rsidRDefault="005D13BE" w:rsidP="005D13BE">
      <w:pPr>
        <w:jc w:val="both"/>
        <w:rPr>
          <w:rFonts w:ascii="Times New Roman" w:hAnsi="Times New Roman" w:cs="Times New Roman"/>
        </w:rPr>
      </w:pPr>
    </w:p>
    <w:sectPr w:rsidR="005D13B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6725" w:rsidRDefault="001F6725" w:rsidP="00CF3BB7">
      <w:r>
        <w:separator/>
      </w:r>
    </w:p>
  </w:endnote>
  <w:endnote w:type="continuationSeparator" w:id="1">
    <w:p w:rsidR="001F6725" w:rsidRDefault="001F672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3188F" w:rsidRPr="00CF3BB7" w:rsidRDefault="0013188F">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D81C60">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3188F" w:rsidRPr="00CF3BB7" w:rsidRDefault="0013188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6725" w:rsidRDefault="001F6725" w:rsidP="00CF3BB7">
      <w:r>
        <w:separator/>
      </w:r>
    </w:p>
  </w:footnote>
  <w:footnote w:type="continuationSeparator" w:id="1">
    <w:p w:rsidR="001F6725" w:rsidRDefault="001F672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82C"/>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1C97"/>
    <w:rsid w:val="000E50FE"/>
    <w:rsid w:val="000E5F5D"/>
    <w:rsid w:val="000F17B4"/>
    <w:rsid w:val="000F242E"/>
    <w:rsid w:val="000F3EF9"/>
    <w:rsid w:val="000F4D5A"/>
    <w:rsid w:val="000F4E5E"/>
    <w:rsid w:val="000F7A44"/>
    <w:rsid w:val="001003FD"/>
    <w:rsid w:val="00101380"/>
    <w:rsid w:val="00101E59"/>
    <w:rsid w:val="0010422A"/>
    <w:rsid w:val="00105482"/>
    <w:rsid w:val="00105B28"/>
    <w:rsid w:val="00111679"/>
    <w:rsid w:val="00111CA2"/>
    <w:rsid w:val="00113F75"/>
    <w:rsid w:val="00114C02"/>
    <w:rsid w:val="00115265"/>
    <w:rsid w:val="0011797B"/>
    <w:rsid w:val="001203D7"/>
    <w:rsid w:val="001234D3"/>
    <w:rsid w:val="00127F1A"/>
    <w:rsid w:val="00127FB9"/>
    <w:rsid w:val="00130C2A"/>
    <w:rsid w:val="001313F1"/>
    <w:rsid w:val="0013188F"/>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6725"/>
    <w:rsid w:val="001F78E6"/>
    <w:rsid w:val="00200FBF"/>
    <w:rsid w:val="00204521"/>
    <w:rsid w:val="00210617"/>
    <w:rsid w:val="00211F38"/>
    <w:rsid w:val="00215D79"/>
    <w:rsid w:val="00217B16"/>
    <w:rsid w:val="00221A47"/>
    <w:rsid w:val="00224289"/>
    <w:rsid w:val="00224E85"/>
    <w:rsid w:val="00227A1E"/>
    <w:rsid w:val="00231151"/>
    <w:rsid w:val="00231FAD"/>
    <w:rsid w:val="00232B8F"/>
    <w:rsid w:val="00242E71"/>
    <w:rsid w:val="0024357B"/>
    <w:rsid w:val="0024581F"/>
    <w:rsid w:val="00246A1A"/>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5605"/>
    <w:rsid w:val="002968D4"/>
    <w:rsid w:val="002A3204"/>
    <w:rsid w:val="002A6D3C"/>
    <w:rsid w:val="002A726D"/>
    <w:rsid w:val="002A76C1"/>
    <w:rsid w:val="002B50FB"/>
    <w:rsid w:val="002C0C2D"/>
    <w:rsid w:val="002C1A61"/>
    <w:rsid w:val="002C21D3"/>
    <w:rsid w:val="002C405B"/>
    <w:rsid w:val="002C5068"/>
    <w:rsid w:val="002C550A"/>
    <w:rsid w:val="002C68FB"/>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4A0F"/>
    <w:rsid w:val="00317A75"/>
    <w:rsid w:val="00320A65"/>
    <w:rsid w:val="00320C92"/>
    <w:rsid w:val="00321C95"/>
    <w:rsid w:val="003226A9"/>
    <w:rsid w:val="003233C5"/>
    <w:rsid w:val="00324421"/>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76943"/>
    <w:rsid w:val="00383548"/>
    <w:rsid w:val="0038736F"/>
    <w:rsid w:val="00387D97"/>
    <w:rsid w:val="003918C9"/>
    <w:rsid w:val="00394658"/>
    <w:rsid w:val="00395180"/>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8D1"/>
    <w:rsid w:val="004579D4"/>
    <w:rsid w:val="004602BF"/>
    <w:rsid w:val="00462029"/>
    <w:rsid w:val="0046639A"/>
    <w:rsid w:val="0047372E"/>
    <w:rsid w:val="004747A6"/>
    <w:rsid w:val="00481AB2"/>
    <w:rsid w:val="00483E08"/>
    <w:rsid w:val="00484193"/>
    <w:rsid w:val="00485BA5"/>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6AFB"/>
    <w:rsid w:val="004D7570"/>
    <w:rsid w:val="004E26A2"/>
    <w:rsid w:val="004E31E0"/>
    <w:rsid w:val="004E53EC"/>
    <w:rsid w:val="004E772C"/>
    <w:rsid w:val="004F058E"/>
    <w:rsid w:val="004F08B3"/>
    <w:rsid w:val="004F1C4B"/>
    <w:rsid w:val="004F2572"/>
    <w:rsid w:val="004F30C5"/>
    <w:rsid w:val="004F7CA4"/>
    <w:rsid w:val="00504391"/>
    <w:rsid w:val="00506099"/>
    <w:rsid w:val="0050697A"/>
    <w:rsid w:val="005072E7"/>
    <w:rsid w:val="00511642"/>
    <w:rsid w:val="00513009"/>
    <w:rsid w:val="0051308B"/>
    <w:rsid w:val="00513478"/>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104F"/>
    <w:rsid w:val="005C19F3"/>
    <w:rsid w:val="005C247F"/>
    <w:rsid w:val="005C3BED"/>
    <w:rsid w:val="005C722B"/>
    <w:rsid w:val="005C7C66"/>
    <w:rsid w:val="005D13BE"/>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1EDC"/>
    <w:rsid w:val="006556E4"/>
    <w:rsid w:val="006564FF"/>
    <w:rsid w:val="00663C83"/>
    <w:rsid w:val="00670014"/>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873B7"/>
    <w:rsid w:val="00691746"/>
    <w:rsid w:val="00694751"/>
    <w:rsid w:val="00697D39"/>
    <w:rsid w:val="006A3F2C"/>
    <w:rsid w:val="006B2866"/>
    <w:rsid w:val="006B2F60"/>
    <w:rsid w:val="006B399C"/>
    <w:rsid w:val="006B5877"/>
    <w:rsid w:val="006B5A8D"/>
    <w:rsid w:val="006B5B5E"/>
    <w:rsid w:val="006C44C2"/>
    <w:rsid w:val="006D07AE"/>
    <w:rsid w:val="006D205A"/>
    <w:rsid w:val="006D2B9C"/>
    <w:rsid w:val="006E6333"/>
    <w:rsid w:val="006F1694"/>
    <w:rsid w:val="006F6617"/>
    <w:rsid w:val="00707B2A"/>
    <w:rsid w:val="00715ACB"/>
    <w:rsid w:val="00715CEB"/>
    <w:rsid w:val="00717A39"/>
    <w:rsid w:val="00721196"/>
    <w:rsid w:val="0072176A"/>
    <w:rsid w:val="0072183C"/>
    <w:rsid w:val="00722205"/>
    <w:rsid w:val="00724432"/>
    <w:rsid w:val="00725273"/>
    <w:rsid w:val="00725D6B"/>
    <w:rsid w:val="00730649"/>
    <w:rsid w:val="00733128"/>
    <w:rsid w:val="007368AC"/>
    <w:rsid w:val="007371D9"/>
    <w:rsid w:val="00740AB7"/>
    <w:rsid w:val="00744659"/>
    <w:rsid w:val="007464A1"/>
    <w:rsid w:val="00746ED7"/>
    <w:rsid w:val="00747757"/>
    <w:rsid w:val="00751158"/>
    <w:rsid w:val="00753C96"/>
    <w:rsid w:val="00755D29"/>
    <w:rsid w:val="00757E53"/>
    <w:rsid w:val="00762C9B"/>
    <w:rsid w:val="007644B8"/>
    <w:rsid w:val="00772E2E"/>
    <w:rsid w:val="00775430"/>
    <w:rsid w:val="0077605F"/>
    <w:rsid w:val="00781022"/>
    <w:rsid w:val="0078255B"/>
    <w:rsid w:val="00785533"/>
    <w:rsid w:val="00785D66"/>
    <w:rsid w:val="00786BE0"/>
    <w:rsid w:val="00791E39"/>
    <w:rsid w:val="00792C7D"/>
    <w:rsid w:val="00794887"/>
    <w:rsid w:val="00794C55"/>
    <w:rsid w:val="00795534"/>
    <w:rsid w:val="007971F3"/>
    <w:rsid w:val="007A26C4"/>
    <w:rsid w:val="007A3E05"/>
    <w:rsid w:val="007A4F9B"/>
    <w:rsid w:val="007A7F23"/>
    <w:rsid w:val="007B1409"/>
    <w:rsid w:val="007B151C"/>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BDA"/>
    <w:rsid w:val="00865B3C"/>
    <w:rsid w:val="00866001"/>
    <w:rsid w:val="008711EE"/>
    <w:rsid w:val="00871DA4"/>
    <w:rsid w:val="008727C4"/>
    <w:rsid w:val="00872FB1"/>
    <w:rsid w:val="00877033"/>
    <w:rsid w:val="00880F77"/>
    <w:rsid w:val="008811A1"/>
    <w:rsid w:val="008919DD"/>
    <w:rsid w:val="00894B21"/>
    <w:rsid w:val="008B5CDE"/>
    <w:rsid w:val="008B6C12"/>
    <w:rsid w:val="008B7E1B"/>
    <w:rsid w:val="008C0EBA"/>
    <w:rsid w:val="008C3B36"/>
    <w:rsid w:val="008C43EC"/>
    <w:rsid w:val="008D4A06"/>
    <w:rsid w:val="008D5912"/>
    <w:rsid w:val="008D6E0D"/>
    <w:rsid w:val="008D762E"/>
    <w:rsid w:val="008E344E"/>
    <w:rsid w:val="008E561C"/>
    <w:rsid w:val="008F18D2"/>
    <w:rsid w:val="008F29B8"/>
    <w:rsid w:val="008F2E3F"/>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8B5"/>
    <w:rsid w:val="00991C12"/>
    <w:rsid w:val="00992DC6"/>
    <w:rsid w:val="009950FD"/>
    <w:rsid w:val="009A2119"/>
    <w:rsid w:val="009A3810"/>
    <w:rsid w:val="009A3B59"/>
    <w:rsid w:val="009A5906"/>
    <w:rsid w:val="009A60EE"/>
    <w:rsid w:val="009B0B13"/>
    <w:rsid w:val="009B10F2"/>
    <w:rsid w:val="009B2F99"/>
    <w:rsid w:val="009C1453"/>
    <w:rsid w:val="009C2F3F"/>
    <w:rsid w:val="009C49DF"/>
    <w:rsid w:val="009C4B98"/>
    <w:rsid w:val="009C789E"/>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0B84"/>
    <w:rsid w:val="00AA38B7"/>
    <w:rsid w:val="00AA3E98"/>
    <w:rsid w:val="00AA52BF"/>
    <w:rsid w:val="00AA6BE7"/>
    <w:rsid w:val="00AB0394"/>
    <w:rsid w:val="00AB1A30"/>
    <w:rsid w:val="00AB34BB"/>
    <w:rsid w:val="00AB4BB1"/>
    <w:rsid w:val="00AB55F2"/>
    <w:rsid w:val="00AB7036"/>
    <w:rsid w:val="00AC354E"/>
    <w:rsid w:val="00AC5E94"/>
    <w:rsid w:val="00AC6CC0"/>
    <w:rsid w:val="00AC7DFC"/>
    <w:rsid w:val="00AD0E2B"/>
    <w:rsid w:val="00AD1813"/>
    <w:rsid w:val="00AD1D53"/>
    <w:rsid w:val="00AD384C"/>
    <w:rsid w:val="00AD60F1"/>
    <w:rsid w:val="00AD75D8"/>
    <w:rsid w:val="00AD76CE"/>
    <w:rsid w:val="00AD788D"/>
    <w:rsid w:val="00AE35F2"/>
    <w:rsid w:val="00AE7368"/>
    <w:rsid w:val="00AE7A45"/>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8CE"/>
    <w:rsid w:val="00B47F65"/>
    <w:rsid w:val="00B51248"/>
    <w:rsid w:val="00B52FB5"/>
    <w:rsid w:val="00B55805"/>
    <w:rsid w:val="00B55C63"/>
    <w:rsid w:val="00B564AC"/>
    <w:rsid w:val="00B57112"/>
    <w:rsid w:val="00B603AD"/>
    <w:rsid w:val="00B60710"/>
    <w:rsid w:val="00B641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4549"/>
    <w:rsid w:val="00C15F04"/>
    <w:rsid w:val="00C16A40"/>
    <w:rsid w:val="00C16CC6"/>
    <w:rsid w:val="00C17F6B"/>
    <w:rsid w:val="00C21B30"/>
    <w:rsid w:val="00C22399"/>
    <w:rsid w:val="00C24AB0"/>
    <w:rsid w:val="00C252D6"/>
    <w:rsid w:val="00C2600D"/>
    <w:rsid w:val="00C26B76"/>
    <w:rsid w:val="00C311E1"/>
    <w:rsid w:val="00C31677"/>
    <w:rsid w:val="00C321E2"/>
    <w:rsid w:val="00C34AF1"/>
    <w:rsid w:val="00C34FB1"/>
    <w:rsid w:val="00C4315C"/>
    <w:rsid w:val="00C459B9"/>
    <w:rsid w:val="00C47211"/>
    <w:rsid w:val="00C512B5"/>
    <w:rsid w:val="00C528A1"/>
    <w:rsid w:val="00C5560B"/>
    <w:rsid w:val="00C61BAB"/>
    <w:rsid w:val="00C63225"/>
    <w:rsid w:val="00C6477F"/>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09AF"/>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76A1"/>
    <w:rsid w:val="00CF0502"/>
    <w:rsid w:val="00CF3BB7"/>
    <w:rsid w:val="00CF3D07"/>
    <w:rsid w:val="00D010DD"/>
    <w:rsid w:val="00D015C6"/>
    <w:rsid w:val="00D04344"/>
    <w:rsid w:val="00D10EB6"/>
    <w:rsid w:val="00D10F17"/>
    <w:rsid w:val="00D127F2"/>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1C60"/>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3129"/>
    <w:rsid w:val="00DE43C8"/>
    <w:rsid w:val="00DE788E"/>
    <w:rsid w:val="00DF167A"/>
    <w:rsid w:val="00DF3A19"/>
    <w:rsid w:val="00E00CFB"/>
    <w:rsid w:val="00E00D69"/>
    <w:rsid w:val="00E06649"/>
    <w:rsid w:val="00E12503"/>
    <w:rsid w:val="00E1375C"/>
    <w:rsid w:val="00E166B7"/>
    <w:rsid w:val="00E213A2"/>
    <w:rsid w:val="00E213B6"/>
    <w:rsid w:val="00E258C8"/>
    <w:rsid w:val="00E266D2"/>
    <w:rsid w:val="00E3256A"/>
    <w:rsid w:val="00E3324E"/>
    <w:rsid w:val="00E35387"/>
    <w:rsid w:val="00E37763"/>
    <w:rsid w:val="00E40C77"/>
    <w:rsid w:val="00E41FC1"/>
    <w:rsid w:val="00E44299"/>
    <w:rsid w:val="00E44FF9"/>
    <w:rsid w:val="00E479B2"/>
    <w:rsid w:val="00E47D35"/>
    <w:rsid w:val="00E5163B"/>
    <w:rsid w:val="00E51D0F"/>
    <w:rsid w:val="00E5216D"/>
    <w:rsid w:val="00E547B6"/>
    <w:rsid w:val="00E56311"/>
    <w:rsid w:val="00E61B0A"/>
    <w:rsid w:val="00E63123"/>
    <w:rsid w:val="00E635A2"/>
    <w:rsid w:val="00E643FC"/>
    <w:rsid w:val="00E64AD8"/>
    <w:rsid w:val="00E652D8"/>
    <w:rsid w:val="00E66460"/>
    <w:rsid w:val="00E664E6"/>
    <w:rsid w:val="00E7167D"/>
    <w:rsid w:val="00E75BE2"/>
    <w:rsid w:val="00E80987"/>
    <w:rsid w:val="00E81E38"/>
    <w:rsid w:val="00E8490D"/>
    <w:rsid w:val="00E85F4E"/>
    <w:rsid w:val="00E86F28"/>
    <w:rsid w:val="00E87E28"/>
    <w:rsid w:val="00E87F53"/>
    <w:rsid w:val="00E902FF"/>
    <w:rsid w:val="00E9251A"/>
    <w:rsid w:val="00E9272E"/>
    <w:rsid w:val="00E93407"/>
    <w:rsid w:val="00EA1E1B"/>
    <w:rsid w:val="00EA1E2F"/>
    <w:rsid w:val="00EA4D63"/>
    <w:rsid w:val="00EA54F7"/>
    <w:rsid w:val="00EA5CB1"/>
    <w:rsid w:val="00EB1714"/>
    <w:rsid w:val="00EB28B1"/>
    <w:rsid w:val="00EB28E8"/>
    <w:rsid w:val="00EB4DEE"/>
    <w:rsid w:val="00EB5486"/>
    <w:rsid w:val="00EB58E6"/>
    <w:rsid w:val="00EB6B15"/>
    <w:rsid w:val="00EC034E"/>
    <w:rsid w:val="00EC048C"/>
    <w:rsid w:val="00EC0DAA"/>
    <w:rsid w:val="00EC178E"/>
    <w:rsid w:val="00EC2B6E"/>
    <w:rsid w:val="00EC7C50"/>
    <w:rsid w:val="00ED1144"/>
    <w:rsid w:val="00ED4987"/>
    <w:rsid w:val="00ED5629"/>
    <w:rsid w:val="00ED692D"/>
    <w:rsid w:val="00EE1080"/>
    <w:rsid w:val="00EE2962"/>
    <w:rsid w:val="00EE3846"/>
    <w:rsid w:val="00EE550E"/>
    <w:rsid w:val="00EE616B"/>
    <w:rsid w:val="00EF04DA"/>
    <w:rsid w:val="00EF0F75"/>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2A0F"/>
    <w:rsid w:val="00F4266C"/>
    <w:rsid w:val="00F45AD0"/>
    <w:rsid w:val="00F519E1"/>
    <w:rsid w:val="00F51F17"/>
    <w:rsid w:val="00F606A2"/>
    <w:rsid w:val="00F60AC1"/>
    <w:rsid w:val="00F618A7"/>
    <w:rsid w:val="00F63AEB"/>
    <w:rsid w:val="00F736AD"/>
    <w:rsid w:val="00F739AD"/>
    <w:rsid w:val="00F74F38"/>
    <w:rsid w:val="00F75219"/>
    <w:rsid w:val="00F75994"/>
    <w:rsid w:val="00F80900"/>
    <w:rsid w:val="00F80DA4"/>
    <w:rsid w:val="00F81073"/>
    <w:rsid w:val="00F82EB1"/>
    <w:rsid w:val="00F84E30"/>
    <w:rsid w:val="00F86BB1"/>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D9294-A5B4-456C-AF58-5B1A97C1E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682</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2017-07-14T12:14:00Z</cp:lastPrinted>
  <dcterms:created xsi:type="dcterms:W3CDTF">2017-07-14T12:24:00Z</dcterms:created>
  <dcterms:modified xsi:type="dcterms:W3CDTF">2017-07-14T12:24:00Z</dcterms:modified>
</cp:coreProperties>
</file>