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DD" w:rsidRPr="007171DD" w:rsidRDefault="007171DD" w:rsidP="007171DD">
      <w:pPr>
        <w:jc w:val="center"/>
        <w:rPr>
          <w:b/>
        </w:rPr>
      </w:pPr>
      <w:r w:rsidRPr="007171DD">
        <w:rPr>
          <w:b/>
        </w:rPr>
        <w:t>SUPREME COURT OF INDIA</w:t>
      </w:r>
    </w:p>
    <w:p w:rsidR="007171DD" w:rsidRDefault="007171DD" w:rsidP="007171DD">
      <w:pPr>
        <w:jc w:val="center"/>
      </w:pPr>
    </w:p>
    <w:p w:rsidR="007171DD" w:rsidRDefault="007171DD" w:rsidP="007171DD">
      <w:pPr>
        <w:jc w:val="center"/>
      </w:pPr>
      <w:r>
        <w:t>Arvind Kumar Gupta</w:t>
      </w:r>
    </w:p>
    <w:p w:rsidR="007171DD" w:rsidRDefault="007171DD" w:rsidP="007171DD">
      <w:pPr>
        <w:jc w:val="center"/>
      </w:pPr>
    </w:p>
    <w:p w:rsidR="007171DD" w:rsidRDefault="007171DD" w:rsidP="007171DD">
      <w:pPr>
        <w:jc w:val="center"/>
      </w:pPr>
      <w:r>
        <w:t>Vs.</w:t>
      </w:r>
    </w:p>
    <w:p w:rsidR="007171DD" w:rsidRDefault="007171DD" w:rsidP="007171DD">
      <w:pPr>
        <w:jc w:val="center"/>
      </w:pPr>
    </w:p>
    <w:p w:rsidR="007171DD" w:rsidRDefault="007171DD" w:rsidP="007171DD">
      <w:pPr>
        <w:jc w:val="center"/>
      </w:pPr>
      <w:r>
        <w:t>Principal Secretary, Medical Health &amp; Family Welfare Uttarakhand</w:t>
      </w:r>
    </w:p>
    <w:p w:rsidR="007171DD" w:rsidRDefault="007171DD" w:rsidP="007171DD">
      <w:pPr>
        <w:jc w:val="center"/>
      </w:pPr>
    </w:p>
    <w:p w:rsidR="007171DD" w:rsidRDefault="007171DD" w:rsidP="007171DD">
      <w:pPr>
        <w:jc w:val="center"/>
      </w:pPr>
      <w:r>
        <w:t>C.A.No.9390 of 2013</w:t>
      </w:r>
    </w:p>
    <w:p w:rsidR="007171DD" w:rsidRDefault="007171DD" w:rsidP="007171DD">
      <w:pPr>
        <w:jc w:val="center"/>
      </w:pPr>
    </w:p>
    <w:p w:rsidR="007171DD" w:rsidRDefault="007171DD" w:rsidP="007171DD">
      <w:pPr>
        <w:jc w:val="center"/>
      </w:pPr>
      <w:r>
        <w:t>(Kurian Joseph and R.Banumathi,JJ.,)</w:t>
      </w:r>
    </w:p>
    <w:p w:rsidR="007171DD" w:rsidRDefault="007171DD" w:rsidP="007171DD">
      <w:pPr>
        <w:jc w:val="center"/>
      </w:pPr>
    </w:p>
    <w:p w:rsidR="007171DD" w:rsidRDefault="007171DD" w:rsidP="007171DD">
      <w:pPr>
        <w:jc w:val="center"/>
      </w:pPr>
      <w:r>
        <w:t>20.07.2017</w:t>
      </w:r>
    </w:p>
    <w:p w:rsidR="007171DD" w:rsidRDefault="007171DD" w:rsidP="007171DD">
      <w:pPr>
        <w:jc w:val="center"/>
      </w:pPr>
    </w:p>
    <w:p w:rsidR="007171DD" w:rsidRPr="007171DD" w:rsidRDefault="007171DD" w:rsidP="007171DD">
      <w:pPr>
        <w:jc w:val="center"/>
        <w:rPr>
          <w:b/>
        </w:rPr>
      </w:pPr>
      <w:r w:rsidRPr="007171DD">
        <w:rPr>
          <w:b/>
        </w:rPr>
        <w:t>JUDGMENT</w:t>
      </w:r>
    </w:p>
    <w:p w:rsidR="007171DD" w:rsidRPr="007171DD" w:rsidRDefault="007171DD" w:rsidP="007171DD">
      <w:pPr>
        <w:jc w:val="both"/>
        <w:rPr>
          <w:b/>
        </w:rPr>
      </w:pPr>
    </w:p>
    <w:p w:rsidR="007171DD" w:rsidRPr="007171DD" w:rsidRDefault="007171DD" w:rsidP="007171DD">
      <w:pPr>
        <w:jc w:val="both"/>
        <w:rPr>
          <w:b/>
        </w:rPr>
      </w:pPr>
      <w:r w:rsidRPr="007171DD">
        <w:rPr>
          <w:b/>
        </w:rPr>
        <w:t>Kurian Joseph,J.,</w:t>
      </w:r>
    </w:p>
    <w:p w:rsidR="007171DD" w:rsidRDefault="007171DD" w:rsidP="007171DD">
      <w:pPr>
        <w:jc w:val="both"/>
      </w:pPr>
    </w:p>
    <w:p w:rsidR="007171DD" w:rsidRDefault="007171DD" w:rsidP="007171DD">
      <w:pPr>
        <w:jc w:val="both"/>
      </w:pPr>
      <w:r>
        <w:t xml:space="preserve">1. Heard the learned counsel appearing for </w:t>
      </w:r>
      <w:r>
        <w:tab/>
        <w:t>the parties.</w:t>
      </w:r>
    </w:p>
    <w:p w:rsidR="007171DD" w:rsidRDefault="007171DD" w:rsidP="007171DD">
      <w:pPr>
        <w:jc w:val="both"/>
      </w:pPr>
    </w:p>
    <w:p w:rsidR="007171DD" w:rsidRDefault="007171DD" w:rsidP="007171DD">
      <w:pPr>
        <w:jc w:val="both"/>
      </w:pPr>
      <w:r>
        <w:t>2. The appellant has been pursuing his grievance with regard to allocation of his services pursuant to the bifurcation of the State of Uttar Pradesh under the Uttar Pradesh Re-Organ-isation Act, 2000.</w:t>
      </w:r>
    </w:p>
    <w:p w:rsidR="007171DD" w:rsidRDefault="007171DD" w:rsidP="007171DD">
      <w:pPr>
        <w:jc w:val="both"/>
      </w:pPr>
    </w:p>
    <w:p w:rsidR="007171DD" w:rsidRDefault="007171DD" w:rsidP="007171DD">
      <w:pPr>
        <w:jc w:val="both"/>
      </w:pPr>
      <w:r>
        <w:t>3. At the relevant time, he was working as</w:t>
      </w:r>
      <w:r>
        <w:tab/>
        <w:t>a Drug Inspector. Though he was allotted to Uttarakhand, he wanted to continue in Uttar Pradesh on personal grounds. Ever since such allocation in 2007, he has been continuing in the State of Uttar Pradesh.</w:t>
      </w:r>
    </w:p>
    <w:p w:rsidR="007171DD" w:rsidRDefault="007171DD" w:rsidP="007171DD">
      <w:pPr>
        <w:jc w:val="both"/>
      </w:pPr>
    </w:p>
    <w:p w:rsidR="007171DD" w:rsidRDefault="007171DD" w:rsidP="007171DD">
      <w:pPr>
        <w:jc w:val="both"/>
      </w:pPr>
      <w:r>
        <w:t>4. Since the appellant has rendered long and uninterrupted service in the State of Uttar Pradesh, we do not think that, at this stage, the appellant should be disturbed.</w:t>
      </w:r>
    </w:p>
    <w:p w:rsidR="007171DD" w:rsidRDefault="007171DD" w:rsidP="007171DD">
      <w:pPr>
        <w:jc w:val="both"/>
      </w:pPr>
    </w:p>
    <w:p w:rsidR="007171DD" w:rsidRDefault="007171DD" w:rsidP="007171DD">
      <w:pPr>
        <w:jc w:val="both"/>
      </w:pPr>
      <w:r>
        <w:t xml:space="preserve"> 5. Accordingly, the appeal is disposed of.</w:t>
      </w:r>
    </w:p>
    <w:p w:rsidR="007171DD" w:rsidRDefault="007171DD" w:rsidP="007171DD">
      <w:pPr>
        <w:jc w:val="both"/>
      </w:pPr>
    </w:p>
    <w:p w:rsidR="007171DD" w:rsidRDefault="007171DD" w:rsidP="007171DD">
      <w:pPr>
        <w:jc w:val="both"/>
      </w:pPr>
      <w:r>
        <w:t>6. We make it very clear that for all purposes, the appellant shall be treated as an employee of Uttar Pradesh.</w:t>
      </w:r>
    </w:p>
    <w:p w:rsidR="007171DD" w:rsidRDefault="007171DD" w:rsidP="007171DD">
      <w:pPr>
        <w:jc w:val="both"/>
      </w:pPr>
      <w:r>
        <w:t> </w:t>
      </w:r>
    </w:p>
    <w:p w:rsidR="007171DD" w:rsidRDefault="007171DD" w:rsidP="007171DD">
      <w:pPr>
        <w:jc w:val="both"/>
      </w:pPr>
      <w:r>
        <w:t>7. Needless to say that he shall be entitled to all the consequential benefits pursuant to his initial appointment in the year 1999.</w:t>
      </w:r>
    </w:p>
    <w:p w:rsidR="007171DD" w:rsidRPr="007171DD" w:rsidRDefault="007171DD" w:rsidP="007171DD">
      <w:pPr>
        <w:jc w:val="both"/>
      </w:pPr>
    </w:p>
    <w:p w:rsidR="002F1C70" w:rsidRPr="007171DD" w:rsidRDefault="002F1C70" w:rsidP="007171DD">
      <w:pPr>
        <w:jc w:val="both"/>
      </w:pPr>
    </w:p>
    <w:sectPr w:rsidR="002F1C70" w:rsidRPr="007171D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881" w:rsidRDefault="003B6881" w:rsidP="00CF3BB7">
      <w:r>
        <w:separator/>
      </w:r>
    </w:p>
  </w:endnote>
  <w:endnote w:type="continuationSeparator" w:id="1">
    <w:p w:rsidR="003B6881" w:rsidRDefault="003B688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1C70" w:rsidRPr="00CF3BB7" w:rsidRDefault="002F1C70">
        <w:pPr>
          <w:pStyle w:val="Footer"/>
          <w:jc w:val="center"/>
          <w:rPr>
            <w:sz w:val="22"/>
            <w:szCs w:val="22"/>
          </w:rPr>
        </w:pPr>
        <w:r>
          <w:rPr>
            <w:sz w:val="22"/>
            <w:szCs w:val="22"/>
          </w:rPr>
          <w:t xml:space="preserve">                                                                        </w:t>
        </w:r>
        <w:r w:rsidR="001E11F4" w:rsidRPr="00CF3BB7">
          <w:rPr>
            <w:sz w:val="22"/>
            <w:szCs w:val="22"/>
          </w:rPr>
          <w:fldChar w:fldCharType="begin"/>
        </w:r>
        <w:r w:rsidRPr="00CF3BB7">
          <w:rPr>
            <w:sz w:val="22"/>
            <w:szCs w:val="22"/>
          </w:rPr>
          <w:instrText xml:space="preserve"> PAGE   \* MERGEFORMAT </w:instrText>
        </w:r>
        <w:r w:rsidR="001E11F4" w:rsidRPr="00CF3BB7">
          <w:rPr>
            <w:sz w:val="22"/>
            <w:szCs w:val="22"/>
          </w:rPr>
          <w:fldChar w:fldCharType="separate"/>
        </w:r>
        <w:r w:rsidR="007171DD">
          <w:rPr>
            <w:noProof/>
            <w:sz w:val="22"/>
            <w:szCs w:val="22"/>
          </w:rPr>
          <w:t>1</w:t>
        </w:r>
        <w:r w:rsidR="001E1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1C70" w:rsidRPr="00CF3BB7" w:rsidRDefault="002F1C7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881" w:rsidRDefault="003B6881" w:rsidP="00CF3BB7">
      <w:r>
        <w:separator/>
      </w:r>
    </w:p>
  </w:footnote>
  <w:footnote w:type="continuationSeparator" w:id="1">
    <w:p w:rsidR="003B6881" w:rsidRDefault="003B688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E7DF3"/>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11F4"/>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1C70"/>
    <w:rsid w:val="002F460C"/>
    <w:rsid w:val="002F6EC1"/>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357"/>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B6881"/>
    <w:rsid w:val="003C13B2"/>
    <w:rsid w:val="003D0281"/>
    <w:rsid w:val="003D0847"/>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44C5"/>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11B3"/>
    <w:rsid w:val="004D41E8"/>
    <w:rsid w:val="004D4A97"/>
    <w:rsid w:val="004D5809"/>
    <w:rsid w:val="004D7570"/>
    <w:rsid w:val="004E26A2"/>
    <w:rsid w:val="004E31E0"/>
    <w:rsid w:val="004E50BB"/>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A694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508D"/>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45B"/>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1DD"/>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3DA9"/>
    <w:rsid w:val="00805119"/>
    <w:rsid w:val="00807291"/>
    <w:rsid w:val="00807C02"/>
    <w:rsid w:val="00810042"/>
    <w:rsid w:val="008103A4"/>
    <w:rsid w:val="008153FD"/>
    <w:rsid w:val="00816B13"/>
    <w:rsid w:val="00817AF1"/>
    <w:rsid w:val="008205A1"/>
    <w:rsid w:val="00821FDD"/>
    <w:rsid w:val="00826C1D"/>
    <w:rsid w:val="0082720C"/>
    <w:rsid w:val="00830F4A"/>
    <w:rsid w:val="0083219C"/>
    <w:rsid w:val="00841ADD"/>
    <w:rsid w:val="00842059"/>
    <w:rsid w:val="00845946"/>
    <w:rsid w:val="00846598"/>
    <w:rsid w:val="0085249D"/>
    <w:rsid w:val="00852986"/>
    <w:rsid w:val="00853052"/>
    <w:rsid w:val="008540B7"/>
    <w:rsid w:val="00863C2E"/>
    <w:rsid w:val="00864BDA"/>
    <w:rsid w:val="00865B3C"/>
    <w:rsid w:val="00866001"/>
    <w:rsid w:val="008711EE"/>
    <w:rsid w:val="00871DA4"/>
    <w:rsid w:val="00872FB1"/>
    <w:rsid w:val="00877033"/>
    <w:rsid w:val="00880F77"/>
    <w:rsid w:val="008811A1"/>
    <w:rsid w:val="008919DD"/>
    <w:rsid w:val="00894B21"/>
    <w:rsid w:val="008A6468"/>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3B22"/>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1E96"/>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936"/>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0273"/>
    <w:rsid w:val="00EA0FEA"/>
    <w:rsid w:val="00EA1E2F"/>
    <w:rsid w:val="00EA4D63"/>
    <w:rsid w:val="00EA54F7"/>
    <w:rsid w:val="00EA5CB1"/>
    <w:rsid w:val="00EB1714"/>
    <w:rsid w:val="00EB1F07"/>
    <w:rsid w:val="00EB28B1"/>
    <w:rsid w:val="00EB28E8"/>
    <w:rsid w:val="00EB2DAC"/>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2017-07-06T10:24:00Z</cp:lastPrinted>
  <dcterms:created xsi:type="dcterms:W3CDTF">2017-07-24T13:00:00Z</dcterms:created>
  <dcterms:modified xsi:type="dcterms:W3CDTF">2017-07-24T13:00:00Z</dcterms:modified>
</cp:coreProperties>
</file>