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B1" w:rsidRPr="00DB6FB1" w:rsidRDefault="00DB6FB1" w:rsidP="00B0096D">
      <w:pPr>
        <w:jc w:val="center"/>
        <w:rPr>
          <w:rFonts w:ascii="Times New Roman" w:hAnsi="Times New Roman" w:cs="Times New Roman"/>
          <w:b/>
        </w:rPr>
      </w:pPr>
      <w:r w:rsidRPr="00DB6FB1">
        <w:rPr>
          <w:rFonts w:ascii="Times New Roman" w:hAnsi="Times New Roman" w:cs="Times New Roman"/>
          <w:b/>
        </w:rPr>
        <w:t>SUPREME COURT OF INDIA</w:t>
      </w:r>
    </w:p>
    <w:p w:rsidR="00DB6FB1" w:rsidRP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sidRPr="00DB6FB1">
        <w:rPr>
          <w:rFonts w:ascii="Times New Roman" w:hAnsi="Times New Roman" w:cs="Times New Roman"/>
        </w:rPr>
        <w:t>Santhini</w:t>
      </w:r>
    </w:p>
    <w:p w:rsid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Pr>
          <w:rFonts w:ascii="Times New Roman" w:hAnsi="Times New Roman" w:cs="Times New Roman"/>
        </w:rPr>
        <w:t>Vs.</w:t>
      </w:r>
    </w:p>
    <w:p w:rsidR="00DB6FB1" w:rsidRP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sidRPr="00DB6FB1">
        <w:rPr>
          <w:rFonts w:ascii="Times New Roman" w:hAnsi="Times New Roman" w:cs="Times New Roman"/>
        </w:rPr>
        <w:t>Vijaya Venketesh</w:t>
      </w:r>
    </w:p>
    <w:p w:rsid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Pr>
          <w:rFonts w:ascii="Times New Roman" w:hAnsi="Times New Roman" w:cs="Times New Roman"/>
        </w:rPr>
        <w:t>Tr.P.(Civil)No.</w:t>
      </w:r>
      <w:r w:rsidRPr="00DB6FB1">
        <w:rPr>
          <w:rFonts w:ascii="Times New Roman" w:hAnsi="Times New Roman" w:cs="Times New Roman"/>
        </w:rPr>
        <w:t>1278 of 2016</w:t>
      </w:r>
    </w:p>
    <w:p w:rsid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Pr>
          <w:rFonts w:ascii="Times New Roman" w:hAnsi="Times New Roman" w:cs="Times New Roman"/>
        </w:rPr>
        <w:t>(Kurian Joseph and R.Banumathi,JJ.,)</w:t>
      </w:r>
    </w:p>
    <w:p w:rsidR="00DB6FB1" w:rsidRDefault="00DB6FB1" w:rsidP="00B0096D">
      <w:pPr>
        <w:jc w:val="center"/>
        <w:rPr>
          <w:rFonts w:ascii="Times New Roman" w:hAnsi="Times New Roman" w:cs="Times New Roman"/>
        </w:rPr>
      </w:pPr>
    </w:p>
    <w:p w:rsidR="00DB6FB1" w:rsidRDefault="00DB6FB1" w:rsidP="00B0096D">
      <w:pPr>
        <w:jc w:val="center"/>
        <w:rPr>
          <w:rFonts w:ascii="Times New Roman" w:hAnsi="Times New Roman" w:cs="Times New Roman"/>
        </w:rPr>
      </w:pPr>
      <w:r>
        <w:rPr>
          <w:rFonts w:ascii="Times New Roman" w:hAnsi="Times New Roman" w:cs="Times New Roman"/>
        </w:rPr>
        <w:t>09.08.2017</w:t>
      </w:r>
    </w:p>
    <w:p w:rsidR="00DB6FB1" w:rsidRDefault="00DB6FB1" w:rsidP="00B0096D">
      <w:pPr>
        <w:jc w:val="center"/>
        <w:rPr>
          <w:rFonts w:ascii="Times New Roman" w:hAnsi="Times New Roman" w:cs="Times New Roman"/>
        </w:rPr>
      </w:pPr>
    </w:p>
    <w:p w:rsidR="00DB6FB1" w:rsidRPr="00B0096D" w:rsidRDefault="00DB6FB1" w:rsidP="00B0096D">
      <w:pPr>
        <w:jc w:val="center"/>
        <w:rPr>
          <w:rFonts w:ascii="Times New Roman" w:hAnsi="Times New Roman" w:cs="Times New Roman"/>
          <w:b/>
        </w:rPr>
      </w:pPr>
      <w:r w:rsidRPr="00B0096D">
        <w:rPr>
          <w:rFonts w:ascii="Times New Roman" w:hAnsi="Times New Roman" w:cs="Times New Roman"/>
          <w:b/>
        </w:rPr>
        <w:t>ORDER</w:t>
      </w:r>
    </w:p>
    <w:p w:rsidR="00DB6FB1" w:rsidRPr="00DB6FB1" w:rsidRDefault="00DB6FB1" w:rsidP="00DB6FB1">
      <w:pPr>
        <w:jc w:val="both"/>
        <w:rPr>
          <w:rFonts w:ascii="Times New Roman" w:hAnsi="Times New Roman" w:cs="Times New Roman"/>
        </w:rPr>
      </w:pPr>
    </w:p>
    <w:p w:rsidR="00DB6FB1" w:rsidRPr="00DB6FB1" w:rsidRDefault="00B0096D" w:rsidP="00DB6FB1">
      <w:pPr>
        <w:jc w:val="both"/>
        <w:rPr>
          <w:rFonts w:ascii="Times New Roman" w:hAnsi="Times New Roman" w:cs="Times New Roman"/>
        </w:rPr>
      </w:pPr>
      <w:r>
        <w:rPr>
          <w:rFonts w:ascii="Times New Roman" w:hAnsi="Times New Roman" w:cs="Times New Roman"/>
        </w:rPr>
        <w:t xml:space="preserve">1. </w:t>
      </w:r>
      <w:r w:rsidR="00DB6FB1" w:rsidRPr="00DB6FB1">
        <w:rPr>
          <w:rFonts w:ascii="Times New Roman" w:hAnsi="Times New Roman" w:cs="Times New Roman"/>
        </w:rPr>
        <w:t xml:space="preserve"> The petitioner has approached this Court seeking for transfer of O.P.(HMA) No.580 of 2015 filed for dissolution of marriage of the respondent and petitioner and O.P. No.1282 of 2012 filed for custody of minor child, from the Court of Family Court, Alappuzha, Kerala to Family Court, Chennai, Tamil Nadu.</w:t>
      </w:r>
    </w:p>
    <w:p w:rsidR="00B0096D" w:rsidRDefault="00B0096D" w:rsidP="00DB6FB1">
      <w:pPr>
        <w:jc w:val="both"/>
        <w:rPr>
          <w:rFonts w:ascii="Times New Roman" w:hAnsi="Times New Roman" w:cs="Times New Roman"/>
        </w:rPr>
      </w:pPr>
    </w:p>
    <w:p w:rsidR="00DB6FB1" w:rsidRDefault="00B0096D" w:rsidP="00DB6FB1">
      <w:pPr>
        <w:jc w:val="both"/>
        <w:rPr>
          <w:rFonts w:ascii="Times New Roman" w:hAnsi="Times New Roman" w:cs="Times New Roman"/>
        </w:rPr>
      </w:pPr>
      <w:r>
        <w:rPr>
          <w:rFonts w:ascii="Times New Roman" w:hAnsi="Times New Roman" w:cs="Times New Roman"/>
        </w:rPr>
        <w:t xml:space="preserve">2. </w:t>
      </w:r>
      <w:r w:rsidR="00DB6FB1" w:rsidRPr="00DB6FB1">
        <w:rPr>
          <w:rFonts w:ascii="Times New Roman" w:hAnsi="Times New Roman" w:cs="Times New Roman"/>
        </w:rPr>
        <w:t xml:space="preserve"> When the matter came up for consideration before this Court, learned counsel appearing for the respondent brought to our notice a decision rendered by a coordinate Bench of this Court in Krishna Veni Nagam v. Harish Nagam  and requested that there is no need to transfer the cases; instead parties can be directed to avail the</w:t>
      </w:r>
      <w:r>
        <w:rPr>
          <w:rFonts w:ascii="Times New Roman" w:hAnsi="Times New Roman" w:cs="Times New Roman"/>
        </w:rPr>
        <w:t xml:space="preserve"> </w:t>
      </w:r>
      <w:r w:rsidR="00DB6FB1" w:rsidRPr="00DB6FB1">
        <w:rPr>
          <w:rFonts w:ascii="Times New Roman" w:hAnsi="Times New Roman" w:cs="Times New Roman"/>
        </w:rPr>
        <w:t>of video conferencing, as suggested by this Court in the case</w:t>
      </w:r>
    </w:p>
    <w:p w:rsidR="00B0096D" w:rsidRPr="00DB6FB1" w:rsidRDefault="00B0096D" w:rsidP="00DB6FB1">
      <w:pPr>
        <w:jc w:val="both"/>
        <w:rPr>
          <w:rFonts w:ascii="Times New Roman" w:hAnsi="Times New Roman" w:cs="Times New Roman"/>
        </w:rPr>
      </w:pPr>
    </w:p>
    <w:p w:rsidR="00DB6FB1" w:rsidRDefault="00DB6FB1" w:rsidP="00DB6FB1">
      <w:pPr>
        <w:jc w:val="both"/>
        <w:rPr>
          <w:rFonts w:ascii="Times New Roman" w:hAnsi="Times New Roman" w:cs="Times New Roman"/>
        </w:rPr>
      </w:pPr>
      <w:r w:rsidRPr="00DB6FB1">
        <w:rPr>
          <w:rFonts w:ascii="Times New Roman" w:hAnsi="Times New Roman" w:cs="Times New Roman"/>
        </w:rPr>
        <w:t>Reason:</w:t>
      </w:r>
    </w:p>
    <w:p w:rsidR="00B0096D" w:rsidRPr="00DB6FB1" w:rsidRDefault="00B0096D" w:rsidP="00DB6FB1">
      <w:pPr>
        <w:jc w:val="both"/>
        <w:rPr>
          <w:rFonts w:ascii="Times New Roman" w:hAnsi="Times New Roman" w:cs="Times New Roman"/>
        </w:rPr>
      </w:pPr>
    </w:p>
    <w:p w:rsidR="00DB6FB1" w:rsidRDefault="00B0096D" w:rsidP="00DB6FB1">
      <w:pPr>
        <w:jc w:val="both"/>
        <w:rPr>
          <w:rFonts w:ascii="Times New Roman" w:hAnsi="Times New Roman" w:cs="Times New Roman"/>
        </w:rPr>
      </w:pPr>
      <w:r>
        <w:rPr>
          <w:rFonts w:ascii="Times New Roman" w:hAnsi="Times New Roman" w:cs="Times New Roman"/>
        </w:rPr>
        <w:t xml:space="preserve">3. </w:t>
      </w:r>
      <w:r w:rsidR="00DB6FB1" w:rsidRPr="00DB6FB1">
        <w:rPr>
          <w:rFonts w:ascii="Times New Roman" w:hAnsi="Times New Roman" w:cs="Times New Roman"/>
        </w:rPr>
        <w:t>In Krishna Veni Nagam (supra) a coordinate Bench of this Court</w:t>
      </w:r>
      <w:r>
        <w:rPr>
          <w:rFonts w:ascii="Times New Roman" w:hAnsi="Times New Roman" w:cs="Times New Roman"/>
        </w:rPr>
        <w:t xml:space="preserve"> </w:t>
      </w:r>
      <w:r w:rsidR="00DB6FB1" w:rsidRPr="00DB6FB1">
        <w:rPr>
          <w:rFonts w:ascii="Times New Roman" w:hAnsi="Times New Roman" w:cs="Times New Roman"/>
        </w:rPr>
        <w:t>went into the issue of preventing the backlog of transfer petitions</w:t>
      </w:r>
      <w:r>
        <w:rPr>
          <w:rFonts w:ascii="Times New Roman" w:hAnsi="Times New Roman" w:cs="Times New Roman"/>
        </w:rPr>
        <w:t xml:space="preserve"> </w:t>
      </w:r>
      <w:r w:rsidR="00DB6FB1" w:rsidRPr="00DB6FB1">
        <w:rPr>
          <w:rFonts w:ascii="Times New Roman" w:hAnsi="Times New Roman" w:cs="Times New Roman"/>
        </w:rPr>
        <w:t>before the Courts. It appears that the Court also had the assistance</w:t>
      </w:r>
      <w:r>
        <w:rPr>
          <w:rFonts w:ascii="Times New Roman" w:hAnsi="Times New Roman" w:cs="Times New Roman"/>
        </w:rPr>
        <w:t xml:space="preserve"> </w:t>
      </w:r>
      <w:r w:rsidR="00DB6FB1" w:rsidRPr="00DB6FB1">
        <w:rPr>
          <w:rFonts w:ascii="Times New Roman" w:hAnsi="Times New Roman" w:cs="Times New Roman"/>
        </w:rPr>
        <w:t>of an amicus. Having heard the learned Counsel on both the sides</w:t>
      </w:r>
      <w:r>
        <w:rPr>
          <w:rFonts w:ascii="Times New Roman" w:hAnsi="Times New Roman" w:cs="Times New Roman"/>
        </w:rPr>
        <w:t xml:space="preserve"> </w:t>
      </w:r>
      <w:r w:rsidR="00DB6FB1" w:rsidRPr="00DB6FB1">
        <w:rPr>
          <w:rFonts w:ascii="Times New Roman" w:hAnsi="Times New Roman" w:cs="Times New Roman"/>
        </w:rPr>
        <w:t>and learned amicus, the Court finally, at paragraph-18, issued the</w:t>
      </w:r>
      <w:r>
        <w:rPr>
          <w:rFonts w:ascii="Times New Roman" w:hAnsi="Times New Roman" w:cs="Times New Roman"/>
        </w:rPr>
        <w:t xml:space="preserve"> </w:t>
      </w:r>
      <w:r w:rsidR="00DB6FB1" w:rsidRPr="00DB6FB1">
        <w:rPr>
          <w:rFonts w:ascii="Times New Roman" w:hAnsi="Times New Roman" w:cs="Times New Roman"/>
        </w:rPr>
        <w:t>following directions:-</w:t>
      </w:r>
    </w:p>
    <w:p w:rsidR="00B0096D" w:rsidRPr="00DB6FB1" w:rsidRDefault="00B0096D" w:rsidP="00DB6FB1">
      <w:pPr>
        <w:jc w:val="both"/>
        <w:rPr>
          <w:rFonts w:ascii="Times New Roman" w:hAnsi="Times New Roman" w:cs="Times New Roman"/>
        </w:rPr>
      </w:pPr>
    </w:p>
    <w:p w:rsidR="00DB6FB1" w:rsidRPr="00DB6FB1" w:rsidRDefault="00DB6FB1" w:rsidP="00B0096D">
      <w:pPr>
        <w:ind w:left="720"/>
        <w:jc w:val="both"/>
        <w:rPr>
          <w:rFonts w:ascii="Times New Roman" w:hAnsi="Times New Roman" w:cs="Times New Roman"/>
        </w:rPr>
      </w:pPr>
      <w:r w:rsidRPr="00DB6FB1">
        <w:rPr>
          <w:rFonts w:ascii="Times New Roman" w:hAnsi="Times New Roman" w:cs="Times New Roman"/>
        </w:rPr>
        <w:t>"18. We, therefore, direct that in matrimonial or custody matters or in proceedings between parties to a marriage or arising out of disputes between parties to a marriage, wherever the defendants/respondents are located outside the jurisdiction of the court, the court where proceedings are instituted, may examine whether it is in the interest of justice to incorporate any safeguards for ensuring that summoning of defendant/respondent does not result in denial of justice. Order incorporating such safeguards may be sent along with the summons. The safeguards can be:-</w:t>
      </w:r>
    </w:p>
    <w:p w:rsidR="00B0096D" w:rsidRDefault="00B0096D" w:rsidP="00B0096D">
      <w:pPr>
        <w:ind w:left="720"/>
        <w:jc w:val="both"/>
        <w:rPr>
          <w:rFonts w:ascii="Times New Roman" w:hAnsi="Times New Roman" w:cs="Times New Roman"/>
        </w:rPr>
      </w:pPr>
    </w:p>
    <w:p w:rsidR="00DB6FB1" w:rsidRPr="00DB6FB1" w:rsidRDefault="00B0096D" w:rsidP="00B0096D">
      <w:pPr>
        <w:ind w:left="720"/>
        <w:jc w:val="both"/>
        <w:rPr>
          <w:rFonts w:ascii="Times New Roman" w:hAnsi="Times New Roman" w:cs="Times New Roman"/>
        </w:rPr>
      </w:pPr>
      <w:r>
        <w:rPr>
          <w:rFonts w:ascii="Times New Roman" w:hAnsi="Times New Roman" w:cs="Times New Roman"/>
        </w:rPr>
        <w:t xml:space="preserve">i) </w:t>
      </w:r>
      <w:r w:rsidR="00DB6FB1" w:rsidRPr="00DB6FB1">
        <w:rPr>
          <w:rFonts w:ascii="Times New Roman" w:hAnsi="Times New Roman" w:cs="Times New Roman"/>
        </w:rPr>
        <w:t>Availability of video conferencing facility.</w:t>
      </w:r>
    </w:p>
    <w:p w:rsidR="00B0096D" w:rsidRDefault="00B0096D" w:rsidP="00B0096D">
      <w:pPr>
        <w:ind w:left="720"/>
        <w:jc w:val="both"/>
        <w:rPr>
          <w:rFonts w:ascii="Times New Roman" w:hAnsi="Times New Roman" w:cs="Times New Roman"/>
        </w:rPr>
      </w:pPr>
    </w:p>
    <w:p w:rsidR="00DB6FB1" w:rsidRPr="00DB6FB1" w:rsidRDefault="00B0096D" w:rsidP="00B0096D">
      <w:pPr>
        <w:ind w:left="720"/>
        <w:jc w:val="both"/>
        <w:rPr>
          <w:rFonts w:ascii="Times New Roman" w:hAnsi="Times New Roman" w:cs="Times New Roman"/>
        </w:rPr>
      </w:pPr>
      <w:r>
        <w:rPr>
          <w:rFonts w:ascii="Times New Roman" w:hAnsi="Times New Roman" w:cs="Times New Roman"/>
        </w:rPr>
        <w:t xml:space="preserve">ii) </w:t>
      </w:r>
      <w:r w:rsidR="00DB6FB1" w:rsidRPr="00DB6FB1">
        <w:rPr>
          <w:rFonts w:ascii="Times New Roman" w:hAnsi="Times New Roman" w:cs="Times New Roman"/>
        </w:rPr>
        <w:t>Availability of legal aid service.</w:t>
      </w:r>
    </w:p>
    <w:p w:rsidR="00B0096D" w:rsidRDefault="00B0096D" w:rsidP="00B0096D">
      <w:pPr>
        <w:ind w:left="720"/>
        <w:jc w:val="both"/>
        <w:rPr>
          <w:rFonts w:ascii="Times New Roman" w:hAnsi="Times New Roman" w:cs="Times New Roman"/>
        </w:rPr>
      </w:pPr>
    </w:p>
    <w:p w:rsidR="00DB6FB1" w:rsidRPr="00DB6FB1" w:rsidRDefault="00B0096D" w:rsidP="00B0096D">
      <w:pPr>
        <w:ind w:left="720"/>
        <w:jc w:val="both"/>
        <w:rPr>
          <w:rFonts w:ascii="Times New Roman" w:hAnsi="Times New Roman" w:cs="Times New Roman"/>
        </w:rPr>
      </w:pPr>
      <w:r>
        <w:rPr>
          <w:rFonts w:ascii="Times New Roman" w:hAnsi="Times New Roman" w:cs="Times New Roman"/>
        </w:rPr>
        <w:t xml:space="preserve">iii) </w:t>
      </w:r>
      <w:r w:rsidR="00DB6FB1" w:rsidRPr="00DB6FB1">
        <w:rPr>
          <w:rFonts w:ascii="Times New Roman" w:hAnsi="Times New Roman" w:cs="Times New Roman"/>
        </w:rPr>
        <w:t>Deposit of cost for travel, lodging and boarding in terms of Order XXV CPC.</w:t>
      </w:r>
    </w:p>
    <w:p w:rsidR="00DB6FB1" w:rsidRDefault="00B0096D" w:rsidP="00B0096D">
      <w:pPr>
        <w:ind w:left="720"/>
        <w:jc w:val="both"/>
        <w:rPr>
          <w:rFonts w:ascii="Times New Roman" w:hAnsi="Times New Roman" w:cs="Times New Roman"/>
        </w:rPr>
      </w:pPr>
      <w:r>
        <w:rPr>
          <w:rFonts w:ascii="Times New Roman" w:hAnsi="Times New Roman" w:cs="Times New Roman"/>
        </w:rPr>
        <w:t xml:space="preserve">iv) </w:t>
      </w:r>
      <w:r w:rsidR="00DB6FB1" w:rsidRPr="00DB6FB1">
        <w:rPr>
          <w:rFonts w:ascii="Times New Roman" w:hAnsi="Times New Roman" w:cs="Times New Roman"/>
        </w:rPr>
        <w:t>E-mail address/phone number, if any, at which litigant from out station may communicate."</w:t>
      </w:r>
    </w:p>
    <w:p w:rsidR="00B0096D" w:rsidRPr="00DB6FB1" w:rsidRDefault="00B0096D" w:rsidP="00B0096D">
      <w:pPr>
        <w:ind w:left="720"/>
        <w:jc w:val="both"/>
        <w:rPr>
          <w:rFonts w:ascii="Times New Roman" w:hAnsi="Times New Roman" w:cs="Times New Roman"/>
        </w:rPr>
      </w:pPr>
    </w:p>
    <w:p w:rsidR="00DB6FB1" w:rsidRDefault="00B0096D" w:rsidP="00DB6FB1">
      <w:pPr>
        <w:jc w:val="both"/>
        <w:rPr>
          <w:rFonts w:ascii="Times New Roman" w:hAnsi="Times New Roman" w:cs="Times New Roman"/>
        </w:rPr>
      </w:pPr>
      <w:r>
        <w:rPr>
          <w:rFonts w:ascii="Times New Roman" w:hAnsi="Times New Roman" w:cs="Times New Roman"/>
        </w:rPr>
        <w:t xml:space="preserve">4. </w:t>
      </w:r>
      <w:r w:rsidR="00DB6FB1" w:rsidRPr="00DB6FB1">
        <w:rPr>
          <w:rFonts w:ascii="Times New Roman" w:hAnsi="Times New Roman" w:cs="Times New Roman"/>
        </w:rPr>
        <w:t xml:space="preserve">We are informed that not only this Court but the High Courts and even the District Courts are passing orders in the light of the judgment referred to above, relegating the parties to video </w:t>
      </w:r>
      <w:r>
        <w:rPr>
          <w:rFonts w:ascii="Times New Roman" w:hAnsi="Times New Roman" w:cs="Times New Roman"/>
        </w:rPr>
        <w:t xml:space="preserve"> </w:t>
      </w:r>
      <w:r w:rsidR="00DB6FB1" w:rsidRPr="00DB6FB1">
        <w:rPr>
          <w:rFonts w:ascii="Times New Roman" w:hAnsi="Times New Roman" w:cs="Times New Roman"/>
        </w:rPr>
        <w:t>conferencing even where such facilities are not available. Thus, it is a situation not only of inter State appeal or intra State appeal but also of intra District appeal.</w:t>
      </w:r>
    </w:p>
    <w:p w:rsidR="00B0096D" w:rsidRPr="00DB6FB1" w:rsidRDefault="00B0096D" w:rsidP="00DB6FB1">
      <w:pPr>
        <w:jc w:val="both"/>
        <w:rPr>
          <w:rFonts w:ascii="Times New Roman" w:hAnsi="Times New Roman" w:cs="Times New Roman"/>
        </w:rPr>
      </w:pPr>
    </w:p>
    <w:p w:rsidR="00DB6FB1" w:rsidRPr="00DB6FB1" w:rsidRDefault="00B0096D" w:rsidP="00DB6FB1">
      <w:pPr>
        <w:jc w:val="both"/>
        <w:rPr>
          <w:rFonts w:ascii="Times New Roman" w:hAnsi="Times New Roman" w:cs="Times New Roman"/>
        </w:rPr>
      </w:pPr>
      <w:r>
        <w:rPr>
          <w:rFonts w:ascii="Times New Roman" w:hAnsi="Times New Roman" w:cs="Times New Roman"/>
        </w:rPr>
        <w:t xml:space="preserve">5. </w:t>
      </w:r>
      <w:r w:rsidR="00DB6FB1" w:rsidRPr="00DB6FB1">
        <w:rPr>
          <w:rFonts w:ascii="Times New Roman" w:hAnsi="Times New Roman" w:cs="Times New Roman"/>
        </w:rPr>
        <w:t xml:space="preserve"> Having due regard to the nature of family disputes sought to be addressed by the Parliament, we are afraid, the Court in Krishna Veni Nagam (supra) has not been furnished with the required information, before passing the order.</w:t>
      </w:r>
    </w:p>
    <w:p w:rsidR="00B0096D" w:rsidRDefault="00B0096D" w:rsidP="00DB6FB1">
      <w:pPr>
        <w:jc w:val="both"/>
        <w:rPr>
          <w:rFonts w:ascii="Times New Roman" w:hAnsi="Times New Roman" w:cs="Times New Roman"/>
        </w:rPr>
      </w:pPr>
    </w:p>
    <w:p w:rsidR="00DB6FB1" w:rsidRDefault="00B0096D" w:rsidP="00DB6FB1">
      <w:pPr>
        <w:jc w:val="both"/>
        <w:rPr>
          <w:rFonts w:ascii="Times New Roman" w:hAnsi="Times New Roman" w:cs="Times New Roman"/>
        </w:rPr>
      </w:pPr>
      <w:r>
        <w:rPr>
          <w:rFonts w:ascii="Times New Roman" w:hAnsi="Times New Roman" w:cs="Times New Roman"/>
        </w:rPr>
        <w:t xml:space="preserve">6. </w:t>
      </w:r>
      <w:r w:rsidR="00DB6FB1" w:rsidRPr="00DB6FB1">
        <w:rPr>
          <w:rFonts w:ascii="Times New Roman" w:hAnsi="Times New Roman" w:cs="Times New Roman"/>
        </w:rPr>
        <w:t xml:space="preserve"> The Family Courts Act, 1984 was introduced with the following purpose:-</w:t>
      </w:r>
    </w:p>
    <w:p w:rsidR="00B0096D" w:rsidRPr="00DB6FB1" w:rsidRDefault="00B0096D" w:rsidP="00DB6FB1">
      <w:pPr>
        <w:jc w:val="both"/>
        <w:rPr>
          <w:rFonts w:ascii="Times New Roman" w:hAnsi="Times New Roman" w:cs="Times New Roman"/>
        </w:rPr>
      </w:pPr>
    </w:p>
    <w:p w:rsidR="00DB6FB1" w:rsidRPr="00DB6FB1" w:rsidRDefault="00DB6FB1" w:rsidP="00B0096D">
      <w:pPr>
        <w:ind w:left="720"/>
        <w:jc w:val="both"/>
        <w:rPr>
          <w:rFonts w:ascii="Times New Roman" w:hAnsi="Times New Roman" w:cs="Times New Roman"/>
        </w:rPr>
      </w:pPr>
      <w:r w:rsidRPr="00DB6FB1">
        <w:rPr>
          <w:rFonts w:ascii="Times New Roman" w:hAnsi="Times New Roman" w:cs="Times New Roman"/>
        </w:rPr>
        <w:t>"INTRODUCTION</w:t>
      </w:r>
    </w:p>
    <w:p w:rsidR="001617DF" w:rsidRDefault="001617DF" w:rsidP="00B0096D">
      <w:pPr>
        <w:ind w:left="720"/>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From time to time, it had been urged by several organisations of women, other organisations and individuals that Family Courts be set-up for the settlement of family disputes. The Law Commission in its 59th Report had also stressed that in dealing with disputes concerning the family the court ought to adopt an approach radically different from that adopted in ordinary civil proceedings and that it should make reasonable efforts at settlement before the commencement of the trial. In 1976 the Code of Civil Procedure was also amended to provide for a special procedure to be adopted in suits or proceedings relating to matters concerning the family, but not much change in the attitude of the courts was noticed. Therefore, the need was felt to establish Family Courts for speedy settlement of family disputes. Accordingly the Family Courts Bill was introduced in the Parliament.</w:t>
      </w:r>
      <w:r w:rsidR="001617DF">
        <w:rPr>
          <w:rFonts w:ascii="Times New Roman" w:hAnsi="Times New Roman" w:cs="Times New Roman"/>
        </w:rPr>
        <w:t xml:space="preserve"> </w:t>
      </w:r>
      <w:r w:rsidRPr="00DB6FB1">
        <w:rPr>
          <w:rFonts w:ascii="Times New Roman" w:hAnsi="Times New Roman" w:cs="Times New Roman"/>
        </w:rPr>
        <w:t xml:space="preserve">STATEMENT OF OBJECTS AND REASONS Several associations of women, other </w:t>
      </w:r>
      <w:r w:rsidR="001617DF">
        <w:rPr>
          <w:rFonts w:ascii="Times New Roman" w:hAnsi="Times New Roman" w:cs="Times New Roman"/>
        </w:rPr>
        <w:t xml:space="preserve"> </w:t>
      </w:r>
      <w:r w:rsidRPr="00DB6FB1">
        <w:rPr>
          <w:rFonts w:ascii="Times New Roman" w:hAnsi="Times New Roman" w:cs="Times New Roman"/>
        </w:rPr>
        <w:t>organisations and individuals have urged, from time to time, that Family Courts be set up for the settlement of family disputes, where emphasis should be laid on conciliation and achieving socially desirable results and adherence to rigid rules of procedure and evidence should be eliminated. The Law Commission in its 59th report (1974) had also stressed that in dealing with disputes concerning the family the court ought to adopt an approach radically different from that adopted in ordinary civil proceedings and that it should make reasonable efforts at settlement before the commencement of the trial. The Code of Civil Procedure was amended in 1976 to provide for a special procedure to be adopted in suits or proceedings relating to matters concerning the family. However, not much use has been made by the courts in adopting this conciliatory procedure and the courts continue to deal with family disputes in the same manner as other civil matters and the same adversary approach prevails. The need was, therefore, felt, in the public interest, to establish Family Courts for speedy settlement of family disputes.</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 xml:space="preserve">2. </w:t>
      </w:r>
      <w:r w:rsidR="00DB6FB1" w:rsidRPr="00DB6FB1">
        <w:rPr>
          <w:rFonts w:ascii="Times New Roman" w:hAnsi="Times New Roman" w:cs="Times New Roman"/>
        </w:rPr>
        <w:t>The Bill, inter alia, seeks to-</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(a)</w:t>
      </w:r>
      <w:r w:rsidR="00DB6FB1" w:rsidRPr="00DB6FB1">
        <w:rPr>
          <w:rFonts w:ascii="Times New Roman" w:hAnsi="Times New Roman" w:cs="Times New Roman"/>
        </w:rPr>
        <w:t xml:space="preserve"> provide for establishment of Family Courts by the State Government;</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(b)</w:t>
      </w:r>
      <w:r w:rsidR="00DB6FB1" w:rsidRPr="00DB6FB1">
        <w:rPr>
          <w:rFonts w:ascii="Times New Roman" w:hAnsi="Times New Roman" w:cs="Times New Roman"/>
        </w:rPr>
        <w:t xml:space="preserve"> make it obligatory on the State Governments to set up a Family Court in every city or town with a population exceeding one million;</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(c)</w:t>
      </w:r>
      <w:r w:rsidR="00DB6FB1" w:rsidRPr="00DB6FB1">
        <w:rPr>
          <w:rFonts w:ascii="Times New Roman" w:hAnsi="Times New Roman" w:cs="Times New Roman"/>
        </w:rPr>
        <w:t xml:space="preserve"> enable the State Governments to set up, such courts, in areas other than those specified in (b) above;</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(d)</w:t>
      </w:r>
      <w:r w:rsidR="00DB6FB1" w:rsidRPr="00DB6FB1">
        <w:rPr>
          <w:rFonts w:ascii="Times New Roman" w:hAnsi="Times New Roman" w:cs="Times New Roman"/>
        </w:rPr>
        <w:t xml:space="preserve"> exclusively provide within the jurisdication of the Family Courts the matters relating to-</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 xml:space="preserve">(i) </w:t>
      </w:r>
      <w:r w:rsidR="00DB6FB1" w:rsidRPr="00DB6FB1">
        <w:rPr>
          <w:rFonts w:ascii="Times New Roman" w:hAnsi="Times New Roman" w:cs="Times New Roman"/>
        </w:rPr>
        <w:t>matrimonal relief, including nullity of marriage, judicial separation, divorce, restitution of conjugal rights, or declaration as to the validity of marriage or as to the matrimonial status of any person;</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(ii)</w:t>
      </w:r>
      <w:r w:rsidR="00DB6FB1" w:rsidRPr="00DB6FB1">
        <w:rPr>
          <w:rFonts w:ascii="Times New Roman" w:hAnsi="Times New Roman" w:cs="Times New Roman"/>
        </w:rPr>
        <w:t xml:space="preserve"> the property of the spouses or of either of them;</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(iii)</w:t>
      </w:r>
      <w:r w:rsidR="00DB6FB1" w:rsidRPr="00DB6FB1">
        <w:rPr>
          <w:rFonts w:ascii="Times New Roman" w:hAnsi="Times New Roman" w:cs="Times New Roman"/>
        </w:rPr>
        <w:t xml:space="preserve"> declaration as to the legitimacy of any person; </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(iv)</w:t>
      </w:r>
      <w:r w:rsidR="00DB6FB1" w:rsidRPr="00DB6FB1">
        <w:rPr>
          <w:rFonts w:ascii="Times New Roman" w:hAnsi="Times New Roman" w:cs="Times New Roman"/>
        </w:rPr>
        <w:t xml:space="preserve"> guardianship of a person or the custody of any minor;</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(v)</w:t>
      </w:r>
      <w:r w:rsidR="00DB6FB1" w:rsidRPr="00DB6FB1">
        <w:rPr>
          <w:rFonts w:ascii="Times New Roman" w:hAnsi="Times New Roman" w:cs="Times New Roman"/>
        </w:rPr>
        <w:t xml:space="preserve"> maintenance, including proceedings under Chapter IX of the Code of Criminal Procedure;</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(e)</w:t>
      </w:r>
      <w:r w:rsidR="00DB6FB1" w:rsidRPr="00DB6FB1">
        <w:rPr>
          <w:rFonts w:ascii="Times New Roman" w:hAnsi="Times New Roman" w:cs="Times New Roman"/>
        </w:rPr>
        <w:t xml:space="preserve"> make it obligatory on the part of the Family Court to endeavour, in the first instance to effect a reconciliation or a settlement between the parties to a family dispute. During this stage, the proceedings will be informal and rigid rules of procedure shall not apply;</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(f)</w:t>
      </w:r>
      <w:r w:rsidR="00DB6FB1" w:rsidRPr="00DB6FB1">
        <w:rPr>
          <w:rFonts w:ascii="Times New Roman" w:hAnsi="Times New Roman" w:cs="Times New Roman"/>
        </w:rPr>
        <w:t xml:space="preserve"> provide for the association of social welfare agencies, counsellors, etc., during conciliation stage and also to secure the service of medical and welfare experts;</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(g)</w:t>
      </w:r>
      <w:r w:rsidR="00DB6FB1" w:rsidRPr="00DB6FB1">
        <w:rPr>
          <w:rFonts w:ascii="Times New Roman" w:hAnsi="Times New Roman" w:cs="Times New Roman"/>
        </w:rPr>
        <w:t xml:space="preserve"> provide that the parties to a dispute before a Family Court shall not be entitled, as of right, to be represented by legal practitioner. However, the court may, in the interest of justice, seek assistance of a legal expert as amicus curiae;</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(h)</w:t>
      </w:r>
      <w:r w:rsidR="00DB6FB1" w:rsidRPr="00DB6FB1">
        <w:rPr>
          <w:rFonts w:ascii="Times New Roman" w:hAnsi="Times New Roman" w:cs="Times New Roman"/>
        </w:rPr>
        <w:t xml:space="preserve"> simplify the rules of evidence and procedure so as to enable a Family Court to deal effectively with a dispute;</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(i)</w:t>
      </w:r>
      <w:r w:rsidR="00DB6FB1" w:rsidRPr="00DB6FB1">
        <w:rPr>
          <w:rFonts w:ascii="Times New Roman" w:hAnsi="Times New Roman" w:cs="Times New Roman"/>
        </w:rPr>
        <w:t xml:space="preserve"> provide for only one right of appeal which shall lie to the High Court.</w:t>
      </w:r>
    </w:p>
    <w:p w:rsidR="001617DF" w:rsidRDefault="001617DF" w:rsidP="00B0096D">
      <w:pPr>
        <w:ind w:left="720"/>
        <w:jc w:val="both"/>
        <w:rPr>
          <w:rFonts w:ascii="Times New Roman" w:hAnsi="Times New Roman" w:cs="Times New Roman"/>
        </w:rPr>
      </w:pPr>
    </w:p>
    <w:p w:rsidR="00DB6FB1" w:rsidRPr="00DB6FB1" w:rsidRDefault="001617DF" w:rsidP="00B0096D">
      <w:pPr>
        <w:ind w:left="720"/>
        <w:jc w:val="both"/>
        <w:rPr>
          <w:rFonts w:ascii="Times New Roman" w:hAnsi="Times New Roman" w:cs="Times New Roman"/>
        </w:rPr>
      </w:pPr>
      <w:r>
        <w:rPr>
          <w:rFonts w:ascii="Times New Roman" w:hAnsi="Times New Roman" w:cs="Times New Roman"/>
        </w:rPr>
        <w:t>3.</w:t>
      </w:r>
      <w:r w:rsidR="00DB6FB1" w:rsidRPr="00DB6FB1">
        <w:rPr>
          <w:rFonts w:ascii="Times New Roman" w:hAnsi="Times New Roman" w:cs="Times New Roman"/>
        </w:rPr>
        <w:t>The Bill seeks to achieve the above objects."</w:t>
      </w:r>
    </w:p>
    <w:p w:rsidR="00DB6FB1" w:rsidRPr="00DB6FB1" w:rsidRDefault="00DB6FB1" w:rsidP="001617DF">
      <w:pPr>
        <w:ind w:left="720"/>
        <w:jc w:val="right"/>
        <w:rPr>
          <w:rFonts w:ascii="Times New Roman" w:hAnsi="Times New Roman" w:cs="Times New Roman"/>
        </w:rPr>
      </w:pPr>
      <w:r w:rsidRPr="00DB6FB1">
        <w:rPr>
          <w:rFonts w:ascii="Times New Roman" w:hAnsi="Times New Roman" w:cs="Times New Roman"/>
        </w:rPr>
        <w:t>(Emphasis supplied)</w:t>
      </w: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7. </w:t>
      </w:r>
      <w:r w:rsidR="00DB6FB1" w:rsidRPr="00DB6FB1">
        <w:rPr>
          <w:rFonts w:ascii="Times New Roman" w:hAnsi="Times New Roman" w:cs="Times New Roman"/>
        </w:rPr>
        <w:t>Section 9 of the Family Courts Act, 1984 makes it a mandatory</w:t>
      </w:r>
      <w:r>
        <w:rPr>
          <w:rFonts w:ascii="Times New Roman" w:hAnsi="Times New Roman" w:cs="Times New Roman"/>
        </w:rPr>
        <w:t xml:space="preserve"> </w:t>
      </w:r>
      <w:r w:rsidR="00DB6FB1" w:rsidRPr="00DB6FB1">
        <w:rPr>
          <w:rFonts w:ascii="Times New Roman" w:hAnsi="Times New Roman" w:cs="Times New Roman"/>
        </w:rPr>
        <w:t>duty of the Family Court to make efforts for settlement. The said</w:t>
      </w:r>
      <w:r>
        <w:rPr>
          <w:rFonts w:ascii="Times New Roman" w:hAnsi="Times New Roman" w:cs="Times New Roman"/>
        </w:rPr>
        <w:t xml:space="preserve"> </w:t>
      </w:r>
      <w:r w:rsidR="00DB6FB1" w:rsidRPr="00DB6FB1">
        <w:rPr>
          <w:rFonts w:ascii="Times New Roman" w:hAnsi="Times New Roman" w:cs="Times New Roman"/>
        </w:rPr>
        <w:t>provision reads as follows:-</w:t>
      </w:r>
    </w:p>
    <w:p w:rsidR="001617DF" w:rsidRDefault="001617DF" w:rsidP="00DB6FB1">
      <w:pPr>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"9. Duty of Family Court to make efforts for settlement. (1) In every suit or proceeding, endeavor shall be made by the Family Court in the first instance, where it is possible to do so consistent with the nature and circumstances of the case, to assist and persuade the parties in arriving at a settlement in respect of the subject-matter of the suit or proceeding and for this purpose a Family Court may, subject to any rules made by the High Court, follow such</w:t>
      </w:r>
      <w:r w:rsidR="001617DF">
        <w:rPr>
          <w:rFonts w:ascii="Times New Roman" w:hAnsi="Times New Roman" w:cs="Times New Roman"/>
        </w:rPr>
        <w:t xml:space="preserve"> </w:t>
      </w:r>
      <w:r w:rsidRPr="00DB6FB1">
        <w:rPr>
          <w:rFonts w:ascii="Times New Roman" w:hAnsi="Times New Roman" w:cs="Times New Roman"/>
        </w:rPr>
        <w:t>procedure as it may deem fit.</w:t>
      </w:r>
    </w:p>
    <w:p w:rsidR="001617DF" w:rsidRDefault="001617DF" w:rsidP="001617DF">
      <w:pPr>
        <w:ind w:left="720"/>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(2) If, in any suit or proceeding, at any stage, it appears to the Family Court that there is a reasonable possibility of a settlement between the parties, the Family Court may adjourn the proceedings for such period as it thinks fit to enable attempts to be made to effect such a settlement.</w:t>
      </w:r>
    </w:p>
    <w:p w:rsidR="001617DF" w:rsidRDefault="001617DF" w:rsidP="001617DF">
      <w:pPr>
        <w:ind w:left="720"/>
        <w:jc w:val="both"/>
        <w:rPr>
          <w:rFonts w:ascii="Times New Roman" w:hAnsi="Times New Roman" w:cs="Times New Roman"/>
        </w:rPr>
      </w:pPr>
    </w:p>
    <w:p w:rsidR="00DB6FB1" w:rsidRDefault="001617DF" w:rsidP="001617DF">
      <w:pPr>
        <w:ind w:left="720"/>
        <w:jc w:val="both"/>
        <w:rPr>
          <w:rFonts w:ascii="Times New Roman" w:hAnsi="Times New Roman" w:cs="Times New Roman"/>
        </w:rPr>
      </w:pPr>
      <w:r>
        <w:rPr>
          <w:rFonts w:ascii="Times New Roman" w:hAnsi="Times New Roman" w:cs="Times New Roman"/>
        </w:rPr>
        <w:t>(3)</w:t>
      </w:r>
      <w:r w:rsidR="00DB6FB1" w:rsidRPr="00DB6FB1">
        <w:rPr>
          <w:rFonts w:ascii="Times New Roman" w:hAnsi="Times New Roman" w:cs="Times New Roman"/>
        </w:rPr>
        <w:t xml:space="preserve"> The power conferred by sub-section (2) shall be in addition to, and not in derogation of any other power of the Family Court to adjourn the proceedings."</w:t>
      </w:r>
    </w:p>
    <w:p w:rsidR="001617DF" w:rsidRPr="00DB6FB1" w:rsidRDefault="001617DF" w:rsidP="001617DF">
      <w:pPr>
        <w:ind w:left="720"/>
        <w:jc w:val="both"/>
        <w:rPr>
          <w:rFonts w:ascii="Times New Roman" w:hAnsi="Times New Roman" w:cs="Times New Roman"/>
        </w:rPr>
      </w:pPr>
    </w:p>
    <w:p w:rsidR="00DB6FB1" w:rsidRDefault="00DB6FB1" w:rsidP="001617DF">
      <w:pPr>
        <w:jc w:val="right"/>
        <w:rPr>
          <w:rFonts w:ascii="Times New Roman" w:hAnsi="Times New Roman" w:cs="Times New Roman"/>
        </w:rPr>
      </w:pPr>
      <w:r w:rsidRPr="00DB6FB1">
        <w:rPr>
          <w:rFonts w:ascii="Times New Roman" w:hAnsi="Times New Roman" w:cs="Times New Roman"/>
        </w:rPr>
        <w:t>(Emphasis supplied)</w:t>
      </w:r>
    </w:p>
    <w:p w:rsidR="001617DF" w:rsidRPr="00DB6FB1" w:rsidRDefault="001617DF" w:rsidP="001617DF">
      <w:pPr>
        <w:jc w:val="right"/>
        <w:rPr>
          <w:rFonts w:ascii="Times New Roman" w:hAnsi="Times New Roman" w:cs="Times New Roman"/>
        </w:rPr>
      </w:pPr>
    </w:p>
    <w:p w:rsidR="00DB6FB1" w:rsidRDefault="001617DF" w:rsidP="00DB6FB1">
      <w:pPr>
        <w:jc w:val="both"/>
        <w:rPr>
          <w:rFonts w:ascii="Times New Roman" w:hAnsi="Times New Roman" w:cs="Times New Roman"/>
        </w:rPr>
      </w:pPr>
      <w:r>
        <w:rPr>
          <w:rFonts w:ascii="Times New Roman" w:hAnsi="Times New Roman" w:cs="Times New Roman"/>
        </w:rPr>
        <w:t xml:space="preserve">8. </w:t>
      </w:r>
      <w:r w:rsidR="00DB6FB1" w:rsidRPr="00DB6FB1">
        <w:rPr>
          <w:rFonts w:ascii="Times New Roman" w:hAnsi="Times New Roman" w:cs="Times New Roman"/>
        </w:rPr>
        <w:t xml:space="preserve"> In order to assist the Family Court, the Act has provided for</w:t>
      </w:r>
      <w:r>
        <w:rPr>
          <w:rFonts w:ascii="Times New Roman" w:hAnsi="Times New Roman" w:cs="Times New Roman"/>
        </w:rPr>
        <w:t xml:space="preserve"> </w:t>
      </w:r>
      <w:r w:rsidR="00DB6FB1" w:rsidRPr="00DB6FB1">
        <w:rPr>
          <w:rFonts w:ascii="Times New Roman" w:hAnsi="Times New Roman" w:cs="Times New Roman"/>
        </w:rPr>
        <w:t>association of social welfare agencies. In Section 6 provision</w:t>
      </w:r>
      <w:r>
        <w:rPr>
          <w:rFonts w:ascii="Times New Roman" w:hAnsi="Times New Roman" w:cs="Times New Roman"/>
        </w:rPr>
        <w:t xml:space="preserve"> </w:t>
      </w:r>
      <w:r w:rsidR="00DB6FB1" w:rsidRPr="00DB6FB1">
        <w:rPr>
          <w:rFonts w:ascii="Times New Roman" w:hAnsi="Times New Roman" w:cs="Times New Roman"/>
        </w:rPr>
        <w:t>regarding counsellors, officers and other employees of Family Courts</w:t>
      </w:r>
      <w:r>
        <w:rPr>
          <w:rFonts w:ascii="Times New Roman" w:hAnsi="Times New Roman" w:cs="Times New Roman"/>
        </w:rPr>
        <w:t xml:space="preserve"> </w:t>
      </w:r>
      <w:r w:rsidR="00DB6FB1" w:rsidRPr="00DB6FB1">
        <w:rPr>
          <w:rFonts w:ascii="Times New Roman" w:hAnsi="Times New Roman" w:cs="Times New Roman"/>
        </w:rPr>
        <w:t>is mentioned, which reads as follows:-</w:t>
      </w:r>
    </w:p>
    <w:p w:rsidR="001617DF" w:rsidRPr="00DB6FB1" w:rsidRDefault="001617DF" w:rsidP="00DB6FB1">
      <w:pPr>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"6. Counsellors, officers and other employees of Family Courts.(1) The State Government shall in consultation with the High Court, determine the number and categories of counsellors, officers and other employees required to assist a Family Court in the discharge of its functions and provide the Family Court with such counsellors, officers and other employees as it may think fit.</w:t>
      </w:r>
    </w:p>
    <w:p w:rsidR="001617DF" w:rsidRDefault="001617DF" w:rsidP="001617DF">
      <w:pPr>
        <w:ind w:left="720"/>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(2) The terms and conditions of association of the counsellors and the terms and conditions of service of the officers and other employees, referred to in sub-section (1), shall be such as may be specified by rules made by the State Government."</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9. </w:t>
      </w:r>
      <w:r w:rsidR="00DB6FB1" w:rsidRPr="00DB6FB1">
        <w:rPr>
          <w:rFonts w:ascii="Times New Roman" w:hAnsi="Times New Roman" w:cs="Times New Roman"/>
        </w:rPr>
        <w:t xml:space="preserve"> Section 12 provides for the assistance of medical and welfare experts, which reads as under:-</w:t>
      </w:r>
    </w:p>
    <w:p w:rsidR="001617DF" w:rsidRDefault="001617DF" w:rsidP="00DB6FB1">
      <w:pPr>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"12. Assistance of medical and welfare</w:t>
      </w:r>
      <w:r w:rsidR="001617DF">
        <w:rPr>
          <w:rFonts w:ascii="Times New Roman" w:hAnsi="Times New Roman" w:cs="Times New Roman"/>
        </w:rPr>
        <w:t xml:space="preserve"> </w:t>
      </w:r>
      <w:r w:rsidRPr="00DB6FB1">
        <w:rPr>
          <w:rFonts w:ascii="Times New Roman" w:hAnsi="Times New Roman" w:cs="Times New Roman"/>
        </w:rPr>
        <w:t>experts.-In every suit or proceedings, it shall be open to a Family Court to secure the services of a medical expert or such person (preferably a woman where available), whether related to the parties or not, including a person professionally engaged in promoting the welfare of the family as the court may think fit, for the purposes of assisting the Family Court in discharging the functions imposed by this Act."</w:t>
      </w: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10. </w:t>
      </w:r>
      <w:r w:rsidR="00DB6FB1" w:rsidRPr="00DB6FB1">
        <w:rPr>
          <w:rFonts w:ascii="Times New Roman" w:hAnsi="Times New Roman" w:cs="Times New Roman"/>
        </w:rPr>
        <w:t xml:space="preserve"> Section 11 provides that "in every suit or proceedings to which this Act applies, the proceedings may be held in camera if the Family Court so desires and shall be so held if either party so desires".</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11. </w:t>
      </w:r>
      <w:r w:rsidR="00DB6FB1" w:rsidRPr="00DB6FB1">
        <w:rPr>
          <w:rFonts w:ascii="Times New Roman" w:hAnsi="Times New Roman" w:cs="Times New Roman"/>
        </w:rPr>
        <w:t xml:space="preserve"> Under the Hindu Marriage Act, 1955 also, in respect of the family matters, the Parliament has made several provisions for reconciliation. Under Section 23(2) "before proceeding to grant any relief under this Act, it shall be the duty of the court in the first instance, in every case where it is possible so to do consistently with the nature and circumstances of the case, to make every endeavour to bring about a reconciliation between the parties".</w:t>
      </w:r>
    </w:p>
    <w:p w:rsidR="001617DF" w:rsidRDefault="001617DF" w:rsidP="00DB6FB1">
      <w:pPr>
        <w:jc w:val="both"/>
        <w:rPr>
          <w:rFonts w:ascii="Times New Roman" w:hAnsi="Times New Roman" w:cs="Times New Roman"/>
        </w:rPr>
      </w:pPr>
    </w:p>
    <w:p w:rsidR="00DB6FB1" w:rsidRDefault="001617DF" w:rsidP="00DB6FB1">
      <w:pPr>
        <w:jc w:val="both"/>
        <w:rPr>
          <w:rFonts w:ascii="Times New Roman" w:hAnsi="Times New Roman" w:cs="Times New Roman"/>
        </w:rPr>
      </w:pPr>
      <w:r>
        <w:rPr>
          <w:rFonts w:ascii="Times New Roman" w:hAnsi="Times New Roman" w:cs="Times New Roman"/>
        </w:rPr>
        <w:t xml:space="preserve">12. </w:t>
      </w:r>
      <w:r w:rsidR="00DB6FB1" w:rsidRPr="00DB6FB1">
        <w:rPr>
          <w:rFonts w:ascii="Times New Roman" w:hAnsi="Times New Roman" w:cs="Times New Roman"/>
        </w:rPr>
        <w:t>Sub-section (3) of Section 23 of the Hindu Marriage Act further provides for methods to facilitate the process, which reads as follows:-</w:t>
      </w:r>
    </w:p>
    <w:p w:rsidR="001617DF" w:rsidRPr="00DB6FB1" w:rsidRDefault="001617DF" w:rsidP="00DB6FB1">
      <w:pPr>
        <w:jc w:val="both"/>
        <w:rPr>
          <w:rFonts w:ascii="Times New Roman" w:hAnsi="Times New Roman" w:cs="Times New Roman"/>
        </w:rPr>
      </w:pPr>
    </w:p>
    <w:p w:rsidR="00DB6FB1" w:rsidRDefault="00DB6FB1" w:rsidP="001617DF">
      <w:pPr>
        <w:ind w:left="720"/>
        <w:jc w:val="both"/>
        <w:rPr>
          <w:rFonts w:ascii="Times New Roman" w:hAnsi="Times New Roman" w:cs="Times New Roman"/>
        </w:rPr>
      </w:pPr>
      <w:r w:rsidRPr="00DB6FB1">
        <w:rPr>
          <w:rFonts w:ascii="Times New Roman" w:hAnsi="Times New Roman" w:cs="Times New Roman"/>
        </w:rPr>
        <w:t>"23 (3) For the purpose of aiding the court in bringing about such reconciliation, the court may, if the parties so desire or if the court thinks it just and proper so to do, adjourn the proceedings for a reasonable period not exceeding fifteen days and refer the matter to any person named by the parties in this behalf or to any person nominated by the court if the parties fail to name any person, with directions to report to the court as to whether reconciliation can be and has been effected and the court shall in disposing of the proceeding have due regard to the report."</w:t>
      </w:r>
    </w:p>
    <w:p w:rsidR="001617DF" w:rsidRPr="00DB6FB1" w:rsidRDefault="001617DF" w:rsidP="00DB6FB1">
      <w:pPr>
        <w:jc w:val="both"/>
        <w:rPr>
          <w:rFonts w:ascii="Times New Roman" w:hAnsi="Times New Roman" w:cs="Times New Roman"/>
        </w:rPr>
      </w:pPr>
    </w:p>
    <w:p w:rsidR="00DB6FB1" w:rsidRPr="00DB6FB1" w:rsidRDefault="00DB6FB1" w:rsidP="001617DF">
      <w:pPr>
        <w:jc w:val="right"/>
        <w:rPr>
          <w:rFonts w:ascii="Times New Roman" w:hAnsi="Times New Roman" w:cs="Times New Roman"/>
        </w:rPr>
      </w:pPr>
      <w:r w:rsidRPr="00DB6FB1">
        <w:rPr>
          <w:rFonts w:ascii="Times New Roman" w:hAnsi="Times New Roman" w:cs="Times New Roman"/>
        </w:rPr>
        <w:t>(Emphasis supplied)</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13. </w:t>
      </w:r>
      <w:r w:rsidR="00DB6FB1" w:rsidRPr="00DB6FB1">
        <w:rPr>
          <w:rFonts w:ascii="Times New Roman" w:hAnsi="Times New Roman" w:cs="Times New Roman"/>
        </w:rPr>
        <w:t>Section 22 of the Hindu Marriage Act has given a very important safeguard for protecting the privacy of the proceedings or prohibiting the printing and publishing of any proceedings before the Court, except the printed judgment of the High Court or the Supreme Court. The section also provides for the situation where the proceedings are to be held in camera. Section 22 reads as follows:-</w:t>
      </w:r>
    </w:p>
    <w:p w:rsidR="001617DF" w:rsidRDefault="001617DF" w:rsidP="00DB6FB1">
      <w:pPr>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"22 Proceedings to be in camera and may not be printed or published.(1) Every proceeding under this Act shall be conducted in camera and it shall not be lawful for any person to print or publish any</w:t>
      </w:r>
      <w:r w:rsidR="001617DF">
        <w:rPr>
          <w:rFonts w:ascii="Times New Roman" w:hAnsi="Times New Roman" w:cs="Times New Roman"/>
        </w:rPr>
        <w:t xml:space="preserve"> </w:t>
      </w:r>
      <w:r w:rsidRPr="00DB6FB1">
        <w:rPr>
          <w:rFonts w:ascii="Times New Roman" w:hAnsi="Times New Roman" w:cs="Times New Roman"/>
        </w:rPr>
        <w:t>matter in relation to any such proceeding except a</w:t>
      </w: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judgm</w:t>
      </w:r>
      <w:r w:rsidR="001617DF">
        <w:rPr>
          <w:rFonts w:ascii="Times New Roman" w:hAnsi="Times New Roman" w:cs="Times New Roman"/>
        </w:rPr>
        <w:t>ent of the High Court</w:t>
      </w:r>
      <w:r w:rsidR="001617DF">
        <w:rPr>
          <w:rFonts w:ascii="Times New Roman" w:hAnsi="Times New Roman" w:cs="Times New Roman"/>
        </w:rPr>
        <w:tab/>
        <w:t xml:space="preserve">or of the </w:t>
      </w:r>
      <w:r w:rsidRPr="00DB6FB1">
        <w:rPr>
          <w:rFonts w:ascii="Times New Roman" w:hAnsi="Times New Roman" w:cs="Times New Roman"/>
        </w:rPr>
        <w:t>Supreme</w:t>
      </w:r>
      <w:r w:rsidR="001617DF">
        <w:rPr>
          <w:rFonts w:ascii="Times New Roman" w:hAnsi="Times New Roman" w:cs="Times New Roman"/>
        </w:rPr>
        <w:t xml:space="preserve"> </w:t>
      </w:r>
      <w:r w:rsidRPr="00DB6FB1">
        <w:rPr>
          <w:rFonts w:ascii="Times New Roman" w:hAnsi="Times New Roman" w:cs="Times New Roman"/>
        </w:rPr>
        <w:t>Cour</w:t>
      </w:r>
      <w:r w:rsidR="001617DF">
        <w:rPr>
          <w:rFonts w:ascii="Times New Roman" w:hAnsi="Times New Roman" w:cs="Times New Roman"/>
        </w:rPr>
        <w:t xml:space="preserve">t printed or published with the </w:t>
      </w:r>
      <w:r w:rsidRPr="00DB6FB1">
        <w:rPr>
          <w:rFonts w:ascii="Times New Roman" w:hAnsi="Times New Roman" w:cs="Times New Roman"/>
        </w:rPr>
        <w:t>previous</w:t>
      </w:r>
      <w:r w:rsidR="001617DF">
        <w:rPr>
          <w:rFonts w:ascii="Times New Roman" w:hAnsi="Times New Roman" w:cs="Times New Roman"/>
        </w:rPr>
        <w:t xml:space="preserve"> </w:t>
      </w:r>
      <w:r w:rsidRPr="00DB6FB1">
        <w:rPr>
          <w:rFonts w:ascii="Times New Roman" w:hAnsi="Times New Roman" w:cs="Times New Roman"/>
        </w:rPr>
        <w:t>permission of the Court.</w:t>
      </w:r>
    </w:p>
    <w:p w:rsidR="001617DF" w:rsidRDefault="001617DF" w:rsidP="001617DF">
      <w:pPr>
        <w:ind w:left="720"/>
        <w:jc w:val="both"/>
        <w:rPr>
          <w:rFonts w:ascii="Times New Roman" w:hAnsi="Times New Roman" w:cs="Times New Roman"/>
        </w:rPr>
      </w:pPr>
    </w:p>
    <w:p w:rsidR="00DB6FB1" w:rsidRPr="00DB6FB1" w:rsidRDefault="001617DF" w:rsidP="001617DF">
      <w:pPr>
        <w:ind w:left="720"/>
        <w:jc w:val="both"/>
        <w:rPr>
          <w:rFonts w:ascii="Times New Roman" w:hAnsi="Times New Roman" w:cs="Times New Roman"/>
        </w:rPr>
      </w:pPr>
      <w:r>
        <w:rPr>
          <w:rFonts w:ascii="Times New Roman" w:hAnsi="Times New Roman" w:cs="Times New Roman"/>
        </w:rPr>
        <w:t xml:space="preserve">(2) If any person prints or publishes </w:t>
      </w:r>
      <w:r w:rsidR="00DB6FB1" w:rsidRPr="00DB6FB1">
        <w:rPr>
          <w:rFonts w:ascii="Times New Roman" w:hAnsi="Times New Roman" w:cs="Times New Roman"/>
        </w:rPr>
        <w:t>any</w:t>
      </w:r>
      <w:r>
        <w:rPr>
          <w:rFonts w:ascii="Times New Roman" w:hAnsi="Times New Roman" w:cs="Times New Roman"/>
        </w:rPr>
        <w:t xml:space="preserve"> </w:t>
      </w:r>
      <w:r w:rsidR="00DB6FB1" w:rsidRPr="00DB6FB1">
        <w:rPr>
          <w:rFonts w:ascii="Times New Roman" w:hAnsi="Times New Roman" w:cs="Times New Roman"/>
        </w:rPr>
        <w:t>matter in</w:t>
      </w:r>
      <w:r>
        <w:rPr>
          <w:rFonts w:ascii="Times New Roman" w:hAnsi="Times New Roman" w:cs="Times New Roman"/>
        </w:rPr>
        <w:t xml:space="preserve"> contravention </w:t>
      </w:r>
      <w:r w:rsidR="00DB6FB1" w:rsidRPr="00DB6FB1">
        <w:rPr>
          <w:rFonts w:ascii="Times New Roman" w:hAnsi="Times New Roman" w:cs="Times New Roman"/>
        </w:rPr>
        <w:t>of the provisions</w:t>
      </w:r>
    </w:p>
    <w:p w:rsidR="00DB6FB1" w:rsidRDefault="001617DF" w:rsidP="001617DF">
      <w:pPr>
        <w:ind w:left="720"/>
        <w:jc w:val="both"/>
        <w:rPr>
          <w:rFonts w:ascii="Times New Roman" w:hAnsi="Times New Roman" w:cs="Times New Roman"/>
        </w:rPr>
      </w:pPr>
      <w:r>
        <w:rPr>
          <w:rFonts w:ascii="Times New Roman" w:hAnsi="Times New Roman" w:cs="Times New Roman"/>
        </w:rPr>
        <w:t xml:space="preserve">Contained in sub-section (1), he shall </w:t>
      </w:r>
      <w:r w:rsidR="00DB6FB1" w:rsidRPr="00DB6FB1">
        <w:rPr>
          <w:rFonts w:ascii="Times New Roman" w:hAnsi="Times New Roman" w:cs="Times New Roman"/>
        </w:rPr>
        <w:t>be</w:t>
      </w:r>
      <w:r>
        <w:rPr>
          <w:rFonts w:ascii="Times New Roman" w:hAnsi="Times New Roman" w:cs="Times New Roman"/>
        </w:rPr>
        <w:t xml:space="preserve"> Punishable </w:t>
      </w:r>
      <w:r w:rsidR="00DB6FB1" w:rsidRPr="00DB6FB1">
        <w:rPr>
          <w:rFonts w:ascii="Times New Roman" w:hAnsi="Times New Roman" w:cs="Times New Roman"/>
        </w:rPr>
        <w:t>w</w:t>
      </w:r>
      <w:r>
        <w:rPr>
          <w:rFonts w:ascii="Times New Roman" w:hAnsi="Times New Roman" w:cs="Times New Roman"/>
        </w:rPr>
        <w:t xml:space="preserve">ith fine which may extend to </w:t>
      </w:r>
      <w:r w:rsidR="00DB6FB1" w:rsidRPr="00DB6FB1">
        <w:rPr>
          <w:rFonts w:ascii="Times New Roman" w:hAnsi="Times New Roman" w:cs="Times New Roman"/>
        </w:rPr>
        <w:t>one</w:t>
      </w:r>
      <w:r>
        <w:rPr>
          <w:rFonts w:ascii="Times New Roman" w:hAnsi="Times New Roman" w:cs="Times New Roman"/>
        </w:rPr>
        <w:t xml:space="preserve"> </w:t>
      </w:r>
      <w:r w:rsidR="00DB6FB1" w:rsidRPr="00DB6FB1">
        <w:rPr>
          <w:rFonts w:ascii="Times New Roman" w:hAnsi="Times New Roman" w:cs="Times New Roman"/>
        </w:rPr>
        <w:t>thousand rupees."</w:t>
      </w:r>
    </w:p>
    <w:p w:rsidR="001617DF" w:rsidRPr="00DB6FB1" w:rsidRDefault="001617DF" w:rsidP="001617DF">
      <w:pPr>
        <w:ind w:left="720"/>
        <w:jc w:val="both"/>
        <w:rPr>
          <w:rFonts w:ascii="Times New Roman" w:hAnsi="Times New Roman" w:cs="Times New Roman"/>
        </w:rPr>
      </w:pPr>
    </w:p>
    <w:p w:rsidR="00DB6FB1" w:rsidRDefault="00DB6FB1" w:rsidP="001617DF">
      <w:pPr>
        <w:jc w:val="right"/>
        <w:rPr>
          <w:rFonts w:ascii="Times New Roman" w:hAnsi="Times New Roman" w:cs="Times New Roman"/>
        </w:rPr>
      </w:pPr>
      <w:r w:rsidRPr="00DB6FB1">
        <w:rPr>
          <w:rFonts w:ascii="Times New Roman" w:hAnsi="Times New Roman" w:cs="Times New Roman"/>
        </w:rPr>
        <w:t>(Emphasis supplied)</w:t>
      </w:r>
    </w:p>
    <w:p w:rsidR="001617DF" w:rsidRPr="00DB6FB1" w:rsidRDefault="001617DF" w:rsidP="001617DF">
      <w:pPr>
        <w:jc w:val="right"/>
        <w:rPr>
          <w:rFonts w:ascii="Times New Roman" w:hAnsi="Times New Roman" w:cs="Times New Roman"/>
        </w:rPr>
      </w:pPr>
    </w:p>
    <w:p w:rsidR="00DB6FB1" w:rsidRDefault="001617DF" w:rsidP="00DB6FB1">
      <w:pPr>
        <w:jc w:val="both"/>
        <w:rPr>
          <w:rFonts w:ascii="Times New Roman" w:hAnsi="Times New Roman" w:cs="Times New Roman"/>
        </w:rPr>
      </w:pPr>
      <w:r>
        <w:rPr>
          <w:rFonts w:ascii="Times New Roman" w:hAnsi="Times New Roman" w:cs="Times New Roman"/>
        </w:rPr>
        <w:t xml:space="preserve">14. </w:t>
      </w:r>
      <w:r w:rsidR="00DB6FB1" w:rsidRPr="00DB6FB1">
        <w:rPr>
          <w:rFonts w:ascii="Times New Roman" w:hAnsi="Times New Roman" w:cs="Times New Roman"/>
        </w:rPr>
        <w:t>Section 26 of the Hindu Marriage Act deals with the custody of children, wherein it is mandatory for the Court to ascertain the wish of the children as well before taking a decision on the custody. The said section reads as follows:-</w:t>
      </w:r>
    </w:p>
    <w:p w:rsidR="001617DF" w:rsidRPr="00DB6FB1" w:rsidRDefault="001617DF" w:rsidP="00DB6FB1">
      <w:pPr>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"26 Custody of children.- In any proceeding under this Act, the court may, from time to time, pass such interim orders and make such provisions in the decree as it may deem just and proper with respect to the custody, maintenance and education of minor children, consistently with their wishes, wherever possible, and may, after the decree, upon application by petition for the purpose, make from time to time, all such orders and provisions with respect to the custody, maintenance and education of such children as might have been made by such decree or interim orders in case the proceeding for obtaining such decree were still pending, and the court may also from time to time revoke, suspend or vary any such orders and provisions previously made:</w:t>
      </w:r>
    </w:p>
    <w:p w:rsidR="00DB6FB1" w:rsidRDefault="00DB6FB1" w:rsidP="001617DF">
      <w:pPr>
        <w:ind w:left="720"/>
        <w:jc w:val="both"/>
        <w:rPr>
          <w:rFonts w:ascii="Times New Roman" w:hAnsi="Times New Roman" w:cs="Times New Roman"/>
        </w:rPr>
      </w:pPr>
      <w:r w:rsidRPr="00DB6FB1">
        <w:rPr>
          <w:rFonts w:ascii="Times New Roman" w:hAnsi="Times New Roman" w:cs="Times New Roman"/>
        </w:rPr>
        <w:t>Provided that the application with respect to the maintenance and education of the minor children, pending the proceeding for obtaining such decree, shall, as far as possible, be disposed of within sixty days from the date of service of notice on the respondent."</w:t>
      </w:r>
    </w:p>
    <w:p w:rsidR="001617DF" w:rsidRPr="00DB6FB1" w:rsidRDefault="001617DF" w:rsidP="001617DF">
      <w:pPr>
        <w:ind w:left="720"/>
        <w:jc w:val="both"/>
        <w:rPr>
          <w:rFonts w:ascii="Times New Roman" w:hAnsi="Times New Roman" w:cs="Times New Roman"/>
        </w:rPr>
      </w:pPr>
    </w:p>
    <w:p w:rsidR="00DB6FB1" w:rsidRDefault="00DB6FB1" w:rsidP="001617DF">
      <w:pPr>
        <w:jc w:val="right"/>
        <w:rPr>
          <w:rFonts w:ascii="Times New Roman" w:hAnsi="Times New Roman" w:cs="Times New Roman"/>
        </w:rPr>
      </w:pPr>
      <w:r w:rsidRPr="00DB6FB1">
        <w:rPr>
          <w:rFonts w:ascii="Times New Roman" w:hAnsi="Times New Roman" w:cs="Times New Roman"/>
        </w:rPr>
        <w:t>(Emphasis supplied)</w:t>
      </w:r>
    </w:p>
    <w:p w:rsidR="001617DF" w:rsidRPr="00DB6FB1" w:rsidRDefault="001617DF" w:rsidP="001617DF">
      <w:pPr>
        <w:jc w:val="right"/>
        <w:rPr>
          <w:rFonts w:ascii="Times New Roman" w:hAnsi="Times New Roman" w:cs="Times New Roman"/>
        </w:rPr>
      </w:pPr>
    </w:p>
    <w:p w:rsidR="00DB6FB1" w:rsidRDefault="001617DF" w:rsidP="00DB6FB1">
      <w:pPr>
        <w:jc w:val="both"/>
        <w:rPr>
          <w:rFonts w:ascii="Times New Roman" w:hAnsi="Times New Roman" w:cs="Times New Roman"/>
        </w:rPr>
      </w:pPr>
      <w:r>
        <w:rPr>
          <w:rFonts w:ascii="Times New Roman" w:hAnsi="Times New Roman" w:cs="Times New Roman"/>
        </w:rPr>
        <w:t xml:space="preserve">15. </w:t>
      </w:r>
      <w:r w:rsidR="00DB6FB1" w:rsidRPr="00DB6FB1">
        <w:rPr>
          <w:rFonts w:ascii="Times New Roman" w:hAnsi="Times New Roman" w:cs="Times New Roman"/>
        </w:rPr>
        <w:t>Order XXXIIA of the Code of Civil Procedure was introduced in</w:t>
      </w:r>
      <w:r>
        <w:rPr>
          <w:rFonts w:ascii="Times New Roman" w:hAnsi="Times New Roman" w:cs="Times New Roman"/>
        </w:rPr>
        <w:t xml:space="preserve"> </w:t>
      </w:r>
      <w:r w:rsidR="00DB6FB1" w:rsidRPr="00DB6FB1">
        <w:rPr>
          <w:rFonts w:ascii="Times New Roman" w:hAnsi="Times New Roman" w:cs="Times New Roman"/>
        </w:rPr>
        <w:t>the year 1976. The same pertains to "suits relating to matters</w:t>
      </w:r>
      <w:r>
        <w:rPr>
          <w:rFonts w:ascii="Times New Roman" w:hAnsi="Times New Roman" w:cs="Times New Roman"/>
        </w:rPr>
        <w:t xml:space="preserve"> </w:t>
      </w:r>
      <w:r w:rsidR="00DB6FB1" w:rsidRPr="00DB6FB1">
        <w:rPr>
          <w:rFonts w:ascii="Times New Roman" w:hAnsi="Times New Roman" w:cs="Times New Roman"/>
        </w:rPr>
        <w:t>concerning the family". Rule 3 casts a duty on the Court to make</w:t>
      </w:r>
      <w:r>
        <w:rPr>
          <w:rFonts w:ascii="Times New Roman" w:hAnsi="Times New Roman" w:cs="Times New Roman"/>
        </w:rPr>
        <w:t xml:space="preserve"> </w:t>
      </w:r>
      <w:r w:rsidR="00DB6FB1" w:rsidRPr="00DB6FB1">
        <w:rPr>
          <w:rFonts w:ascii="Times New Roman" w:hAnsi="Times New Roman" w:cs="Times New Roman"/>
        </w:rPr>
        <w:t>every effort for settlement in family matters, the said provision</w:t>
      </w:r>
      <w:r>
        <w:rPr>
          <w:rFonts w:ascii="Times New Roman" w:hAnsi="Times New Roman" w:cs="Times New Roman"/>
        </w:rPr>
        <w:t xml:space="preserve"> </w:t>
      </w:r>
      <w:r w:rsidR="00DB6FB1" w:rsidRPr="00DB6FB1">
        <w:rPr>
          <w:rFonts w:ascii="Times New Roman" w:hAnsi="Times New Roman" w:cs="Times New Roman"/>
        </w:rPr>
        <w:t>reads as follows:-</w:t>
      </w:r>
    </w:p>
    <w:p w:rsidR="001617DF" w:rsidRPr="00DB6FB1" w:rsidRDefault="001617DF" w:rsidP="001617DF">
      <w:pPr>
        <w:ind w:left="720"/>
        <w:jc w:val="both"/>
        <w:rPr>
          <w:rFonts w:ascii="Times New Roman" w:hAnsi="Times New Roman" w:cs="Times New Roman"/>
        </w:rPr>
      </w:pPr>
    </w:p>
    <w:p w:rsidR="00DB6FB1" w:rsidRPr="00DB6FB1" w:rsidRDefault="00DB6FB1" w:rsidP="001617DF">
      <w:pPr>
        <w:ind w:left="720"/>
        <w:jc w:val="both"/>
        <w:rPr>
          <w:rFonts w:ascii="Times New Roman" w:hAnsi="Times New Roman" w:cs="Times New Roman"/>
        </w:rPr>
      </w:pPr>
      <w:r w:rsidRPr="00DB6FB1">
        <w:rPr>
          <w:rFonts w:ascii="Times New Roman" w:hAnsi="Times New Roman" w:cs="Times New Roman"/>
        </w:rPr>
        <w:t>"3. Duty of court to make efforts for settlement.- (1) In every suit or proceeding to which this Order applies, an endeavour shall be made by the court in the first instance, where it is possible to do so consistent with the nature and circumstances of the case, to assist the parties in arriving at a settlement in respect of the subject-matter of the suit.</w:t>
      </w:r>
    </w:p>
    <w:p w:rsidR="001617DF" w:rsidRDefault="001617DF" w:rsidP="001617DF">
      <w:pPr>
        <w:ind w:left="720"/>
        <w:jc w:val="both"/>
        <w:rPr>
          <w:rFonts w:ascii="Times New Roman" w:hAnsi="Times New Roman" w:cs="Times New Roman"/>
        </w:rPr>
      </w:pPr>
    </w:p>
    <w:p w:rsidR="00DB6FB1" w:rsidRPr="00DB6FB1" w:rsidRDefault="001617DF" w:rsidP="001617DF">
      <w:pPr>
        <w:ind w:left="720"/>
        <w:jc w:val="both"/>
        <w:rPr>
          <w:rFonts w:ascii="Times New Roman" w:hAnsi="Times New Roman" w:cs="Times New Roman"/>
        </w:rPr>
      </w:pPr>
      <w:r>
        <w:rPr>
          <w:rFonts w:ascii="Times New Roman" w:hAnsi="Times New Roman" w:cs="Times New Roman"/>
        </w:rPr>
        <w:t xml:space="preserve">(2) </w:t>
      </w:r>
      <w:r w:rsidR="00DB6FB1" w:rsidRPr="00DB6FB1">
        <w:rPr>
          <w:rFonts w:ascii="Times New Roman" w:hAnsi="Times New Roman" w:cs="Times New Roman"/>
        </w:rPr>
        <w:t>If, in any such suit or proceeding, at any</w:t>
      </w:r>
      <w:r>
        <w:rPr>
          <w:rFonts w:ascii="Times New Roman" w:hAnsi="Times New Roman" w:cs="Times New Roman"/>
        </w:rPr>
        <w:t xml:space="preserve"> </w:t>
      </w:r>
      <w:r w:rsidR="00DB6FB1" w:rsidRPr="00DB6FB1">
        <w:rPr>
          <w:rFonts w:ascii="Times New Roman" w:hAnsi="Times New Roman" w:cs="Times New Roman"/>
        </w:rPr>
        <w:t>stage it appears to the court that there is a reasonable possibility of a settlement between the parties, the court may adjourn the proceeding for such period as it thinks fit to enable attempts to be made to effect such a settlement.</w:t>
      </w:r>
    </w:p>
    <w:p w:rsidR="001617DF" w:rsidRDefault="001617DF" w:rsidP="001617DF">
      <w:pPr>
        <w:ind w:left="720"/>
        <w:jc w:val="both"/>
        <w:rPr>
          <w:rFonts w:ascii="Times New Roman" w:hAnsi="Times New Roman" w:cs="Times New Roman"/>
        </w:rPr>
      </w:pPr>
    </w:p>
    <w:p w:rsidR="00DB6FB1" w:rsidRDefault="001617DF" w:rsidP="001617DF">
      <w:pPr>
        <w:ind w:left="720"/>
        <w:jc w:val="both"/>
        <w:rPr>
          <w:rFonts w:ascii="Times New Roman" w:hAnsi="Times New Roman" w:cs="Times New Roman"/>
        </w:rPr>
      </w:pPr>
      <w:r>
        <w:rPr>
          <w:rFonts w:ascii="Times New Roman" w:hAnsi="Times New Roman" w:cs="Times New Roman"/>
        </w:rPr>
        <w:t xml:space="preserve">(3) </w:t>
      </w:r>
      <w:r w:rsidR="00DB6FB1" w:rsidRPr="00DB6FB1">
        <w:rPr>
          <w:rFonts w:ascii="Times New Roman" w:hAnsi="Times New Roman" w:cs="Times New Roman"/>
        </w:rPr>
        <w:t>The power conferred by sub-rule (2)</w:t>
      </w:r>
      <w:r w:rsidR="00DB6FB1" w:rsidRPr="00DB6FB1">
        <w:rPr>
          <w:rFonts w:ascii="Times New Roman" w:hAnsi="Times New Roman" w:cs="Times New Roman"/>
        </w:rPr>
        <w:tab/>
        <w:t>shall</w:t>
      </w:r>
      <w:r>
        <w:rPr>
          <w:rFonts w:ascii="Times New Roman" w:hAnsi="Times New Roman" w:cs="Times New Roman"/>
        </w:rPr>
        <w:t xml:space="preserve"> </w:t>
      </w:r>
      <w:r w:rsidR="00DB6FB1" w:rsidRPr="00DB6FB1">
        <w:rPr>
          <w:rFonts w:ascii="Times New Roman" w:hAnsi="Times New Roman" w:cs="Times New Roman"/>
        </w:rPr>
        <w:t>be in addition to, and not in derogation of, any other power of the court to adjourn the proceedings."</w:t>
      </w:r>
    </w:p>
    <w:p w:rsidR="001617DF" w:rsidRPr="00DB6FB1" w:rsidRDefault="001617DF" w:rsidP="001617DF">
      <w:pPr>
        <w:ind w:left="720"/>
        <w:jc w:val="both"/>
        <w:rPr>
          <w:rFonts w:ascii="Times New Roman" w:hAnsi="Times New Roman" w:cs="Times New Roman"/>
        </w:rPr>
      </w:pPr>
    </w:p>
    <w:p w:rsidR="00DB6FB1" w:rsidRDefault="001617DF" w:rsidP="00DB6FB1">
      <w:pPr>
        <w:jc w:val="both"/>
        <w:rPr>
          <w:rFonts w:ascii="Times New Roman" w:hAnsi="Times New Roman" w:cs="Times New Roman"/>
        </w:rPr>
      </w:pPr>
      <w:r>
        <w:rPr>
          <w:rFonts w:ascii="Times New Roman" w:hAnsi="Times New Roman" w:cs="Times New Roman"/>
        </w:rPr>
        <w:t xml:space="preserve">16. Rule </w:t>
      </w:r>
      <w:r w:rsidR="00DB6FB1" w:rsidRPr="00DB6FB1">
        <w:rPr>
          <w:rFonts w:ascii="Times New Roman" w:hAnsi="Times New Roman" w:cs="Times New Roman"/>
        </w:rPr>
        <w:t>2 deals wit</w:t>
      </w:r>
      <w:r>
        <w:rPr>
          <w:rFonts w:ascii="Times New Roman" w:hAnsi="Times New Roman" w:cs="Times New Roman"/>
        </w:rPr>
        <w:t>h in camera proceedings. Rule</w:t>
      </w:r>
      <w:r>
        <w:rPr>
          <w:rFonts w:ascii="Times New Roman" w:hAnsi="Times New Roman" w:cs="Times New Roman"/>
        </w:rPr>
        <w:tab/>
        <w:t xml:space="preserve">4 provides </w:t>
      </w:r>
      <w:r w:rsidR="00DB6FB1" w:rsidRPr="00DB6FB1">
        <w:rPr>
          <w:rFonts w:ascii="Times New Roman" w:hAnsi="Times New Roman" w:cs="Times New Roman"/>
        </w:rPr>
        <w:t>for</w:t>
      </w:r>
      <w:r>
        <w:rPr>
          <w:rFonts w:ascii="Times New Roman" w:hAnsi="Times New Roman" w:cs="Times New Roman"/>
        </w:rPr>
        <w:t xml:space="preserve"> The </w:t>
      </w:r>
      <w:r w:rsidR="00DB6FB1" w:rsidRPr="00DB6FB1">
        <w:rPr>
          <w:rFonts w:ascii="Times New Roman" w:hAnsi="Times New Roman" w:cs="Times New Roman"/>
        </w:rPr>
        <w:t>assistance of a we</w:t>
      </w:r>
      <w:r>
        <w:rPr>
          <w:rFonts w:ascii="Times New Roman" w:hAnsi="Times New Roman" w:cs="Times New Roman"/>
        </w:rPr>
        <w:t xml:space="preserve">lfare expert and Rule 5 casts a duty on </w:t>
      </w:r>
      <w:r w:rsidR="00DB6FB1" w:rsidRPr="00DB6FB1">
        <w:rPr>
          <w:rFonts w:ascii="Times New Roman" w:hAnsi="Times New Roman" w:cs="Times New Roman"/>
        </w:rPr>
        <w:t>the</w:t>
      </w:r>
      <w:r>
        <w:rPr>
          <w:rFonts w:ascii="Times New Roman" w:hAnsi="Times New Roman" w:cs="Times New Roman"/>
        </w:rPr>
        <w:t xml:space="preserve"> </w:t>
      </w:r>
      <w:r w:rsidR="00DB6FB1" w:rsidRPr="00DB6FB1">
        <w:rPr>
          <w:rFonts w:ascii="Times New Roman" w:hAnsi="Times New Roman" w:cs="Times New Roman"/>
        </w:rPr>
        <w:t>Court to "inquire, so far as it reasonably can, into the facts alleged by the plaintiff and into any facts alleged by the defendant".</w:t>
      </w:r>
    </w:p>
    <w:p w:rsidR="001617DF" w:rsidRPr="00DB6FB1"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17. </w:t>
      </w:r>
      <w:r w:rsidR="00DB6FB1" w:rsidRPr="00DB6FB1">
        <w:rPr>
          <w:rFonts w:ascii="Times New Roman" w:hAnsi="Times New Roman" w:cs="Times New Roman"/>
        </w:rPr>
        <w:t xml:space="preserve"> Unfortunately, it seems, none of these mandatory procedures as laid down by the Parliament have been brought to the notice of the Court while considering the case of Krishna Veni Nagam (supra). The principal thrust of the law in family matters is to make an attempt for reconciliation before processing the disputes in the legal framework. Reconciliation is not mediation. Neither is it conciliation. No doubt, there is conciliation in reconciliation. But the concepts are totally different. Similarly, there is mediation in conciliation but there is no conciliation in mediation. In mediation, the role of the mediator is only to evolve solutions whereas in reconciliation, the duty-holders have to take a proactive role to assist the parties to reach an amicable solution. In conciliation, the conciliator persuades the parties to arrive at a solution as suggested by him in the course of the discussions. In reconciliation, as already noted above, the duty-holders remind the parties of the essential family values, the need to maintain a cordial relationship, both in the interest of the husband and wife or the children, as the case may be, and also make a persuasive effort to make the parties reconcile to the reality and restore the relationship, if possible. The Family Courts Act expects the duty-holders like the court, counsellors, welfare experts and any other collaborators to make efforts for reconciliation. However, reconciliation is not always the restoration of status quo ante; it can as well be a solution as acceptable to both parties. In all these matters, the approaches are different.</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18. </w:t>
      </w:r>
      <w:r w:rsidR="00DB6FB1" w:rsidRPr="00DB6FB1">
        <w:rPr>
          <w:rFonts w:ascii="Times New Roman" w:hAnsi="Times New Roman" w:cs="Times New Roman"/>
        </w:rPr>
        <w:t>The role of a counsellor in Family Court is basically to find out what is the area of incompatibility between the spouses, whether the parties are under the influence of anybody or for that matter addicted to anything which affects the normal family life, whether they are taking free and independent decisions, whether the incompatibility can be rectified by any psychological or psychiatric assistance etc. The counsellor also assists the parties to resume free communication. In custody matters also the counsellor assists the child, if he/she is of such age, to accept the reality of incompatibility between the parents and yet make the child understand that the child is of both parents and the child has a right to get the love and affection of both the parents and also has a duty to love and respect both the parents etc. Essentially, the counsellor assists the parents to shed their ego and take a decision in the best interest of the child.</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19. </w:t>
      </w:r>
      <w:r w:rsidR="00DB6FB1" w:rsidRPr="00DB6FB1">
        <w:rPr>
          <w:rFonts w:ascii="Times New Roman" w:hAnsi="Times New Roman" w:cs="Times New Roman"/>
        </w:rPr>
        <w:t>To what extent the confidence and confidentiality will be safeguarded and protected in video conferencing, particularly when efforts are taken by the counsellors, welfare experts, and for that matter, the court itself for reconciliation, restitution of conjugal rights or dissolution of marriage, ascertainment of the wishes of the child in custody matters, etc., is a serious issue to be considered. It is certainly difficult in video conferencing, if not impossible, to maintain confidentiality. It has also to be noted that the footage in video conferencing becomes part of the record whereas the reconciliatory efforts taken by the duty-holders referred to above are not meant to be part of the record. All that apart, in reconciliatory efforts, physical presence of the parties would make a significant difference. Having regard to the very object behind the establishment of Family Courts Act, 1984, to Order XXXIIA of the Code of Civil Procedure and to the special provisions introduced in the Hindu Marriage Act under Sections 22, 23 and 26, we are of the view that the directions issued by this Court in Krishna Veni Nagam (supra) need reconsideration on the aspect of video conferencing in matrimonial disputes.</w:t>
      </w:r>
    </w:p>
    <w:p w:rsidR="001617DF" w:rsidRDefault="001617DF" w:rsidP="00DB6FB1">
      <w:pPr>
        <w:jc w:val="both"/>
        <w:rPr>
          <w:rFonts w:ascii="Times New Roman" w:hAnsi="Times New Roman" w:cs="Times New Roman"/>
        </w:rPr>
      </w:pPr>
    </w:p>
    <w:p w:rsidR="00DB6FB1" w:rsidRPr="00DB6FB1" w:rsidRDefault="001617DF" w:rsidP="00DB6FB1">
      <w:pPr>
        <w:jc w:val="both"/>
        <w:rPr>
          <w:rFonts w:ascii="Times New Roman" w:hAnsi="Times New Roman" w:cs="Times New Roman"/>
        </w:rPr>
      </w:pPr>
      <w:r>
        <w:rPr>
          <w:rFonts w:ascii="Times New Roman" w:hAnsi="Times New Roman" w:cs="Times New Roman"/>
        </w:rPr>
        <w:t xml:space="preserve">20. </w:t>
      </w:r>
      <w:r w:rsidR="00DB6FB1" w:rsidRPr="00DB6FB1">
        <w:rPr>
          <w:rFonts w:ascii="Times New Roman" w:hAnsi="Times New Roman" w:cs="Times New Roman"/>
        </w:rPr>
        <w:t>Therefore, we are of the view that the matter requires consideration by a larger Bench. The Registry is directed to place the papers before Hon</w:t>
      </w:r>
      <w:r w:rsidR="00DB6FB1" w:rsidRPr="00DB6FB1">
        <w:rPr>
          <w:rFonts w:ascii="Times New Roman" w:hAnsi="Times New Roman" w:cs="Times New Roman" w:hint="eastAsia"/>
        </w:rPr>
        <w:t>’</w:t>
      </w:r>
      <w:r w:rsidR="00DB6FB1" w:rsidRPr="00DB6FB1">
        <w:rPr>
          <w:rFonts w:ascii="Times New Roman" w:hAnsi="Times New Roman" w:cs="Times New Roman"/>
        </w:rPr>
        <w:t>ble the Chief Justice of India. We request Hon</w:t>
      </w:r>
      <w:r w:rsidR="00DB6FB1" w:rsidRPr="00DB6FB1">
        <w:rPr>
          <w:rFonts w:ascii="Times New Roman" w:hAnsi="Times New Roman" w:cs="Times New Roman" w:hint="eastAsia"/>
        </w:rPr>
        <w:t>’</w:t>
      </w:r>
      <w:r w:rsidR="00DB6FB1" w:rsidRPr="00DB6FB1">
        <w:rPr>
          <w:rFonts w:ascii="Times New Roman" w:hAnsi="Times New Roman" w:cs="Times New Roman"/>
        </w:rPr>
        <w:t>ble the Chief Justice of India to expeditiously constitute a Bench having regard to the urgency of the matter.</w:t>
      </w:r>
    </w:p>
    <w:p w:rsidR="00DB30D1" w:rsidRPr="00DB6FB1" w:rsidRDefault="00DB6FB1" w:rsidP="001617DF">
      <w:pPr>
        <w:jc w:val="both"/>
        <w:rPr>
          <w:rFonts w:ascii="Times New Roman" w:hAnsi="Times New Roman" w:cs="Times New Roman"/>
        </w:rPr>
      </w:pPr>
      <w:r w:rsidRPr="00DB6FB1">
        <w:rPr>
          <w:rFonts w:ascii="Times New Roman" w:hAnsi="Times New Roman" w:cs="Times New Roman"/>
        </w:rPr>
        <w:tab/>
      </w:r>
    </w:p>
    <w:p w:rsidR="00D71F68" w:rsidRPr="00DB6FB1" w:rsidRDefault="00D71F68" w:rsidP="00DB6FB1">
      <w:pPr>
        <w:jc w:val="both"/>
      </w:pPr>
    </w:p>
    <w:sectPr w:rsidR="00D71F68" w:rsidRPr="00DB6FB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34" w:rsidRDefault="00D12634" w:rsidP="00CF3BB7">
      <w:r>
        <w:separator/>
      </w:r>
    </w:p>
  </w:endnote>
  <w:endnote w:type="continuationSeparator" w:id="1">
    <w:p w:rsidR="00D12634" w:rsidRDefault="00D126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D12634">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34" w:rsidRDefault="00D12634" w:rsidP="00CF3BB7">
      <w:r>
        <w:separator/>
      </w:r>
    </w:p>
  </w:footnote>
  <w:footnote w:type="continuationSeparator" w:id="1">
    <w:p w:rsidR="00D12634" w:rsidRDefault="00D126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48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17DF"/>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668"/>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6CED"/>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096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634"/>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56FF9"/>
    <w:rsid w:val="00D608FB"/>
    <w:rsid w:val="00D631DC"/>
    <w:rsid w:val="00D65397"/>
    <w:rsid w:val="00D65525"/>
    <w:rsid w:val="00D65BB8"/>
    <w:rsid w:val="00D714C8"/>
    <w:rsid w:val="00D71F6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0D1"/>
    <w:rsid w:val="00DB32AC"/>
    <w:rsid w:val="00DB6FB1"/>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7F37-1349-47D4-BA71-6FA3438E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2017-10-07T06:50:00Z</cp:lastPrinted>
  <dcterms:created xsi:type="dcterms:W3CDTF">2017-10-07T12:28:00Z</dcterms:created>
  <dcterms:modified xsi:type="dcterms:W3CDTF">2017-10-07T12:28:00Z</dcterms:modified>
</cp:coreProperties>
</file>