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12" w:rsidRPr="000E0A12" w:rsidRDefault="000E0A12" w:rsidP="000E0A12">
      <w:pPr>
        <w:jc w:val="center"/>
        <w:rPr>
          <w:rFonts w:ascii="Times New Roman" w:hAnsi="Times New Roman" w:cs="Times New Roman"/>
          <w:b/>
        </w:rPr>
      </w:pPr>
      <w:r w:rsidRPr="000E0A12">
        <w:rPr>
          <w:rFonts w:ascii="Times New Roman" w:hAnsi="Times New Roman" w:cs="Times New Roman"/>
          <w:b/>
        </w:rPr>
        <w:t>SUPREME COURT OF INDIA</w:t>
      </w:r>
    </w:p>
    <w:p w:rsidR="000E0A12" w:rsidRPr="000E0A12" w:rsidRDefault="000E0A12" w:rsidP="000E0A12">
      <w:pPr>
        <w:jc w:val="center"/>
        <w:rPr>
          <w:rFonts w:ascii="Times New Roman" w:hAnsi="Times New Roman" w:cs="Times New Roman"/>
        </w:rPr>
      </w:pPr>
    </w:p>
    <w:p w:rsidR="000E0A12" w:rsidRDefault="000E0A12" w:rsidP="000E0A12">
      <w:pPr>
        <w:jc w:val="center"/>
        <w:rPr>
          <w:rFonts w:ascii="Times New Roman" w:hAnsi="Times New Roman" w:cs="Times New Roman"/>
        </w:rPr>
      </w:pPr>
      <w:r w:rsidRPr="000E0A12">
        <w:rPr>
          <w:rFonts w:ascii="Times New Roman" w:hAnsi="Times New Roman" w:cs="Times New Roman"/>
        </w:rPr>
        <w:t>G. Ravi</w:t>
      </w:r>
    </w:p>
    <w:p w:rsidR="000E0A12" w:rsidRDefault="000E0A12" w:rsidP="000E0A12">
      <w:pPr>
        <w:jc w:val="center"/>
        <w:rPr>
          <w:rFonts w:ascii="Times New Roman" w:hAnsi="Times New Roman" w:cs="Times New Roman"/>
        </w:rPr>
      </w:pPr>
    </w:p>
    <w:p w:rsidR="000E0A12" w:rsidRDefault="000E0A12" w:rsidP="000E0A12">
      <w:pPr>
        <w:jc w:val="center"/>
        <w:rPr>
          <w:rFonts w:ascii="Times New Roman" w:hAnsi="Times New Roman" w:cs="Times New Roman"/>
        </w:rPr>
      </w:pPr>
      <w:r>
        <w:rPr>
          <w:rFonts w:ascii="Times New Roman" w:hAnsi="Times New Roman" w:cs="Times New Roman"/>
        </w:rPr>
        <w:t>Vs.</w:t>
      </w:r>
    </w:p>
    <w:p w:rsidR="000E0A12" w:rsidRPr="000E0A12" w:rsidRDefault="000E0A12" w:rsidP="000E0A12">
      <w:pPr>
        <w:jc w:val="center"/>
        <w:rPr>
          <w:rFonts w:ascii="Times New Roman" w:hAnsi="Times New Roman" w:cs="Times New Roman"/>
        </w:rPr>
      </w:pPr>
    </w:p>
    <w:p w:rsidR="000E0A12" w:rsidRDefault="000E0A12" w:rsidP="000E0A12">
      <w:pPr>
        <w:jc w:val="center"/>
        <w:rPr>
          <w:rFonts w:ascii="Times New Roman" w:hAnsi="Times New Roman" w:cs="Times New Roman"/>
        </w:rPr>
      </w:pPr>
      <w:r>
        <w:rPr>
          <w:rFonts w:ascii="Times New Roman" w:hAnsi="Times New Roman" w:cs="Times New Roman"/>
        </w:rPr>
        <w:t>State o</w:t>
      </w:r>
      <w:r w:rsidRPr="000E0A12">
        <w:rPr>
          <w:rFonts w:ascii="Times New Roman" w:hAnsi="Times New Roman" w:cs="Times New Roman"/>
        </w:rPr>
        <w:t>f Karnataka</w:t>
      </w:r>
    </w:p>
    <w:p w:rsidR="000E0A12" w:rsidRDefault="000E0A12" w:rsidP="000E0A12">
      <w:pPr>
        <w:jc w:val="center"/>
        <w:rPr>
          <w:rFonts w:ascii="Times New Roman" w:hAnsi="Times New Roman" w:cs="Times New Roman"/>
        </w:rPr>
      </w:pPr>
    </w:p>
    <w:p w:rsidR="000E0A12" w:rsidRDefault="000E0A12" w:rsidP="000E0A12">
      <w:pPr>
        <w:jc w:val="center"/>
        <w:rPr>
          <w:rFonts w:ascii="Times New Roman" w:hAnsi="Times New Roman" w:cs="Times New Roman"/>
        </w:rPr>
      </w:pPr>
      <w:r>
        <w:rPr>
          <w:rFonts w:ascii="Times New Roman" w:hAnsi="Times New Roman" w:cs="Times New Roman"/>
        </w:rPr>
        <w:t xml:space="preserve">Crl.A.No.1411 of </w:t>
      </w:r>
      <w:r w:rsidRPr="000E0A12">
        <w:rPr>
          <w:rFonts w:ascii="Times New Roman" w:hAnsi="Times New Roman" w:cs="Times New Roman"/>
        </w:rPr>
        <w:t>2017</w:t>
      </w:r>
    </w:p>
    <w:p w:rsidR="000E0A12" w:rsidRDefault="000E0A12" w:rsidP="000E0A12">
      <w:pPr>
        <w:jc w:val="center"/>
        <w:rPr>
          <w:rFonts w:ascii="Times New Roman" w:hAnsi="Times New Roman" w:cs="Times New Roman"/>
        </w:rPr>
      </w:pPr>
    </w:p>
    <w:p w:rsidR="000E0A12" w:rsidRDefault="000E0A12" w:rsidP="000E0A12">
      <w:pPr>
        <w:jc w:val="center"/>
        <w:rPr>
          <w:rFonts w:ascii="Times New Roman" w:hAnsi="Times New Roman" w:cs="Times New Roman"/>
        </w:rPr>
      </w:pPr>
      <w:r>
        <w:rPr>
          <w:rFonts w:ascii="Times New Roman" w:hAnsi="Times New Roman" w:cs="Times New Roman"/>
        </w:rPr>
        <w:t>(Kurian Joseph and R.Banumathi,JJ.,)</w:t>
      </w:r>
    </w:p>
    <w:p w:rsidR="000E0A12" w:rsidRDefault="000E0A12" w:rsidP="000E0A12">
      <w:pPr>
        <w:jc w:val="center"/>
        <w:rPr>
          <w:rFonts w:ascii="Times New Roman" w:hAnsi="Times New Roman" w:cs="Times New Roman"/>
        </w:rPr>
      </w:pPr>
    </w:p>
    <w:p w:rsidR="000E0A12" w:rsidRDefault="000E0A12" w:rsidP="000E0A12">
      <w:pPr>
        <w:jc w:val="center"/>
        <w:rPr>
          <w:rFonts w:ascii="Times New Roman" w:hAnsi="Times New Roman" w:cs="Times New Roman"/>
        </w:rPr>
      </w:pPr>
      <w:r>
        <w:rPr>
          <w:rFonts w:ascii="Times New Roman" w:hAnsi="Times New Roman" w:cs="Times New Roman"/>
        </w:rPr>
        <w:t>16.08.2017</w:t>
      </w:r>
    </w:p>
    <w:p w:rsidR="000E0A12" w:rsidRDefault="000E0A12" w:rsidP="000E0A12">
      <w:pPr>
        <w:jc w:val="center"/>
        <w:rPr>
          <w:rFonts w:ascii="Times New Roman" w:hAnsi="Times New Roman" w:cs="Times New Roman"/>
        </w:rPr>
      </w:pPr>
    </w:p>
    <w:p w:rsidR="000E0A12" w:rsidRPr="000E0A12" w:rsidRDefault="000E0A12" w:rsidP="000E0A12">
      <w:pPr>
        <w:jc w:val="center"/>
        <w:rPr>
          <w:rFonts w:ascii="Times New Roman" w:hAnsi="Times New Roman" w:cs="Times New Roman"/>
          <w:b/>
        </w:rPr>
      </w:pPr>
      <w:r w:rsidRPr="000E0A12">
        <w:rPr>
          <w:rFonts w:ascii="Times New Roman" w:hAnsi="Times New Roman" w:cs="Times New Roman"/>
          <w:b/>
        </w:rPr>
        <w:t>JUDGMENT</w:t>
      </w:r>
    </w:p>
    <w:p w:rsidR="000E0A12" w:rsidRPr="000E0A12" w:rsidRDefault="000E0A12" w:rsidP="000E0A12">
      <w:pPr>
        <w:jc w:val="both"/>
        <w:rPr>
          <w:rFonts w:ascii="Times New Roman" w:hAnsi="Times New Roman" w:cs="Times New Roman"/>
          <w:b/>
        </w:rPr>
      </w:pPr>
    </w:p>
    <w:p w:rsidR="000E0A12" w:rsidRPr="000E0A12" w:rsidRDefault="000E0A12" w:rsidP="000E0A12">
      <w:pPr>
        <w:jc w:val="both"/>
        <w:rPr>
          <w:rFonts w:ascii="Times New Roman" w:hAnsi="Times New Roman" w:cs="Times New Roman"/>
          <w:b/>
        </w:rPr>
      </w:pPr>
      <w:r w:rsidRPr="000E0A12">
        <w:rPr>
          <w:rFonts w:ascii="Times New Roman" w:hAnsi="Times New Roman" w:cs="Times New Roman"/>
          <w:b/>
        </w:rPr>
        <w:t>Kurian Joseph,J.,</w:t>
      </w:r>
    </w:p>
    <w:p w:rsidR="000E0A12" w:rsidRDefault="000E0A12" w:rsidP="000E0A12">
      <w:pPr>
        <w:jc w:val="both"/>
        <w:rPr>
          <w:rFonts w:ascii="Times New Roman" w:hAnsi="Times New Roman" w:cs="Times New Roman"/>
        </w:rPr>
      </w:pPr>
    </w:p>
    <w:p w:rsidR="000E0A12" w:rsidRDefault="000E0A12" w:rsidP="000E0A12">
      <w:pPr>
        <w:jc w:val="both"/>
        <w:rPr>
          <w:rFonts w:ascii="Times New Roman" w:hAnsi="Times New Roman" w:cs="Times New Roman"/>
        </w:rPr>
      </w:pPr>
      <w:r>
        <w:rPr>
          <w:rFonts w:ascii="Times New Roman" w:hAnsi="Times New Roman" w:cs="Times New Roman"/>
        </w:rPr>
        <w:t>SLP(Crl.)No.</w:t>
      </w:r>
      <w:r w:rsidRPr="000E0A12">
        <w:rPr>
          <w:rFonts w:ascii="Times New Roman" w:hAnsi="Times New Roman" w:cs="Times New Roman"/>
        </w:rPr>
        <w:t>11</w:t>
      </w:r>
      <w:r>
        <w:rPr>
          <w:rFonts w:ascii="Times New Roman" w:hAnsi="Times New Roman" w:cs="Times New Roman"/>
        </w:rPr>
        <w:t>01 of 2017</w:t>
      </w:r>
    </w:p>
    <w:p w:rsidR="000E0A12" w:rsidRPr="000E0A12" w:rsidRDefault="000E0A12" w:rsidP="000E0A12">
      <w:pPr>
        <w:jc w:val="both"/>
        <w:rPr>
          <w:rFonts w:ascii="Times New Roman" w:hAnsi="Times New Roman" w:cs="Times New Roman"/>
        </w:rPr>
      </w:pPr>
    </w:p>
    <w:p w:rsidR="000E0A12" w:rsidRPr="000E0A12" w:rsidRDefault="000E0A12" w:rsidP="000E0A12">
      <w:pPr>
        <w:jc w:val="both"/>
        <w:rPr>
          <w:rFonts w:ascii="Times New Roman" w:hAnsi="Times New Roman" w:cs="Times New Roman"/>
        </w:rPr>
      </w:pPr>
      <w:r>
        <w:rPr>
          <w:rFonts w:ascii="Times New Roman" w:hAnsi="Times New Roman" w:cs="Times New Roman"/>
        </w:rPr>
        <w:t xml:space="preserve">1. </w:t>
      </w:r>
      <w:r w:rsidRPr="000E0A12">
        <w:rPr>
          <w:rFonts w:ascii="Times New Roman" w:hAnsi="Times New Roman" w:cs="Times New Roman"/>
        </w:rPr>
        <w:t>Leave granted.</w:t>
      </w:r>
    </w:p>
    <w:p w:rsidR="000E0A12" w:rsidRDefault="000E0A12" w:rsidP="000E0A12">
      <w:pPr>
        <w:jc w:val="both"/>
        <w:rPr>
          <w:rFonts w:ascii="Times New Roman" w:hAnsi="Times New Roman" w:cs="Times New Roman"/>
        </w:rPr>
      </w:pPr>
    </w:p>
    <w:p w:rsidR="000E0A12" w:rsidRPr="000E0A12" w:rsidRDefault="000E0A12" w:rsidP="000E0A12">
      <w:pPr>
        <w:jc w:val="both"/>
        <w:rPr>
          <w:rFonts w:ascii="Times New Roman" w:hAnsi="Times New Roman" w:cs="Times New Roman"/>
        </w:rPr>
      </w:pPr>
      <w:r>
        <w:rPr>
          <w:rFonts w:ascii="Times New Roman" w:hAnsi="Times New Roman" w:cs="Times New Roman"/>
        </w:rPr>
        <w:t>2.</w:t>
      </w:r>
      <w:r w:rsidRPr="000E0A12">
        <w:rPr>
          <w:rFonts w:ascii="Times New Roman" w:hAnsi="Times New Roman" w:cs="Times New Roman"/>
        </w:rPr>
        <w:t xml:space="preserve"> The appellant is before this Court aggrieved by the order dated 27.10.2016 passed by the High Court, wherein the High Court declined to quash the proceedings instituted against the appellant under Section 420 I.P.C., pending before the Judicial Magistrate First Class at Saundatti.</w:t>
      </w:r>
    </w:p>
    <w:p w:rsidR="000E0A12" w:rsidRDefault="000E0A12" w:rsidP="000E0A12">
      <w:pPr>
        <w:jc w:val="both"/>
        <w:rPr>
          <w:rFonts w:ascii="Times New Roman" w:hAnsi="Times New Roman" w:cs="Times New Roman"/>
        </w:rPr>
      </w:pPr>
    </w:p>
    <w:p w:rsidR="000E0A12" w:rsidRPr="000E0A12" w:rsidRDefault="000E0A12" w:rsidP="000E0A12">
      <w:pPr>
        <w:jc w:val="both"/>
        <w:rPr>
          <w:rFonts w:ascii="Times New Roman" w:hAnsi="Times New Roman" w:cs="Times New Roman"/>
        </w:rPr>
      </w:pPr>
      <w:r>
        <w:rPr>
          <w:rFonts w:ascii="Times New Roman" w:hAnsi="Times New Roman" w:cs="Times New Roman"/>
        </w:rPr>
        <w:t>3.</w:t>
      </w:r>
      <w:r w:rsidRPr="000E0A12">
        <w:rPr>
          <w:rFonts w:ascii="Times New Roman" w:hAnsi="Times New Roman" w:cs="Times New Roman"/>
        </w:rPr>
        <w:t xml:space="preserve"> We are happy to note that the parties have decided to purchase peace, without prejudice to the legal contentions available to them. Accordingly, this Court on 31.07.2017 passed the following order:-</w:t>
      </w:r>
    </w:p>
    <w:p w:rsidR="000E0A12" w:rsidRPr="000E0A12" w:rsidRDefault="000E0A12" w:rsidP="000E0A12">
      <w:pPr>
        <w:jc w:val="both"/>
        <w:rPr>
          <w:rFonts w:ascii="Times New Roman" w:hAnsi="Times New Roman" w:cs="Times New Roman"/>
        </w:rPr>
      </w:pPr>
      <w:r w:rsidRPr="000E0A12">
        <w:rPr>
          <w:rFonts w:ascii="Times New Roman" w:hAnsi="Times New Roman" w:cs="Times New Roman"/>
        </w:rPr>
        <w:t xml:space="preserve"> </w:t>
      </w:r>
    </w:p>
    <w:p w:rsidR="000E0A12" w:rsidRDefault="000E0A12" w:rsidP="00FB2E3F">
      <w:pPr>
        <w:ind w:left="720"/>
        <w:jc w:val="both"/>
        <w:rPr>
          <w:rFonts w:ascii="Times New Roman" w:hAnsi="Times New Roman" w:cs="Times New Roman"/>
        </w:rPr>
      </w:pPr>
      <w:r w:rsidRPr="000E0A12">
        <w:rPr>
          <w:rFonts w:ascii="Times New Roman" w:hAnsi="Times New Roman" w:cs="Times New Roman"/>
        </w:rPr>
        <w:t>"Mr. K. V. Vishwanathan, learned senior counsel appearing for the petitioner, submits that despite the strong legal position in his favour, the petitioner is interested in settling the dispute without prejudice to the</w:t>
      </w:r>
      <w:r w:rsidR="00FB2E3F">
        <w:rPr>
          <w:rFonts w:ascii="Times New Roman" w:hAnsi="Times New Roman" w:cs="Times New Roman"/>
        </w:rPr>
        <w:t xml:space="preserve"> </w:t>
      </w:r>
      <w:r w:rsidRPr="000E0A12">
        <w:rPr>
          <w:rFonts w:ascii="Times New Roman" w:hAnsi="Times New Roman" w:cs="Times New Roman"/>
        </w:rPr>
        <w:t>Reason: '-J</w:t>
      </w:r>
      <w:r w:rsidR="00FB2E3F">
        <w:rPr>
          <w:rFonts w:ascii="Times New Roman" w:hAnsi="Times New Roman" w:cs="Times New Roman"/>
        </w:rPr>
        <w:t xml:space="preserve"> </w:t>
      </w:r>
      <w:r w:rsidRPr="000E0A12">
        <w:rPr>
          <w:rFonts w:ascii="Times New Roman" w:hAnsi="Times New Roman" w:cs="Times New Roman"/>
        </w:rPr>
        <w:t>contentions, by paying Rs. 3,50,000/- (Rupees </w:t>
      </w:r>
      <w:r w:rsidR="00FB2E3F">
        <w:rPr>
          <w:rFonts w:ascii="Times New Roman" w:hAnsi="Times New Roman" w:cs="Times New Roman"/>
        </w:rPr>
        <w:t xml:space="preserve"> </w:t>
      </w:r>
      <w:r w:rsidRPr="000E0A12">
        <w:rPr>
          <w:rFonts w:ascii="Times New Roman" w:hAnsi="Times New Roman" w:cs="Times New Roman"/>
        </w:rPr>
        <w:t xml:space="preserve">Three Lakhs and Fifty Thousand) to the respondent(s) within two weeks, to which the </w:t>
      </w:r>
      <w:r w:rsidR="00FB2E3F">
        <w:rPr>
          <w:rFonts w:ascii="Times New Roman" w:hAnsi="Times New Roman" w:cs="Times New Roman"/>
        </w:rPr>
        <w:t xml:space="preserve"> </w:t>
      </w:r>
      <w:r w:rsidRPr="000E0A12">
        <w:rPr>
          <w:rFonts w:ascii="Times New Roman" w:hAnsi="Times New Roman" w:cs="Times New Roman"/>
        </w:rPr>
        <w:t>respondent(s) has agreed.</w:t>
      </w:r>
      <w:r w:rsidR="00FB2E3F">
        <w:rPr>
          <w:rFonts w:ascii="Times New Roman" w:hAnsi="Times New Roman" w:cs="Times New Roman"/>
        </w:rPr>
        <w:t xml:space="preserve"> </w:t>
      </w:r>
      <w:r w:rsidRPr="000E0A12">
        <w:rPr>
          <w:rFonts w:ascii="Times New Roman" w:hAnsi="Times New Roman" w:cs="Times New Roman"/>
        </w:rPr>
        <w:t>Post on 16.08.2017."</w:t>
      </w:r>
    </w:p>
    <w:p w:rsidR="00FB2E3F" w:rsidRPr="000E0A12" w:rsidRDefault="00FB2E3F" w:rsidP="00FB2E3F">
      <w:pPr>
        <w:ind w:left="720"/>
        <w:jc w:val="both"/>
        <w:rPr>
          <w:rFonts w:ascii="Times New Roman" w:hAnsi="Times New Roman" w:cs="Times New Roman"/>
        </w:rPr>
      </w:pPr>
    </w:p>
    <w:p w:rsidR="000E0A12" w:rsidRPr="000E0A12" w:rsidRDefault="00FB2E3F" w:rsidP="000E0A12">
      <w:pPr>
        <w:jc w:val="both"/>
        <w:rPr>
          <w:rFonts w:ascii="Times New Roman" w:hAnsi="Times New Roman" w:cs="Times New Roman"/>
        </w:rPr>
      </w:pPr>
      <w:r>
        <w:rPr>
          <w:rFonts w:ascii="Times New Roman" w:hAnsi="Times New Roman" w:cs="Times New Roman"/>
        </w:rPr>
        <w:t>4.</w:t>
      </w:r>
      <w:r w:rsidR="000E0A12" w:rsidRPr="000E0A12">
        <w:rPr>
          <w:rFonts w:ascii="Times New Roman" w:hAnsi="Times New Roman" w:cs="Times New Roman"/>
        </w:rPr>
        <w:t xml:space="preserve"> Today, Mr. K.V. Vishwanathan, learned senior counsel, has handed over two demand drafts for the said sum of Rs.3,50,000/- (Rupees Three Lakhs and Fifty Thousand), which has been duly acknowledged by the learned counsel appearing for Respondent No.2.</w:t>
      </w:r>
    </w:p>
    <w:p w:rsidR="00FB2E3F" w:rsidRDefault="00FB2E3F" w:rsidP="000E0A12">
      <w:pPr>
        <w:jc w:val="both"/>
        <w:rPr>
          <w:rFonts w:ascii="Times New Roman" w:hAnsi="Times New Roman" w:cs="Times New Roman"/>
        </w:rPr>
      </w:pPr>
    </w:p>
    <w:p w:rsidR="000E0A12" w:rsidRPr="000E0A12" w:rsidRDefault="00FB2E3F" w:rsidP="000E0A12">
      <w:pPr>
        <w:jc w:val="both"/>
        <w:rPr>
          <w:rFonts w:ascii="Times New Roman" w:hAnsi="Times New Roman" w:cs="Times New Roman"/>
        </w:rPr>
      </w:pPr>
      <w:r>
        <w:rPr>
          <w:rFonts w:ascii="Times New Roman" w:hAnsi="Times New Roman" w:cs="Times New Roman"/>
        </w:rPr>
        <w:t>5.</w:t>
      </w:r>
      <w:r w:rsidR="000E0A12" w:rsidRPr="000E0A12">
        <w:rPr>
          <w:rFonts w:ascii="Times New Roman" w:hAnsi="Times New Roman" w:cs="Times New Roman"/>
        </w:rPr>
        <w:t xml:space="preserve"> Since it is a matter essentially arising under Section 138 of the Negotiable Instruments Act, we are of the view that in the interest of justice and for securing ends of justice, the disputes are also given a quietus.</w:t>
      </w:r>
    </w:p>
    <w:p w:rsidR="000E0A12" w:rsidRPr="000E0A12" w:rsidRDefault="00FB2E3F" w:rsidP="000E0A12">
      <w:pPr>
        <w:jc w:val="both"/>
        <w:rPr>
          <w:rFonts w:ascii="Times New Roman" w:hAnsi="Times New Roman" w:cs="Times New Roman"/>
        </w:rPr>
      </w:pPr>
      <w:r>
        <w:rPr>
          <w:rFonts w:ascii="Times New Roman" w:hAnsi="Times New Roman" w:cs="Times New Roman"/>
        </w:rPr>
        <w:lastRenderedPageBreak/>
        <w:t xml:space="preserve">6. </w:t>
      </w:r>
      <w:r w:rsidR="000E0A12" w:rsidRPr="000E0A12">
        <w:rPr>
          <w:rFonts w:ascii="Times New Roman" w:hAnsi="Times New Roman" w:cs="Times New Roman"/>
        </w:rPr>
        <w:t>Accordingly, complaint under C.C. No.487 of 2015 pending before the Judicial Magistrate, First Class, at Saundatti stands quashed.</w:t>
      </w:r>
    </w:p>
    <w:p w:rsidR="00FB2E3F" w:rsidRDefault="00FB2E3F" w:rsidP="000E0A12">
      <w:pPr>
        <w:jc w:val="both"/>
        <w:rPr>
          <w:rFonts w:ascii="Times New Roman" w:hAnsi="Times New Roman" w:cs="Times New Roman"/>
        </w:rPr>
      </w:pPr>
    </w:p>
    <w:p w:rsidR="000E0A12" w:rsidRPr="000E0A12" w:rsidRDefault="00FB2E3F" w:rsidP="000E0A12">
      <w:pPr>
        <w:jc w:val="both"/>
        <w:rPr>
          <w:rFonts w:ascii="Times New Roman" w:hAnsi="Times New Roman" w:cs="Times New Roman"/>
        </w:rPr>
      </w:pPr>
      <w:r>
        <w:rPr>
          <w:rFonts w:ascii="Times New Roman" w:hAnsi="Times New Roman" w:cs="Times New Roman"/>
        </w:rPr>
        <w:t xml:space="preserve">7. </w:t>
      </w:r>
      <w:r w:rsidR="000E0A12" w:rsidRPr="000E0A12">
        <w:rPr>
          <w:rFonts w:ascii="Times New Roman" w:hAnsi="Times New Roman" w:cs="Times New Roman"/>
        </w:rPr>
        <w:t xml:space="preserve"> We are informed that another case between the parties in respect of essentially the same subject matter instituted by one Mr. Mahadevappa is pending before the Judicial Magistrate First Class, Mysore, in which the Respondent No.2 is one of the accused.</w:t>
      </w:r>
    </w:p>
    <w:p w:rsidR="00FB2E3F" w:rsidRDefault="00FB2E3F" w:rsidP="000E0A12">
      <w:pPr>
        <w:jc w:val="both"/>
        <w:rPr>
          <w:rFonts w:ascii="Times New Roman" w:hAnsi="Times New Roman" w:cs="Times New Roman"/>
        </w:rPr>
      </w:pPr>
    </w:p>
    <w:p w:rsidR="000E0A12" w:rsidRPr="000E0A12" w:rsidRDefault="00FB2E3F" w:rsidP="000E0A12">
      <w:pPr>
        <w:jc w:val="both"/>
        <w:rPr>
          <w:rFonts w:ascii="Times New Roman" w:hAnsi="Times New Roman" w:cs="Times New Roman"/>
        </w:rPr>
      </w:pPr>
      <w:r>
        <w:rPr>
          <w:rFonts w:ascii="Times New Roman" w:hAnsi="Times New Roman" w:cs="Times New Roman"/>
        </w:rPr>
        <w:t>8.</w:t>
      </w:r>
      <w:r w:rsidR="000E0A12" w:rsidRPr="000E0A12">
        <w:rPr>
          <w:rFonts w:ascii="Times New Roman" w:hAnsi="Times New Roman" w:cs="Times New Roman"/>
        </w:rPr>
        <w:t xml:space="preserve"> Since, the basic disputes have been settled between the parties amicably, it will be open to Respondent No.2 to bring it to the notice of appropriate Forum at the appropriate stage, so that there may not be any requirement for the criminal proceedings to continue in case the Court is so satisfied.</w:t>
      </w:r>
    </w:p>
    <w:p w:rsidR="00FB2E3F" w:rsidRDefault="00FB2E3F" w:rsidP="000E0A12">
      <w:pPr>
        <w:jc w:val="both"/>
        <w:rPr>
          <w:rFonts w:ascii="Times New Roman" w:hAnsi="Times New Roman" w:cs="Times New Roman"/>
        </w:rPr>
      </w:pPr>
    </w:p>
    <w:p w:rsidR="000E0A12" w:rsidRPr="000E0A12" w:rsidRDefault="00FB2E3F" w:rsidP="000E0A12">
      <w:pPr>
        <w:jc w:val="both"/>
        <w:rPr>
          <w:rFonts w:ascii="Times New Roman" w:hAnsi="Times New Roman" w:cs="Times New Roman"/>
        </w:rPr>
      </w:pPr>
      <w:r>
        <w:rPr>
          <w:rFonts w:ascii="Times New Roman" w:hAnsi="Times New Roman" w:cs="Times New Roman"/>
        </w:rPr>
        <w:t>9.</w:t>
      </w:r>
      <w:r w:rsidR="000E0A12" w:rsidRPr="000E0A12">
        <w:rPr>
          <w:rFonts w:ascii="Times New Roman" w:hAnsi="Times New Roman" w:cs="Times New Roman"/>
        </w:rPr>
        <w:t xml:space="preserve"> The appeal is disposed of, as above.</w:t>
      </w:r>
    </w:p>
    <w:p w:rsidR="00FB2E3F" w:rsidRDefault="00FB2E3F" w:rsidP="000E0A12">
      <w:pPr>
        <w:jc w:val="both"/>
        <w:rPr>
          <w:rFonts w:ascii="Times New Roman" w:hAnsi="Times New Roman" w:cs="Times New Roman"/>
        </w:rPr>
      </w:pPr>
    </w:p>
    <w:p w:rsidR="000E0A12" w:rsidRPr="000E0A12" w:rsidRDefault="00FB2E3F" w:rsidP="000E0A12">
      <w:pPr>
        <w:jc w:val="both"/>
        <w:rPr>
          <w:rFonts w:ascii="Times New Roman" w:hAnsi="Times New Roman" w:cs="Times New Roman"/>
        </w:rPr>
      </w:pPr>
      <w:r>
        <w:rPr>
          <w:rFonts w:ascii="Times New Roman" w:hAnsi="Times New Roman" w:cs="Times New Roman"/>
        </w:rPr>
        <w:t>10.</w:t>
      </w:r>
      <w:r w:rsidR="000E0A12" w:rsidRPr="000E0A12">
        <w:rPr>
          <w:rFonts w:ascii="Times New Roman" w:hAnsi="Times New Roman" w:cs="Times New Roman"/>
        </w:rPr>
        <w:t xml:space="preserve"> Pending application(s), if any, shall stand disposed of.</w:t>
      </w:r>
    </w:p>
    <w:p w:rsidR="00FB2E3F" w:rsidRPr="000E0A12" w:rsidRDefault="000E0A12" w:rsidP="00FB2E3F">
      <w:pPr>
        <w:jc w:val="both"/>
        <w:rPr>
          <w:rFonts w:ascii="Times New Roman" w:hAnsi="Times New Roman" w:cs="Times New Roman"/>
        </w:rPr>
      </w:pPr>
      <w:r w:rsidRPr="000E0A12">
        <w:rPr>
          <w:rFonts w:ascii="Times New Roman" w:hAnsi="Times New Roman" w:cs="Times New Roman"/>
        </w:rPr>
        <w:tab/>
      </w:r>
    </w:p>
    <w:p w:rsidR="000E0A12" w:rsidRPr="000E0A12" w:rsidRDefault="000E0A12" w:rsidP="000E0A12">
      <w:pPr>
        <w:jc w:val="both"/>
        <w:rPr>
          <w:rFonts w:ascii="Times New Roman" w:hAnsi="Times New Roman" w:cs="Times New Roman"/>
        </w:rPr>
      </w:pPr>
    </w:p>
    <w:sectPr w:rsidR="000E0A12" w:rsidRPr="000E0A1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C9" w:rsidRDefault="00903AC9" w:rsidP="00CF3BB7">
      <w:r>
        <w:separator/>
      </w:r>
    </w:p>
  </w:endnote>
  <w:endnote w:type="continuationSeparator" w:id="1">
    <w:p w:rsidR="00903AC9" w:rsidRDefault="00903A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FB2E3F">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C9" w:rsidRDefault="00903AC9" w:rsidP="00CF3BB7">
      <w:r>
        <w:separator/>
      </w:r>
    </w:p>
  </w:footnote>
  <w:footnote w:type="continuationSeparator" w:id="1">
    <w:p w:rsidR="00903AC9" w:rsidRDefault="00903A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3AC9"/>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7B8"/>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2017-08-28T07:44:00Z</cp:lastPrinted>
  <dcterms:created xsi:type="dcterms:W3CDTF">2017-08-28T07:49:00Z</dcterms:created>
  <dcterms:modified xsi:type="dcterms:W3CDTF">2017-08-28T07:49:00Z</dcterms:modified>
</cp:coreProperties>
</file>