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FB9" w:rsidRPr="00B04B31" w:rsidRDefault="005C1FB9" w:rsidP="00B04B31">
      <w:pPr>
        <w:jc w:val="center"/>
        <w:rPr>
          <w:rFonts w:ascii="Times New Roman" w:hAnsi="Times New Roman" w:cs="Times New Roman"/>
          <w:b/>
        </w:rPr>
      </w:pPr>
      <w:r w:rsidRPr="00B04B31">
        <w:rPr>
          <w:rFonts w:ascii="Times New Roman" w:hAnsi="Times New Roman" w:cs="Times New Roman"/>
          <w:b/>
        </w:rPr>
        <w:t>SUPREME COURT OF INDIA</w:t>
      </w:r>
    </w:p>
    <w:p w:rsidR="005C1FB9" w:rsidRPr="005C1FB9" w:rsidRDefault="005C1FB9" w:rsidP="00B04B31">
      <w:pPr>
        <w:jc w:val="center"/>
        <w:rPr>
          <w:rFonts w:ascii="Times New Roman" w:hAnsi="Times New Roman" w:cs="Times New Roman"/>
        </w:rPr>
      </w:pPr>
    </w:p>
    <w:p w:rsidR="005C1FB9" w:rsidRPr="005C1FB9" w:rsidRDefault="00B04B31" w:rsidP="00B04B31">
      <w:pPr>
        <w:jc w:val="center"/>
        <w:rPr>
          <w:rFonts w:ascii="Times New Roman" w:hAnsi="Times New Roman" w:cs="Times New Roman"/>
        </w:rPr>
      </w:pPr>
      <w:r w:rsidRPr="005C1FB9">
        <w:rPr>
          <w:rFonts w:ascii="Times New Roman" w:hAnsi="Times New Roman" w:cs="Times New Roman"/>
        </w:rPr>
        <w:t>Narendra</w:t>
      </w:r>
    </w:p>
    <w:p w:rsidR="005C1FB9" w:rsidRPr="005C1FB9" w:rsidRDefault="005C1FB9" w:rsidP="00B04B31">
      <w:pPr>
        <w:jc w:val="center"/>
        <w:rPr>
          <w:rFonts w:ascii="Times New Roman" w:hAnsi="Times New Roman" w:cs="Times New Roman"/>
        </w:rPr>
      </w:pPr>
    </w:p>
    <w:p w:rsidR="005C1FB9" w:rsidRPr="005C1FB9" w:rsidRDefault="00B04B31" w:rsidP="00B04B31">
      <w:pPr>
        <w:jc w:val="center"/>
        <w:rPr>
          <w:rFonts w:ascii="Times New Roman" w:hAnsi="Times New Roman" w:cs="Times New Roman"/>
        </w:rPr>
      </w:pPr>
      <w:r>
        <w:rPr>
          <w:rFonts w:ascii="Times New Roman" w:hAnsi="Times New Roman" w:cs="Times New Roman"/>
        </w:rPr>
        <w:t>Vs</w:t>
      </w:r>
    </w:p>
    <w:p w:rsidR="005C1FB9" w:rsidRPr="005C1FB9" w:rsidRDefault="005C1FB9" w:rsidP="00B04B31">
      <w:pPr>
        <w:jc w:val="center"/>
        <w:rPr>
          <w:rFonts w:ascii="Times New Roman" w:hAnsi="Times New Roman" w:cs="Times New Roman"/>
        </w:rPr>
      </w:pPr>
    </w:p>
    <w:p w:rsidR="005C1FB9" w:rsidRDefault="00B04B31" w:rsidP="00B04B31">
      <w:pPr>
        <w:jc w:val="center"/>
        <w:rPr>
          <w:rFonts w:ascii="Times New Roman" w:hAnsi="Times New Roman" w:cs="Times New Roman"/>
        </w:rPr>
      </w:pPr>
      <w:r>
        <w:rPr>
          <w:rFonts w:ascii="Times New Roman" w:hAnsi="Times New Roman" w:cs="Times New Roman"/>
        </w:rPr>
        <w:t>State o</w:t>
      </w:r>
      <w:r w:rsidRPr="005C1FB9">
        <w:rPr>
          <w:rFonts w:ascii="Times New Roman" w:hAnsi="Times New Roman" w:cs="Times New Roman"/>
        </w:rPr>
        <w:t>f Uttar Pradesh</w:t>
      </w:r>
    </w:p>
    <w:p w:rsidR="00B04B31" w:rsidRPr="005C1FB9" w:rsidRDefault="00B04B31" w:rsidP="00B04B31">
      <w:pPr>
        <w:jc w:val="center"/>
        <w:rPr>
          <w:rFonts w:ascii="Times New Roman" w:hAnsi="Times New Roman" w:cs="Times New Roman"/>
        </w:rPr>
      </w:pPr>
    </w:p>
    <w:p w:rsidR="00B04B31" w:rsidRDefault="00B04B31" w:rsidP="00B04B31">
      <w:pPr>
        <w:jc w:val="center"/>
        <w:rPr>
          <w:rFonts w:ascii="Times New Roman" w:hAnsi="Times New Roman" w:cs="Times New Roman"/>
        </w:rPr>
      </w:pPr>
      <w:r>
        <w:rPr>
          <w:rFonts w:ascii="Times New Roman" w:hAnsi="Times New Roman" w:cs="Times New Roman"/>
        </w:rPr>
        <w:t>C.A.No.</w:t>
      </w:r>
      <w:r w:rsidRPr="005C1FB9">
        <w:rPr>
          <w:rFonts w:ascii="Times New Roman" w:hAnsi="Times New Roman" w:cs="Times New Roman"/>
        </w:rPr>
        <w:t>10429-10430 of 2017</w:t>
      </w:r>
    </w:p>
    <w:p w:rsidR="00B04B31" w:rsidRDefault="00B04B31" w:rsidP="00B04B31">
      <w:pPr>
        <w:jc w:val="center"/>
        <w:rPr>
          <w:rFonts w:ascii="Times New Roman" w:hAnsi="Times New Roman" w:cs="Times New Roman"/>
        </w:rPr>
      </w:pPr>
    </w:p>
    <w:p w:rsidR="00B04B31" w:rsidRDefault="00B04B31" w:rsidP="00B04B31">
      <w:pPr>
        <w:jc w:val="center"/>
        <w:rPr>
          <w:rFonts w:ascii="Times New Roman" w:hAnsi="Times New Roman" w:cs="Times New Roman"/>
        </w:rPr>
      </w:pPr>
      <w:r>
        <w:rPr>
          <w:rFonts w:ascii="Times New Roman" w:hAnsi="Times New Roman" w:cs="Times New Roman"/>
        </w:rPr>
        <w:t>(A.K.Sikri and Ashok Bhushan,JJ.,)</w:t>
      </w:r>
    </w:p>
    <w:p w:rsidR="00B04B31" w:rsidRPr="00B04B31" w:rsidRDefault="00B04B31" w:rsidP="00B04B31">
      <w:pPr>
        <w:jc w:val="center"/>
        <w:rPr>
          <w:rFonts w:ascii="Times New Roman" w:hAnsi="Times New Roman" w:cs="Times New Roman"/>
        </w:rPr>
      </w:pPr>
    </w:p>
    <w:p w:rsidR="00B04B31" w:rsidRPr="00B04B31" w:rsidRDefault="00B04B31" w:rsidP="00B04B31">
      <w:pPr>
        <w:jc w:val="center"/>
        <w:rPr>
          <w:rFonts w:ascii="Times New Roman" w:hAnsi="Times New Roman" w:cs="Times New Roman"/>
        </w:rPr>
      </w:pPr>
      <w:r w:rsidRPr="00B04B31">
        <w:rPr>
          <w:rFonts w:ascii="Times New Roman" w:hAnsi="Times New Roman" w:cs="Times New Roman"/>
        </w:rPr>
        <w:t>11.09.2017</w:t>
      </w:r>
    </w:p>
    <w:p w:rsidR="005C1FB9" w:rsidRPr="00B04B31" w:rsidRDefault="005C1FB9" w:rsidP="00B04B31">
      <w:pPr>
        <w:jc w:val="center"/>
        <w:rPr>
          <w:rFonts w:ascii="Times New Roman" w:hAnsi="Times New Roman" w:cs="Times New Roman"/>
          <w:b/>
        </w:rPr>
      </w:pPr>
    </w:p>
    <w:p w:rsidR="005C1FB9" w:rsidRPr="00B04B31" w:rsidRDefault="00B04B31" w:rsidP="00B04B31">
      <w:pPr>
        <w:jc w:val="center"/>
        <w:rPr>
          <w:rFonts w:ascii="Times New Roman" w:hAnsi="Times New Roman" w:cs="Times New Roman"/>
          <w:b/>
        </w:rPr>
      </w:pPr>
      <w:r w:rsidRPr="00B04B31">
        <w:rPr>
          <w:rFonts w:ascii="Times New Roman" w:hAnsi="Times New Roman" w:cs="Times New Roman"/>
          <w:b/>
        </w:rPr>
        <w:t>JUDGMENT</w:t>
      </w:r>
    </w:p>
    <w:p w:rsidR="00B04B31" w:rsidRPr="00B04B31" w:rsidRDefault="00B04B31" w:rsidP="005C1FB9">
      <w:pPr>
        <w:jc w:val="both"/>
        <w:rPr>
          <w:rFonts w:ascii="Times New Roman" w:hAnsi="Times New Roman" w:cs="Times New Roman"/>
          <w:b/>
        </w:rPr>
      </w:pPr>
    </w:p>
    <w:p w:rsidR="005C1FB9" w:rsidRPr="00B04B31" w:rsidRDefault="00B04B31" w:rsidP="005C1FB9">
      <w:pPr>
        <w:jc w:val="both"/>
        <w:rPr>
          <w:rFonts w:ascii="Times New Roman" w:hAnsi="Times New Roman" w:cs="Times New Roman"/>
          <w:b/>
        </w:rPr>
      </w:pPr>
      <w:r w:rsidRPr="00B04B31">
        <w:rPr>
          <w:rFonts w:ascii="Times New Roman" w:hAnsi="Times New Roman" w:cs="Times New Roman"/>
          <w:b/>
        </w:rPr>
        <w:t>A.K.Sikri.J.,</w:t>
      </w:r>
    </w:p>
    <w:p w:rsidR="00B04B31" w:rsidRDefault="00B04B31" w:rsidP="005C1FB9">
      <w:pPr>
        <w:jc w:val="both"/>
        <w:rPr>
          <w:rFonts w:ascii="Times New Roman" w:hAnsi="Times New Roman" w:cs="Times New Roman"/>
        </w:rPr>
      </w:pPr>
    </w:p>
    <w:p w:rsidR="00B04B31" w:rsidRPr="005C1FB9" w:rsidRDefault="00B04B31" w:rsidP="00B04B31">
      <w:pPr>
        <w:jc w:val="both"/>
        <w:rPr>
          <w:rFonts w:ascii="Times New Roman" w:hAnsi="Times New Roman" w:cs="Times New Roman"/>
        </w:rPr>
      </w:pPr>
      <w:r w:rsidRPr="005C1FB9">
        <w:rPr>
          <w:rFonts w:ascii="Times New Roman" w:hAnsi="Times New Roman" w:cs="Times New Roman"/>
        </w:rPr>
        <w:t>SLP (C</w:t>
      </w:r>
      <w:r>
        <w:rPr>
          <w:rFonts w:ascii="Times New Roman" w:hAnsi="Times New Roman" w:cs="Times New Roman"/>
        </w:rPr>
        <w:t>ivil)No.2354-2355 of 2017</w:t>
      </w:r>
    </w:p>
    <w:p w:rsidR="00B04B31" w:rsidRPr="005C1FB9" w:rsidRDefault="00B04B31" w:rsidP="005C1FB9">
      <w:pPr>
        <w:jc w:val="both"/>
        <w:rPr>
          <w:rFonts w:ascii="Times New Roman" w:hAnsi="Times New Roman" w:cs="Times New Roman"/>
        </w:rPr>
      </w:pPr>
    </w:p>
    <w:p w:rsidR="005C1FB9" w:rsidRPr="005C1FB9" w:rsidRDefault="00B04B31" w:rsidP="005C1FB9">
      <w:pPr>
        <w:jc w:val="both"/>
        <w:rPr>
          <w:rFonts w:ascii="Times New Roman" w:hAnsi="Times New Roman" w:cs="Times New Roman"/>
        </w:rPr>
      </w:pPr>
      <w:r>
        <w:rPr>
          <w:rFonts w:ascii="Times New Roman" w:hAnsi="Times New Roman" w:cs="Times New Roman"/>
        </w:rPr>
        <w:t xml:space="preserve">1. </w:t>
      </w:r>
      <w:r w:rsidR="005C1FB9" w:rsidRPr="005C1FB9">
        <w:rPr>
          <w:rFonts w:ascii="Times New Roman" w:hAnsi="Times New Roman" w:cs="Times New Roman"/>
        </w:rPr>
        <w:t xml:space="preserve">A very limited, but pertinent, question of law arises for consideration in these appeals. Land of the appellants was acquired by the Government of Uttar Pradesh vide Notification dated 12th September, 1986 issued under Section 4(1) of the Land Acquisition Act, 1894 (hereinafter referred to as the </w:t>
      </w:r>
      <w:r w:rsidR="005C1FB9" w:rsidRPr="005C1FB9">
        <w:rPr>
          <w:rFonts w:ascii="Times New Roman" w:hAnsi="Times New Roman" w:cs="Times New Roman" w:hint="eastAsia"/>
        </w:rPr>
        <w:t>‘</w:t>
      </w:r>
      <w:r w:rsidR="005C1FB9" w:rsidRPr="005C1FB9">
        <w:rPr>
          <w:rFonts w:ascii="Times New Roman" w:hAnsi="Times New Roman" w:cs="Times New Roman"/>
        </w:rPr>
        <w:t>Act</w:t>
      </w:r>
      <w:r w:rsidR="005C1FB9" w:rsidRPr="005C1FB9">
        <w:rPr>
          <w:rFonts w:ascii="Times New Roman" w:hAnsi="Times New Roman" w:cs="Times New Roman" w:hint="eastAsia"/>
        </w:rPr>
        <w:t>’</w:t>
      </w:r>
      <w:r w:rsidR="005C1FB9" w:rsidRPr="005C1FB9">
        <w:rPr>
          <w:rFonts w:ascii="Times New Roman" w:hAnsi="Times New Roman" w:cs="Times New Roman"/>
        </w:rPr>
        <w:t>). It was followed by the declaration dated 24 th February, 1988 issued under Section 6(1) of the Act. It may be mentioned that vide the aforesaid Notification, large tracts of land were acquired, signature Not verified</w:t>
      </w:r>
      <w:r>
        <w:rPr>
          <w:rFonts w:ascii="Times New Roman" w:hAnsi="Times New Roman" w:cs="Times New Roman"/>
        </w:rPr>
        <w:t xml:space="preserve"> </w:t>
      </w:r>
      <w:r w:rsidR="005C1FB9" w:rsidRPr="005C1FB9">
        <w:rPr>
          <w:rFonts w:ascii="Times New Roman" w:hAnsi="Times New Roman" w:cs="Times New Roman"/>
        </w:rPr>
        <w:t>belonging to various land owner</w:t>
      </w:r>
      <w:r>
        <w:rPr>
          <w:rFonts w:ascii="Times New Roman" w:hAnsi="Times New Roman" w:cs="Times New Roman"/>
        </w:rPr>
        <w:t xml:space="preserve">s/villagers of Village Makanpur </w:t>
      </w:r>
      <w:r w:rsidR="005C1FB9" w:rsidRPr="005C1FB9">
        <w:rPr>
          <w:rFonts w:ascii="Times New Roman" w:hAnsi="Times New Roman" w:cs="Times New Roman"/>
        </w:rPr>
        <w:t>Paragana Loni, Tehsil - Dadri, District Ghaziabad, Uttar Pradesh</w:t>
      </w:r>
      <w:r>
        <w:rPr>
          <w:rFonts w:ascii="Times New Roman" w:hAnsi="Times New Roman" w:cs="Times New Roman"/>
        </w:rPr>
        <w:t xml:space="preserve"> </w:t>
      </w:r>
      <w:r w:rsidR="005C1FB9" w:rsidRPr="005C1FB9">
        <w:rPr>
          <w:rFonts w:ascii="Times New Roman" w:hAnsi="Times New Roman" w:cs="Times New Roman"/>
        </w:rPr>
        <w:t xml:space="preserve">for planned development of Vaishali. After the acquisition of this </w:t>
      </w:r>
    </w:p>
    <w:p w:rsidR="005C1FB9" w:rsidRDefault="005C1FB9" w:rsidP="005C1FB9">
      <w:pPr>
        <w:jc w:val="both"/>
        <w:rPr>
          <w:rFonts w:ascii="Times New Roman" w:hAnsi="Times New Roman" w:cs="Times New Roman"/>
        </w:rPr>
      </w:pPr>
      <w:r w:rsidRPr="005C1FB9">
        <w:rPr>
          <w:rFonts w:ascii="Times New Roman" w:hAnsi="Times New Roman" w:cs="Times New Roman"/>
        </w:rPr>
        <w:t xml:space="preserve">land, it was handed over to Ghaziabad Development Authority (for short, </w:t>
      </w:r>
      <w:r w:rsidRPr="005C1FB9">
        <w:rPr>
          <w:rFonts w:ascii="Times New Roman" w:hAnsi="Times New Roman" w:cs="Times New Roman" w:hint="eastAsia"/>
        </w:rPr>
        <w:t>‘</w:t>
      </w:r>
      <w:r w:rsidRPr="005C1FB9">
        <w:rPr>
          <w:rFonts w:ascii="Times New Roman" w:hAnsi="Times New Roman" w:cs="Times New Roman"/>
        </w:rPr>
        <w:t>GDA</w:t>
      </w:r>
      <w:r w:rsidRPr="005C1FB9">
        <w:rPr>
          <w:rFonts w:ascii="Times New Roman" w:hAnsi="Times New Roman" w:cs="Times New Roman" w:hint="eastAsia"/>
        </w:rPr>
        <w:t>’</w:t>
      </w:r>
      <w:r w:rsidRPr="005C1FB9">
        <w:rPr>
          <w:rFonts w:ascii="Times New Roman" w:hAnsi="Times New Roman" w:cs="Times New Roman"/>
        </w:rPr>
        <w:t>) for development.</w:t>
      </w:r>
    </w:p>
    <w:p w:rsidR="00B04B31" w:rsidRPr="005C1FB9" w:rsidRDefault="00B04B31" w:rsidP="005C1FB9">
      <w:pPr>
        <w:jc w:val="both"/>
        <w:rPr>
          <w:rFonts w:ascii="Times New Roman" w:hAnsi="Times New Roman" w:cs="Times New Roman"/>
        </w:rPr>
      </w:pPr>
    </w:p>
    <w:p w:rsidR="005C1FB9" w:rsidRPr="005C1FB9" w:rsidRDefault="00B04B31" w:rsidP="005C1FB9">
      <w:pPr>
        <w:jc w:val="both"/>
        <w:rPr>
          <w:rFonts w:ascii="Times New Roman" w:hAnsi="Times New Roman" w:cs="Times New Roman"/>
        </w:rPr>
      </w:pPr>
      <w:r>
        <w:rPr>
          <w:rFonts w:ascii="Times New Roman" w:hAnsi="Times New Roman" w:cs="Times New Roman"/>
        </w:rPr>
        <w:t xml:space="preserve">2. </w:t>
      </w:r>
      <w:r w:rsidR="005C1FB9" w:rsidRPr="005C1FB9">
        <w:rPr>
          <w:rFonts w:ascii="Times New Roman" w:hAnsi="Times New Roman" w:cs="Times New Roman"/>
        </w:rPr>
        <w:t xml:space="preserve">The award dated 18th January, 1990 was passed by the Special Land Acquisition Officer determining the market value of the acquired land at the rate of Rs. 50 per square yard. The appellants as well as other villagers were not satisfied with the rates so fixed and, therefore, sought the reference under Section 18 of the Act. Matter was referred to the Additional District Judge, Ghaziabad for determination of market value of the acquired land. Reference court, vide its judgment and order dated 19th April, 1999, increased the rate of compensation from Rs.50/- per sq. yards to Rs.90/- per square yards. Even this increase in the compensation was not to the satisfaction of the land owners. Various appeals came to be filed. Appeals were also filed by these appellants claiming that the compensation be enhanced to Rs. 115/- per square yards. Some of the other land owners whose lands were acquired, however, had claimed higher compensation. The first batch of appeals filed by others was decided by the High Court by judgment dated 13th November, 2014. The High </w:t>
      </w:r>
      <w:r w:rsidR="005C1FB9" w:rsidRPr="005C1FB9">
        <w:rPr>
          <w:rFonts w:ascii="Times New Roman" w:hAnsi="Times New Roman" w:cs="Times New Roman"/>
        </w:rPr>
        <w:lastRenderedPageBreak/>
        <w:t>Court found merit in those appeals and fixed the compensation at the rate of Rs.297/- per square yards. When the appeals of the appellants herein came up for hearing before the</w:t>
      </w:r>
    </w:p>
    <w:p w:rsidR="005C1FB9" w:rsidRDefault="005C1FB9" w:rsidP="005C1FB9">
      <w:pPr>
        <w:jc w:val="both"/>
        <w:rPr>
          <w:rFonts w:ascii="Times New Roman" w:hAnsi="Times New Roman" w:cs="Times New Roman"/>
        </w:rPr>
      </w:pPr>
      <w:r w:rsidRPr="005C1FB9">
        <w:rPr>
          <w:rFonts w:ascii="Times New Roman" w:hAnsi="Times New Roman" w:cs="Times New Roman"/>
        </w:rPr>
        <w:t>High Court, the High Court took note of its earlier judgment and accepted the fact that the land of the appellants was acquired by the same Notification vide which land of others was acquired wherein the High Court had awarded the compensation at the rate of Rs.297/- per square yards. Notwithstanding the same, insofar as the appellants are concerned, the High Court has limited the compensation to Rs.115/- per square yards because of the reasoning that the appellant had demanded compensation at that rate only and had paid the court fees also accordingly. Therefore, opined the High Court, it was difficult to allow compensation at a rate higher than the rate claimed by the appellants.</w:t>
      </w:r>
    </w:p>
    <w:p w:rsidR="00B04B31" w:rsidRPr="005C1FB9" w:rsidRDefault="00B04B31" w:rsidP="005C1FB9">
      <w:pPr>
        <w:jc w:val="both"/>
        <w:rPr>
          <w:rFonts w:ascii="Times New Roman" w:hAnsi="Times New Roman" w:cs="Times New Roman"/>
        </w:rPr>
      </w:pPr>
    </w:p>
    <w:p w:rsidR="005C1FB9" w:rsidRDefault="00B04B31" w:rsidP="005C1FB9">
      <w:pPr>
        <w:jc w:val="both"/>
        <w:rPr>
          <w:rFonts w:ascii="Times New Roman" w:hAnsi="Times New Roman" w:cs="Times New Roman"/>
        </w:rPr>
      </w:pPr>
      <w:r>
        <w:rPr>
          <w:rFonts w:ascii="Times New Roman" w:hAnsi="Times New Roman" w:cs="Times New Roman"/>
        </w:rPr>
        <w:t xml:space="preserve">3. </w:t>
      </w:r>
      <w:r w:rsidR="005C1FB9" w:rsidRPr="005C1FB9">
        <w:rPr>
          <w:rFonts w:ascii="Times New Roman" w:hAnsi="Times New Roman" w:cs="Times New Roman"/>
        </w:rPr>
        <w:t xml:space="preserve"> In this backdrop, the question that falls for consideration is as to whether the High Court was precluded from granting compensation at the rate of Rs.297/- per square yards which was the rate of compensation awarded to other farmers of the said village whose lands were acquired under the same Notification and were similarly situated.</w:t>
      </w:r>
    </w:p>
    <w:p w:rsidR="00B04B31" w:rsidRPr="005C1FB9" w:rsidRDefault="00B04B31" w:rsidP="005C1FB9">
      <w:pPr>
        <w:jc w:val="both"/>
        <w:rPr>
          <w:rFonts w:ascii="Times New Roman" w:hAnsi="Times New Roman" w:cs="Times New Roman"/>
        </w:rPr>
      </w:pPr>
    </w:p>
    <w:p w:rsidR="005C1FB9" w:rsidRPr="005C1FB9" w:rsidRDefault="00B04B31" w:rsidP="005C1FB9">
      <w:pPr>
        <w:jc w:val="both"/>
        <w:rPr>
          <w:rFonts w:ascii="Times New Roman" w:hAnsi="Times New Roman" w:cs="Times New Roman"/>
        </w:rPr>
      </w:pPr>
      <w:r>
        <w:rPr>
          <w:rFonts w:ascii="Times New Roman" w:hAnsi="Times New Roman" w:cs="Times New Roman"/>
        </w:rPr>
        <w:t>4.</w:t>
      </w:r>
      <w:r w:rsidR="005C1FB9" w:rsidRPr="005C1FB9">
        <w:rPr>
          <w:rFonts w:ascii="Times New Roman" w:hAnsi="Times New Roman" w:cs="Times New Roman"/>
        </w:rPr>
        <w:t xml:space="preserve"> Before proceeding to discuss the aforesaid question, we may mention that insofar as the order of the High Court fixing compensation at the rate of Rs.297/- per square yards is concerned, special leave petition was filed by the GDA which was</w:t>
      </w:r>
      <w:r>
        <w:rPr>
          <w:rFonts w:ascii="Times New Roman" w:hAnsi="Times New Roman" w:cs="Times New Roman"/>
        </w:rPr>
        <w:t xml:space="preserve"> </w:t>
      </w:r>
      <w:r w:rsidR="005C1FB9" w:rsidRPr="005C1FB9">
        <w:rPr>
          <w:rFonts w:ascii="Times New Roman" w:hAnsi="Times New Roman" w:cs="Times New Roman"/>
        </w:rPr>
        <w:t>dismissed by this Court. Review thereof was sought which was also dismissed. Even the curative petition filed by the GDA came to be dismissed. Thus, the order of the High Court granting compensation at the rate of Rs.297/- per square yards in respect of these acquisition proceedings has attained finality.</w:t>
      </w:r>
    </w:p>
    <w:p w:rsidR="00B04B31" w:rsidRDefault="00B04B31" w:rsidP="005C1FB9">
      <w:pPr>
        <w:jc w:val="both"/>
        <w:rPr>
          <w:rFonts w:ascii="Times New Roman" w:hAnsi="Times New Roman" w:cs="Times New Roman"/>
        </w:rPr>
      </w:pPr>
    </w:p>
    <w:p w:rsidR="005C1FB9" w:rsidRDefault="00B04B31" w:rsidP="005C1FB9">
      <w:pPr>
        <w:jc w:val="both"/>
        <w:rPr>
          <w:rFonts w:ascii="Times New Roman" w:hAnsi="Times New Roman" w:cs="Times New Roman"/>
        </w:rPr>
      </w:pPr>
      <w:r>
        <w:rPr>
          <w:rFonts w:ascii="Times New Roman" w:hAnsi="Times New Roman" w:cs="Times New Roman"/>
        </w:rPr>
        <w:t xml:space="preserve">5. </w:t>
      </w:r>
      <w:r w:rsidR="005C1FB9" w:rsidRPr="005C1FB9">
        <w:rPr>
          <w:rFonts w:ascii="Times New Roman" w:hAnsi="Times New Roman" w:cs="Times New Roman"/>
        </w:rPr>
        <w:t>After hearing the counsel for the parties, we are of the opinion</w:t>
      </w:r>
      <w:r>
        <w:rPr>
          <w:rFonts w:ascii="Times New Roman" w:hAnsi="Times New Roman" w:cs="Times New Roman"/>
        </w:rPr>
        <w:t xml:space="preserve"> </w:t>
      </w:r>
      <w:r w:rsidR="005C1FB9" w:rsidRPr="005C1FB9">
        <w:rPr>
          <w:rFonts w:ascii="Times New Roman" w:hAnsi="Times New Roman" w:cs="Times New Roman"/>
        </w:rPr>
        <w:t xml:space="preserve">that the issue has already been settled by this Court in </w:t>
      </w:r>
      <w:r w:rsidR="005C1FB9" w:rsidRPr="00963C5E">
        <w:rPr>
          <w:rFonts w:ascii="Times New Roman" w:hAnsi="Times New Roman" w:cs="Times New Roman"/>
          <w:i/>
        </w:rPr>
        <w:t>Ashok</w:t>
      </w:r>
      <w:r w:rsidRPr="00963C5E">
        <w:rPr>
          <w:rFonts w:ascii="Times New Roman" w:hAnsi="Times New Roman" w:cs="Times New Roman"/>
          <w:i/>
        </w:rPr>
        <w:t xml:space="preserve"> </w:t>
      </w:r>
      <w:r w:rsidR="005C1FB9" w:rsidRPr="00963C5E">
        <w:rPr>
          <w:rFonts w:ascii="Times New Roman" w:hAnsi="Times New Roman" w:cs="Times New Roman"/>
          <w:i/>
        </w:rPr>
        <w:t>Kumar and Another vs. State of Haryana</w:t>
      </w:r>
      <w:r w:rsidR="005C1FB9" w:rsidRPr="005C1FB9">
        <w:rPr>
          <w:rFonts w:ascii="Times New Roman" w:hAnsi="Times New Roman" w:cs="Times New Roman"/>
        </w:rPr>
        <w:t xml:space="preserve">  wherein it is held that</w:t>
      </w:r>
      <w:r>
        <w:rPr>
          <w:rFonts w:ascii="Times New Roman" w:hAnsi="Times New Roman" w:cs="Times New Roman"/>
        </w:rPr>
        <w:t xml:space="preserve"> </w:t>
      </w:r>
      <w:r w:rsidR="005C1FB9" w:rsidRPr="005C1FB9">
        <w:rPr>
          <w:rFonts w:ascii="Times New Roman" w:hAnsi="Times New Roman" w:cs="Times New Roman"/>
        </w:rPr>
        <w:t>it is the duty of the Court to award just and fair compensation</w:t>
      </w:r>
      <w:r>
        <w:rPr>
          <w:rFonts w:ascii="Times New Roman" w:hAnsi="Times New Roman" w:cs="Times New Roman"/>
        </w:rPr>
        <w:t xml:space="preserve"> </w:t>
      </w:r>
      <w:r w:rsidR="005C1FB9" w:rsidRPr="005C1FB9">
        <w:rPr>
          <w:rFonts w:ascii="Times New Roman" w:hAnsi="Times New Roman" w:cs="Times New Roman"/>
        </w:rPr>
        <w:t>taking into consideration true market value and other relevant</w:t>
      </w:r>
      <w:r>
        <w:rPr>
          <w:rFonts w:ascii="Times New Roman" w:hAnsi="Times New Roman" w:cs="Times New Roman"/>
        </w:rPr>
        <w:t xml:space="preserve"> </w:t>
      </w:r>
      <w:r w:rsidR="005C1FB9" w:rsidRPr="005C1FB9">
        <w:rPr>
          <w:rFonts w:ascii="Times New Roman" w:hAnsi="Times New Roman" w:cs="Times New Roman"/>
        </w:rPr>
        <w:t>factors, irrespective of claim made by the land owner and there is</w:t>
      </w:r>
      <w:r>
        <w:rPr>
          <w:rFonts w:ascii="Times New Roman" w:hAnsi="Times New Roman" w:cs="Times New Roman"/>
        </w:rPr>
        <w:t xml:space="preserve"> </w:t>
      </w:r>
      <w:r w:rsidR="005C1FB9" w:rsidRPr="005C1FB9">
        <w:rPr>
          <w:rFonts w:ascii="Times New Roman" w:hAnsi="Times New Roman" w:cs="Times New Roman"/>
        </w:rPr>
        <w:t>no cap on the maximum rate of compensation that can be</w:t>
      </w:r>
      <w:r>
        <w:rPr>
          <w:rFonts w:ascii="Times New Roman" w:hAnsi="Times New Roman" w:cs="Times New Roman"/>
        </w:rPr>
        <w:t xml:space="preserve"> </w:t>
      </w:r>
      <w:r w:rsidR="005C1FB9" w:rsidRPr="005C1FB9">
        <w:rPr>
          <w:rFonts w:ascii="Times New Roman" w:hAnsi="Times New Roman" w:cs="Times New Roman"/>
        </w:rPr>
        <w:t>awarded by the court and the courts are not restricted to</w:t>
      </w:r>
      <w:r>
        <w:rPr>
          <w:rFonts w:ascii="Times New Roman" w:hAnsi="Times New Roman" w:cs="Times New Roman"/>
        </w:rPr>
        <w:t xml:space="preserve"> </w:t>
      </w:r>
      <w:r w:rsidR="005C1FB9" w:rsidRPr="005C1FB9">
        <w:rPr>
          <w:rFonts w:ascii="Times New Roman" w:hAnsi="Times New Roman" w:cs="Times New Roman"/>
        </w:rPr>
        <w:t>awarding only that amount that has been claimed by the land</w:t>
      </w:r>
      <w:r>
        <w:rPr>
          <w:rFonts w:ascii="Times New Roman" w:hAnsi="Times New Roman" w:cs="Times New Roman"/>
        </w:rPr>
        <w:t xml:space="preserve"> </w:t>
      </w:r>
      <w:r w:rsidR="005C1FB9" w:rsidRPr="005C1FB9">
        <w:rPr>
          <w:rFonts w:ascii="Times New Roman" w:hAnsi="Times New Roman" w:cs="Times New Roman"/>
        </w:rPr>
        <w:t>owners/applicants in their application before it. The relevant</w:t>
      </w:r>
      <w:r>
        <w:rPr>
          <w:rFonts w:ascii="Times New Roman" w:hAnsi="Times New Roman" w:cs="Times New Roman"/>
        </w:rPr>
        <w:t xml:space="preserve"> </w:t>
      </w:r>
      <w:r w:rsidR="005C1FB9" w:rsidRPr="005C1FB9">
        <w:rPr>
          <w:rFonts w:ascii="Times New Roman" w:hAnsi="Times New Roman" w:cs="Times New Roman"/>
        </w:rPr>
        <w:t>paras of this judgment is quoted as under:</w:t>
      </w:r>
    </w:p>
    <w:p w:rsidR="00B04B31" w:rsidRPr="005C1FB9" w:rsidRDefault="00B04B31" w:rsidP="005C1FB9">
      <w:pPr>
        <w:jc w:val="both"/>
        <w:rPr>
          <w:rFonts w:ascii="Times New Roman" w:hAnsi="Times New Roman" w:cs="Times New Roman"/>
        </w:rPr>
      </w:pPr>
    </w:p>
    <w:p w:rsidR="005C1FB9" w:rsidRDefault="00963C5E" w:rsidP="00963C5E">
      <w:pPr>
        <w:ind w:left="720"/>
        <w:jc w:val="both"/>
        <w:rPr>
          <w:rFonts w:ascii="Times New Roman" w:hAnsi="Times New Roman" w:cs="Times New Roman"/>
        </w:rPr>
      </w:pPr>
      <w:r>
        <w:rPr>
          <w:rFonts w:ascii="Times New Roman" w:hAnsi="Times New Roman" w:cs="Times New Roman"/>
        </w:rPr>
        <w:t>“</w:t>
      </w:r>
      <w:r w:rsidR="005C1FB9" w:rsidRPr="005C1FB9">
        <w:rPr>
          <w:rFonts w:ascii="Times New Roman" w:hAnsi="Times New Roman" w:cs="Times New Roman"/>
        </w:rPr>
        <w:t>6. Prior to amendment Act 68 of 1984, the amount of compensation that could be awarded by the Court was limited to the amount claimed by the applicant. Section 25 read as under</w:t>
      </w:r>
      <w:r>
        <w:rPr>
          <w:rFonts w:ascii="Times New Roman" w:hAnsi="Times New Roman" w:cs="Times New Roman"/>
        </w:rPr>
        <w:t xml:space="preserve"> </w:t>
      </w:r>
      <w:r w:rsidR="005C1FB9" w:rsidRPr="005C1FB9">
        <w:rPr>
          <w:rFonts w:ascii="Times New Roman" w:hAnsi="Times New Roman" w:cs="Times New Roman"/>
        </w:rPr>
        <w:t>Section 25. Rules as to amount of compensation-(1)</w:t>
      </w:r>
      <w:r w:rsidR="00B04B31">
        <w:rPr>
          <w:rFonts w:ascii="Times New Roman" w:hAnsi="Times New Roman" w:cs="Times New Roman"/>
        </w:rPr>
        <w:t xml:space="preserve"> </w:t>
      </w:r>
      <w:r w:rsidR="005C1FB9" w:rsidRPr="005C1FB9">
        <w:rPr>
          <w:rFonts w:ascii="Times New Roman" w:hAnsi="Times New Roman" w:cs="Times New Roman"/>
        </w:rPr>
        <w:t xml:space="preserve">When the applicant has made a claim to compensation, pursuant to any notice given Under Section 9, the amount awarded to him by the court shall not exceed the amount so claimed or be less </w:t>
      </w:r>
      <w:r w:rsidR="00B04B31">
        <w:rPr>
          <w:rFonts w:ascii="Times New Roman" w:hAnsi="Times New Roman" w:cs="Times New Roman"/>
        </w:rPr>
        <w:t xml:space="preserve"> </w:t>
      </w:r>
      <w:r w:rsidR="005C1FB9" w:rsidRPr="005C1FB9">
        <w:rPr>
          <w:rFonts w:ascii="Times New Roman" w:hAnsi="Times New Roman" w:cs="Times New Roman"/>
        </w:rPr>
        <w:t>than the amount awarded by the Collector Under Section 11.</w:t>
      </w:r>
    </w:p>
    <w:p w:rsidR="00B04B31" w:rsidRPr="005C1FB9" w:rsidRDefault="00B04B31" w:rsidP="00B04B31">
      <w:pPr>
        <w:ind w:left="720"/>
        <w:jc w:val="both"/>
        <w:rPr>
          <w:rFonts w:ascii="Times New Roman" w:hAnsi="Times New Roman" w:cs="Times New Roman"/>
        </w:rPr>
      </w:pPr>
    </w:p>
    <w:p w:rsidR="005C1FB9" w:rsidRPr="005C1FB9" w:rsidRDefault="00B04B31" w:rsidP="00B04B31">
      <w:pPr>
        <w:ind w:left="720"/>
        <w:jc w:val="both"/>
        <w:rPr>
          <w:rFonts w:ascii="Times New Roman" w:hAnsi="Times New Roman" w:cs="Times New Roman"/>
        </w:rPr>
      </w:pPr>
      <w:r>
        <w:rPr>
          <w:rFonts w:ascii="Times New Roman" w:hAnsi="Times New Roman" w:cs="Times New Roman"/>
        </w:rPr>
        <w:t xml:space="preserve">(2) </w:t>
      </w:r>
      <w:r w:rsidR="005C1FB9" w:rsidRPr="005C1FB9">
        <w:rPr>
          <w:rFonts w:ascii="Times New Roman" w:hAnsi="Times New Roman" w:cs="Times New Roman"/>
        </w:rPr>
        <w:t xml:space="preserve"> When the applicant has refused to make such claim or has omitted without sufficient reason (to be allowed by the Judge) to make such claim, the amount awarded by the court shall in no case exceed the amount awarded by the Collector.</w:t>
      </w:r>
    </w:p>
    <w:p w:rsidR="005C1FB9" w:rsidRPr="005C1FB9" w:rsidRDefault="00B04B31" w:rsidP="00B04B31">
      <w:pPr>
        <w:ind w:left="720"/>
        <w:jc w:val="both"/>
        <w:rPr>
          <w:rFonts w:ascii="Times New Roman" w:hAnsi="Times New Roman" w:cs="Times New Roman"/>
        </w:rPr>
      </w:pPr>
      <w:r>
        <w:rPr>
          <w:rFonts w:ascii="Times New Roman" w:hAnsi="Times New Roman" w:cs="Times New Roman"/>
        </w:rPr>
        <w:lastRenderedPageBreak/>
        <w:t xml:space="preserve">(3) </w:t>
      </w:r>
      <w:r w:rsidR="005C1FB9" w:rsidRPr="005C1FB9">
        <w:rPr>
          <w:rFonts w:ascii="Times New Roman" w:hAnsi="Times New Roman" w:cs="Times New Roman"/>
        </w:rPr>
        <w:t xml:space="preserve"> When the applicant has omitted for a sufficient reason (to be allowed by the Judge) to make such claim, the amount awarded to him by the court shall not be less than, and may exceed, the amount awarded by the Collector.</w:t>
      </w:r>
    </w:p>
    <w:p w:rsidR="00B04B31" w:rsidRDefault="00B04B31" w:rsidP="00B04B31">
      <w:pPr>
        <w:ind w:left="720"/>
        <w:jc w:val="both"/>
        <w:rPr>
          <w:rFonts w:ascii="Times New Roman" w:hAnsi="Times New Roman" w:cs="Times New Roman"/>
        </w:rPr>
      </w:pPr>
    </w:p>
    <w:p w:rsidR="005C1FB9" w:rsidRPr="005C1FB9" w:rsidRDefault="005C1FB9" w:rsidP="00B04B31">
      <w:pPr>
        <w:ind w:left="720"/>
        <w:jc w:val="both"/>
        <w:rPr>
          <w:rFonts w:ascii="Times New Roman" w:hAnsi="Times New Roman" w:cs="Times New Roman"/>
        </w:rPr>
      </w:pPr>
      <w:r w:rsidRPr="005C1FB9">
        <w:rPr>
          <w:rFonts w:ascii="Times New Roman" w:hAnsi="Times New Roman" w:cs="Times New Roman"/>
        </w:rPr>
        <w:t>The amended Section 25 reads as under:</w:t>
      </w:r>
    </w:p>
    <w:p w:rsidR="00B04B31" w:rsidRDefault="00B04B31" w:rsidP="00B04B31">
      <w:pPr>
        <w:ind w:left="720"/>
        <w:jc w:val="both"/>
        <w:rPr>
          <w:rFonts w:ascii="Times New Roman" w:hAnsi="Times New Roman" w:cs="Times New Roman"/>
        </w:rPr>
      </w:pPr>
    </w:p>
    <w:p w:rsidR="005C1FB9" w:rsidRDefault="005C1FB9" w:rsidP="00B04B31">
      <w:pPr>
        <w:ind w:left="720"/>
        <w:jc w:val="both"/>
        <w:rPr>
          <w:rFonts w:ascii="Times New Roman" w:hAnsi="Times New Roman" w:cs="Times New Roman"/>
        </w:rPr>
      </w:pPr>
      <w:r w:rsidRPr="005C1FB9">
        <w:rPr>
          <w:rFonts w:ascii="Times New Roman" w:hAnsi="Times New Roman" w:cs="Times New Roman" w:hint="eastAsia"/>
        </w:rPr>
        <w:t>“</w:t>
      </w:r>
      <w:r w:rsidRPr="005C1FB9">
        <w:rPr>
          <w:rFonts w:ascii="Times New Roman" w:hAnsi="Times New Roman" w:cs="Times New Roman"/>
        </w:rPr>
        <w:t>Section 25. Amount of compensation awarded by Court not to be lower than the amount awarded by the Collector- The amount of compensation awarded by the Court shall not be less than the amount awarded by the Collector under Section 11.</w:t>
      </w:r>
      <w:r w:rsidRPr="005C1FB9">
        <w:rPr>
          <w:rFonts w:ascii="Times New Roman" w:hAnsi="Times New Roman" w:cs="Times New Roman" w:hint="eastAsia"/>
        </w:rPr>
        <w:t>”</w:t>
      </w:r>
    </w:p>
    <w:p w:rsidR="00B04B31" w:rsidRPr="005C1FB9" w:rsidRDefault="00B04B31" w:rsidP="00963C5E">
      <w:pPr>
        <w:ind w:left="1440"/>
        <w:jc w:val="both"/>
        <w:rPr>
          <w:rFonts w:ascii="Times New Roman" w:hAnsi="Times New Roman" w:cs="Times New Roman"/>
        </w:rPr>
      </w:pPr>
    </w:p>
    <w:p w:rsidR="005C1FB9" w:rsidRDefault="005C1FB9" w:rsidP="00963C5E">
      <w:pPr>
        <w:ind w:left="720"/>
        <w:jc w:val="both"/>
        <w:rPr>
          <w:rFonts w:ascii="Times New Roman" w:hAnsi="Times New Roman" w:cs="Times New Roman"/>
        </w:rPr>
      </w:pPr>
      <w:r w:rsidRPr="005C1FB9">
        <w:rPr>
          <w:rFonts w:ascii="Times New Roman" w:hAnsi="Times New Roman" w:cs="Times New Roman"/>
        </w:rPr>
        <w:t>The amendment has come into effect on 24.09.1984.</w:t>
      </w:r>
    </w:p>
    <w:p w:rsidR="00B04B31" w:rsidRPr="005C1FB9" w:rsidRDefault="00B04B31" w:rsidP="00963C5E">
      <w:pPr>
        <w:ind w:left="720"/>
        <w:jc w:val="both"/>
        <w:rPr>
          <w:rFonts w:ascii="Times New Roman" w:hAnsi="Times New Roman" w:cs="Times New Roman"/>
        </w:rPr>
      </w:pPr>
    </w:p>
    <w:p w:rsidR="005C1FB9" w:rsidRDefault="00B04B31" w:rsidP="00963C5E">
      <w:pPr>
        <w:ind w:left="720"/>
        <w:jc w:val="both"/>
        <w:rPr>
          <w:rFonts w:ascii="Times New Roman" w:hAnsi="Times New Roman" w:cs="Times New Roman"/>
        </w:rPr>
      </w:pPr>
      <w:r>
        <w:rPr>
          <w:rFonts w:ascii="Times New Roman" w:hAnsi="Times New Roman" w:cs="Times New Roman"/>
        </w:rPr>
        <w:t xml:space="preserve">7. </w:t>
      </w:r>
      <w:r w:rsidR="005C1FB9" w:rsidRPr="005C1FB9">
        <w:rPr>
          <w:rFonts w:ascii="Times New Roman" w:hAnsi="Times New Roman" w:cs="Times New Roman"/>
        </w:rPr>
        <w:t xml:space="preserve"> The pre-amended provision put a cap on the maximum; the compensation by court should not be beyond the amount claimed. The amendment in 1984, on the contrary, put a cap on the minimum; compensation cannot be less that what was awarded by the Land Acquisition Collector. The cap on maximum having been expressly omitted, and the cap that is put is only on minimum, it is clear that the amount of compensation that a court can award is no longer restricted to the amount claimed by the applicant. It is the duty of the Court to award just and fair compensation taking into consideration the true market value and other relevant factors, irrespective of the claim made by the owner.</w:t>
      </w:r>
    </w:p>
    <w:p w:rsidR="00B04B31" w:rsidRPr="005C1FB9" w:rsidRDefault="00B04B31" w:rsidP="00963C5E">
      <w:pPr>
        <w:ind w:left="720"/>
        <w:jc w:val="both"/>
        <w:rPr>
          <w:rFonts w:ascii="Times New Roman" w:hAnsi="Times New Roman" w:cs="Times New Roman"/>
        </w:rPr>
      </w:pPr>
    </w:p>
    <w:p w:rsidR="005C1FB9" w:rsidRDefault="00B04B31" w:rsidP="00963C5E">
      <w:pPr>
        <w:ind w:left="720"/>
        <w:jc w:val="both"/>
        <w:rPr>
          <w:rFonts w:ascii="Times New Roman" w:hAnsi="Times New Roman" w:cs="Times New Roman"/>
        </w:rPr>
      </w:pPr>
      <w:r>
        <w:rPr>
          <w:rFonts w:ascii="Times New Roman" w:hAnsi="Times New Roman" w:cs="Times New Roman"/>
        </w:rPr>
        <w:t>8.</w:t>
      </w:r>
      <w:r w:rsidR="005C1FB9" w:rsidRPr="005C1FB9">
        <w:rPr>
          <w:rFonts w:ascii="Times New Roman" w:hAnsi="Times New Roman" w:cs="Times New Roman"/>
        </w:rPr>
        <w:t xml:space="preserve"> xxx xxx xxx</w:t>
      </w:r>
    </w:p>
    <w:p w:rsidR="00B04B31" w:rsidRPr="005C1FB9" w:rsidRDefault="00B04B31" w:rsidP="00963C5E">
      <w:pPr>
        <w:ind w:left="720"/>
        <w:jc w:val="both"/>
        <w:rPr>
          <w:rFonts w:ascii="Times New Roman" w:hAnsi="Times New Roman" w:cs="Times New Roman"/>
        </w:rPr>
      </w:pPr>
    </w:p>
    <w:p w:rsidR="005C1FB9" w:rsidRDefault="00B04B31" w:rsidP="00963C5E">
      <w:pPr>
        <w:ind w:left="720"/>
        <w:jc w:val="both"/>
        <w:rPr>
          <w:rFonts w:ascii="Times New Roman" w:hAnsi="Times New Roman" w:cs="Times New Roman"/>
        </w:rPr>
      </w:pPr>
      <w:r>
        <w:rPr>
          <w:rFonts w:ascii="Times New Roman" w:hAnsi="Times New Roman" w:cs="Times New Roman"/>
        </w:rPr>
        <w:t>9.</w:t>
      </w:r>
      <w:r w:rsidR="005C1FB9" w:rsidRPr="005C1FB9">
        <w:rPr>
          <w:rFonts w:ascii="Times New Roman" w:hAnsi="Times New Roman" w:cs="Times New Roman"/>
        </w:rPr>
        <w:t xml:space="preserve"> In </w:t>
      </w:r>
      <w:r w:rsidR="005C1FB9" w:rsidRPr="00B04B31">
        <w:rPr>
          <w:rFonts w:ascii="Times New Roman" w:hAnsi="Times New Roman" w:cs="Times New Roman"/>
          <w:i/>
        </w:rPr>
        <w:t>Bhag Singh and Ors. v. Union Territory of Chandigarh</w:t>
      </w:r>
      <w:r w:rsidR="00963C5E">
        <w:rPr>
          <w:rFonts w:ascii="Times New Roman" w:hAnsi="Times New Roman" w:cs="Times New Roman"/>
          <w:i/>
          <w:sz w:val="20"/>
          <w:szCs w:val="20"/>
          <w:vertAlign w:val="superscript"/>
        </w:rPr>
        <w:t>2</w:t>
      </w:r>
      <w:r w:rsidR="005C1FB9" w:rsidRPr="00B04B31">
        <w:rPr>
          <w:rFonts w:ascii="Times New Roman" w:hAnsi="Times New Roman" w:cs="Times New Roman"/>
          <w:i/>
        </w:rPr>
        <w:t xml:space="preserve"> </w:t>
      </w:r>
      <w:r w:rsidR="005C1FB9" w:rsidRPr="005C1FB9">
        <w:rPr>
          <w:rFonts w:ascii="Times New Roman" w:hAnsi="Times New Roman" w:cs="Times New Roman"/>
        </w:rPr>
        <w:t xml:space="preserve">this Court held that there may be situations where the amount higher than </w:t>
      </w:r>
      <w:r>
        <w:rPr>
          <w:rFonts w:ascii="Times New Roman" w:hAnsi="Times New Roman" w:cs="Times New Roman"/>
        </w:rPr>
        <w:t xml:space="preserve"> </w:t>
      </w:r>
      <w:r w:rsidR="005C1FB9" w:rsidRPr="005C1FB9">
        <w:rPr>
          <w:rFonts w:ascii="Times New Roman" w:hAnsi="Times New Roman" w:cs="Times New Roman"/>
        </w:rPr>
        <w:t>claimed may be awarded to the claimant. The Court observed-</w:t>
      </w:r>
    </w:p>
    <w:p w:rsidR="00B04B31" w:rsidRPr="005C1FB9" w:rsidRDefault="00B04B31" w:rsidP="005C1FB9">
      <w:pPr>
        <w:jc w:val="both"/>
        <w:rPr>
          <w:rFonts w:ascii="Times New Roman" w:hAnsi="Times New Roman" w:cs="Times New Roman"/>
        </w:rPr>
      </w:pPr>
    </w:p>
    <w:p w:rsidR="005C1FB9" w:rsidRDefault="005C1FB9" w:rsidP="00B04B31">
      <w:pPr>
        <w:ind w:left="720"/>
        <w:jc w:val="both"/>
        <w:rPr>
          <w:rFonts w:ascii="Times New Roman" w:hAnsi="Times New Roman" w:cs="Times New Roman"/>
        </w:rPr>
      </w:pPr>
      <w:r w:rsidRPr="005C1FB9">
        <w:rPr>
          <w:rFonts w:ascii="Times New Roman" w:hAnsi="Times New Roman" w:cs="Times New Roman" w:hint="eastAsia"/>
        </w:rPr>
        <w:t>“</w:t>
      </w:r>
      <w:r w:rsidRPr="005C1FB9">
        <w:rPr>
          <w:rFonts w:ascii="Times New Roman" w:hAnsi="Times New Roman" w:cs="Times New Roman"/>
        </w:rPr>
        <w:t>3. ... It must be remembered that this was not a dispute between two private citizens where it would be quite just and legitimate to confine the claimant to the claim made by him and not to award him any higher amount than that claimed though even in such a case there may be situations where an amount higher than that claimed can be awarded to the claimant as for instance where an amount is claimed as due at the foot of an account. Here was a claim made by the Appellants against the State Government for compensation for acquisition of their land and under the law, the State was bound to pay to the Appellants compensation on the basis of the market value of the land acquired and if according to the judgments of the learned single Judge and the Division Bench, the market value of the land acquired was higher than that awarded by the Land Acquisition Collector or the Additional District Judge, there is no reason why the Appellants should have been denied the benefit of payment of the market value so determined.</w:t>
      </w:r>
      <w:r w:rsidR="00B04B31">
        <w:rPr>
          <w:rFonts w:ascii="Times New Roman" w:hAnsi="Times New Roman" w:cs="Times New Roman"/>
        </w:rPr>
        <w:t xml:space="preserve"> </w:t>
      </w:r>
      <w:r w:rsidRPr="005C1FB9">
        <w:rPr>
          <w:rFonts w:ascii="Times New Roman" w:hAnsi="Times New Roman" w:cs="Times New Roman"/>
        </w:rPr>
        <w:t xml:space="preserve">To deny this benefit to the Appellants would tantamount to permitting the State Government to acquire the land of the Appellants on payment of less than the true market value. There may be cases where, as for instance, under' agrarian reform legislation, the holder of land may, legitimately, as a </w:t>
      </w:r>
      <w:r w:rsidRPr="005C1FB9">
        <w:rPr>
          <w:rFonts w:ascii="Times New Roman" w:hAnsi="Times New Roman" w:cs="Times New Roman"/>
        </w:rPr>
        <w:lastRenderedPageBreak/>
        <w:t xml:space="preserve">matter of social justice with a view to eliminating concentration of land in the hands of a few and bringing about its equitable distribution, be deprived of land which is not being personally cultivated by him or which is in excess of the ceiling area with payment of little compensation or no compensation at all, but where land is acquired under the Land Acquisition Act, 1894, it would not be fair and just to deprive the holder of his land without payment of the true market value when the law, in so many terms, declares that he shall be paid such </w:t>
      </w:r>
    </w:p>
    <w:p w:rsidR="00B04B31" w:rsidRPr="005C1FB9" w:rsidRDefault="00B04B31" w:rsidP="00963C5E">
      <w:pPr>
        <w:ind w:left="1440"/>
        <w:jc w:val="both"/>
        <w:rPr>
          <w:rFonts w:ascii="Times New Roman" w:hAnsi="Times New Roman" w:cs="Times New Roman"/>
        </w:rPr>
      </w:pPr>
    </w:p>
    <w:p w:rsidR="005C1FB9" w:rsidRDefault="00B04B31" w:rsidP="00963C5E">
      <w:pPr>
        <w:ind w:left="720"/>
        <w:jc w:val="both"/>
        <w:rPr>
          <w:rFonts w:ascii="Times New Roman" w:hAnsi="Times New Roman" w:cs="Times New Roman"/>
        </w:rPr>
      </w:pPr>
      <w:r>
        <w:rPr>
          <w:rFonts w:ascii="Times New Roman" w:hAnsi="Times New Roman" w:cs="Times New Roman"/>
        </w:rPr>
        <w:t>10.</w:t>
      </w:r>
      <w:r w:rsidR="005C1FB9" w:rsidRPr="005C1FB9">
        <w:rPr>
          <w:rFonts w:ascii="Times New Roman" w:hAnsi="Times New Roman" w:cs="Times New Roman"/>
        </w:rPr>
        <w:t xml:space="preserve"> In </w:t>
      </w:r>
      <w:r w:rsidR="005C1FB9" w:rsidRPr="00B04B31">
        <w:rPr>
          <w:rFonts w:ascii="Times New Roman" w:hAnsi="Times New Roman" w:cs="Times New Roman"/>
          <w:i/>
        </w:rPr>
        <w:t>Krishi Utpadan Mandi Samiti v. Kanhaiya Lal</w:t>
      </w:r>
      <w:r w:rsidR="00963C5E">
        <w:rPr>
          <w:rFonts w:ascii="Times New Roman" w:hAnsi="Times New Roman" w:cs="Times New Roman"/>
          <w:i/>
          <w:sz w:val="20"/>
          <w:szCs w:val="20"/>
          <w:vertAlign w:val="superscript"/>
        </w:rPr>
        <w:t>3</w:t>
      </w:r>
      <w:r w:rsidR="005C1FB9" w:rsidRPr="00B04B31">
        <w:rPr>
          <w:rFonts w:ascii="Times New Roman" w:hAnsi="Times New Roman" w:cs="Times New Roman"/>
          <w:i/>
        </w:rPr>
        <w:t>,</w:t>
      </w:r>
      <w:r w:rsidR="005C1FB9" w:rsidRPr="005C1FB9">
        <w:rPr>
          <w:rFonts w:ascii="Times New Roman" w:hAnsi="Times New Roman" w:cs="Times New Roman"/>
        </w:rPr>
        <w:t xml:space="preserve"> this Court held that under the amended provisions of Section 25 of the Act, the Court can grant a higher compensation than claimed by the applicant in his pleadings-</w:t>
      </w:r>
    </w:p>
    <w:p w:rsidR="00B04B31" w:rsidRPr="005C1FB9" w:rsidRDefault="00B04B31" w:rsidP="00963C5E">
      <w:pPr>
        <w:ind w:left="720"/>
        <w:jc w:val="both"/>
        <w:rPr>
          <w:rFonts w:ascii="Times New Roman" w:hAnsi="Times New Roman" w:cs="Times New Roman"/>
        </w:rPr>
      </w:pPr>
    </w:p>
    <w:p w:rsidR="005C1FB9" w:rsidRDefault="00B04B31" w:rsidP="00963C5E">
      <w:pPr>
        <w:ind w:left="720"/>
        <w:jc w:val="both"/>
        <w:rPr>
          <w:rFonts w:ascii="Times New Roman" w:hAnsi="Times New Roman" w:cs="Times New Roman"/>
        </w:rPr>
      </w:pPr>
      <w:r>
        <w:rPr>
          <w:rFonts w:ascii="Times New Roman" w:hAnsi="Times New Roman" w:cs="Times New Roman"/>
        </w:rPr>
        <w:t xml:space="preserve">11. </w:t>
      </w:r>
      <w:r w:rsidR="005C1FB9" w:rsidRPr="005C1FB9">
        <w:rPr>
          <w:rFonts w:ascii="Times New Roman" w:hAnsi="Times New Roman" w:cs="Times New Roman"/>
        </w:rPr>
        <w:t xml:space="preserve"> Further, in </w:t>
      </w:r>
      <w:r w:rsidR="005C1FB9" w:rsidRPr="00B04B31">
        <w:rPr>
          <w:rFonts w:ascii="Times New Roman" w:hAnsi="Times New Roman" w:cs="Times New Roman"/>
          <w:i/>
        </w:rPr>
        <w:t>Bhimasha v. Special Land Acquisition Officer and Ors</w:t>
      </w:r>
      <w:r w:rsidR="00963C5E">
        <w:rPr>
          <w:rFonts w:ascii="Times New Roman" w:hAnsi="Times New Roman" w:cs="Times New Roman"/>
          <w:i/>
          <w:sz w:val="20"/>
          <w:szCs w:val="20"/>
          <w:vertAlign w:val="superscript"/>
        </w:rPr>
        <w:t>4</w:t>
      </w:r>
      <w:r w:rsidR="005C1FB9" w:rsidRPr="00B04B31">
        <w:rPr>
          <w:rFonts w:ascii="Times New Roman" w:hAnsi="Times New Roman" w:cs="Times New Roman"/>
          <w:i/>
        </w:rPr>
        <w:t>.</w:t>
      </w:r>
      <w:r w:rsidRPr="005C1FB9">
        <w:rPr>
          <w:rFonts w:ascii="Times New Roman" w:hAnsi="Times New Roman" w:cs="Times New Roman"/>
        </w:rPr>
        <w:t xml:space="preserve"> </w:t>
      </w:r>
      <w:r w:rsidR="005C1FB9" w:rsidRPr="005C1FB9">
        <w:rPr>
          <w:rFonts w:ascii="Times New Roman" w:hAnsi="Times New Roman" w:cs="Times New Roman"/>
        </w:rPr>
        <w:t>a three-Judge</w:t>
      </w:r>
      <w:r>
        <w:rPr>
          <w:rFonts w:ascii="Times New Roman" w:hAnsi="Times New Roman" w:cs="Times New Roman"/>
        </w:rPr>
        <w:t xml:space="preserve"> </w:t>
      </w:r>
      <w:r w:rsidR="005C1FB9" w:rsidRPr="005C1FB9">
        <w:rPr>
          <w:rFonts w:ascii="Times New Roman" w:hAnsi="Times New Roman" w:cs="Times New Roman"/>
        </w:rPr>
        <w:t>be</w:t>
      </w:r>
      <w:r>
        <w:rPr>
          <w:rFonts w:ascii="Times New Roman" w:hAnsi="Times New Roman" w:cs="Times New Roman"/>
        </w:rPr>
        <w:t>nch reiterated the</w:t>
      </w:r>
      <w:r>
        <w:rPr>
          <w:rFonts w:ascii="Times New Roman" w:hAnsi="Times New Roman" w:cs="Times New Roman"/>
        </w:rPr>
        <w:tab/>
        <w:t xml:space="preserve">principle in Bhag Singh </w:t>
      </w:r>
      <w:r w:rsidR="005C1FB9" w:rsidRPr="005C1FB9">
        <w:rPr>
          <w:rFonts w:ascii="Times New Roman" w:hAnsi="Times New Roman" w:cs="Times New Roman"/>
        </w:rPr>
        <w:t>(supra)</w:t>
      </w:r>
      <w:r>
        <w:rPr>
          <w:rFonts w:ascii="Times New Roman" w:hAnsi="Times New Roman" w:cs="Times New Roman"/>
        </w:rPr>
        <w:t xml:space="preserve"> and rejected the contention that a </w:t>
      </w:r>
      <w:r w:rsidR="005C1FB9" w:rsidRPr="005C1FB9">
        <w:rPr>
          <w:rFonts w:ascii="Times New Roman" w:hAnsi="Times New Roman" w:cs="Times New Roman"/>
        </w:rPr>
        <w:t>higher</w:t>
      </w:r>
      <w:r>
        <w:rPr>
          <w:rFonts w:ascii="Times New Roman" w:hAnsi="Times New Roman" w:cs="Times New Roman"/>
        </w:rPr>
        <w:t xml:space="preserve"> compensation than</w:t>
      </w:r>
      <w:r>
        <w:rPr>
          <w:rFonts w:ascii="Times New Roman" w:hAnsi="Times New Roman" w:cs="Times New Roman"/>
        </w:rPr>
        <w:tab/>
        <w:t xml:space="preserve">claimed by the </w:t>
      </w:r>
      <w:r w:rsidR="005C1FB9" w:rsidRPr="005C1FB9">
        <w:rPr>
          <w:rFonts w:ascii="Times New Roman" w:hAnsi="Times New Roman" w:cs="Times New Roman"/>
        </w:rPr>
        <w:t>owner</w:t>
      </w:r>
      <w:r w:rsidR="005C1FB9" w:rsidRPr="005C1FB9">
        <w:rPr>
          <w:rFonts w:ascii="Times New Roman" w:hAnsi="Times New Roman" w:cs="Times New Roman"/>
        </w:rPr>
        <w:tab/>
        <w:t>in his</w:t>
      </w:r>
      <w:r>
        <w:rPr>
          <w:rFonts w:ascii="Times New Roman" w:hAnsi="Times New Roman" w:cs="Times New Roman"/>
        </w:rPr>
        <w:t xml:space="preserve"> </w:t>
      </w:r>
      <w:r w:rsidR="005C1FB9" w:rsidRPr="005C1FB9">
        <w:rPr>
          <w:rFonts w:ascii="Times New Roman" w:hAnsi="Times New Roman" w:cs="Times New Roman"/>
        </w:rPr>
        <w:t>pleadings cannot be awarded by the Court</w:t>
      </w:r>
      <w:r w:rsidR="005C1FB9" w:rsidRPr="005C1FB9">
        <w:rPr>
          <w:rFonts w:ascii="Times New Roman" w:hAnsi="Times New Roman" w:cs="Times New Roman"/>
        </w:rPr>
        <w:tab/>
      </w:r>
    </w:p>
    <w:p w:rsidR="00B04B31" w:rsidRPr="005C1FB9" w:rsidRDefault="00B04B31" w:rsidP="005C1FB9">
      <w:pPr>
        <w:jc w:val="both"/>
        <w:rPr>
          <w:rFonts w:ascii="Times New Roman" w:hAnsi="Times New Roman" w:cs="Times New Roman"/>
        </w:rPr>
      </w:pPr>
    </w:p>
    <w:p w:rsidR="005C1FB9" w:rsidRDefault="005C1FB9" w:rsidP="00B04B31">
      <w:pPr>
        <w:jc w:val="right"/>
        <w:rPr>
          <w:rFonts w:ascii="Times New Roman" w:hAnsi="Times New Roman" w:cs="Times New Roman"/>
        </w:rPr>
      </w:pPr>
      <w:r w:rsidRPr="005C1FB9">
        <w:rPr>
          <w:rFonts w:ascii="Times New Roman" w:hAnsi="Times New Roman" w:cs="Times New Roman"/>
        </w:rPr>
        <w:t>(Emphasis supplied)</w:t>
      </w:r>
      <w:r w:rsidRPr="005C1FB9">
        <w:rPr>
          <w:rFonts w:ascii="Times New Roman" w:hAnsi="Times New Roman" w:cs="Times New Roman" w:hint="eastAsia"/>
        </w:rPr>
        <w:t>”</w:t>
      </w:r>
    </w:p>
    <w:p w:rsidR="00B04B31" w:rsidRPr="005C1FB9" w:rsidRDefault="00B04B31" w:rsidP="005C1FB9">
      <w:pPr>
        <w:jc w:val="both"/>
        <w:rPr>
          <w:rFonts w:ascii="Times New Roman" w:hAnsi="Times New Roman" w:cs="Times New Roman"/>
        </w:rPr>
      </w:pPr>
    </w:p>
    <w:p w:rsidR="005C1FB9" w:rsidRPr="005C1FB9" w:rsidRDefault="00963C5E" w:rsidP="00963C5E">
      <w:pPr>
        <w:jc w:val="both"/>
        <w:rPr>
          <w:rFonts w:ascii="Times New Roman" w:hAnsi="Times New Roman" w:cs="Times New Roman"/>
        </w:rPr>
      </w:pPr>
      <w:r>
        <w:rPr>
          <w:rFonts w:ascii="Times New Roman" w:hAnsi="Times New Roman" w:cs="Times New Roman"/>
        </w:rPr>
        <w:t>6.</w:t>
      </w:r>
      <w:r w:rsidR="00B04B31">
        <w:rPr>
          <w:rFonts w:ascii="Times New Roman" w:hAnsi="Times New Roman" w:cs="Times New Roman"/>
        </w:rPr>
        <w:t xml:space="preserve"> </w:t>
      </w:r>
      <w:r w:rsidR="005C1FB9" w:rsidRPr="005C1FB9">
        <w:rPr>
          <w:rFonts w:ascii="Times New Roman" w:hAnsi="Times New Roman" w:cs="Times New Roman"/>
        </w:rPr>
        <w:t>Matter can be looked into from another angle as well, viz., in the light of the spirit contained in Section 28A of the Act. This provision reads as under:</w:t>
      </w:r>
    </w:p>
    <w:p w:rsidR="00B04B31" w:rsidRDefault="00B04B31" w:rsidP="00B04B31">
      <w:pPr>
        <w:ind w:left="720"/>
        <w:jc w:val="both"/>
        <w:rPr>
          <w:rFonts w:ascii="Times New Roman" w:hAnsi="Times New Roman" w:cs="Times New Roman"/>
        </w:rPr>
      </w:pPr>
    </w:p>
    <w:p w:rsidR="005C1FB9" w:rsidRDefault="005C1FB9" w:rsidP="00B04B31">
      <w:pPr>
        <w:ind w:left="720"/>
        <w:jc w:val="both"/>
        <w:rPr>
          <w:rFonts w:ascii="Times New Roman" w:hAnsi="Times New Roman" w:cs="Times New Roman"/>
        </w:rPr>
      </w:pPr>
      <w:r w:rsidRPr="005C1FB9">
        <w:rPr>
          <w:rFonts w:ascii="Times New Roman" w:hAnsi="Times New Roman" w:cs="Times New Roman" w:hint="eastAsia"/>
        </w:rPr>
        <w:t>“</w:t>
      </w:r>
      <w:r w:rsidRPr="005C1FB9">
        <w:rPr>
          <w:rFonts w:ascii="Times New Roman" w:hAnsi="Times New Roman" w:cs="Times New Roman"/>
        </w:rPr>
        <w:t xml:space="preserve">(1) Wherein an award under this Part, the Court allows to the applicant any amount of compensation in excess of the amount awarded by the Collector under Section II, the persons interested in all the other land covered by the same notification under Section 4, sub-section (1) and who are also aggrieved by the award of the Collector may, notwithstanding that they had not made an application to the Collector under Section 18, by written application to the Collector within three months from the date of the award of the court require that the amount of compensation payable to them may be re-determined on the basis of the amount of compensation awarded by the court  </w:t>
      </w:r>
      <w:r w:rsidRPr="005C1FB9">
        <w:rPr>
          <w:rFonts w:ascii="Times New Roman" w:hAnsi="Times New Roman" w:cs="Times New Roman" w:hint="eastAsia"/>
        </w:rPr>
        <w:t>”</w:t>
      </w:r>
    </w:p>
    <w:p w:rsidR="00B04B31" w:rsidRPr="005C1FB9" w:rsidRDefault="00B04B31" w:rsidP="00B04B31">
      <w:pPr>
        <w:ind w:left="720"/>
        <w:jc w:val="both"/>
        <w:rPr>
          <w:rFonts w:ascii="Times New Roman" w:hAnsi="Times New Roman" w:cs="Times New Roman"/>
        </w:rPr>
      </w:pPr>
    </w:p>
    <w:p w:rsidR="005C1FB9" w:rsidRDefault="005C1FB9" w:rsidP="00963C5E">
      <w:pPr>
        <w:jc w:val="both"/>
        <w:rPr>
          <w:rFonts w:ascii="Times New Roman" w:hAnsi="Times New Roman" w:cs="Times New Roman"/>
        </w:rPr>
      </w:pPr>
      <w:r w:rsidRPr="005C1FB9">
        <w:rPr>
          <w:rFonts w:ascii="Times New Roman" w:hAnsi="Times New Roman" w:cs="Times New Roman"/>
        </w:rPr>
        <w:t xml:space="preserve">It transpires from the bare reading of the aforesaid provision that even in the absence of exemplars and other evidence, higher compensation can be allowed for others whose land was acquired under the same Notification. </w:t>
      </w:r>
    </w:p>
    <w:p w:rsidR="00B04B31" w:rsidRPr="005C1FB9" w:rsidRDefault="00B04B31" w:rsidP="00963C5E">
      <w:pPr>
        <w:ind w:left="720"/>
        <w:jc w:val="both"/>
        <w:rPr>
          <w:rFonts w:ascii="Times New Roman" w:hAnsi="Times New Roman" w:cs="Times New Roman"/>
        </w:rPr>
      </w:pPr>
    </w:p>
    <w:p w:rsidR="005C1FB9" w:rsidRDefault="00963C5E" w:rsidP="00963C5E">
      <w:pPr>
        <w:jc w:val="both"/>
        <w:rPr>
          <w:rFonts w:ascii="Times New Roman" w:hAnsi="Times New Roman" w:cs="Times New Roman"/>
        </w:rPr>
      </w:pPr>
      <w:r>
        <w:rPr>
          <w:rFonts w:ascii="Times New Roman" w:hAnsi="Times New Roman" w:cs="Times New Roman"/>
        </w:rPr>
        <w:t xml:space="preserve">7. </w:t>
      </w:r>
      <w:r w:rsidR="005C1FB9" w:rsidRPr="005C1FB9">
        <w:rPr>
          <w:rFonts w:ascii="Times New Roman" w:hAnsi="Times New Roman" w:cs="Times New Roman"/>
        </w:rPr>
        <w:t xml:space="preserve">The purpose and objective behind the aforesaid provision is salutary in nature. It is kept in mind that those land owners who are agriculturist in most of the cases, and whose land is acquired for public purpose should get fair compensation. Once a particular rate of compensation is judicially determined, which becomes a fair compensation, benefit thereof is to be given even to those who could not approach the court. It is with this aim the aforesaid provision is incorporated by the Legislature. Once we keep the aforesaid purpose in mind, the mere fact that the compensation which was claimed by some of the villagers was at lesser rate than the compensation which is ultimately determined to be fair compensation, should </w:t>
      </w:r>
      <w:r w:rsidR="005C1FB9" w:rsidRPr="005C1FB9">
        <w:rPr>
          <w:rFonts w:ascii="Times New Roman" w:hAnsi="Times New Roman" w:cs="Times New Roman"/>
        </w:rPr>
        <w:lastRenderedPageBreak/>
        <w:t xml:space="preserve">not be a ground to deny such persons appropriate and fair compensation on the ground that they claimed compensation at a lesser rate. In such cases, strict rule of pleadings are not be made applicable and rendering substantial justice to the parties has to be the paramount consideration. It is to be kept in mind that in the matter of compulsory acquisition of lands by the Government, the villagers whose land gets acquired are not willing parties. It was not their voluntary act to sell of their land. They were compelled to give the land to the State for public purpose. For this purpose, the consideration which is to be paid to them is also not of their choice. On the contrary, as per the scheme of the Act, the rate at which compensation should be paid to the persons divested of their land is determined by the Land Acquisition Collector. Scheme further provides that his determination is subject to judicial scrutiny in the form of reference to the District Judge and appeal to the High Court etc. In order to ensure that the land owners are given proper compensation, the Act provides for </w:t>
      </w:r>
      <w:r w:rsidR="005C1FB9" w:rsidRPr="005C1FB9">
        <w:rPr>
          <w:rFonts w:ascii="Times New Roman" w:hAnsi="Times New Roman" w:cs="Times New Roman" w:hint="eastAsia"/>
        </w:rPr>
        <w:t>‘</w:t>
      </w:r>
      <w:r w:rsidR="005C1FB9" w:rsidRPr="005C1FB9">
        <w:rPr>
          <w:rFonts w:ascii="Times New Roman" w:hAnsi="Times New Roman" w:cs="Times New Roman"/>
        </w:rPr>
        <w:t>fair compensation</w:t>
      </w:r>
      <w:r w:rsidR="005C1FB9" w:rsidRPr="005C1FB9">
        <w:rPr>
          <w:rFonts w:ascii="Times New Roman" w:hAnsi="Times New Roman" w:cs="Times New Roman" w:hint="eastAsia"/>
        </w:rPr>
        <w:t>’</w:t>
      </w:r>
      <w:r w:rsidR="005C1FB9" w:rsidRPr="005C1FB9">
        <w:rPr>
          <w:rFonts w:ascii="Times New Roman" w:hAnsi="Times New Roman" w:cs="Times New Roman"/>
        </w:rPr>
        <w:t>. Once such a fair compensation is determined judicially, all land owners whose land was taken away by the same Notification should become the beneficiary thereof. Not only it is an aspect of good governance, failing to do so would also amount to discrimination by giving different treatment to the persons though identically situated. On technical grounds, like the one adopted by the High Court in the impugned judgment, this fair treatment cannot be denied to them.</w:t>
      </w:r>
    </w:p>
    <w:p w:rsidR="00963C5E" w:rsidRPr="005C1FB9" w:rsidRDefault="00963C5E" w:rsidP="00963C5E">
      <w:pPr>
        <w:jc w:val="both"/>
        <w:rPr>
          <w:rFonts w:ascii="Times New Roman" w:hAnsi="Times New Roman" w:cs="Times New Roman"/>
        </w:rPr>
      </w:pPr>
    </w:p>
    <w:p w:rsidR="005C1FB9" w:rsidRPr="005C1FB9" w:rsidRDefault="00963C5E" w:rsidP="005C1FB9">
      <w:pPr>
        <w:jc w:val="both"/>
        <w:rPr>
          <w:rFonts w:ascii="Times New Roman" w:hAnsi="Times New Roman" w:cs="Times New Roman"/>
        </w:rPr>
      </w:pPr>
      <w:r>
        <w:rPr>
          <w:rFonts w:ascii="Times New Roman" w:hAnsi="Times New Roman" w:cs="Times New Roman"/>
        </w:rPr>
        <w:t xml:space="preserve">8. </w:t>
      </w:r>
      <w:r w:rsidR="005C1FB9" w:rsidRPr="005C1FB9">
        <w:rPr>
          <w:rFonts w:ascii="Times New Roman" w:hAnsi="Times New Roman" w:cs="Times New Roman"/>
        </w:rPr>
        <w:t xml:space="preserve"> No doubt the judicial system that prevails is based on adversarial form of adjudication. At the same time, recognising the demerits and limitations of adversarial litigation, elements of social context adjudication are brought into the decision making process, particularly, when it comes to administering justice to the marginalised section of the society.</w:t>
      </w:r>
    </w:p>
    <w:p w:rsidR="00963C5E" w:rsidRDefault="00963C5E" w:rsidP="005C1FB9">
      <w:pPr>
        <w:jc w:val="both"/>
        <w:rPr>
          <w:rFonts w:ascii="Times New Roman" w:hAnsi="Times New Roman" w:cs="Times New Roman"/>
        </w:rPr>
      </w:pPr>
    </w:p>
    <w:p w:rsidR="005C1FB9" w:rsidRPr="005C1FB9" w:rsidRDefault="00963C5E" w:rsidP="005C1FB9">
      <w:pPr>
        <w:jc w:val="both"/>
        <w:rPr>
          <w:rFonts w:ascii="Times New Roman" w:hAnsi="Times New Roman" w:cs="Times New Roman"/>
        </w:rPr>
      </w:pPr>
      <w:r>
        <w:rPr>
          <w:rFonts w:ascii="Times New Roman" w:hAnsi="Times New Roman" w:cs="Times New Roman"/>
        </w:rPr>
        <w:t>9.</w:t>
      </w:r>
      <w:r w:rsidR="005C1FB9" w:rsidRPr="005C1FB9">
        <w:rPr>
          <w:rFonts w:ascii="Times New Roman" w:hAnsi="Times New Roman" w:cs="Times New Roman"/>
        </w:rPr>
        <w:t xml:space="preserve"> History demonstrates that various forms of conflict resolution</w:t>
      </w:r>
      <w:r>
        <w:rPr>
          <w:rFonts w:ascii="Times New Roman" w:hAnsi="Times New Roman" w:cs="Times New Roman"/>
        </w:rPr>
        <w:t xml:space="preserve"> </w:t>
      </w:r>
      <w:r w:rsidR="005C1FB9" w:rsidRPr="005C1FB9">
        <w:rPr>
          <w:rFonts w:ascii="Times New Roman" w:hAnsi="Times New Roman" w:cs="Times New Roman"/>
        </w:rPr>
        <w:t>have been institutionalized from tim</w:t>
      </w:r>
      <w:r>
        <w:rPr>
          <w:rFonts w:ascii="Times New Roman" w:hAnsi="Times New Roman" w:cs="Times New Roman"/>
        </w:rPr>
        <w:t xml:space="preserve">e to time. Presently, in almost </w:t>
      </w:r>
      <w:r w:rsidR="005C1FB9" w:rsidRPr="005C1FB9">
        <w:rPr>
          <w:rFonts w:ascii="Times New Roman" w:hAnsi="Times New Roman" w:cs="Times New Roman"/>
        </w:rPr>
        <w:t>all civil societies, disputes are resolved through courts, though the</w:t>
      </w:r>
      <w:r>
        <w:rPr>
          <w:rFonts w:ascii="Times New Roman" w:hAnsi="Times New Roman" w:cs="Times New Roman"/>
        </w:rPr>
        <w:t xml:space="preserve"> </w:t>
      </w:r>
      <w:r w:rsidR="005C1FB9" w:rsidRPr="005C1FB9">
        <w:rPr>
          <w:rFonts w:ascii="Times New Roman" w:hAnsi="Times New Roman" w:cs="Times New Roman"/>
        </w:rPr>
        <w:t>judicial system may be different in different jurisdictions.</w:t>
      </w:r>
      <w:r>
        <w:rPr>
          <w:rFonts w:ascii="Times New Roman" w:hAnsi="Times New Roman" w:cs="Times New Roman"/>
        </w:rPr>
        <w:t xml:space="preserve"> </w:t>
      </w:r>
      <w:r w:rsidR="005C1FB9" w:rsidRPr="005C1FB9">
        <w:rPr>
          <w:rFonts w:ascii="Times New Roman" w:hAnsi="Times New Roman" w:cs="Times New Roman"/>
        </w:rPr>
        <w:t>Traditionally, our justice delivery system is adversarial in nature.</w:t>
      </w:r>
      <w:r>
        <w:rPr>
          <w:rFonts w:ascii="Times New Roman" w:hAnsi="Times New Roman" w:cs="Times New Roman"/>
        </w:rPr>
        <w:t xml:space="preserve"> </w:t>
      </w:r>
      <w:r w:rsidR="005C1FB9" w:rsidRPr="005C1FB9">
        <w:rPr>
          <w:rFonts w:ascii="Times New Roman" w:hAnsi="Times New Roman" w:cs="Times New Roman"/>
        </w:rPr>
        <w:t>Of late, capabilities and method of this adversarial justice system</w:t>
      </w:r>
      <w:r>
        <w:rPr>
          <w:rFonts w:ascii="Times New Roman" w:hAnsi="Times New Roman" w:cs="Times New Roman"/>
        </w:rPr>
        <w:t xml:space="preserve"> </w:t>
      </w:r>
      <w:r w:rsidR="005C1FB9" w:rsidRPr="005C1FB9">
        <w:rPr>
          <w:rFonts w:ascii="Times New Roman" w:hAnsi="Times New Roman" w:cs="Times New Roman"/>
        </w:rPr>
        <w:t>are questioned and a feeling of disillusionment and frustration is</w:t>
      </w:r>
    </w:p>
    <w:p w:rsidR="005C1FB9" w:rsidRDefault="005C1FB9" w:rsidP="005C1FB9">
      <w:pPr>
        <w:jc w:val="both"/>
        <w:rPr>
          <w:rFonts w:ascii="Times New Roman" w:hAnsi="Times New Roman" w:cs="Times New Roman"/>
        </w:rPr>
      </w:pPr>
      <w:r w:rsidRPr="005C1FB9">
        <w:rPr>
          <w:rFonts w:ascii="Times New Roman" w:hAnsi="Times New Roman" w:cs="Times New Roman"/>
        </w:rPr>
        <w:t>witnessed among the people. After all, what is the purpose of</w:t>
      </w:r>
      <w:r w:rsidR="00963C5E">
        <w:rPr>
          <w:rFonts w:ascii="Times New Roman" w:hAnsi="Times New Roman" w:cs="Times New Roman"/>
        </w:rPr>
        <w:t xml:space="preserve"> </w:t>
      </w:r>
      <w:r w:rsidRPr="005C1FB9">
        <w:rPr>
          <w:rFonts w:ascii="Times New Roman" w:hAnsi="Times New Roman" w:cs="Times New Roman"/>
        </w:rPr>
        <w:t>having a judicial mechanism - it is to advance justice. Warren</w:t>
      </w:r>
      <w:r w:rsidR="00963C5E">
        <w:rPr>
          <w:rFonts w:ascii="Times New Roman" w:hAnsi="Times New Roman" w:cs="Times New Roman"/>
        </w:rPr>
        <w:t xml:space="preserve"> </w:t>
      </w:r>
      <w:r w:rsidRPr="005C1FB9">
        <w:rPr>
          <w:rFonts w:ascii="Times New Roman" w:hAnsi="Times New Roman" w:cs="Times New Roman"/>
        </w:rPr>
        <w:t>Burger once said:</w:t>
      </w:r>
    </w:p>
    <w:p w:rsidR="00963C5E" w:rsidRPr="005C1FB9" w:rsidRDefault="00963C5E" w:rsidP="005C1FB9">
      <w:pPr>
        <w:jc w:val="both"/>
        <w:rPr>
          <w:rFonts w:ascii="Times New Roman" w:hAnsi="Times New Roman" w:cs="Times New Roman"/>
        </w:rPr>
      </w:pPr>
    </w:p>
    <w:p w:rsidR="005C1FB9" w:rsidRDefault="005C1FB9" w:rsidP="00963C5E">
      <w:pPr>
        <w:ind w:left="720"/>
        <w:jc w:val="both"/>
        <w:rPr>
          <w:rFonts w:ascii="Times New Roman" w:hAnsi="Times New Roman" w:cs="Times New Roman"/>
        </w:rPr>
      </w:pPr>
      <w:r w:rsidRPr="005C1FB9">
        <w:rPr>
          <w:rFonts w:ascii="Times New Roman" w:hAnsi="Times New Roman" w:cs="Times New Roman" w:hint="eastAsia"/>
        </w:rPr>
        <w:t>“</w:t>
      </w:r>
      <w:r w:rsidRPr="005C1FB9">
        <w:rPr>
          <w:rFonts w:ascii="Times New Roman" w:hAnsi="Times New Roman" w:cs="Times New Roman"/>
        </w:rPr>
        <w:t>The obligation of the legal profession is... to serve as healers of human conflict.(we) should provide mechanisms that can produce an acceptable result in shortest possible time, with the least possible expense and with a minimum of stress on the participants. That is what justice is all about.</w:t>
      </w:r>
      <w:r w:rsidRPr="005C1FB9">
        <w:rPr>
          <w:rFonts w:ascii="Times New Roman" w:hAnsi="Times New Roman" w:cs="Times New Roman" w:hint="eastAsia"/>
        </w:rPr>
        <w:t>”</w:t>
      </w:r>
    </w:p>
    <w:p w:rsidR="00963C5E" w:rsidRPr="005C1FB9" w:rsidRDefault="00963C5E" w:rsidP="00963C5E">
      <w:pPr>
        <w:ind w:left="720"/>
        <w:jc w:val="both"/>
        <w:rPr>
          <w:rFonts w:ascii="Times New Roman" w:hAnsi="Times New Roman" w:cs="Times New Roman"/>
        </w:rPr>
      </w:pPr>
    </w:p>
    <w:p w:rsidR="005C1FB9" w:rsidRDefault="00963C5E" w:rsidP="005C1FB9">
      <w:pPr>
        <w:jc w:val="both"/>
        <w:rPr>
          <w:rFonts w:ascii="Times New Roman" w:hAnsi="Times New Roman" w:cs="Times New Roman"/>
        </w:rPr>
      </w:pPr>
      <w:r>
        <w:rPr>
          <w:rFonts w:ascii="Times New Roman" w:hAnsi="Times New Roman" w:cs="Times New Roman"/>
        </w:rPr>
        <w:t xml:space="preserve">10. </w:t>
      </w:r>
      <w:r w:rsidR="005C1FB9" w:rsidRPr="005C1FB9">
        <w:rPr>
          <w:rFonts w:ascii="Times New Roman" w:hAnsi="Times New Roman" w:cs="Times New Roman"/>
        </w:rPr>
        <w:t xml:space="preserve">Prof. (Dr.) N.R. Madhava Menon explains the meaning and contour of social justice adjudication as the application of equality jurisprudence evolved by the Parliament and the Supreme Court in myriad situations presented before courts where unequal parties are pitted in adversarial proceedings and where courts are called upon to dispense equal justice. Apart from the socio-economic inequalities accentuating the disabilities of the poor in an unequal fight, the adversarial process itself operates to the disadvantage of the weaker party. In such a </w:t>
      </w:r>
      <w:r w:rsidR="005C1FB9" w:rsidRPr="005C1FB9">
        <w:rPr>
          <w:rFonts w:ascii="Times New Roman" w:hAnsi="Times New Roman" w:cs="Times New Roman"/>
        </w:rPr>
        <w:lastRenderedPageBreak/>
        <w:t>situation, the</w:t>
      </w:r>
      <w:r>
        <w:rPr>
          <w:rFonts w:ascii="Times New Roman" w:hAnsi="Times New Roman" w:cs="Times New Roman"/>
        </w:rPr>
        <w:t xml:space="preserve"> </w:t>
      </w:r>
      <w:r w:rsidR="005C1FB9" w:rsidRPr="005C1FB9">
        <w:rPr>
          <w:rFonts w:ascii="Times New Roman" w:hAnsi="Times New Roman" w:cs="Times New Roman"/>
        </w:rPr>
        <w:t xml:space="preserve">Court has to be not only sensitive to the inequalities of parties involved but also positively inclined to the weaker party if the imbalance were not to result in miscarriage of justice. The Courts, in such situations, generally invoke the principle of fairness and equality which are essential for dispensing justice. Purposive interpretation is given to subserve the ends of justice particularly when the cases of vulnerable groups are decided. The Court has to keep in mind the </w:t>
      </w:r>
      <w:r w:rsidR="005C1FB9" w:rsidRPr="005C1FB9">
        <w:rPr>
          <w:rFonts w:ascii="Times New Roman" w:hAnsi="Times New Roman" w:cs="Times New Roman" w:hint="eastAsia"/>
        </w:rPr>
        <w:t>‘</w:t>
      </w:r>
      <w:r w:rsidR="005C1FB9" w:rsidRPr="005C1FB9">
        <w:rPr>
          <w:rFonts w:ascii="Times New Roman" w:hAnsi="Times New Roman" w:cs="Times New Roman"/>
        </w:rPr>
        <w:t>problem solving approach</w:t>
      </w:r>
      <w:r w:rsidR="005C1FB9" w:rsidRPr="005C1FB9">
        <w:rPr>
          <w:rFonts w:ascii="Times New Roman" w:hAnsi="Times New Roman" w:cs="Times New Roman" w:hint="eastAsia"/>
        </w:rPr>
        <w:t>’</w:t>
      </w:r>
      <w:r w:rsidR="005C1FB9" w:rsidRPr="005C1FB9">
        <w:rPr>
          <w:rFonts w:ascii="Times New Roman" w:hAnsi="Times New Roman" w:cs="Times New Roman"/>
        </w:rPr>
        <w:t xml:space="preserve"> by adopting therapeutic approaches to the maximum extent the law permits rather than </w:t>
      </w:r>
      <w:r w:rsidR="005C1FB9" w:rsidRPr="005C1FB9">
        <w:rPr>
          <w:rFonts w:ascii="Times New Roman" w:hAnsi="Times New Roman" w:cs="Times New Roman" w:hint="eastAsia"/>
        </w:rPr>
        <w:t>‘</w:t>
      </w:r>
      <w:r w:rsidR="005C1FB9" w:rsidRPr="005C1FB9">
        <w:rPr>
          <w:rFonts w:ascii="Times New Roman" w:hAnsi="Times New Roman" w:cs="Times New Roman"/>
        </w:rPr>
        <w:t>just deciding</w:t>
      </w:r>
      <w:r w:rsidR="005C1FB9" w:rsidRPr="005C1FB9">
        <w:rPr>
          <w:rFonts w:ascii="Times New Roman" w:hAnsi="Times New Roman" w:cs="Times New Roman" w:hint="eastAsia"/>
        </w:rPr>
        <w:t>’</w:t>
      </w:r>
      <w:r w:rsidR="005C1FB9" w:rsidRPr="005C1FB9">
        <w:rPr>
          <w:rFonts w:ascii="Times New Roman" w:hAnsi="Times New Roman" w:cs="Times New Roman"/>
        </w:rPr>
        <w:t xml:space="preserve"> cases, thereby bridging the gap between law and life, between law and justice. The notion of access to justice is to be taken in a broader sense. The objective is to render justice to the needy and that means fair solutions to the conflict thereby providing real access to </w:t>
      </w:r>
      <w:r w:rsidR="005C1FB9" w:rsidRPr="005C1FB9">
        <w:rPr>
          <w:rFonts w:ascii="Times New Roman" w:hAnsi="Times New Roman" w:cs="Times New Roman" w:hint="eastAsia"/>
        </w:rPr>
        <w:t>‘</w:t>
      </w:r>
      <w:r w:rsidR="005C1FB9" w:rsidRPr="005C1FB9">
        <w:rPr>
          <w:rFonts w:ascii="Times New Roman" w:hAnsi="Times New Roman" w:cs="Times New Roman"/>
        </w:rPr>
        <w:t>justice</w:t>
      </w:r>
      <w:r w:rsidR="005C1FB9" w:rsidRPr="005C1FB9">
        <w:rPr>
          <w:rFonts w:ascii="Times New Roman" w:hAnsi="Times New Roman" w:cs="Times New Roman" w:hint="eastAsia"/>
        </w:rPr>
        <w:t>’</w:t>
      </w:r>
      <w:r w:rsidR="005C1FB9" w:rsidRPr="005C1FB9">
        <w:rPr>
          <w:rFonts w:ascii="Times New Roman" w:hAnsi="Times New Roman" w:cs="Times New Roman"/>
        </w:rPr>
        <w:t>.</w:t>
      </w:r>
    </w:p>
    <w:p w:rsidR="00963C5E" w:rsidRPr="005C1FB9" w:rsidRDefault="00963C5E" w:rsidP="005C1FB9">
      <w:pPr>
        <w:jc w:val="both"/>
        <w:rPr>
          <w:rFonts w:ascii="Times New Roman" w:hAnsi="Times New Roman" w:cs="Times New Roman"/>
        </w:rPr>
      </w:pPr>
    </w:p>
    <w:p w:rsidR="005C1FB9" w:rsidRDefault="00963C5E" w:rsidP="005C1FB9">
      <w:pPr>
        <w:jc w:val="both"/>
        <w:rPr>
          <w:rFonts w:ascii="Times New Roman" w:hAnsi="Times New Roman" w:cs="Times New Roman"/>
        </w:rPr>
      </w:pPr>
      <w:r>
        <w:rPr>
          <w:rFonts w:ascii="Times New Roman" w:hAnsi="Times New Roman" w:cs="Times New Roman"/>
        </w:rPr>
        <w:t xml:space="preserve">11. </w:t>
      </w:r>
      <w:r w:rsidR="005C1FB9" w:rsidRPr="005C1FB9">
        <w:rPr>
          <w:rFonts w:ascii="Times New Roman" w:hAnsi="Times New Roman" w:cs="Times New Roman"/>
        </w:rPr>
        <w:t xml:space="preserve">Justice is a core value of any judicial system. It is the ultimate aim in the decision making process. In post-traditional liberal democratic theories of justice, the background assumption is that all humans have equal value and should, therefore, be treated as equal, as well as by equal laws. This can be described as </w:t>
      </w:r>
      <w:r w:rsidR="005C1FB9" w:rsidRPr="005C1FB9">
        <w:rPr>
          <w:rFonts w:ascii="Times New Roman" w:hAnsi="Times New Roman" w:cs="Times New Roman" w:hint="eastAsia"/>
        </w:rPr>
        <w:t>‘</w:t>
      </w:r>
      <w:r w:rsidR="005C1FB9" w:rsidRPr="005C1FB9">
        <w:rPr>
          <w:rFonts w:ascii="Times New Roman" w:hAnsi="Times New Roman" w:cs="Times New Roman"/>
        </w:rPr>
        <w:t>Reflective Equilibrium</w:t>
      </w:r>
      <w:r w:rsidR="005C1FB9" w:rsidRPr="005C1FB9">
        <w:rPr>
          <w:rFonts w:ascii="Times New Roman" w:hAnsi="Times New Roman" w:cs="Times New Roman" w:hint="eastAsia"/>
        </w:rPr>
        <w:t>’</w:t>
      </w:r>
      <w:r w:rsidR="005C1FB9" w:rsidRPr="005C1FB9">
        <w:rPr>
          <w:rFonts w:ascii="Times New Roman" w:hAnsi="Times New Roman" w:cs="Times New Roman"/>
        </w:rPr>
        <w:t xml:space="preserve">. The method of Reflective Equilibrium was first introduced by Nelson Goodman in </w:t>
      </w:r>
      <w:r w:rsidR="005C1FB9" w:rsidRPr="005C1FB9">
        <w:rPr>
          <w:rFonts w:ascii="Times New Roman" w:hAnsi="Times New Roman" w:cs="Times New Roman" w:hint="eastAsia"/>
        </w:rPr>
        <w:t>‘</w:t>
      </w:r>
      <w:r w:rsidR="005C1FB9" w:rsidRPr="005C1FB9">
        <w:rPr>
          <w:rFonts w:ascii="Times New Roman" w:hAnsi="Times New Roman" w:cs="Times New Roman"/>
        </w:rPr>
        <w:t>Fact, Fiction and Forecast</w:t>
      </w:r>
      <w:r w:rsidR="005C1FB9" w:rsidRPr="005C1FB9">
        <w:rPr>
          <w:rFonts w:ascii="Times New Roman" w:hAnsi="Times New Roman" w:cs="Times New Roman" w:hint="eastAsia"/>
        </w:rPr>
        <w:t>’</w:t>
      </w:r>
      <w:r w:rsidR="005C1FB9" w:rsidRPr="005C1FB9">
        <w:rPr>
          <w:rFonts w:ascii="Times New Roman" w:hAnsi="Times New Roman" w:cs="Times New Roman"/>
        </w:rPr>
        <w:t xml:space="preserve"> (1955). However, it is John Rawls who elaborated this method of Reflective Equilibrium by introducing the concept of </w:t>
      </w:r>
      <w:r w:rsidR="005C1FB9" w:rsidRPr="005C1FB9">
        <w:rPr>
          <w:rFonts w:ascii="Times New Roman" w:hAnsi="Times New Roman" w:cs="Times New Roman" w:hint="eastAsia"/>
        </w:rPr>
        <w:t>‘</w:t>
      </w:r>
      <w:r w:rsidR="005C1FB9" w:rsidRPr="005C1FB9">
        <w:rPr>
          <w:rFonts w:ascii="Times New Roman" w:hAnsi="Times New Roman" w:cs="Times New Roman"/>
        </w:rPr>
        <w:t>Justice as Fairness</w:t>
      </w:r>
      <w:r w:rsidR="005C1FB9" w:rsidRPr="005C1FB9">
        <w:rPr>
          <w:rFonts w:ascii="Times New Roman" w:hAnsi="Times New Roman" w:cs="Times New Roman" w:hint="eastAsia"/>
        </w:rPr>
        <w:t>’</w:t>
      </w:r>
      <w:r w:rsidR="005C1FB9" w:rsidRPr="005C1FB9">
        <w:rPr>
          <w:rFonts w:ascii="Times New Roman" w:hAnsi="Times New Roman" w:cs="Times New Roman"/>
        </w:rPr>
        <w:t xml:space="preserve">. While on the one hand, we have the doctrine of </w:t>
      </w:r>
      <w:r w:rsidR="005C1FB9" w:rsidRPr="005C1FB9">
        <w:rPr>
          <w:rFonts w:ascii="Times New Roman" w:hAnsi="Times New Roman" w:cs="Times New Roman" w:hint="eastAsia"/>
        </w:rPr>
        <w:t>‘</w:t>
      </w:r>
      <w:r w:rsidR="005C1FB9" w:rsidRPr="005C1FB9">
        <w:rPr>
          <w:rFonts w:ascii="Times New Roman" w:hAnsi="Times New Roman" w:cs="Times New Roman"/>
        </w:rPr>
        <w:t>justice as fairness</w:t>
      </w:r>
      <w:r w:rsidR="005C1FB9" w:rsidRPr="005C1FB9">
        <w:rPr>
          <w:rFonts w:ascii="Times New Roman" w:hAnsi="Times New Roman" w:cs="Times New Roman" w:hint="eastAsia"/>
        </w:rPr>
        <w:t>’</w:t>
      </w:r>
      <w:r w:rsidR="005C1FB9" w:rsidRPr="005C1FB9">
        <w:rPr>
          <w:rFonts w:ascii="Times New Roman" w:hAnsi="Times New Roman" w:cs="Times New Roman"/>
        </w:rPr>
        <w:t xml:space="preserve">, as propounded by John Rawls and elaborated by various jurists thereafter in the field of law and political philosophy, we also have the notion of </w:t>
      </w:r>
      <w:r w:rsidR="005C1FB9" w:rsidRPr="005C1FB9">
        <w:rPr>
          <w:rFonts w:ascii="Times New Roman" w:hAnsi="Times New Roman" w:cs="Times New Roman" w:hint="eastAsia"/>
        </w:rPr>
        <w:t>‘</w:t>
      </w:r>
      <w:r w:rsidR="005C1FB9" w:rsidRPr="005C1FB9">
        <w:rPr>
          <w:rFonts w:ascii="Times New Roman" w:hAnsi="Times New Roman" w:cs="Times New Roman"/>
        </w:rPr>
        <w:t>Distributive Justice</w:t>
      </w:r>
      <w:r w:rsidR="005C1FB9" w:rsidRPr="005C1FB9">
        <w:rPr>
          <w:rFonts w:ascii="Times New Roman" w:hAnsi="Times New Roman" w:cs="Times New Roman" w:hint="eastAsia"/>
        </w:rPr>
        <w:t>’</w:t>
      </w:r>
      <w:r w:rsidR="005C1FB9" w:rsidRPr="005C1FB9">
        <w:rPr>
          <w:rFonts w:ascii="Times New Roman" w:hAnsi="Times New Roman" w:cs="Times New Roman"/>
        </w:rPr>
        <w:t xml:space="preserve"> propounded by Hume which aims at achieving a society producing maximum happiness or net satisfaction. When we combine Rawls</w:t>
      </w:r>
      <w:r w:rsidR="005C1FB9" w:rsidRPr="005C1FB9">
        <w:rPr>
          <w:rFonts w:ascii="Times New Roman" w:hAnsi="Times New Roman" w:cs="Times New Roman" w:hint="eastAsia"/>
        </w:rPr>
        <w:t>’</w:t>
      </w:r>
      <w:r w:rsidR="005C1FB9" w:rsidRPr="005C1FB9">
        <w:rPr>
          <w:rFonts w:ascii="Times New Roman" w:hAnsi="Times New Roman" w:cs="Times New Roman"/>
        </w:rPr>
        <w:t xml:space="preserve">s notion of </w:t>
      </w:r>
      <w:r w:rsidR="005C1FB9" w:rsidRPr="005C1FB9">
        <w:rPr>
          <w:rFonts w:ascii="Times New Roman" w:hAnsi="Times New Roman" w:cs="Times New Roman" w:hint="eastAsia"/>
        </w:rPr>
        <w:t>‘</w:t>
      </w:r>
      <w:r w:rsidR="005C1FB9" w:rsidRPr="005C1FB9">
        <w:rPr>
          <w:rFonts w:ascii="Times New Roman" w:hAnsi="Times New Roman" w:cs="Times New Roman"/>
        </w:rPr>
        <w:t>Justice as Fairness</w:t>
      </w:r>
      <w:r w:rsidR="005C1FB9" w:rsidRPr="005C1FB9">
        <w:rPr>
          <w:rFonts w:ascii="Times New Roman" w:hAnsi="Times New Roman" w:cs="Times New Roman" w:hint="eastAsia"/>
        </w:rPr>
        <w:t>’</w:t>
      </w:r>
      <w:r w:rsidR="005C1FB9" w:rsidRPr="005C1FB9">
        <w:rPr>
          <w:rFonts w:ascii="Times New Roman" w:hAnsi="Times New Roman" w:cs="Times New Roman"/>
        </w:rPr>
        <w:t xml:space="preserve"> with the notions of </w:t>
      </w:r>
      <w:r w:rsidR="005C1FB9" w:rsidRPr="005C1FB9">
        <w:rPr>
          <w:rFonts w:ascii="Times New Roman" w:hAnsi="Times New Roman" w:cs="Times New Roman" w:hint="eastAsia"/>
        </w:rPr>
        <w:t>‘</w:t>
      </w:r>
      <w:r w:rsidR="005C1FB9" w:rsidRPr="005C1FB9">
        <w:rPr>
          <w:rFonts w:ascii="Times New Roman" w:hAnsi="Times New Roman" w:cs="Times New Roman"/>
        </w:rPr>
        <w:t>Distributive Justice</w:t>
      </w:r>
      <w:r w:rsidR="005C1FB9" w:rsidRPr="005C1FB9">
        <w:rPr>
          <w:rFonts w:ascii="Times New Roman" w:hAnsi="Times New Roman" w:cs="Times New Roman" w:hint="eastAsia"/>
        </w:rPr>
        <w:t>’</w:t>
      </w:r>
      <w:r w:rsidR="005C1FB9" w:rsidRPr="005C1FB9">
        <w:rPr>
          <w:rFonts w:ascii="Times New Roman" w:hAnsi="Times New Roman" w:cs="Times New Roman"/>
        </w:rPr>
        <w:t>, to which Noble Laureate Prof. Amartya Sen has also subscribed, we get jurisprudential basis for achieving just results for doing justice to the weaker section of the society.</w:t>
      </w:r>
    </w:p>
    <w:p w:rsidR="00963C5E" w:rsidRPr="005C1FB9" w:rsidRDefault="00963C5E" w:rsidP="005C1FB9">
      <w:pPr>
        <w:jc w:val="both"/>
        <w:rPr>
          <w:rFonts w:ascii="Times New Roman" w:hAnsi="Times New Roman" w:cs="Times New Roman"/>
        </w:rPr>
      </w:pPr>
    </w:p>
    <w:p w:rsidR="005C1FB9" w:rsidRDefault="00963C5E" w:rsidP="005C1FB9">
      <w:pPr>
        <w:jc w:val="both"/>
        <w:rPr>
          <w:rFonts w:ascii="Times New Roman" w:hAnsi="Times New Roman" w:cs="Times New Roman"/>
        </w:rPr>
      </w:pPr>
      <w:r>
        <w:rPr>
          <w:rFonts w:ascii="Times New Roman" w:hAnsi="Times New Roman" w:cs="Times New Roman"/>
        </w:rPr>
        <w:t xml:space="preserve">12. </w:t>
      </w:r>
      <w:r w:rsidR="005C1FB9" w:rsidRPr="005C1FB9">
        <w:rPr>
          <w:rFonts w:ascii="Times New Roman" w:hAnsi="Times New Roman" w:cs="Times New Roman"/>
        </w:rPr>
        <w:t>From the human rights perspective, persons belonging to the weaker sections are disadvantaged people who are unable to acquire and use their rights because of poverty, social or other constraints. They are not in a position to approach the courts even when their rights are violated; they are victimized or deprived of their legitimate due. Here lies the importance of access to justice for socially and economically disadvantaged people. When such people are denied the basic right of survival and access to justice, it further aggravates their poverty. Therefore, even in order to eliminate poverty, access to justice to the poor sections of the society becomes imperative. In the instant case, it is the poverty which compelled the appellants to restrict the claim to Rs.115/- per sq. yard, as they were not in a position to pay the court fee on a higher amount.</w:t>
      </w:r>
    </w:p>
    <w:p w:rsidR="00963C5E" w:rsidRPr="005C1FB9" w:rsidRDefault="00963C5E" w:rsidP="005C1FB9">
      <w:pPr>
        <w:jc w:val="both"/>
        <w:rPr>
          <w:rFonts w:ascii="Times New Roman" w:hAnsi="Times New Roman" w:cs="Times New Roman"/>
        </w:rPr>
      </w:pPr>
    </w:p>
    <w:p w:rsidR="005C1FB9" w:rsidRDefault="00963C5E" w:rsidP="005C1FB9">
      <w:pPr>
        <w:jc w:val="both"/>
        <w:rPr>
          <w:rFonts w:ascii="Times New Roman" w:hAnsi="Times New Roman" w:cs="Times New Roman"/>
        </w:rPr>
      </w:pPr>
      <w:r>
        <w:rPr>
          <w:rFonts w:ascii="Times New Roman" w:hAnsi="Times New Roman" w:cs="Times New Roman"/>
        </w:rPr>
        <w:t xml:space="preserve">13. </w:t>
      </w:r>
      <w:r w:rsidR="005C1FB9" w:rsidRPr="005C1FB9">
        <w:rPr>
          <w:rFonts w:ascii="Times New Roman" w:hAnsi="Times New Roman" w:cs="Times New Roman"/>
        </w:rPr>
        <w:t>It is the aforesaid weighty consideration which justify award of compensation to the appellants at the rate of Rs.297/- per square yards. Though, the aforesaid reasons are enough to allow the appeals, in the present case, there is yet another additional circumstance which justifies this outcome.</w:t>
      </w:r>
    </w:p>
    <w:p w:rsidR="00963C5E" w:rsidRPr="005C1FB9" w:rsidRDefault="00963C5E" w:rsidP="005C1FB9">
      <w:pPr>
        <w:jc w:val="both"/>
        <w:rPr>
          <w:rFonts w:ascii="Times New Roman" w:hAnsi="Times New Roman" w:cs="Times New Roman"/>
        </w:rPr>
      </w:pPr>
    </w:p>
    <w:p w:rsidR="005C1FB9" w:rsidRDefault="00963C5E" w:rsidP="005C1FB9">
      <w:pPr>
        <w:jc w:val="both"/>
        <w:rPr>
          <w:rFonts w:ascii="Times New Roman" w:hAnsi="Times New Roman" w:cs="Times New Roman"/>
        </w:rPr>
      </w:pPr>
      <w:r>
        <w:rPr>
          <w:rFonts w:ascii="Times New Roman" w:hAnsi="Times New Roman" w:cs="Times New Roman"/>
        </w:rPr>
        <w:lastRenderedPageBreak/>
        <w:t xml:space="preserve">14. </w:t>
      </w:r>
      <w:r w:rsidR="005C1FB9" w:rsidRPr="005C1FB9">
        <w:rPr>
          <w:rFonts w:ascii="Times New Roman" w:hAnsi="Times New Roman" w:cs="Times New Roman"/>
        </w:rPr>
        <w:t>This Court in Civil Appeal No. 1506-1517 of 2016 titled Pardeep Kumar etc. etc. v. NOIDA which pertains to subsequent acquisition proceeding in the same village Makanpur, but falling under NOIDA, had on 16th February, 2016 set aside the order passed by the High Court of Judicature at Allahabad and remanded the matter back to the High Court for reconsideration in view of the judgments passed by the coordinate benches of the same High Court in Kashi Ram</w:t>
      </w:r>
      <w:r w:rsidR="005C1FB9" w:rsidRPr="005C1FB9">
        <w:rPr>
          <w:rFonts w:ascii="Times New Roman" w:hAnsi="Times New Roman" w:cs="Times New Roman" w:hint="eastAsia"/>
        </w:rPr>
        <w:t>’</w:t>
      </w:r>
      <w:r w:rsidR="005C1FB9" w:rsidRPr="005C1FB9">
        <w:rPr>
          <w:rFonts w:ascii="Times New Roman" w:hAnsi="Times New Roman" w:cs="Times New Roman"/>
        </w:rPr>
        <w:t>s case as well as other cases. The High Court, after the remand vide its judgment dated 11th April, 2016 in First Appeal No. 522 of 2009 titled, Pardeep Kumar and Others vs. State of U.P. &amp; Anr. awarded the same enhanced compensation at the rate of Rs. 297/- per sq. Yard even in the same case also. The High Court while awarding the</w:t>
      </w:r>
      <w:r>
        <w:rPr>
          <w:rFonts w:ascii="Times New Roman" w:hAnsi="Times New Roman" w:cs="Times New Roman"/>
        </w:rPr>
        <w:t xml:space="preserve"> </w:t>
      </w:r>
      <w:r w:rsidR="005C1FB9" w:rsidRPr="005C1FB9">
        <w:rPr>
          <w:rFonts w:ascii="Times New Roman" w:hAnsi="Times New Roman" w:cs="Times New Roman"/>
        </w:rPr>
        <w:t>compensation at the same rate held:</w:t>
      </w:r>
    </w:p>
    <w:p w:rsidR="00963C5E" w:rsidRPr="005C1FB9" w:rsidRDefault="00963C5E" w:rsidP="005C1FB9">
      <w:pPr>
        <w:jc w:val="both"/>
        <w:rPr>
          <w:rFonts w:ascii="Times New Roman" w:hAnsi="Times New Roman" w:cs="Times New Roman"/>
        </w:rPr>
      </w:pPr>
    </w:p>
    <w:p w:rsidR="005C1FB9" w:rsidRPr="005C1FB9" w:rsidRDefault="005C1FB9" w:rsidP="00963C5E">
      <w:pPr>
        <w:ind w:left="720"/>
        <w:jc w:val="both"/>
        <w:rPr>
          <w:rFonts w:ascii="Times New Roman" w:hAnsi="Times New Roman" w:cs="Times New Roman"/>
        </w:rPr>
      </w:pPr>
      <w:r w:rsidRPr="005C1FB9">
        <w:rPr>
          <w:rFonts w:ascii="Times New Roman" w:hAnsi="Times New Roman" w:cs="Times New Roman" w:hint="eastAsia"/>
        </w:rPr>
        <w:t>“</w:t>
      </w:r>
      <w:r w:rsidRPr="005C1FB9">
        <w:rPr>
          <w:rFonts w:ascii="Times New Roman" w:hAnsi="Times New Roman" w:cs="Times New Roman"/>
        </w:rPr>
        <w:t>27. Therefore, one of the questions which needs to be examined by us is, can the appellants be denied the same rate of compensation only because the filed by them before the reference court did not disclose the rate which they seek now in terms of the judgment of the High Court in the case of Ghaziabad Development Authority (supra). Kanshi Ram case.</w:t>
      </w:r>
    </w:p>
    <w:p w:rsidR="00963C5E" w:rsidRDefault="00963C5E" w:rsidP="00963C5E">
      <w:pPr>
        <w:ind w:left="720"/>
        <w:jc w:val="both"/>
        <w:rPr>
          <w:rFonts w:ascii="Times New Roman" w:hAnsi="Times New Roman" w:cs="Times New Roman"/>
        </w:rPr>
      </w:pPr>
    </w:p>
    <w:p w:rsidR="005C1FB9" w:rsidRDefault="00963C5E" w:rsidP="00963C5E">
      <w:pPr>
        <w:ind w:left="720"/>
        <w:jc w:val="both"/>
        <w:rPr>
          <w:rFonts w:ascii="Times New Roman" w:hAnsi="Times New Roman" w:cs="Times New Roman"/>
        </w:rPr>
      </w:pPr>
      <w:r>
        <w:rPr>
          <w:rFonts w:ascii="Times New Roman" w:hAnsi="Times New Roman" w:cs="Times New Roman"/>
        </w:rPr>
        <w:t>29.</w:t>
      </w:r>
      <w:r w:rsidR="005C1FB9" w:rsidRPr="005C1FB9">
        <w:rPr>
          <w:rFonts w:ascii="Times New Roman" w:hAnsi="Times New Roman" w:cs="Times New Roman"/>
        </w:rPr>
        <w:t xml:space="preserve"> It is settled law that the compensation under the Act, 1894 had to be fair and just. Fairness requires that all those similarly situated are treated similarly. Technicalities qua rate as per exemplars filed by poor farmers, who are illiterate, has to be given only such importance as may not defeat their right of fair and just compensation qua compulsory acquisition of land holdings.</w:t>
      </w:r>
    </w:p>
    <w:p w:rsidR="00963C5E" w:rsidRPr="005C1FB9" w:rsidRDefault="00963C5E" w:rsidP="00963C5E">
      <w:pPr>
        <w:ind w:left="720"/>
        <w:jc w:val="both"/>
        <w:rPr>
          <w:rFonts w:ascii="Times New Roman" w:hAnsi="Times New Roman" w:cs="Times New Roman"/>
        </w:rPr>
      </w:pPr>
    </w:p>
    <w:p w:rsidR="005C1FB9" w:rsidRDefault="00963C5E" w:rsidP="00963C5E">
      <w:pPr>
        <w:ind w:left="720"/>
        <w:jc w:val="both"/>
        <w:rPr>
          <w:rFonts w:ascii="Times New Roman" w:hAnsi="Times New Roman" w:cs="Times New Roman"/>
        </w:rPr>
      </w:pPr>
      <w:r>
        <w:rPr>
          <w:rFonts w:ascii="Times New Roman" w:hAnsi="Times New Roman" w:cs="Times New Roman"/>
        </w:rPr>
        <w:t xml:space="preserve">30. </w:t>
      </w:r>
      <w:r w:rsidR="005C1FB9" w:rsidRPr="005C1FB9">
        <w:rPr>
          <w:rFonts w:ascii="Times New Roman" w:hAnsi="Times New Roman" w:cs="Times New Roman"/>
        </w:rPr>
        <w:t xml:space="preserve"> The determination of acquisition at the rate of Rs.297/- per square yard in the case of Ghaziabad Development Authority (supra) Kashi Ram case has therefore, to be taken as the fair rate determined for the land situated in the village Makanpur with regard to the notification issued on 12th September, 1986 as well as under Notification dated 15th March, 1988.</w:t>
      </w:r>
      <w:r w:rsidR="005C1FB9" w:rsidRPr="005C1FB9">
        <w:rPr>
          <w:rFonts w:ascii="Times New Roman" w:hAnsi="Times New Roman" w:cs="Times New Roman" w:hint="eastAsia"/>
        </w:rPr>
        <w:t>”</w:t>
      </w:r>
    </w:p>
    <w:p w:rsidR="00963C5E" w:rsidRPr="005C1FB9" w:rsidRDefault="00963C5E" w:rsidP="005C1FB9">
      <w:pPr>
        <w:jc w:val="both"/>
        <w:rPr>
          <w:rFonts w:ascii="Times New Roman" w:hAnsi="Times New Roman" w:cs="Times New Roman"/>
        </w:rPr>
      </w:pPr>
    </w:p>
    <w:p w:rsidR="005C1FB9" w:rsidRDefault="00963C5E" w:rsidP="005C1FB9">
      <w:pPr>
        <w:jc w:val="both"/>
        <w:rPr>
          <w:rFonts w:ascii="Times New Roman" w:hAnsi="Times New Roman" w:cs="Times New Roman"/>
        </w:rPr>
      </w:pPr>
      <w:r>
        <w:rPr>
          <w:rFonts w:ascii="Times New Roman" w:hAnsi="Times New Roman" w:cs="Times New Roman"/>
        </w:rPr>
        <w:t xml:space="preserve">15. </w:t>
      </w:r>
      <w:r w:rsidR="005C1FB9" w:rsidRPr="005C1FB9">
        <w:rPr>
          <w:rFonts w:ascii="Times New Roman" w:hAnsi="Times New Roman" w:cs="Times New Roman"/>
        </w:rPr>
        <w:t xml:space="preserve"> The High Court, in the process, also took aid of Section 28 of the Act. Thus, even those villagers whose land was acquired subsequently, are given compensation at the rate of Rs.297/- per square yards. Depriving this rate to the appellants herein would be nothing but travesty of justice.</w:t>
      </w:r>
    </w:p>
    <w:p w:rsidR="00963C5E" w:rsidRPr="005C1FB9" w:rsidRDefault="00963C5E" w:rsidP="005C1FB9">
      <w:pPr>
        <w:jc w:val="both"/>
        <w:rPr>
          <w:rFonts w:ascii="Times New Roman" w:hAnsi="Times New Roman" w:cs="Times New Roman"/>
        </w:rPr>
      </w:pPr>
    </w:p>
    <w:p w:rsidR="005C1FB9" w:rsidRDefault="00963C5E" w:rsidP="005C1FB9">
      <w:pPr>
        <w:jc w:val="both"/>
        <w:rPr>
          <w:rFonts w:ascii="Times New Roman" w:hAnsi="Times New Roman" w:cs="Times New Roman"/>
        </w:rPr>
      </w:pPr>
      <w:r>
        <w:rPr>
          <w:rFonts w:ascii="Times New Roman" w:hAnsi="Times New Roman" w:cs="Times New Roman"/>
        </w:rPr>
        <w:t xml:space="preserve">16. </w:t>
      </w:r>
      <w:r w:rsidR="005C1FB9" w:rsidRPr="005C1FB9">
        <w:rPr>
          <w:rFonts w:ascii="Times New Roman" w:hAnsi="Times New Roman" w:cs="Times New Roman"/>
        </w:rPr>
        <w:t>Simply because the appellants had paid court fee on the claim at the rate of Rs.115/- square yards could not be the reason to deny the compensation at a higher rate. This could be taken</w:t>
      </w:r>
      <w:r>
        <w:rPr>
          <w:rFonts w:ascii="Times New Roman" w:hAnsi="Times New Roman" w:cs="Times New Roman"/>
        </w:rPr>
        <w:t xml:space="preserve"> </w:t>
      </w:r>
      <w:r w:rsidR="005C1FB9" w:rsidRPr="005C1FB9">
        <w:rPr>
          <w:rFonts w:ascii="Times New Roman" w:hAnsi="Times New Roman" w:cs="Times New Roman"/>
        </w:rPr>
        <w:t>care of by directing the appellants to pay the difference in court fee after calculating the same at the rate of Rs.297/- per square yards.</w:t>
      </w:r>
    </w:p>
    <w:p w:rsidR="00963C5E" w:rsidRPr="005C1FB9" w:rsidRDefault="00963C5E" w:rsidP="005C1FB9">
      <w:pPr>
        <w:jc w:val="both"/>
        <w:rPr>
          <w:rFonts w:ascii="Times New Roman" w:hAnsi="Times New Roman" w:cs="Times New Roman"/>
        </w:rPr>
      </w:pPr>
    </w:p>
    <w:p w:rsidR="005C1FB9" w:rsidRDefault="00963C5E" w:rsidP="005C1FB9">
      <w:pPr>
        <w:jc w:val="both"/>
        <w:rPr>
          <w:rFonts w:ascii="Times New Roman" w:hAnsi="Times New Roman" w:cs="Times New Roman"/>
        </w:rPr>
      </w:pPr>
      <w:r>
        <w:rPr>
          <w:rFonts w:ascii="Times New Roman" w:hAnsi="Times New Roman" w:cs="Times New Roman"/>
        </w:rPr>
        <w:t xml:space="preserve">17. </w:t>
      </w:r>
      <w:r w:rsidR="005C1FB9" w:rsidRPr="005C1FB9">
        <w:rPr>
          <w:rFonts w:ascii="Times New Roman" w:hAnsi="Times New Roman" w:cs="Times New Roman"/>
        </w:rPr>
        <w:t>In fine, the judgment of the High Court is set aside and these appeals are allowed holding that appellants are also entitled to compensation at the rate of Rs.297/- per square yards. The</w:t>
      </w:r>
      <w:r>
        <w:rPr>
          <w:rFonts w:ascii="Times New Roman" w:hAnsi="Times New Roman" w:cs="Times New Roman"/>
        </w:rPr>
        <w:t xml:space="preserve"> difference in </w:t>
      </w:r>
      <w:r w:rsidR="005C1FB9" w:rsidRPr="005C1FB9">
        <w:rPr>
          <w:rFonts w:ascii="Times New Roman" w:hAnsi="Times New Roman" w:cs="Times New Roman"/>
        </w:rPr>
        <w:t>compensation</w:t>
      </w:r>
      <w:r w:rsidR="005C1FB9" w:rsidRPr="005C1FB9">
        <w:rPr>
          <w:rFonts w:ascii="Times New Roman" w:hAnsi="Times New Roman" w:cs="Times New Roman"/>
        </w:rPr>
        <w:tab/>
        <w:t>along</w:t>
      </w:r>
      <w:r w:rsidR="005C1FB9" w:rsidRPr="005C1FB9">
        <w:rPr>
          <w:rFonts w:ascii="Times New Roman" w:hAnsi="Times New Roman" w:cs="Times New Roman"/>
        </w:rPr>
        <w:tab/>
        <w:t>with other statutory</w:t>
      </w:r>
      <w:r>
        <w:rPr>
          <w:rFonts w:ascii="Times New Roman" w:hAnsi="Times New Roman" w:cs="Times New Roman"/>
        </w:rPr>
        <w:t xml:space="preserve"> Benefits under the Act </w:t>
      </w:r>
      <w:r w:rsidR="005C1FB9" w:rsidRPr="005C1FB9">
        <w:rPr>
          <w:rFonts w:ascii="Times New Roman" w:hAnsi="Times New Roman" w:cs="Times New Roman"/>
        </w:rPr>
        <w:t>shall</w:t>
      </w:r>
      <w:r w:rsidR="005C1FB9" w:rsidRPr="005C1FB9">
        <w:rPr>
          <w:rFonts w:ascii="Times New Roman" w:hAnsi="Times New Roman" w:cs="Times New Roman"/>
        </w:rPr>
        <w:tab/>
      </w:r>
      <w:r>
        <w:rPr>
          <w:rFonts w:ascii="Times New Roman" w:hAnsi="Times New Roman" w:cs="Times New Roman"/>
        </w:rPr>
        <w:t xml:space="preserve"> be </w:t>
      </w:r>
      <w:r w:rsidR="005C1FB9" w:rsidRPr="005C1FB9">
        <w:rPr>
          <w:rFonts w:ascii="Times New Roman" w:hAnsi="Times New Roman" w:cs="Times New Roman"/>
        </w:rPr>
        <w:t>ca</w:t>
      </w:r>
      <w:r>
        <w:rPr>
          <w:rFonts w:ascii="Times New Roman" w:hAnsi="Times New Roman" w:cs="Times New Roman"/>
        </w:rPr>
        <w:t>-</w:t>
      </w:r>
      <w:r w:rsidR="005C1FB9" w:rsidRPr="005C1FB9">
        <w:rPr>
          <w:rFonts w:ascii="Times New Roman" w:hAnsi="Times New Roman" w:cs="Times New Roman"/>
        </w:rPr>
        <w:t>lculated and paid to the</w:t>
      </w:r>
      <w:r>
        <w:rPr>
          <w:rFonts w:ascii="Times New Roman" w:hAnsi="Times New Roman" w:cs="Times New Roman"/>
        </w:rPr>
        <w:t xml:space="preserve"> </w:t>
      </w:r>
      <w:r w:rsidR="005C1FB9" w:rsidRPr="005C1FB9">
        <w:rPr>
          <w:rFonts w:ascii="Times New Roman" w:hAnsi="Times New Roman" w:cs="Times New Roman"/>
        </w:rPr>
        <w:t xml:space="preserve">appellants within a period of three months from today. It is also </w:t>
      </w:r>
      <w:r w:rsidR="005C1FB9" w:rsidRPr="005C1FB9">
        <w:rPr>
          <w:rFonts w:ascii="Times New Roman" w:hAnsi="Times New Roman" w:cs="Times New Roman"/>
        </w:rPr>
        <w:lastRenderedPageBreak/>
        <w:t>directed that the appellants shall make good in deficiency of court fee before the High Court. Appellants shall also be entitled to costs of these appeals.</w:t>
      </w:r>
    </w:p>
    <w:p w:rsidR="00963C5E" w:rsidRPr="005C1FB9" w:rsidRDefault="00963C5E" w:rsidP="005C1FB9">
      <w:pPr>
        <w:jc w:val="both"/>
        <w:rPr>
          <w:rFonts w:ascii="Times New Roman" w:hAnsi="Times New Roman" w:cs="Times New Roman"/>
        </w:rPr>
      </w:pPr>
    </w:p>
    <w:p w:rsidR="00963C5E" w:rsidRDefault="00963C5E" w:rsidP="005C1FB9">
      <w:pPr>
        <w:jc w:val="both"/>
        <w:rPr>
          <w:rFonts w:ascii="Times New Roman" w:hAnsi="Times New Roman" w:cs="Times New Roman"/>
        </w:rPr>
      </w:pPr>
      <w:r>
        <w:rPr>
          <w:rFonts w:ascii="Times New Roman" w:hAnsi="Times New Roman" w:cs="Times New Roman"/>
        </w:rPr>
        <w:t>Judgment Referred.</w:t>
      </w:r>
    </w:p>
    <w:p w:rsidR="00963C5E" w:rsidRDefault="00963C5E" w:rsidP="005C1FB9">
      <w:pPr>
        <w:jc w:val="both"/>
        <w:rPr>
          <w:rFonts w:ascii="Times New Roman" w:hAnsi="Times New Roman" w:cs="Times New Roman"/>
        </w:rPr>
      </w:pPr>
    </w:p>
    <w:p w:rsidR="00963C5E" w:rsidRPr="00963C5E" w:rsidRDefault="00963C5E" w:rsidP="00963C5E">
      <w:pPr>
        <w:jc w:val="both"/>
        <w:rPr>
          <w:rFonts w:ascii="Times New Roman" w:hAnsi="Times New Roman" w:cs="Times New Roman"/>
          <w:i/>
          <w:sz w:val="20"/>
          <w:szCs w:val="20"/>
        </w:rPr>
      </w:pPr>
      <w:r w:rsidRPr="00963C5E">
        <w:rPr>
          <w:rFonts w:ascii="Times New Roman" w:hAnsi="Times New Roman" w:cs="Times New Roman"/>
          <w:i/>
          <w:sz w:val="20"/>
          <w:szCs w:val="20"/>
          <w:vertAlign w:val="superscript"/>
        </w:rPr>
        <w:t>1</w:t>
      </w:r>
      <w:r w:rsidRPr="00963C5E">
        <w:rPr>
          <w:rFonts w:ascii="Times New Roman" w:hAnsi="Times New Roman" w:cs="Times New Roman"/>
          <w:i/>
          <w:sz w:val="20"/>
          <w:szCs w:val="20"/>
        </w:rPr>
        <w:t>(2016) 4 SCC 0544</w:t>
      </w:r>
    </w:p>
    <w:p w:rsidR="00963C5E" w:rsidRPr="00963C5E" w:rsidRDefault="00963C5E" w:rsidP="00963C5E">
      <w:pPr>
        <w:jc w:val="both"/>
        <w:rPr>
          <w:rFonts w:ascii="Times New Roman" w:hAnsi="Times New Roman" w:cs="Times New Roman"/>
          <w:i/>
          <w:sz w:val="20"/>
          <w:szCs w:val="20"/>
        </w:rPr>
      </w:pPr>
      <w:r w:rsidRPr="00963C5E">
        <w:rPr>
          <w:rFonts w:ascii="Times New Roman" w:hAnsi="Times New Roman" w:cs="Times New Roman"/>
          <w:i/>
          <w:sz w:val="20"/>
          <w:szCs w:val="20"/>
          <w:vertAlign w:val="superscript"/>
        </w:rPr>
        <w:t>1</w:t>
      </w:r>
      <w:r w:rsidRPr="00963C5E">
        <w:rPr>
          <w:rFonts w:ascii="Times New Roman" w:hAnsi="Times New Roman" w:cs="Times New Roman"/>
          <w:i/>
          <w:sz w:val="20"/>
          <w:szCs w:val="20"/>
        </w:rPr>
        <w:t>(1985) 3 SCC 0737</w:t>
      </w:r>
    </w:p>
    <w:p w:rsidR="00963C5E" w:rsidRPr="00963C5E" w:rsidRDefault="00963C5E" w:rsidP="00963C5E">
      <w:pPr>
        <w:jc w:val="both"/>
        <w:rPr>
          <w:rFonts w:ascii="Times New Roman" w:hAnsi="Times New Roman" w:cs="Times New Roman"/>
          <w:i/>
          <w:sz w:val="20"/>
          <w:szCs w:val="20"/>
        </w:rPr>
      </w:pPr>
      <w:r w:rsidRPr="00963C5E">
        <w:rPr>
          <w:rFonts w:ascii="Times New Roman" w:hAnsi="Times New Roman" w:cs="Times New Roman"/>
          <w:i/>
          <w:sz w:val="20"/>
          <w:szCs w:val="20"/>
          <w:vertAlign w:val="superscript"/>
        </w:rPr>
        <w:t>2</w:t>
      </w:r>
      <w:r w:rsidRPr="00963C5E">
        <w:rPr>
          <w:rFonts w:ascii="Times New Roman" w:hAnsi="Times New Roman" w:cs="Times New Roman"/>
          <w:i/>
          <w:sz w:val="20"/>
          <w:szCs w:val="20"/>
        </w:rPr>
        <w:t>(2000) 7 SCC 0756</w:t>
      </w:r>
    </w:p>
    <w:p w:rsidR="00963C5E" w:rsidRPr="00963C5E" w:rsidRDefault="00963C5E" w:rsidP="00963C5E">
      <w:pPr>
        <w:jc w:val="both"/>
        <w:rPr>
          <w:rFonts w:ascii="Times New Roman" w:hAnsi="Times New Roman" w:cs="Times New Roman"/>
          <w:i/>
          <w:sz w:val="20"/>
          <w:szCs w:val="20"/>
        </w:rPr>
      </w:pPr>
      <w:r w:rsidRPr="00963C5E">
        <w:rPr>
          <w:rFonts w:ascii="Times New Roman" w:hAnsi="Times New Roman" w:cs="Times New Roman"/>
          <w:i/>
          <w:sz w:val="20"/>
          <w:szCs w:val="20"/>
          <w:vertAlign w:val="superscript"/>
        </w:rPr>
        <w:t>3</w:t>
      </w:r>
      <w:r w:rsidRPr="00963C5E">
        <w:rPr>
          <w:rFonts w:ascii="Times New Roman" w:hAnsi="Times New Roman" w:cs="Times New Roman"/>
          <w:i/>
          <w:sz w:val="20"/>
          <w:szCs w:val="20"/>
        </w:rPr>
        <w:t xml:space="preserve">(2008) 10 SCC 0797  </w:t>
      </w:r>
    </w:p>
    <w:sectPr w:rsidR="00963C5E" w:rsidRPr="00963C5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32A" w:rsidRDefault="00D6232A" w:rsidP="00CF3BB7">
      <w:r>
        <w:separator/>
      </w:r>
    </w:p>
  </w:endnote>
  <w:endnote w:type="continuationSeparator" w:id="1">
    <w:p w:rsidR="00D6232A" w:rsidRDefault="00D6232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57DF7" w:rsidRPr="00CF3BB7">
          <w:rPr>
            <w:sz w:val="22"/>
            <w:szCs w:val="22"/>
          </w:rPr>
          <w:fldChar w:fldCharType="begin"/>
        </w:r>
        <w:r w:rsidRPr="00CF3BB7">
          <w:rPr>
            <w:sz w:val="22"/>
            <w:szCs w:val="22"/>
          </w:rPr>
          <w:instrText xml:space="preserve"> PAGE   \* MERGEFORMAT </w:instrText>
        </w:r>
        <w:r w:rsidR="00A57DF7" w:rsidRPr="00CF3BB7">
          <w:rPr>
            <w:sz w:val="22"/>
            <w:szCs w:val="22"/>
          </w:rPr>
          <w:fldChar w:fldCharType="separate"/>
        </w:r>
        <w:r w:rsidR="00963C5E">
          <w:rPr>
            <w:noProof/>
            <w:sz w:val="22"/>
            <w:szCs w:val="22"/>
          </w:rPr>
          <w:t>1</w:t>
        </w:r>
        <w:r w:rsidR="00A57D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32A" w:rsidRDefault="00D6232A" w:rsidP="00CF3BB7">
      <w:r>
        <w:separator/>
      </w:r>
    </w:p>
  </w:footnote>
  <w:footnote w:type="continuationSeparator" w:id="1">
    <w:p w:rsidR="00D6232A" w:rsidRDefault="00D6232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16E"/>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2F1E"/>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0AC2"/>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45F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1FB9"/>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44A6"/>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C5E"/>
    <w:rsid w:val="00963D44"/>
    <w:rsid w:val="00964F36"/>
    <w:rsid w:val="00966C24"/>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57DF7"/>
    <w:rsid w:val="00A64137"/>
    <w:rsid w:val="00A64FA4"/>
    <w:rsid w:val="00A65FB9"/>
    <w:rsid w:val="00A6709F"/>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4B31"/>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D7182"/>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37AC5"/>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232A"/>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09B3"/>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5493F"/>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2017-09-12T06:19:00Z</cp:lastPrinted>
  <dcterms:created xsi:type="dcterms:W3CDTF">2017-09-12T06:39:00Z</dcterms:created>
  <dcterms:modified xsi:type="dcterms:W3CDTF">2017-09-12T06:39:00Z</dcterms:modified>
</cp:coreProperties>
</file>