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91" w:rsidRPr="002B1087" w:rsidRDefault="00D16DB3">
      <w:pPr>
        <w:pStyle w:val="Bodytext20"/>
        <w:shd w:val="clear" w:color="auto" w:fill="auto"/>
        <w:spacing w:after="0" w:line="180" w:lineRule="exact"/>
        <w:ind w:right="120"/>
        <w:rPr>
          <w:rFonts w:ascii="Times New Roman" w:hAnsi="Times New Roman" w:cs="Times New Roman"/>
          <w:sz w:val="25"/>
          <w:szCs w:val="25"/>
        </w:rPr>
      </w:pPr>
      <w:r w:rsidRPr="002B1087">
        <w:rPr>
          <w:rStyle w:val="Bodytext21"/>
          <w:rFonts w:ascii="Times New Roman" w:hAnsi="Times New Roman" w:cs="Times New Roman"/>
          <w:b/>
          <w:bCs/>
          <w:i/>
          <w:iCs/>
          <w:sz w:val="25"/>
          <w:szCs w:val="25"/>
        </w:rPr>
        <w:t>REPORTABLE</w:t>
      </w:r>
    </w:p>
    <w:p w:rsidR="00E35191" w:rsidRPr="002B1087" w:rsidRDefault="00D16DB3">
      <w:pPr>
        <w:pStyle w:val="Bodytext30"/>
        <w:shd w:val="clear" w:color="auto" w:fill="auto"/>
        <w:spacing w:before="0"/>
        <w:ind w:right="1040"/>
        <w:rPr>
          <w:rFonts w:ascii="Times New Roman" w:hAnsi="Times New Roman" w:cs="Times New Roman"/>
          <w:sz w:val="25"/>
          <w:szCs w:val="25"/>
        </w:rPr>
      </w:pPr>
      <w:r w:rsidRPr="002B1087">
        <w:rPr>
          <w:rFonts w:ascii="Times New Roman" w:hAnsi="Times New Roman" w:cs="Times New Roman"/>
          <w:sz w:val="25"/>
          <w:szCs w:val="25"/>
        </w:rPr>
        <w:t>IN THE SUPREME COURT OF INDIA CIVIL APPELLATE JURISDICTION</w:t>
      </w:r>
    </w:p>
    <w:p w:rsidR="00E35191" w:rsidRPr="002B1087" w:rsidRDefault="00D16DB3">
      <w:pPr>
        <w:pStyle w:val="Bodytext30"/>
        <w:shd w:val="clear" w:color="auto" w:fill="auto"/>
        <w:spacing w:before="0"/>
        <w:ind w:right="1040"/>
        <w:rPr>
          <w:rFonts w:ascii="Times New Roman" w:hAnsi="Times New Roman" w:cs="Times New Roman"/>
          <w:sz w:val="25"/>
          <w:szCs w:val="25"/>
        </w:rPr>
      </w:pPr>
      <w:r w:rsidRPr="002B1087">
        <w:rPr>
          <w:rStyle w:val="Bodytext31"/>
          <w:rFonts w:ascii="Times New Roman" w:hAnsi="Times New Roman" w:cs="Times New Roman"/>
          <w:b/>
          <w:bCs/>
          <w:sz w:val="25"/>
          <w:szCs w:val="25"/>
        </w:rPr>
        <w:t>CIVIL APPEAL NO. 14874 OF 2017</w:t>
      </w:r>
      <w:r w:rsidRPr="002B1087">
        <w:rPr>
          <w:rFonts w:ascii="Times New Roman" w:hAnsi="Times New Roman" w:cs="Times New Roman"/>
          <w:sz w:val="25"/>
          <w:szCs w:val="25"/>
        </w:rPr>
        <w:t xml:space="preserve"> (ARISING OUT OF SLP(C)No.19445 of 2004)</w:t>
      </w:r>
    </w:p>
    <w:p w:rsidR="00E35191" w:rsidRPr="002B1087" w:rsidRDefault="00D16DB3">
      <w:pPr>
        <w:pStyle w:val="Bodytext30"/>
        <w:shd w:val="clear" w:color="auto" w:fill="auto"/>
        <w:tabs>
          <w:tab w:val="left" w:pos="7330"/>
          <w:tab w:val="left" w:pos="7283"/>
        </w:tabs>
        <w:spacing w:before="0" w:after="0"/>
        <w:ind w:left="1120"/>
        <w:jc w:val="both"/>
        <w:rPr>
          <w:rFonts w:ascii="Times New Roman" w:hAnsi="Times New Roman" w:cs="Times New Roman"/>
          <w:sz w:val="25"/>
          <w:szCs w:val="25"/>
        </w:rPr>
      </w:pPr>
      <w:r w:rsidRPr="002B1087">
        <w:rPr>
          <w:rFonts w:ascii="Times New Roman" w:hAnsi="Times New Roman" w:cs="Times New Roman"/>
          <w:sz w:val="25"/>
          <w:szCs w:val="25"/>
        </w:rPr>
        <w:t>STATE OF UTTARAKHAND &amp; ORS.</w:t>
      </w:r>
      <w:r w:rsidRPr="002B1087">
        <w:rPr>
          <w:rFonts w:ascii="Times New Roman" w:hAnsi="Times New Roman" w:cs="Times New Roman"/>
          <w:sz w:val="25"/>
          <w:szCs w:val="25"/>
        </w:rPr>
        <w:tab/>
        <w:t>...</w:t>
      </w:r>
      <w:r w:rsidRPr="002B1087">
        <w:rPr>
          <w:rFonts w:ascii="Times New Roman" w:hAnsi="Times New Roman" w:cs="Times New Roman"/>
          <w:sz w:val="25"/>
          <w:szCs w:val="25"/>
        </w:rPr>
        <w:tab/>
        <w:t>APPELLANTS</w:t>
      </w:r>
    </w:p>
    <w:p w:rsidR="00E35191" w:rsidRPr="002B1087" w:rsidRDefault="00D16DB3">
      <w:pPr>
        <w:pStyle w:val="Bodytext30"/>
        <w:shd w:val="clear" w:color="auto" w:fill="auto"/>
        <w:spacing w:before="0" w:after="0"/>
        <w:ind w:left="140"/>
        <w:rPr>
          <w:rFonts w:ascii="Times New Roman" w:hAnsi="Times New Roman" w:cs="Times New Roman"/>
          <w:sz w:val="25"/>
          <w:szCs w:val="25"/>
        </w:rPr>
      </w:pPr>
      <w:r w:rsidRPr="002B1087">
        <w:rPr>
          <w:rFonts w:ascii="Times New Roman" w:hAnsi="Times New Roman" w:cs="Times New Roman"/>
          <w:sz w:val="25"/>
          <w:szCs w:val="25"/>
        </w:rPr>
        <w:t>VERSUS</w:t>
      </w:r>
    </w:p>
    <w:p w:rsidR="00E35191" w:rsidRPr="002B1087" w:rsidRDefault="00D16DB3">
      <w:pPr>
        <w:pStyle w:val="Bodytext30"/>
        <w:shd w:val="clear" w:color="auto" w:fill="auto"/>
        <w:tabs>
          <w:tab w:val="right" w:pos="7331"/>
          <w:tab w:val="left" w:pos="7339"/>
        </w:tabs>
        <w:spacing w:before="0" w:after="252"/>
        <w:ind w:left="1120"/>
        <w:jc w:val="both"/>
        <w:rPr>
          <w:rFonts w:ascii="Times New Roman" w:hAnsi="Times New Roman" w:cs="Times New Roman"/>
          <w:sz w:val="25"/>
          <w:szCs w:val="25"/>
        </w:rPr>
      </w:pPr>
      <w:r w:rsidRPr="002B1087">
        <w:rPr>
          <w:rFonts w:ascii="Times New Roman" w:hAnsi="Times New Roman" w:cs="Times New Roman"/>
          <w:sz w:val="25"/>
          <w:szCs w:val="25"/>
        </w:rPr>
        <w:t>KUMAON STONE CRUSHER</w:t>
      </w:r>
      <w:r w:rsidRPr="002B1087">
        <w:rPr>
          <w:rFonts w:ascii="Times New Roman" w:hAnsi="Times New Roman" w:cs="Times New Roman"/>
          <w:sz w:val="25"/>
          <w:szCs w:val="25"/>
        </w:rPr>
        <w:tab/>
        <w:t>...</w:t>
      </w:r>
      <w:r w:rsidRPr="002B1087">
        <w:rPr>
          <w:rFonts w:ascii="Times New Roman" w:hAnsi="Times New Roman" w:cs="Times New Roman"/>
          <w:sz w:val="25"/>
          <w:szCs w:val="25"/>
        </w:rPr>
        <w:tab/>
        <w:t>RESPONDENT</w:t>
      </w:r>
    </w:p>
    <w:p w:rsidR="00E35191" w:rsidRPr="002B1087" w:rsidRDefault="00D16DB3">
      <w:pPr>
        <w:pStyle w:val="Tablecaption0"/>
        <w:framePr w:w="5074" w:hSpace="1099" w:wrap="notBeside" w:vAnchor="text" w:hAnchor="text" w:xAlign="center" w:y="1"/>
        <w:shd w:val="clear" w:color="auto" w:fill="auto"/>
        <w:spacing w:line="180" w:lineRule="exact"/>
        <w:rPr>
          <w:rFonts w:ascii="Times New Roman" w:hAnsi="Times New Roman" w:cs="Times New Roman"/>
          <w:sz w:val="25"/>
          <w:szCs w:val="25"/>
        </w:rPr>
      </w:pPr>
      <w:r w:rsidRPr="002B1087">
        <w:rPr>
          <w:rFonts w:ascii="Times New Roman" w:hAnsi="Times New Roman" w:cs="Times New Roman"/>
          <w:sz w:val="25"/>
          <w:szCs w:val="25"/>
        </w:rPr>
        <w:t>WITH</w:t>
      </w:r>
    </w:p>
    <w:tbl>
      <w:tblPr>
        <w:tblOverlap w:val="never"/>
        <w:tblW w:w="0" w:type="auto"/>
        <w:jc w:val="center"/>
        <w:tblLayout w:type="fixed"/>
        <w:tblCellMar>
          <w:left w:w="10" w:type="dxa"/>
          <w:right w:w="10" w:type="dxa"/>
        </w:tblCellMar>
        <w:tblLook w:val="0000"/>
      </w:tblPr>
      <w:tblGrid>
        <w:gridCol w:w="979"/>
        <w:gridCol w:w="1378"/>
        <w:gridCol w:w="235"/>
        <w:gridCol w:w="797"/>
        <w:gridCol w:w="1685"/>
      </w:tblGrid>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14446/2017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No.3189/2012</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14448/2017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No.1675/2012</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14922/2017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No.8713/2008</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14924/2017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No.10601/2008</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14923/2017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No.9523/2008</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14920/2017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No.6959/2008</w:t>
            </w:r>
          </w:p>
        </w:tc>
      </w:tr>
      <w:tr w:rsidR="00E35191" w:rsidRPr="002B1087">
        <w:tblPrEx>
          <w:tblCellMar>
            <w:top w:w="0" w:type="dxa"/>
            <w:bottom w:w="0" w:type="dxa"/>
          </w:tblCellMar>
        </w:tblPrEx>
        <w:trPr>
          <w:trHeight w:hRule="exact" w:val="226"/>
          <w:jc w:val="center"/>
        </w:trPr>
        <w:tc>
          <w:tcPr>
            <w:tcW w:w="979"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14921/2017</w:t>
            </w:r>
          </w:p>
        </w:tc>
        <w:tc>
          <w:tcPr>
            <w:tcW w:w="235"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No.6958/2008</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14452/2017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No.950/2012</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14453/2017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No.1031/2012</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14464/2017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No.948/2012</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14465/2017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No.1169/2012</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14468/2017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No.1197/2012</w:t>
            </w:r>
          </w:p>
        </w:tc>
      </w:tr>
      <w:tr w:rsidR="00E35191" w:rsidRPr="002B1087">
        <w:tblPrEx>
          <w:tblCellMar>
            <w:top w:w="0" w:type="dxa"/>
            <w:bottom w:w="0" w:type="dxa"/>
          </w:tblCellMar>
        </w:tblPrEx>
        <w:trPr>
          <w:trHeight w:hRule="exact" w:val="221"/>
          <w:jc w:val="center"/>
        </w:trPr>
        <w:tc>
          <w:tcPr>
            <w:tcW w:w="979"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2410" w:type="dxa"/>
            <w:gridSpan w:val="3"/>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14469-14476/2017 @</w:t>
            </w:r>
          </w:p>
        </w:tc>
        <w:tc>
          <w:tcPr>
            <w:tcW w:w="1685" w:type="dxa"/>
            <w:shd w:val="clear" w:color="auto" w:fill="FFFFFF"/>
          </w:tcPr>
          <w:p w:rsidR="00E35191" w:rsidRPr="002B1087" w:rsidRDefault="00D16DB3">
            <w:pPr>
              <w:pStyle w:val="Bodytext0"/>
              <w:framePr w:w="5074" w:hSpace="1099" w:wrap="notBeside" w:vAnchor="text" w:hAnchor="text" w:xAlign="center" w:y="1"/>
              <w:shd w:val="clear" w:color="auto" w:fill="auto"/>
              <w:spacing w:line="180" w:lineRule="exact"/>
              <w:rPr>
                <w:rFonts w:ascii="Times New Roman" w:hAnsi="Times New Roman" w:cs="Times New Roman"/>
                <w:sz w:val="25"/>
                <w:szCs w:val="25"/>
              </w:rPr>
            </w:pPr>
            <w:r w:rsidRPr="002B1087">
              <w:rPr>
                <w:rStyle w:val="Bodytext9pt"/>
                <w:rFonts w:ascii="Times New Roman" w:hAnsi="Times New Roman" w:cs="Times New Roman"/>
                <w:sz w:val="25"/>
                <w:szCs w:val="25"/>
              </w:rPr>
              <w:t>SLP(C) No.2213</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T.P.(C)</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No.76/2012</w:t>
            </w:r>
          </w:p>
        </w:tc>
        <w:tc>
          <w:tcPr>
            <w:tcW w:w="235" w:type="dxa"/>
            <w:shd w:val="clear" w:color="auto" w:fill="FFFFFF"/>
          </w:tcPr>
          <w:p w:rsidR="00E35191" w:rsidRPr="002B1087" w:rsidRDefault="00E35191">
            <w:pPr>
              <w:framePr w:w="5074" w:hSpace="1099" w:wrap="notBeside" w:vAnchor="text" w:hAnchor="text" w:xAlign="center" w:y="1"/>
              <w:rPr>
                <w:rFonts w:ascii="Times New Roman" w:hAnsi="Times New Roman" w:cs="Times New Roman"/>
                <w:sz w:val="25"/>
                <w:szCs w:val="25"/>
              </w:rPr>
            </w:pPr>
          </w:p>
        </w:tc>
        <w:tc>
          <w:tcPr>
            <w:tcW w:w="797" w:type="dxa"/>
            <w:shd w:val="clear" w:color="auto" w:fill="FFFFFF"/>
          </w:tcPr>
          <w:p w:rsidR="00E35191" w:rsidRPr="002B1087" w:rsidRDefault="00E35191">
            <w:pPr>
              <w:framePr w:w="5074" w:hSpace="1099" w:wrap="notBeside" w:vAnchor="text" w:hAnchor="text" w:xAlign="center" w:y="1"/>
              <w:rPr>
                <w:rFonts w:ascii="Times New Roman" w:hAnsi="Times New Roman" w:cs="Times New Roman"/>
                <w:sz w:val="25"/>
                <w:szCs w:val="25"/>
              </w:rPr>
            </w:pPr>
          </w:p>
        </w:tc>
        <w:tc>
          <w:tcPr>
            <w:tcW w:w="1685" w:type="dxa"/>
            <w:shd w:val="clear" w:color="auto" w:fill="FFFFFF"/>
          </w:tcPr>
          <w:p w:rsidR="00E35191" w:rsidRPr="002B1087" w:rsidRDefault="00E35191">
            <w:pPr>
              <w:framePr w:w="5074" w:hSpace="1099"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T.P.(C)</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No.77/2012</w:t>
            </w:r>
          </w:p>
        </w:tc>
        <w:tc>
          <w:tcPr>
            <w:tcW w:w="235" w:type="dxa"/>
            <w:shd w:val="clear" w:color="auto" w:fill="FFFFFF"/>
          </w:tcPr>
          <w:p w:rsidR="00E35191" w:rsidRPr="002B1087" w:rsidRDefault="00E35191">
            <w:pPr>
              <w:framePr w:w="5074" w:hSpace="1099" w:wrap="notBeside" w:vAnchor="text" w:hAnchor="text" w:xAlign="center" w:y="1"/>
              <w:rPr>
                <w:rFonts w:ascii="Times New Roman" w:hAnsi="Times New Roman" w:cs="Times New Roman"/>
                <w:sz w:val="25"/>
                <w:szCs w:val="25"/>
              </w:rPr>
            </w:pPr>
          </w:p>
        </w:tc>
        <w:tc>
          <w:tcPr>
            <w:tcW w:w="797" w:type="dxa"/>
            <w:shd w:val="clear" w:color="auto" w:fill="FFFFFF"/>
          </w:tcPr>
          <w:p w:rsidR="00E35191" w:rsidRPr="002B1087" w:rsidRDefault="00E35191">
            <w:pPr>
              <w:framePr w:w="5074" w:hSpace="1099" w:wrap="notBeside" w:vAnchor="text" w:hAnchor="text" w:xAlign="center" w:y="1"/>
              <w:rPr>
                <w:rFonts w:ascii="Times New Roman" w:hAnsi="Times New Roman" w:cs="Times New Roman"/>
                <w:sz w:val="25"/>
                <w:szCs w:val="25"/>
              </w:rPr>
            </w:pPr>
          </w:p>
        </w:tc>
        <w:tc>
          <w:tcPr>
            <w:tcW w:w="1685" w:type="dxa"/>
            <w:shd w:val="clear" w:color="auto" w:fill="FFFFFF"/>
          </w:tcPr>
          <w:p w:rsidR="00E35191" w:rsidRPr="002B1087" w:rsidRDefault="00E35191">
            <w:pPr>
              <w:framePr w:w="5074" w:hSpace="1099"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14485/2017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No.1697/2012</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14486/2017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No.2082/2012</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14492/2017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No.2236/2012</w:t>
            </w:r>
          </w:p>
        </w:tc>
      </w:tr>
      <w:tr w:rsidR="00E35191" w:rsidRPr="002B1087">
        <w:tblPrEx>
          <w:tblCellMar>
            <w:top w:w="0" w:type="dxa"/>
            <w:bottom w:w="0" w:type="dxa"/>
          </w:tblCellMar>
        </w:tblPrEx>
        <w:trPr>
          <w:trHeight w:hRule="exact" w:val="230"/>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14493/2017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No.2081/2012</w:t>
            </w:r>
          </w:p>
        </w:tc>
      </w:tr>
      <w:tr w:rsidR="00E35191" w:rsidRPr="002B1087">
        <w:tblPrEx>
          <w:tblCellMar>
            <w:top w:w="0" w:type="dxa"/>
            <w:bottom w:w="0" w:type="dxa"/>
          </w:tblCellMar>
        </w:tblPrEx>
        <w:trPr>
          <w:trHeight w:hRule="exact" w:val="226"/>
          <w:jc w:val="center"/>
        </w:trPr>
        <w:tc>
          <w:tcPr>
            <w:tcW w:w="979"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20"/>
              <w:rPr>
                <w:rFonts w:ascii="Times New Roman" w:hAnsi="Times New Roman" w:cs="Times New Roman"/>
                <w:sz w:val="25"/>
                <w:szCs w:val="25"/>
              </w:rPr>
            </w:pPr>
            <w:r w:rsidRPr="002B1087">
              <w:rPr>
                <w:rStyle w:val="Bodytext9pt"/>
                <w:rFonts w:ascii="Times New Roman" w:hAnsi="Times New Roman" w:cs="Times New Roman"/>
                <w:sz w:val="25"/>
                <w:szCs w:val="25"/>
              </w:rPr>
              <w:t>C.A. No.</w:t>
            </w:r>
          </w:p>
        </w:tc>
        <w:tc>
          <w:tcPr>
            <w:tcW w:w="1378"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40"/>
              <w:rPr>
                <w:rFonts w:ascii="Times New Roman" w:hAnsi="Times New Roman" w:cs="Times New Roman"/>
                <w:sz w:val="25"/>
                <w:szCs w:val="25"/>
              </w:rPr>
            </w:pPr>
            <w:r w:rsidRPr="002B1087">
              <w:rPr>
                <w:rStyle w:val="Bodytext9pt"/>
                <w:rFonts w:ascii="Times New Roman" w:hAnsi="Times New Roman" w:cs="Times New Roman"/>
                <w:sz w:val="25"/>
                <w:szCs w:val="25"/>
              </w:rPr>
              <w:t>14495/2017</w:t>
            </w:r>
          </w:p>
        </w:tc>
        <w:tc>
          <w:tcPr>
            <w:tcW w:w="23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w:t>
            </w:r>
          </w:p>
        </w:tc>
        <w:tc>
          <w:tcPr>
            <w:tcW w:w="797"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
                <w:rFonts w:ascii="Times New Roman" w:hAnsi="Times New Roman" w:cs="Times New Roman"/>
                <w:sz w:val="25"/>
                <w:szCs w:val="25"/>
              </w:rPr>
              <w:t>SLP(C)</w:t>
            </w:r>
          </w:p>
        </w:tc>
        <w:tc>
          <w:tcPr>
            <w:tcW w:w="1685" w:type="dxa"/>
            <w:shd w:val="clear" w:color="auto" w:fill="FFFFFF"/>
            <w:vAlign w:val="bottom"/>
          </w:tcPr>
          <w:p w:rsidR="00E35191" w:rsidRPr="002B1087" w:rsidRDefault="00D16DB3">
            <w:pPr>
              <w:pStyle w:val="Bodytext0"/>
              <w:framePr w:w="5074" w:hSpace="1099"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
                <w:rFonts w:ascii="Times New Roman" w:hAnsi="Times New Roman" w:cs="Times New Roman"/>
                <w:sz w:val="25"/>
                <w:szCs w:val="25"/>
              </w:rPr>
              <w:t>No.2399/2012</w:t>
            </w:r>
          </w:p>
        </w:tc>
      </w:tr>
    </w:tbl>
    <w:p w:rsidR="00E35191" w:rsidRPr="002B1087" w:rsidRDefault="00E35191">
      <w:pPr>
        <w:rPr>
          <w:rFonts w:ascii="Times New Roman" w:hAnsi="Times New Roman" w:cs="Times New Roman"/>
          <w:sz w:val="25"/>
          <w:szCs w:val="25"/>
        </w:rPr>
      </w:pP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14497-14509/2017 @ SLP(C) No.3152-3164/2012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14510-14523/2017 @ SLP(C) No.2938-2951/2012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13122-13129/2017 @ SLP(C) No.3192-3199/2012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13300/2017 @ SLP(C) No.1822/2012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r>
      <w:r w:rsidRPr="002B1087">
        <w:rPr>
          <w:rFonts w:ascii="Times New Roman" w:hAnsi="Times New Roman" w:cs="Times New Roman"/>
          <w:sz w:val="25"/>
          <w:szCs w:val="25"/>
        </w:rPr>
        <w:t>13301/2017 @ SLP(C) No.4832/2012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13313-13319/2017 @ SLP(C) No.4002-4008/2012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13320/2017 @ SLP(C) No.6144/2012</w:t>
      </w:r>
    </w:p>
    <w:p w:rsidR="00E35191" w:rsidRPr="002B1087" w:rsidRDefault="00D16DB3">
      <w:pPr>
        <w:pStyle w:val="Bodytext40"/>
        <w:shd w:val="clear" w:color="auto" w:fill="auto"/>
        <w:tabs>
          <w:tab w:val="right" w:pos="2098"/>
          <w:tab w:val="left" w:pos="2395"/>
          <w:tab w:val="right" w:pos="4384"/>
          <w:tab w:val="right" w:pos="5214"/>
          <w:tab w:val="right" w:pos="7331"/>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13346-13358/2017</w:t>
      </w:r>
      <w:r w:rsidRPr="002B1087">
        <w:rPr>
          <w:rFonts w:ascii="Times New Roman" w:hAnsi="Times New Roman" w:cs="Times New Roman"/>
          <w:sz w:val="25"/>
          <w:szCs w:val="25"/>
        </w:rPr>
        <w:tab/>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No.3512-3524/2012</w:t>
      </w:r>
    </w:p>
    <w:p w:rsidR="00E35191" w:rsidRPr="002B1087" w:rsidRDefault="00D16DB3">
      <w:pPr>
        <w:pStyle w:val="Bodytext40"/>
        <w:shd w:val="clear" w:color="auto" w:fill="auto"/>
        <w:tabs>
          <w:tab w:val="right" w:pos="2098"/>
          <w:tab w:val="left" w:pos="2395"/>
          <w:tab w:val="right" w:pos="4384"/>
          <w:tab w:val="right" w:pos="5214"/>
          <w:tab w:val="right" w:pos="7331"/>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13360-13378/2017</w:t>
      </w:r>
      <w:r w:rsidRPr="002B1087">
        <w:rPr>
          <w:rFonts w:ascii="Times New Roman" w:hAnsi="Times New Roman" w:cs="Times New Roman"/>
          <w:sz w:val="25"/>
          <w:szCs w:val="25"/>
        </w:rPr>
        <w:tab/>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No.3320-3338/2012</w:t>
      </w:r>
    </w:p>
    <w:p w:rsidR="00E35191" w:rsidRPr="002B1087" w:rsidRDefault="00D16DB3">
      <w:pPr>
        <w:pStyle w:val="Bodytext40"/>
        <w:shd w:val="clear" w:color="auto" w:fill="auto"/>
        <w:tabs>
          <w:tab w:val="right" w:pos="2098"/>
          <w:tab w:val="left" w:pos="2395"/>
          <w:tab w:val="right" w:pos="4384"/>
          <w:tab w:val="right" w:pos="5214"/>
          <w:tab w:val="right" w:pos="7331"/>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r>
      <w:r w:rsidRPr="002B1087">
        <w:rPr>
          <w:rFonts w:ascii="Times New Roman" w:hAnsi="Times New Roman" w:cs="Times New Roman"/>
          <w:sz w:val="25"/>
          <w:szCs w:val="25"/>
        </w:rPr>
        <w:t>13386-13395/2017</w:t>
      </w:r>
      <w:r w:rsidRPr="002B1087">
        <w:rPr>
          <w:rFonts w:ascii="Times New Roman" w:hAnsi="Times New Roman" w:cs="Times New Roman"/>
          <w:sz w:val="25"/>
          <w:szCs w:val="25"/>
        </w:rPr>
        <w:tab/>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No.3490-3499/2012</w:t>
      </w:r>
    </w:p>
    <w:p w:rsidR="00E35191" w:rsidRPr="002B1087" w:rsidRDefault="00D16DB3">
      <w:pPr>
        <w:pStyle w:val="Bodytext40"/>
        <w:shd w:val="clear" w:color="auto" w:fill="auto"/>
        <w:tabs>
          <w:tab w:val="right" w:pos="2098"/>
          <w:tab w:val="left" w:pos="2395"/>
          <w:tab w:val="right" w:pos="4384"/>
          <w:tab w:val="right" w:pos="5214"/>
          <w:tab w:val="right" w:pos="7571"/>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13405-13408/2017</w:t>
      </w:r>
      <w:r w:rsidRPr="002B1087">
        <w:rPr>
          <w:rFonts w:ascii="Times New Roman" w:hAnsi="Times New Roman" w:cs="Times New Roman"/>
          <w:sz w:val="25"/>
          <w:szCs w:val="25"/>
        </w:rPr>
        <w:tab/>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No.13019-13022/2012</w:t>
      </w:r>
    </w:p>
    <w:p w:rsidR="00E35191" w:rsidRPr="002B1087" w:rsidRDefault="00D16DB3">
      <w:pPr>
        <w:pStyle w:val="Bodytext40"/>
        <w:shd w:val="clear" w:color="auto" w:fill="auto"/>
        <w:tabs>
          <w:tab w:val="right" w:pos="2098"/>
          <w:tab w:val="left" w:pos="2395"/>
          <w:tab w:val="right" w:pos="4384"/>
          <w:tab w:val="right" w:pos="5214"/>
          <w:tab w:val="right" w:pos="7571"/>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13411-13426/2017</w:t>
      </w:r>
      <w:r w:rsidRPr="002B1087">
        <w:rPr>
          <w:rFonts w:ascii="Times New Roman" w:hAnsi="Times New Roman" w:cs="Times New Roman"/>
          <w:sz w:val="25"/>
          <w:szCs w:val="25"/>
        </w:rPr>
        <w:tab/>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No.12808-12823/2012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13448-13463/2017 @ SLP(C) No.3624-3639/2012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13488/2017 @ SLP(C) No.6822/2012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w:t>
      </w:r>
      <w:r w:rsidRPr="002B1087">
        <w:rPr>
          <w:rFonts w:ascii="Times New Roman" w:hAnsi="Times New Roman" w:cs="Times New Roman"/>
          <w:sz w:val="25"/>
          <w:szCs w:val="25"/>
        </w:rPr>
        <w:tab/>
        <w:t>13427/2017 @ SLP(C) No.11395/2013</w:t>
      </w:r>
    </w:p>
    <w:p w:rsidR="00E35191" w:rsidRPr="002B1087" w:rsidRDefault="00D16DB3">
      <w:pPr>
        <w:pStyle w:val="Bodytext40"/>
        <w:shd w:val="clear" w:color="auto" w:fill="auto"/>
        <w:tabs>
          <w:tab w:val="left" w:pos="2278"/>
          <w:tab w:val="left" w:pos="2136"/>
        </w:tabs>
        <w:ind w:firstLine="0"/>
        <w:rPr>
          <w:rFonts w:ascii="Times New Roman" w:hAnsi="Times New Roman" w:cs="Times New Roman"/>
          <w:sz w:val="25"/>
          <w:szCs w:val="25"/>
        </w:rPr>
      </w:pPr>
      <w:r w:rsidRPr="002B1087">
        <w:rPr>
          <w:rStyle w:val="Bodytext4Arial"/>
          <w:rFonts w:ascii="Times New Roman" w:hAnsi="Times New Roman" w:cs="Times New Roman"/>
          <w:sz w:val="25"/>
          <w:szCs w:val="25"/>
        </w:rPr>
        <w:t>Signature N„,ve,i</w:t>
      </w:r>
      <w:r w:rsidRPr="002B1087">
        <w:rPr>
          <w:rStyle w:val="Bodytext4Arial"/>
          <w:rFonts w:ascii="Times New Roman" w:hAnsi="Times New Roman" w:cs="Times New Roman"/>
          <w:sz w:val="25"/>
          <w:szCs w:val="25"/>
          <w:vertAlign w:val="subscript"/>
        </w:rPr>
        <w:t>f</w:t>
      </w:r>
      <w:r w:rsidRPr="002B1087">
        <w:rPr>
          <w:rStyle w:val="Bodytext4Arial"/>
          <w:rFonts w:ascii="Times New Roman" w:hAnsi="Times New Roman" w:cs="Times New Roman"/>
          <w:sz w:val="25"/>
          <w:szCs w:val="25"/>
        </w:rPr>
        <w:t xml:space="preserve">ed </w:t>
      </w: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13518/2017 @ SLP(C) No.6614/2012</w:t>
      </w:r>
    </w:p>
    <w:p w:rsidR="00E35191" w:rsidRPr="002B1087" w:rsidRDefault="00D16DB3">
      <w:pPr>
        <w:pStyle w:val="Bodytext40"/>
        <w:shd w:val="clear" w:color="auto" w:fill="auto"/>
        <w:tabs>
          <w:tab w:val="left" w:pos="1061"/>
          <w:tab w:val="left" w:pos="2274"/>
          <w:tab w:val="left" w:pos="2131"/>
        </w:tabs>
        <w:ind w:firstLine="0"/>
        <w:rPr>
          <w:rFonts w:ascii="Times New Roman" w:hAnsi="Times New Roman" w:cs="Times New Roman"/>
          <w:sz w:val="25"/>
          <w:szCs w:val="25"/>
        </w:rPr>
      </w:pPr>
      <w:r w:rsidRPr="002B1087">
        <w:rPr>
          <w:rStyle w:val="Bodytext4Arial"/>
          <w:rFonts w:ascii="Times New Roman" w:hAnsi="Times New Roman" w:cs="Times New Roman"/>
          <w:sz w:val="25"/>
          <w:szCs w:val="25"/>
        </w:rPr>
        <w:t>DMtarCedlb</w:t>
      </w:r>
      <w:r w:rsidRPr="002B1087">
        <w:rPr>
          <w:rStyle w:val="Bodytext4Arial"/>
          <w:rFonts w:ascii="Times New Roman" w:hAnsi="Times New Roman" w:cs="Times New Roman"/>
          <w:sz w:val="25"/>
          <w:szCs w:val="25"/>
        </w:rPr>
        <w:tab/>
      </w: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13542/2017 @ SLP(C) No.6807/2012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13559/2017 @ SLP(C) No.5965/2012</w:t>
      </w:r>
    </w:p>
    <w:p w:rsidR="00E35191" w:rsidRPr="002B1087" w:rsidRDefault="00D16DB3">
      <w:pPr>
        <w:pStyle w:val="Bodytext40"/>
        <w:shd w:val="clear" w:color="auto" w:fill="auto"/>
        <w:tabs>
          <w:tab w:val="left" w:pos="1061"/>
          <w:tab w:val="left" w:pos="2274"/>
          <w:tab w:val="left" w:pos="2131"/>
        </w:tabs>
        <w:ind w:firstLine="0"/>
        <w:rPr>
          <w:rFonts w:ascii="Times New Roman" w:hAnsi="Times New Roman" w:cs="Times New Roman"/>
          <w:sz w:val="25"/>
          <w:szCs w:val="25"/>
        </w:rPr>
      </w:pPr>
      <w:r w:rsidRPr="002B1087">
        <w:rPr>
          <w:rFonts w:ascii="Times New Roman" w:hAnsi="Times New Roman" w:cs="Times New Roman"/>
          <w:sz w:val="25"/>
          <w:szCs w:val="25"/>
        </w:rPr>
        <w:t>Reason! —^</w:t>
      </w:r>
      <w:r w:rsidRPr="002B1087">
        <w:rPr>
          <w:rFonts w:ascii="Times New Roman" w:hAnsi="Times New Roman" w:cs="Times New Roman"/>
          <w:sz w:val="25"/>
          <w:szCs w:val="25"/>
        </w:rPr>
        <w:tab/>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13575/2017 @ SLP(C) No.4761/2012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r>
      <w:r w:rsidRPr="002B1087">
        <w:rPr>
          <w:rFonts w:ascii="Times New Roman" w:hAnsi="Times New Roman" w:cs="Times New Roman"/>
          <w:sz w:val="25"/>
          <w:szCs w:val="25"/>
        </w:rPr>
        <w:t>13578-13580/2017 @ SLP(C) No.4882-4884/2012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13602-13605/2017 @ SLP(C) No.6047-6050/2012</w:t>
      </w:r>
    </w:p>
    <w:p w:rsidR="00E35191" w:rsidRPr="002B1087" w:rsidRDefault="00D16DB3">
      <w:pPr>
        <w:pStyle w:val="Bodytext40"/>
        <w:shd w:val="clear" w:color="auto" w:fill="auto"/>
        <w:tabs>
          <w:tab w:val="left" w:pos="2275"/>
          <w:tab w:val="left" w:pos="2133"/>
        </w:tabs>
        <w:ind w:left="1120" w:firstLine="0"/>
        <w:rPr>
          <w:rFonts w:ascii="Times New Roman" w:hAnsi="Times New Roman" w:cs="Times New Roman"/>
          <w:sz w:val="25"/>
          <w:szCs w:val="25"/>
        </w:rPr>
      </w:pPr>
      <w:r w:rsidRPr="002B1087">
        <w:rPr>
          <w:rFonts w:ascii="Times New Roman" w:hAnsi="Times New Roman" w:cs="Times New Roman"/>
          <w:sz w:val="25"/>
          <w:szCs w:val="25"/>
        </w:rPr>
        <w:t>C.A.</w:t>
      </w:r>
      <w:r w:rsidRPr="002B1087">
        <w:rPr>
          <w:rFonts w:ascii="Times New Roman" w:hAnsi="Times New Roman" w:cs="Times New Roman"/>
          <w:sz w:val="25"/>
          <w:szCs w:val="25"/>
        </w:rPr>
        <w:tab/>
        <w:t>No.</w:t>
      </w:r>
      <w:r w:rsidRPr="002B1087">
        <w:rPr>
          <w:rFonts w:ascii="Times New Roman" w:hAnsi="Times New Roman" w:cs="Times New Roman"/>
          <w:sz w:val="25"/>
          <w:szCs w:val="25"/>
        </w:rPr>
        <w:tab/>
        <w:t>13621/2017 @ SLP(C) No.5911/2012</w:t>
      </w:r>
    </w:p>
    <w:p w:rsidR="00E35191" w:rsidRPr="002B1087" w:rsidRDefault="00D16DB3">
      <w:pPr>
        <w:pStyle w:val="Bodytext40"/>
        <w:shd w:val="clear" w:color="auto" w:fill="auto"/>
        <w:ind w:left="1120" w:firstLine="0"/>
        <w:rPr>
          <w:rFonts w:ascii="Times New Roman" w:hAnsi="Times New Roman" w:cs="Times New Roman"/>
          <w:sz w:val="25"/>
          <w:szCs w:val="25"/>
        </w:rPr>
        <w:sectPr w:rsidR="00E35191" w:rsidRPr="002B1087">
          <w:headerReference w:type="default" r:id="rId7"/>
          <w:type w:val="continuous"/>
          <w:pgSz w:w="12240" w:h="15840"/>
          <w:pgMar w:top="1339" w:right="1017" w:bottom="528" w:left="1041" w:header="0" w:footer="3" w:gutter="0"/>
          <w:cols w:space="720"/>
          <w:noEndnote/>
          <w:docGrid w:linePitch="360"/>
        </w:sectPr>
      </w:pPr>
      <w:r w:rsidRPr="002B1087">
        <w:rPr>
          <w:rFonts w:ascii="Times New Roman" w:hAnsi="Times New Roman" w:cs="Times New Roman"/>
          <w:sz w:val="25"/>
          <w:szCs w:val="25"/>
        </w:rPr>
        <w:t>C.A. No. 13430-13446/2017 @ SLP(C) No.11917-11933/2013</w:t>
      </w:r>
    </w:p>
    <w:p w:rsidR="00E35191" w:rsidRPr="002B1087" w:rsidRDefault="00D16DB3">
      <w:pPr>
        <w:pStyle w:val="Bodytext40"/>
        <w:shd w:val="clear" w:color="auto" w:fill="auto"/>
        <w:tabs>
          <w:tab w:val="right" w:pos="1402"/>
          <w:tab w:val="center" w:pos="1886"/>
          <w:tab w:val="left" w:pos="2376"/>
        </w:tabs>
        <w:ind w:right="540" w:firstLine="0"/>
        <w:jc w:val="left"/>
        <w:rPr>
          <w:rFonts w:ascii="Times New Roman" w:hAnsi="Times New Roman" w:cs="Times New Roman"/>
          <w:sz w:val="25"/>
          <w:szCs w:val="25"/>
        </w:rPr>
      </w:pPr>
      <w:r w:rsidRPr="002B1087">
        <w:rPr>
          <w:rFonts w:ascii="Times New Roman" w:hAnsi="Times New Roman" w:cs="Times New Roman"/>
          <w:sz w:val="25"/>
          <w:szCs w:val="25"/>
        </w:rPr>
        <w:lastRenderedPageBreak/>
        <w:t>3465-13487/2017 @ SLP(C) No.16261-16283/2013 3489-13517/2017 @ SLP(C) No.16316-16344/2013 3627/2017 @ SLP(C) No.6715/2012 3428/2017 @ SLP(C) No. 21930/2009 3385/2017 @ SLP(C) No. 12318/2009 3397/2017 @</w:t>
      </w:r>
      <w:r w:rsidRPr="002B1087">
        <w:rPr>
          <w:rFonts w:ascii="Times New Roman" w:hAnsi="Times New Roman" w:cs="Times New Roman"/>
          <w:sz w:val="25"/>
          <w:szCs w:val="25"/>
        </w:rPr>
        <w:t xml:space="preserve"> SLP(C) No. 12530/2009 3520-13533/2017 @ SLP(C) No.16285-16298/2013 3645/2017 @ SLP(C) No.5760/2012 3675-13699/2017 @ SLP(C) No.6147-6171/2012 3714-13718/2017 @ SLP(C) No.8991-8995/2012 3409/2017 @ SLP(C) No. 11846/2009 3536/2017 @ SLP(C) No.12577/2013 374</w:t>
      </w:r>
      <w:r w:rsidRPr="002B1087">
        <w:rPr>
          <w:rFonts w:ascii="Times New Roman" w:hAnsi="Times New Roman" w:cs="Times New Roman"/>
          <w:sz w:val="25"/>
          <w:szCs w:val="25"/>
        </w:rPr>
        <w:t>1/2017 @ SLP(C) No.6532/2012 3786/2017</w:t>
      </w:r>
      <w:r w:rsidRPr="002B1087">
        <w:rPr>
          <w:rFonts w:ascii="Times New Roman" w:hAnsi="Times New Roman" w:cs="Times New Roman"/>
          <w:sz w:val="25"/>
          <w:szCs w:val="25"/>
        </w:rPr>
        <w:tab/>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No.6588/2012</w:t>
      </w:r>
    </w:p>
    <w:p w:rsidR="00E35191" w:rsidRPr="002B1087" w:rsidRDefault="00D16DB3">
      <w:pPr>
        <w:pStyle w:val="Bodytext40"/>
        <w:framePr w:w="1098" w:h="12940" w:wrap="around" w:hAnchor="margin" w:x="-1199" w:y="-35"/>
        <w:shd w:val="clear" w:color="auto" w:fill="auto"/>
        <w:ind w:right="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 No. C.A. No. C.A. No. C.A. No. C.A. No. C.A. No. C.A. No. C.A. No. C.A. No. C.A. No. C.A. No. C.A. No. C.A. No. C.A. No. C.A. No. C.A. No. C.A. No. C.A. No. C.A. No. C.A. No. C.A. No. C.A. N</w:t>
      </w:r>
      <w:r w:rsidRPr="002B1087">
        <w:rPr>
          <w:rStyle w:val="Bodytext4Exact"/>
          <w:rFonts w:ascii="Times New Roman" w:hAnsi="Times New Roman" w:cs="Times New Roman"/>
          <w:b/>
          <w:bCs/>
          <w:spacing w:val="0"/>
          <w:sz w:val="25"/>
          <w:szCs w:val="25"/>
        </w:rPr>
        <w:t xml:space="preserve">o. C.A. No. C.A. No. C.A. No. C.A. No. CONMT.PET C.A. No. C.A. No. C.A. No. C.A. No. C.A. No. C.A. No. C.A. No. C.A. No. C.A. No. C.A. No. C.A. No. C.A. No. C.A. No. C.A. No. C.A. No. C.A. No. C.A. No. C.A. No. C.A. No. C.A. No. C.A. No. C.A. No. C.A. No. </w:t>
      </w:r>
      <w:r w:rsidRPr="002B1087">
        <w:rPr>
          <w:rStyle w:val="Bodytext4Exact"/>
          <w:rFonts w:ascii="Times New Roman" w:hAnsi="Times New Roman" w:cs="Times New Roman"/>
          <w:b/>
          <w:bCs/>
          <w:spacing w:val="0"/>
          <w:sz w:val="25"/>
          <w:szCs w:val="25"/>
        </w:rPr>
        <w:t>C.A. No. C.A. No. C.A. No. C.A. No. C.A. No. C.A. No. C.A. No.</w:t>
      </w:r>
    </w:p>
    <w:p w:rsidR="00E35191" w:rsidRPr="002B1087" w:rsidRDefault="00D16DB3">
      <w:pPr>
        <w:pStyle w:val="Bodytext40"/>
        <w:shd w:val="clear" w:color="auto" w:fill="auto"/>
        <w:ind w:right="180" w:firstLine="0"/>
        <w:jc w:val="left"/>
        <w:rPr>
          <w:rFonts w:ascii="Times New Roman" w:hAnsi="Times New Roman" w:cs="Times New Roman"/>
          <w:sz w:val="25"/>
          <w:szCs w:val="25"/>
        </w:rPr>
        <w:sectPr w:rsidR="00E35191" w:rsidRPr="002B1087">
          <w:pgSz w:w="12240" w:h="15840"/>
          <w:pgMar w:top="1046" w:right="2611" w:bottom="508" w:left="3840" w:header="0" w:footer="3" w:gutter="0"/>
          <w:cols w:space="720"/>
          <w:noEndnote/>
          <w:docGrid w:linePitch="360"/>
        </w:sectPr>
      </w:pPr>
      <w:r w:rsidRPr="002B1087">
        <w:rPr>
          <w:rFonts w:ascii="Times New Roman" w:hAnsi="Times New Roman" w:cs="Times New Roman"/>
          <w:sz w:val="25"/>
          <w:szCs w:val="25"/>
        </w:rPr>
        <w:t>3787/2017 @ SLP(C) No.6937/2012 3788/2017 @ SLP(C) No.5558/2012 3792-13813/2017 @ SLP(C) No.12967-12988/2012 3816-13828/2017 @ SLP(C) No.12989-13001/2012 3829/2017 @ SLP(C) No.</w:t>
      </w:r>
      <w:r w:rsidRPr="002B1087">
        <w:rPr>
          <w:rFonts w:ascii="Times New Roman" w:hAnsi="Times New Roman" w:cs="Times New Roman"/>
          <w:sz w:val="25"/>
          <w:szCs w:val="25"/>
        </w:rPr>
        <w:t>7199/2012 3830/2017 @ SLP(C) No.7702/2012 3745-13759/2017 @ SLP(C) No.16846-16860/2013 3935/2017 @ SLP(C) No.8775/2012 3936/2017 @ SLP(C) No.10499/2012 3537-13541/2017 @ SLP(C) No.16299-16303/2013 3937/2017 @ SLP(C) No.7491/2012 4076-14078/2017 @ SLP(C) No</w:t>
      </w:r>
      <w:r w:rsidRPr="002B1087">
        <w:rPr>
          <w:rFonts w:ascii="Times New Roman" w:hAnsi="Times New Roman" w:cs="Times New Roman"/>
          <w:sz w:val="25"/>
          <w:szCs w:val="25"/>
        </w:rPr>
        <w:t>.8465-8467/2012 (C)No.199-201/2014 In SLP(C)No.31530-31532/2011 3760-13770/2017 @ SLP(C) No.2776-2786/2014 4080-14100/2017 @ SLP(C) No.15501-15521/2012 4101-14117/2017 @ SLP(C) No.15611-15627/2012 4118-14132/2017 @ SLP(C) No.15430-15444/2012 4134-14145/201</w:t>
      </w:r>
      <w:r w:rsidRPr="002B1087">
        <w:rPr>
          <w:rFonts w:ascii="Times New Roman" w:hAnsi="Times New Roman" w:cs="Times New Roman"/>
          <w:sz w:val="25"/>
          <w:szCs w:val="25"/>
        </w:rPr>
        <w:t>7 @ SLP(C) No.15405-15416/2012 3544/2017 @ SLP(C) No.12578/2013 4146/2017 @ SLP(C) No.12176/2012 3606/2017 @ SLP(C) No.12657/2014 4157-14176/2017 @ SLP(C) No.15446-15465/2012 4178-14190/2017 @ SLP(C) No.16987-17001/2012 4192-14193/2017 @ SLP(C) No.15543-15</w:t>
      </w:r>
      <w:r w:rsidRPr="002B1087">
        <w:rPr>
          <w:rFonts w:ascii="Times New Roman" w:hAnsi="Times New Roman" w:cs="Times New Roman"/>
          <w:sz w:val="25"/>
          <w:szCs w:val="25"/>
        </w:rPr>
        <w:t>544/2012 4194-14206/2017 @ SLP(C) No.15417-15429/2012 3545/2017 @ SLP(C) No.13521/2013 4207-14225/2017 @ SLP(C) No.15466-15484/2012 4227-14247/2017 @ SLP(C) No.15522-15542/2012 4249-14264/2017 @ SLP(C) No.15485-15500/2012 4266/2017 @ SLP(C) No.16970/2012 4</w:t>
      </w:r>
      <w:r w:rsidRPr="002B1087">
        <w:rPr>
          <w:rFonts w:ascii="Times New Roman" w:hAnsi="Times New Roman" w:cs="Times New Roman"/>
          <w:sz w:val="25"/>
          <w:szCs w:val="25"/>
        </w:rPr>
        <w:t>268/2017 @ SLP(C) No.12948/2012 3622/2017 @ SLP(C) No.12659/2014 3626/2017 @ SLP(C) No.13683/2014 3637/2017 @ SLP(C) No.12658/2014 3646/2017 @ SLP(C) No.12661/2014 3700/2017 @ SLP(C) No.13684/2014 4270-14271/2017 @ SLP(C) No.15401-15402/2012 4274-14275/201</w:t>
      </w:r>
      <w:r w:rsidRPr="002B1087">
        <w:rPr>
          <w:rFonts w:ascii="Times New Roman" w:hAnsi="Times New Roman" w:cs="Times New Roman"/>
          <w:sz w:val="25"/>
          <w:szCs w:val="25"/>
        </w:rPr>
        <w:t>7 @ SLP(C) No.15795-15796/2012 4277-14278/2017 @ SLP(C) No.13776-13777/2012 4282/2017 @ SLP(C) No.13774/2012 4147-14148/2017 @ SLP(C) No. 9093-9094/2008 4284-14291/2017 @ SLP(C) No.15547-15554/2012 4294-14306/2017 @ SLP(C) No.15591-15603/2012</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W.P.</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666" w:h="12904" w:wrap="none" w:vAnchor="text" w:hAnchor="margin" w:x="-73" w:y="3"/>
        <w:shd w:val="clear" w:color="auto" w:fill="auto"/>
        <w:ind w:left="1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84" w:h="12904" w:wrap="none" w:vAnchor="text" w:hAnchor="margin" w:x="465" w:y="3"/>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1371" w:h="1358" w:wrap="none" w:vAnchor="text" w:hAnchor="margin" w:x="5231" w:y="110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15562/2012</w:t>
      </w:r>
    </w:p>
    <w:p w:rsidR="00E35191" w:rsidRPr="002B1087" w:rsidRDefault="00D16DB3">
      <w:pPr>
        <w:pStyle w:val="Bodytext40"/>
        <w:framePr w:w="1371" w:h="1358" w:wrap="none" w:vAnchor="text" w:hAnchor="margin" w:x="5231" w:y="110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11389/2013</w:t>
      </w:r>
    </w:p>
    <w:p w:rsidR="00E35191" w:rsidRPr="002B1087" w:rsidRDefault="00D16DB3">
      <w:pPr>
        <w:pStyle w:val="Bodytext40"/>
        <w:framePr w:w="1371" w:h="1358" w:wrap="none" w:vAnchor="text" w:hAnchor="margin" w:x="5231" w:y="110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15582/2012</w:t>
      </w:r>
    </w:p>
    <w:p w:rsidR="00E35191" w:rsidRPr="002B1087" w:rsidRDefault="00D16DB3">
      <w:pPr>
        <w:pStyle w:val="Bodytext40"/>
        <w:framePr w:w="1371" w:h="1358" w:wrap="none" w:vAnchor="text" w:hAnchor="margin" w:x="5231" w:y="110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15590/2012</w:t>
      </w:r>
    </w:p>
    <w:p w:rsidR="00E35191" w:rsidRPr="002B1087" w:rsidRDefault="00D16DB3">
      <w:pPr>
        <w:pStyle w:val="Bodytext40"/>
        <w:framePr w:w="1371" w:h="1358" w:wrap="none" w:vAnchor="text" w:hAnchor="margin" w:x="5231" w:y="110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15570/2012</w:t>
      </w:r>
    </w:p>
    <w:p w:rsidR="00E35191" w:rsidRPr="002B1087" w:rsidRDefault="00D16DB3">
      <w:pPr>
        <w:pStyle w:val="Bodytext40"/>
        <w:framePr w:w="1371" w:h="1358" w:wrap="none" w:vAnchor="text" w:hAnchor="margin" w:x="5231" w:y="110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15610/2012</w:t>
      </w:r>
    </w:p>
    <w:p w:rsidR="00E35191" w:rsidRPr="002B1087" w:rsidRDefault="00D16DB3">
      <w:pPr>
        <w:pStyle w:val="Bodytext40"/>
        <w:framePr w:w="1366" w:h="400" w:wrap="none" w:vAnchor="text" w:hAnchor="margin" w:x="5231" w:y="3187"/>
        <w:shd w:val="clear" w:color="auto" w:fill="auto"/>
        <w:spacing w:after="34" w:line="170" w:lineRule="exact"/>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17026</w:t>
      </w:r>
    </w:p>
    <w:p w:rsidR="00E35191" w:rsidRPr="002B1087" w:rsidRDefault="00D16DB3">
      <w:pPr>
        <w:pStyle w:val="Bodytext40"/>
        <w:framePr w:w="1366" w:h="400" w:wrap="none" w:vAnchor="text" w:hAnchor="margin" w:x="5231" w:y="3187"/>
        <w:shd w:val="clear" w:color="auto" w:fill="auto"/>
        <w:spacing w:line="170" w:lineRule="exact"/>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17015/2012</w:t>
      </w:r>
    </w:p>
    <w:p w:rsidR="00E35191" w:rsidRPr="002B1087" w:rsidRDefault="00D16DB3">
      <w:pPr>
        <w:pStyle w:val="Bodytext40"/>
        <w:framePr w:w="1376" w:h="408" w:wrap="none" w:vAnchor="text" w:hAnchor="margin" w:x="5222" w:y="6131"/>
        <w:shd w:val="clear" w:color="auto" w:fill="auto"/>
        <w:spacing w:after="34" w:line="170" w:lineRule="exact"/>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23598/2012</w:t>
      </w:r>
    </w:p>
    <w:p w:rsidR="00E35191" w:rsidRPr="002B1087" w:rsidRDefault="00D16DB3">
      <w:pPr>
        <w:pStyle w:val="Bodytext40"/>
        <w:framePr w:w="1376" w:h="408" w:wrap="none" w:vAnchor="text" w:hAnchor="margin" w:x="5222" w:y="6131"/>
        <w:shd w:val="clear" w:color="auto" w:fill="auto"/>
        <w:spacing w:line="170" w:lineRule="exact"/>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19076/2012</w:t>
      </w:r>
    </w:p>
    <w:p w:rsidR="00E35191" w:rsidRPr="002B1087" w:rsidRDefault="00D16DB3">
      <w:pPr>
        <w:pStyle w:val="Bodytext40"/>
        <w:framePr w:w="2437" w:h="11803" w:wrap="none" w:vAnchor="text" w:hAnchor="margin" w:x="1007" w:y="1103"/>
        <w:shd w:val="clear" w:color="auto" w:fill="auto"/>
        <w:ind w:left="12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14315-14322/2017 @ 13771-13780/2017 @ 14328-14339/2017 @ 14348-14355/2017 @ 14357-14364/2017 @ 14368-14374/2017 @ 14376/2017 @ SLP(C) 14378/2017 @ </w:t>
      </w:r>
      <w:r w:rsidRPr="002B1087">
        <w:rPr>
          <w:rStyle w:val="Bodytext4Exact"/>
          <w:rFonts w:ascii="Times New Roman" w:hAnsi="Times New Roman" w:cs="Times New Roman"/>
          <w:b/>
          <w:bCs/>
          <w:spacing w:val="0"/>
          <w:sz w:val="25"/>
          <w:szCs w:val="25"/>
        </w:rPr>
        <w:t>SLP(C) 14381/2017 @ SLP(C) 14382-14392/2017 @ 14393-14404/2017 @ 2821/2008</w:t>
      </w:r>
    </w:p>
    <w:p w:rsidR="00E35191" w:rsidRPr="002B1087" w:rsidRDefault="00D16DB3">
      <w:pPr>
        <w:pStyle w:val="Bodytext40"/>
        <w:framePr w:w="2437" w:h="11803" w:wrap="none" w:vAnchor="text" w:hAnchor="margin" w:x="1007" w:y="1103"/>
        <w:shd w:val="clear" w:color="auto" w:fill="auto"/>
        <w:ind w:left="12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14406-14407/2017 @ 14292/2017 @ SLP(C) 13558/2017 @ SLP(C) 14409-14410/2017 @ 14414-14423/2017 @ 14426-14444/2017 @ No.13656/2012 (XI) 14447/2017 @ SLP(C) 14449-14451/2017 @ 13574/2</w:t>
      </w:r>
      <w:r w:rsidRPr="002B1087">
        <w:rPr>
          <w:rStyle w:val="Bodytext4Exact"/>
          <w:rFonts w:ascii="Times New Roman" w:hAnsi="Times New Roman" w:cs="Times New Roman"/>
          <w:b/>
          <w:bCs/>
          <w:spacing w:val="0"/>
          <w:sz w:val="25"/>
          <w:szCs w:val="25"/>
        </w:rPr>
        <w:t>017 @ SLP(C) 14454-14463/2017 @ 14466-14467/2017 @ 13576/2017 @ SLP(C) 14272/2017 @ SLP(C) 5652/2008 No.15721/2012 13781/2017 @ SLP(C) 14477/2017 @ SLP(C) 13379/2017 @ SLP(C) 2739-2762/2008 14177/2017 @ SLP(C) 14191/2017 @ SLP(C) 14248/2017 @ SLP(C) 14226/</w:t>
      </w:r>
      <w:r w:rsidRPr="002B1087">
        <w:rPr>
          <w:rStyle w:val="Bodytext4Exact"/>
          <w:rFonts w:ascii="Times New Roman" w:hAnsi="Times New Roman" w:cs="Times New Roman"/>
          <w:b/>
          <w:bCs/>
          <w:spacing w:val="0"/>
          <w:sz w:val="25"/>
          <w:szCs w:val="25"/>
        </w:rPr>
        <w:t>2017 @ SLP(C) 2734/2008</w:t>
      </w:r>
    </w:p>
    <w:p w:rsidR="00E35191" w:rsidRPr="002B1087" w:rsidRDefault="00D16DB3">
      <w:pPr>
        <w:pStyle w:val="Bodytext40"/>
        <w:framePr w:w="2437" w:h="11803" w:wrap="none" w:vAnchor="text" w:hAnchor="margin" w:x="1007" w:y="1103"/>
        <w:shd w:val="clear" w:color="auto" w:fill="auto"/>
        <w:ind w:left="12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13535/2017 @ SLP(C) 13106-13116/2017 @ 13302-13312/2017 @ 13546-13557/2017 @ 13560-13571/2017 @ 14273/2017 @ SLP(C) 2737/2008 2820/2008 2706/2008</w:t>
      </w:r>
    </w:p>
    <w:p w:rsidR="00E35191" w:rsidRPr="002B1087" w:rsidRDefault="00D16DB3">
      <w:pPr>
        <w:pStyle w:val="Bodytext40"/>
        <w:framePr w:w="2437" w:h="11803" w:wrap="none" w:vAnchor="text" w:hAnchor="margin" w:x="1007" w:y="1103"/>
        <w:shd w:val="clear" w:color="auto" w:fill="auto"/>
        <w:ind w:left="12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13577/2017 @ SLP(C) 13464/2017 @ SLP(C) 13447/2017 @ SLP(C) 13321-13344/2017 @ 13581-1</w:t>
      </w:r>
      <w:r w:rsidRPr="002B1087">
        <w:rPr>
          <w:rStyle w:val="Bodytext4Exact"/>
          <w:rFonts w:ascii="Times New Roman" w:hAnsi="Times New Roman" w:cs="Times New Roman"/>
          <w:b/>
          <w:bCs/>
          <w:spacing w:val="0"/>
          <w:sz w:val="25"/>
          <w:szCs w:val="25"/>
        </w:rPr>
        <w:t>3600/2017 @ 13607-13620/2017 @</w:t>
      </w:r>
    </w:p>
    <w:p w:rsidR="00E35191" w:rsidRPr="002B1087" w:rsidRDefault="00D16DB3">
      <w:pPr>
        <w:pStyle w:val="Bodytext40"/>
        <w:framePr w:w="2437" w:h="1101" w:wrap="none" w:vAnchor="text" w:hAnchor="margin" w:x="1007" w:y="3"/>
        <w:shd w:val="clear" w:color="auto" w:fill="auto"/>
        <w:ind w:left="12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14307/2017 @ SLP(C) 14309/2017 @ SLP(C) 14311/2017 @ SLP(C) No.203/2009 (X) 2797/2008 (III-A)</w:t>
      </w:r>
    </w:p>
    <w:p w:rsidR="00E35191" w:rsidRPr="002B1087" w:rsidRDefault="00D16DB3">
      <w:pPr>
        <w:pStyle w:val="Bodytext40"/>
        <w:framePr w:w="3411" w:h="3403" w:wrap="none" w:vAnchor="text" w:hAnchor="margin" w:x="3307" w:y="7458"/>
        <w:shd w:val="clear" w:color="auto" w:fill="auto"/>
        <w:spacing w:after="180"/>
        <w:ind w:left="200" w:right="166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No.11392/2013 No.17003/2012 No. 24106/2007</w:t>
      </w:r>
    </w:p>
    <w:p w:rsidR="00E35191" w:rsidRPr="002B1087" w:rsidRDefault="00D16DB3">
      <w:pPr>
        <w:pStyle w:val="Bodytext40"/>
        <w:framePr w:w="3411" w:h="3403" w:wrap="none" w:vAnchor="text" w:hAnchor="margin" w:x="3307" w:y="7458"/>
        <w:shd w:val="clear" w:color="auto" w:fill="auto"/>
        <w:spacing w:after="180"/>
        <w:ind w:left="200" w:right="15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 17666/2008 No. 22322/2008 No. 20675/2008 No. 22629/2008</w:t>
      </w:r>
    </w:p>
    <w:p w:rsidR="00E35191" w:rsidRPr="002B1087" w:rsidRDefault="00D16DB3">
      <w:pPr>
        <w:pStyle w:val="Bodytext40"/>
        <w:framePr w:w="3411" w:h="3403" w:wrap="none" w:vAnchor="text" w:hAnchor="margin" w:x="3307" w:y="7458"/>
        <w:shd w:val="clear" w:color="auto" w:fill="auto"/>
        <w:ind w:left="100" w:right="100" w:firstLine="10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 18094/2011 SLP(C) No. 26</w:t>
      </w:r>
      <w:r w:rsidRPr="002B1087">
        <w:rPr>
          <w:rStyle w:val="Bodytext4Exact"/>
          <w:rFonts w:ascii="Times New Roman" w:hAnsi="Times New Roman" w:cs="Times New Roman"/>
          <w:b/>
          <w:bCs/>
          <w:spacing w:val="0"/>
          <w:sz w:val="25"/>
          <w:szCs w:val="25"/>
        </w:rPr>
        <w:t>555-26565/2012 SLP(C) No.2812-2822/2014 SLP(C) No. 27709-27720/2012 SLP(C) No. 23599-23610/2012 No. 17572/2009</w:t>
      </w:r>
    </w:p>
    <w:p w:rsidR="00E35191" w:rsidRPr="002B1087" w:rsidRDefault="00D16DB3">
      <w:pPr>
        <w:pStyle w:val="Bodytext40"/>
        <w:framePr w:w="3291" w:h="3172" w:wrap="none" w:vAnchor="text" w:hAnchor="margin" w:x="3307" w:y="3829"/>
        <w:shd w:val="clear" w:color="auto" w:fill="auto"/>
        <w:spacing w:after="180"/>
        <w:ind w:left="10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 No.15545-15546/2012 No. 15896/2010 No.18661/2013 SLP(C) No.16987-16988/2012 SLP(C) No.16975-16984/2012 SLP(C) No.16951-16969/2012</w:t>
      </w:r>
    </w:p>
    <w:p w:rsidR="00E35191" w:rsidRPr="002B1087" w:rsidRDefault="00D16DB3">
      <w:pPr>
        <w:pStyle w:val="Bodytext40"/>
        <w:framePr w:w="3291" w:h="3172" w:wrap="none" w:vAnchor="text" w:hAnchor="margin" w:x="3307" w:y="3829"/>
        <w:shd w:val="clear" w:color="auto" w:fill="auto"/>
        <w:ind w:left="100" w:right="100" w:firstLine="10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No.13640/2012 SLP(C) No.34773-34775/2012 No.18665/2013 SLP(C) No.23589- SLP(C) No.19075- No.18664/2013 No. 11923/2009</w:t>
      </w:r>
    </w:p>
    <w:p w:rsidR="00E35191" w:rsidRPr="002B1087" w:rsidRDefault="00D16DB3">
      <w:pPr>
        <w:pStyle w:val="Bodytext40"/>
        <w:framePr w:w="3411" w:h="1363" w:wrap="none" w:vAnchor="text" w:hAnchor="margin" w:x="3307" w:y="11543"/>
        <w:shd w:val="clear" w:color="auto" w:fill="auto"/>
        <w:ind w:left="100" w:right="100" w:firstLine="10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No.22760/2013 No. 22363/2010 No. 21868/2010 SLP(C) No.2788-2811/2014 SLP(C) No. 24075-24094/2012 SLP(C) No. 23682-23695/2012</w:t>
      </w:r>
    </w:p>
    <w:p w:rsidR="00E35191" w:rsidRPr="002B1087" w:rsidRDefault="00D16DB3">
      <w:pPr>
        <w:pStyle w:val="Bodytext40"/>
        <w:framePr w:w="1976" w:h="2495" w:wrap="none" w:vAnchor="text" w:hAnchor="margin" w:x="3307" w:y="1103"/>
        <w:shd w:val="clear" w:color="auto" w:fill="auto"/>
        <w:ind w:left="10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 No.155</w:t>
      </w:r>
      <w:r w:rsidRPr="002B1087">
        <w:rPr>
          <w:rStyle w:val="Bodytext4Exact"/>
          <w:rFonts w:ascii="Times New Roman" w:hAnsi="Times New Roman" w:cs="Times New Roman"/>
          <w:b/>
          <w:bCs/>
          <w:spacing w:val="0"/>
          <w:sz w:val="25"/>
          <w:szCs w:val="25"/>
        </w:rPr>
        <w:t>55 SLP(C) No.11380 SLP(C) No.15571 SLP(C) No.15583 SLP(C) No.15563 SLP(C) No.15604 No.15445/2012 No.16973/2012 No.16972/2012 SLP(C) No.17016 SLP(C) No.17004</w:t>
      </w:r>
    </w:p>
    <w:p w:rsidR="00E35191" w:rsidRPr="002B1087" w:rsidRDefault="00D16DB3">
      <w:pPr>
        <w:pStyle w:val="Bodytext40"/>
        <w:framePr w:w="1750" w:h="645" w:wrap="none" w:vAnchor="text" w:hAnchor="margin" w:x="3407"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No.14738/2012</w:t>
      </w:r>
    </w:p>
    <w:p w:rsidR="00E35191" w:rsidRPr="002B1087" w:rsidRDefault="00D16DB3">
      <w:pPr>
        <w:pStyle w:val="Bodytext40"/>
        <w:framePr w:w="1750" w:h="645" w:wrap="none" w:vAnchor="text" w:hAnchor="margin" w:x="3407"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No.15804/2012</w:t>
      </w:r>
    </w:p>
    <w:p w:rsidR="00E35191" w:rsidRPr="002B1087" w:rsidRDefault="00D16DB3">
      <w:pPr>
        <w:pStyle w:val="Bodytext40"/>
        <w:framePr w:w="1750" w:h="645" w:wrap="none" w:vAnchor="text" w:hAnchor="margin" w:x="3407"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No.13148/2012</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453"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1160" w:right="2798" w:bottom="1160" w:left="2798" w:header="0" w:footer="3" w:gutter="0"/>
          <w:cols w:space="720"/>
          <w:noEndnote/>
          <w:docGrid w:linePitch="360"/>
        </w:sectPr>
      </w:pPr>
    </w:p>
    <w:p w:rsidR="00E35191" w:rsidRPr="002B1087" w:rsidRDefault="00D16DB3">
      <w:pPr>
        <w:pStyle w:val="Bodytext40"/>
        <w:framePr w:w="1270" w:h="7000" w:wrap="none" w:vAnchor="text" w:hAnchor="margin" w:x="-73" w:y="3"/>
        <w:shd w:val="clear" w:color="auto" w:fill="auto"/>
        <w:ind w:left="100" w:right="106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C </w:t>
      </w:r>
      <w:r w:rsidRPr="002B1087">
        <w:rPr>
          <w:rStyle w:val="Bodytext4Exact"/>
          <w:rFonts w:ascii="Times New Roman" w:hAnsi="Times New Roman" w:cs="Times New Roman"/>
          <w:b/>
          <w:bCs/>
          <w:spacing w:val="0"/>
          <w:sz w:val="25"/>
          <w:szCs w:val="25"/>
        </w:rPr>
        <w:t>C C C C C C C C C C C C C C C C C C C C C C C C C C C</w:t>
      </w:r>
    </w:p>
    <w:p w:rsidR="00E35191" w:rsidRPr="002B1087" w:rsidRDefault="00D16DB3">
      <w:pPr>
        <w:pStyle w:val="Bodytext40"/>
        <w:framePr w:w="1270" w:h="7000" w:wrap="none" w:vAnchor="text" w:hAnchor="margin" w:x="-73" w:y="3"/>
        <w:shd w:val="clear" w:color="auto" w:fill="auto"/>
        <w:ind w:left="10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 No. CONMT.PET C.A. No.</w:t>
      </w:r>
    </w:p>
    <w:p w:rsidR="00E35191" w:rsidRPr="002B1087" w:rsidRDefault="00D16DB3">
      <w:pPr>
        <w:pStyle w:val="Bodytext40"/>
        <w:framePr w:w="954" w:h="6319" w:wrap="none" w:vAnchor="text" w:hAnchor="margin" w:x="81" w:y="3"/>
        <w:shd w:val="clear" w:color="auto" w:fill="auto"/>
        <w:ind w:left="10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 No. .A. No. .A. No. .A. No. .A. No. .A. No. .A. No. .A. No. .A. No. .A. No. .A. No. .A. No. .A. No. .A. No. .A. No. .A. No. .A. No. .A. No. .A. No. .A. No. .A. No. .A. No</w:t>
      </w:r>
      <w:r w:rsidRPr="002B1087">
        <w:rPr>
          <w:rStyle w:val="Bodytext4Exact"/>
          <w:rFonts w:ascii="Times New Roman" w:hAnsi="Times New Roman" w:cs="Times New Roman"/>
          <w:b/>
          <w:bCs/>
          <w:spacing w:val="0"/>
          <w:sz w:val="25"/>
          <w:szCs w:val="25"/>
        </w:rPr>
        <w:t>. .A. No. .A. No. .A. No. .A. No. .A. No. .A. No.</w:t>
      </w:r>
    </w:p>
    <w:p w:rsidR="00E35191" w:rsidRPr="002B1087" w:rsidRDefault="00D16DB3">
      <w:pPr>
        <w:pStyle w:val="Bodytext40"/>
        <w:framePr w:w="1501" w:h="1132" w:wrap="none" w:vAnchor="text" w:hAnchor="margin" w:x="3887" w:y="2466"/>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18760/2009</w:t>
      </w:r>
    </w:p>
    <w:p w:rsidR="00E35191" w:rsidRPr="002B1087" w:rsidRDefault="00D16DB3">
      <w:pPr>
        <w:pStyle w:val="Bodytext40"/>
        <w:framePr w:w="1501" w:h="1132" w:wrap="none" w:vAnchor="text" w:hAnchor="margin" w:x="3887" w:y="2466"/>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18843/2009</w:t>
      </w:r>
    </w:p>
    <w:p w:rsidR="00E35191" w:rsidRPr="002B1087" w:rsidRDefault="00D16DB3">
      <w:pPr>
        <w:pStyle w:val="Bodytext40"/>
        <w:framePr w:w="1501" w:h="1132" w:wrap="none" w:vAnchor="text" w:hAnchor="margin" w:x="3887" w:y="2466"/>
        <w:shd w:val="clear" w:color="auto" w:fill="auto"/>
        <w:ind w:left="2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26273/2004</w:t>
      </w:r>
    </w:p>
    <w:p w:rsidR="00E35191" w:rsidRPr="002B1087" w:rsidRDefault="00D16DB3">
      <w:pPr>
        <w:pStyle w:val="Bodytext40"/>
        <w:framePr w:w="1501" w:h="1132" w:wrap="none" w:vAnchor="text" w:hAnchor="margin" w:x="3887" w:y="2466"/>
        <w:shd w:val="clear" w:color="auto" w:fill="auto"/>
        <w:ind w:left="2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24889/2004</w:t>
      </w:r>
    </w:p>
    <w:p w:rsidR="00E35191" w:rsidRPr="002B1087" w:rsidRDefault="00D16DB3">
      <w:pPr>
        <w:pStyle w:val="Bodytext40"/>
        <w:framePr w:w="1501" w:h="1132" w:wrap="none" w:vAnchor="text" w:hAnchor="margin" w:x="3887" w:y="2466"/>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27324/2012</w:t>
      </w:r>
    </w:p>
    <w:p w:rsidR="00E35191" w:rsidRPr="002B1087" w:rsidRDefault="00D16DB3">
      <w:pPr>
        <w:pStyle w:val="Bodytext40"/>
        <w:framePr w:w="1270" w:h="2721" w:wrap="none" w:vAnchor="text" w:hAnchor="margin" w:x="-73" w:y="7006"/>
        <w:shd w:val="clear" w:color="auto" w:fill="auto"/>
        <w:ind w:left="320" w:right="26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 No. A. No. A. No. A. No. A. No. A. No. A. No. A. No. A. No. A. No.</w:t>
      </w:r>
    </w:p>
    <w:p w:rsidR="00E35191" w:rsidRPr="002B1087" w:rsidRDefault="00D16DB3">
      <w:pPr>
        <w:pStyle w:val="Bodytext40"/>
        <w:framePr w:w="1270" w:h="2721" w:wrap="none" w:vAnchor="text" w:hAnchor="margin" w:x="-73" w:y="7006"/>
        <w:shd w:val="clear" w:color="auto" w:fill="auto"/>
        <w:ind w:left="10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CONMT.PET C.A. No.</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w:t>
      </w:r>
    </w:p>
    <w:p w:rsidR="00E35191" w:rsidRPr="002B1087" w:rsidRDefault="00D16DB3">
      <w:pPr>
        <w:pStyle w:val="Bodytext40"/>
        <w:framePr w:w="1107" w:h="3177" w:wrap="none" w:vAnchor="text" w:hAnchor="margin" w:x="-73" w:y="9728"/>
        <w:shd w:val="clear" w:color="auto" w:fill="auto"/>
        <w:ind w:left="10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C.A. No. C.A. No.</w:t>
      </w:r>
    </w:p>
    <w:p w:rsidR="00E35191" w:rsidRPr="002B1087" w:rsidRDefault="00D16DB3">
      <w:pPr>
        <w:pStyle w:val="Bodytext40"/>
        <w:framePr w:w="954" w:h="2721" w:wrap="none" w:vAnchor="text" w:hAnchor="margin" w:x="81" w:y="9728"/>
        <w:shd w:val="clear" w:color="auto" w:fill="auto"/>
        <w:ind w:left="10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.A. No. </w:t>
      </w:r>
      <w:r w:rsidRPr="002B1087">
        <w:rPr>
          <w:rStyle w:val="Bodytext4Exact"/>
          <w:rFonts w:ascii="Times New Roman" w:hAnsi="Times New Roman" w:cs="Times New Roman"/>
          <w:b/>
          <w:bCs/>
          <w:spacing w:val="0"/>
          <w:sz w:val="25"/>
          <w:szCs w:val="25"/>
        </w:rPr>
        <w:t>.A. No. .A. No. .A. No. .A. No. .A. No. .A. No. .A. No. .A. No. .A. No. .A. No. .A. No.</w:t>
      </w:r>
    </w:p>
    <w:p w:rsidR="00E35191" w:rsidRPr="002B1087" w:rsidRDefault="00D16DB3">
      <w:pPr>
        <w:pStyle w:val="Bodytext40"/>
        <w:framePr w:w="5576" w:h="2270" w:wrap="none" w:vAnchor="text" w:hAnchor="margin" w:x="1132" w:y="10635"/>
        <w:shd w:val="clear" w:color="auto" w:fill="auto"/>
        <w:ind w:left="100" w:right="442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3519/2017 3131/2017 4538/2017 3117/2017 010/2011 (X)</w:t>
      </w:r>
    </w:p>
    <w:p w:rsidR="00E35191" w:rsidRPr="002B1087" w:rsidRDefault="00D16DB3">
      <w:pPr>
        <w:pStyle w:val="Bodytext40"/>
        <w:framePr w:w="5576" w:h="2270" w:wrap="none" w:vAnchor="text" w:hAnchor="margin" w:x="1132" w:y="10635"/>
        <w:shd w:val="clear" w:color="auto" w:fill="auto"/>
        <w:ind w:left="10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4312-14314/2017 @ SLP(C) No. 31530-31532/2011 4323-14326/2017 @ SLP(C) No. 32620-32623/2011 3398/2017 @ SLP(C) No. </w:t>
      </w:r>
      <w:r w:rsidRPr="002B1087">
        <w:rPr>
          <w:rStyle w:val="Bodytext4Exact"/>
          <w:rFonts w:ascii="Times New Roman" w:hAnsi="Times New Roman" w:cs="Times New Roman"/>
          <w:b/>
          <w:bCs/>
          <w:spacing w:val="0"/>
          <w:sz w:val="25"/>
          <w:szCs w:val="25"/>
        </w:rPr>
        <w:t>35680/2015 3410/2017 @ SLP(C) No. 35673/2015 3429/2017 @ SLP(C) No. 35682/2015</w:t>
      </w:r>
    </w:p>
    <w:p w:rsidR="00E35191" w:rsidRPr="002B1087" w:rsidRDefault="00D16DB3">
      <w:pPr>
        <w:pStyle w:val="Bodytext40"/>
        <w:framePr w:w="7501" w:h="9076" w:wrap="none" w:vAnchor="text" w:hAnchor="margin" w:x="1007" w:y="2466"/>
        <w:shd w:val="clear" w:color="auto" w:fill="auto"/>
        <w:ind w:left="14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SLP(C) No.</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4279/2017 @ SLP(C) No.</w:t>
      </w:r>
    </w:p>
    <w:p w:rsidR="00E35191" w:rsidRPr="002B1087" w:rsidRDefault="00D16DB3">
      <w:pPr>
        <w:pStyle w:val="Bodytext40"/>
        <w:framePr w:w="7501" w:h="9076" w:wrap="none" w:vAnchor="text" w:hAnchor="margin" w:x="1007" w:y="2466"/>
        <w:shd w:val="clear" w:color="auto" w:fill="auto"/>
        <w:ind w:left="240" w:right="468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3118/2017 @ SLP(C) No 3121/2017 @ SLP(C) No 3938/2017 @ SLP(C) No.</w:t>
      </w:r>
    </w:p>
    <w:p w:rsidR="00E35191" w:rsidRPr="002B1087" w:rsidRDefault="00D16DB3">
      <w:pPr>
        <w:pStyle w:val="Bodytext40"/>
        <w:framePr w:w="7501" w:h="9076" w:wrap="none" w:vAnchor="text" w:hAnchor="margin" w:x="1007" w:y="2466"/>
        <w:shd w:val="clear" w:color="auto" w:fill="auto"/>
        <w:ind w:left="240" w:right="190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2819/2008 4265/2017 @ SLP(C) No. 22635/2008 3939-14074/2017 @ SLP(C) No. </w:t>
      </w:r>
      <w:r w:rsidRPr="002B1087">
        <w:rPr>
          <w:rStyle w:val="Bodytext4Exact"/>
          <w:rFonts w:ascii="Times New Roman" w:hAnsi="Times New Roman" w:cs="Times New Roman"/>
          <w:b/>
          <w:bCs/>
          <w:spacing w:val="0"/>
          <w:sz w:val="25"/>
          <w:szCs w:val="25"/>
        </w:rPr>
        <w:t>30398-30533/2012 4267/2017 @ SLP(C) No. 21844/2008 4269/2017 @ SLP(C) No. 24768/2008 4079/2017 @ SLP(C) No. 27326/2012 4133/2017 @ SLP(C) No.17217/2009 007/2011 (X)</w:t>
      </w:r>
    </w:p>
    <w:p w:rsidR="00E35191" w:rsidRPr="002B1087" w:rsidRDefault="00D16DB3">
      <w:pPr>
        <w:pStyle w:val="Bodytext40"/>
        <w:framePr w:w="7501" w:h="9076" w:wrap="none" w:vAnchor="text" w:hAnchor="margin" w:x="1007" w:y="2466"/>
        <w:shd w:val="clear" w:color="auto" w:fill="auto"/>
        <w:ind w:left="240" w:right="20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4478-14484/2017 @ SLP(C) No.33163-33169/2012 008/2011 (X)</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3130/2017 @ SLP(C) No. 2294/2008</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4487-14491/2017 @ SLP(C) No.33170-33174/2012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4280/2017 @ SLP(C) No. 29725/2009</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(C)No.585-587/2016 In SLP(C)No.31530-31532/2011</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4494/2017 @ SLP(C) No.30535/2012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4293/2017 @ SLP(C) No. 27511/2011</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4308/2017 @ SLP(C) No. 27487/2011</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4496/2017 @ SLP(C) No. 32133</w:t>
      </w:r>
      <w:r w:rsidRPr="002B1087">
        <w:rPr>
          <w:rStyle w:val="Bodytext4Exact"/>
          <w:rFonts w:ascii="Times New Roman" w:hAnsi="Times New Roman" w:cs="Times New Roman"/>
          <w:b/>
          <w:bCs/>
          <w:spacing w:val="0"/>
          <w:sz w:val="25"/>
          <w:szCs w:val="25"/>
        </w:rPr>
        <w:t>/2012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4524/2017 @ SLP(C) No. 34384/2012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4310/2017 @ SLP(C) No. 27840/2011</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4075/2017 @ SLP(C) No. 32029/2012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4525-14531/2017 @ SLP(C) No.36975-36981/2012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4532/2017 @ SLP(C) No.30185/2012</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3719-13720/2017 @ SLP(C) No.34637-34638/2014</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3345/2017@ SLP(C)No.24804</w:t>
      </w:r>
      <w:r w:rsidRPr="002B1087">
        <w:rPr>
          <w:rStyle w:val="Bodytext4Exact"/>
          <w:rFonts w:ascii="Times New Roman" w:hAnsi="Times New Roman" w:cs="Times New Roman"/>
          <w:b/>
          <w:bCs/>
          <w:spacing w:val="0"/>
          <w:sz w:val="25"/>
          <w:szCs w:val="25"/>
        </w:rPr>
        <w:t>/2017@S.L.P.(C)...(CC)No.22596/2015</w:t>
      </w:r>
    </w:p>
    <w:p w:rsidR="00E35191" w:rsidRPr="002B1087" w:rsidRDefault="00D16DB3">
      <w:pPr>
        <w:pStyle w:val="Bodytext40"/>
        <w:framePr w:w="7501" w:h="9076" w:wrap="none" w:vAnchor="text" w:hAnchor="margin" w:x="1007" w:y="2466"/>
        <w:shd w:val="clear" w:color="auto" w:fill="auto"/>
        <w:ind w:left="2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 No. 251/2008 In C.A. No. 2797/2008 (III-A)</w:t>
      </w:r>
    </w:p>
    <w:p w:rsidR="00E35191" w:rsidRPr="002B1087" w:rsidRDefault="00D16DB3">
      <w:pPr>
        <w:pStyle w:val="Bodytext40"/>
        <w:framePr w:w="7501" w:h="9076" w:wrap="none" w:vAnchor="text" w:hAnchor="margin" w:x="1007" w:y="2466"/>
        <w:shd w:val="clear" w:color="auto" w:fill="auto"/>
        <w:ind w:left="240" w:right="202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4281/2017 @ SLP(C) No. 27771/2009 3105/2017 @ SLP(C) No. 29549/2016 4283/2017 @ SLP(C) No. 31868/2009 4534-14536/2017 @ SLP(C) No.37685-35687/2012 4537/2017 @ SLP(C) No.3768</w:t>
      </w:r>
      <w:r w:rsidRPr="002B1087">
        <w:rPr>
          <w:rStyle w:val="Bodytext4Exact"/>
          <w:rFonts w:ascii="Times New Roman" w:hAnsi="Times New Roman" w:cs="Times New Roman"/>
          <w:b/>
          <w:bCs/>
          <w:spacing w:val="0"/>
          <w:sz w:val="25"/>
          <w:szCs w:val="25"/>
        </w:rPr>
        <w:t>3/2012 SLP(C) No. 33180/2010</w:t>
      </w:r>
    </w:p>
    <w:p w:rsidR="00E35191" w:rsidRPr="002B1087" w:rsidRDefault="00D16DB3">
      <w:pPr>
        <w:pStyle w:val="Bodytext40"/>
        <w:framePr w:w="7501" w:h="9076" w:wrap="none" w:vAnchor="text" w:hAnchor="margin" w:x="1007" w:y="2466"/>
        <w:shd w:val="clear" w:color="auto" w:fill="auto"/>
        <w:ind w:left="1660" w:right="34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 No.24803/2017 @ SLP(c)...(CC)22210/2016 SLP(C) No.37576/2012 SLP(C) No. 35807/2016</w:t>
      </w:r>
    </w:p>
    <w:p w:rsidR="00E35191" w:rsidRPr="002B1087" w:rsidRDefault="00D16DB3">
      <w:pPr>
        <w:pStyle w:val="Bodytext40"/>
        <w:framePr w:w="5696" w:h="2690" w:wrap="none" w:vAnchor="text" w:hAnchor="margin" w:x="1007" w:y="3"/>
        <w:shd w:val="clear" w:color="auto" w:fill="auto"/>
        <w:ind w:left="10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2862-2863/2008 3623-13624/2017 @ SLP(C) No. 21030-21031/2012 3543/2017 @ SLP(C) No. 26825/2011 3628-13636/2017 @ SLP(C) No. </w:t>
      </w:r>
      <w:r w:rsidRPr="002B1087">
        <w:rPr>
          <w:rStyle w:val="Bodytext4Exact"/>
          <w:rFonts w:ascii="Times New Roman" w:hAnsi="Times New Roman" w:cs="Times New Roman"/>
          <w:b/>
          <w:bCs/>
          <w:spacing w:val="0"/>
          <w:sz w:val="25"/>
          <w:szCs w:val="25"/>
        </w:rPr>
        <w:t>24065-24073/2012 3638-13644/2017 @ SLP(C) No. 26464-26470/2012 3601/2017 @ SLP(C) No.22761/2013 3647-13674/2017 @ SLP(C) No. 26610-26637/2012 3701-13713/2017 @ SLP(C) No. 26662-26674/2012 3721-13740/2017 @ SLP(C) No. 26639-26658/2012 3359/2017 @ SLP(C) No.</w:t>
      </w:r>
      <w:r w:rsidRPr="002B1087">
        <w:rPr>
          <w:rStyle w:val="Bodytext4Exact"/>
          <w:rFonts w:ascii="Times New Roman" w:hAnsi="Times New Roman" w:cs="Times New Roman"/>
          <w:b/>
          <w:bCs/>
          <w:spacing w:val="0"/>
          <w:sz w:val="25"/>
          <w:szCs w:val="25"/>
        </w:rPr>
        <w:t xml:space="preserve"> 23547/2005 2732/2008 4276/2017</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448"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1163" w:right="1903" w:bottom="1163" w:left="1903" w:header="0" w:footer="3" w:gutter="0"/>
          <w:cols w:space="720"/>
          <w:noEndnote/>
          <w:docGrid w:linePitch="360"/>
        </w:sectPr>
      </w:pP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P.</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P.</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402" w:h="5186" w:wrap="none" w:vAnchor="text" w:hAnchor="margin" w:x="16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A.</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522" w:h="2460" w:wrap="none" w:vAnchor="text" w:hAnchor="margin" w:x="523" w:y="3"/>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w:t>
      </w:r>
    </w:p>
    <w:p w:rsidR="00E35191" w:rsidRPr="002B1087" w:rsidRDefault="00D16DB3">
      <w:pPr>
        <w:pStyle w:val="Bodytext40"/>
        <w:framePr w:w="781" w:h="676" w:wrap="none" w:vAnchor="text" w:hAnchor="margin" w:x="2582" w:y="1784"/>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w:t>
      </w:r>
    </w:p>
    <w:p w:rsidR="00E35191" w:rsidRPr="002B1087" w:rsidRDefault="00D16DB3">
      <w:pPr>
        <w:pStyle w:val="Bodytext40"/>
        <w:framePr w:w="781" w:h="676" w:wrap="none" w:vAnchor="text" w:hAnchor="margin" w:x="2582" w:y="1784"/>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w:t>
      </w:r>
    </w:p>
    <w:p w:rsidR="00E35191" w:rsidRPr="002B1087" w:rsidRDefault="00D16DB3">
      <w:pPr>
        <w:pStyle w:val="Bodytext40"/>
        <w:framePr w:w="781" w:h="676" w:wrap="none" w:vAnchor="text" w:hAnchor="margin" w:x="2582" w:y="1784"/>
        <w:shd w:val="clear" w:color="auto" w:fill="auto"/>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w:t>
      </w:r>
    </w:p>
    <w:p w:rsidR="00E35191" w:rsidRPr="002B1087" w:rsidRDefault="00D16DB3">
      <w:pPr>
        <w:pStyle w:val="Bodytext40"/>
        <w:framePr w:w="781" w:h="395" w:wrap="none" w:vAnchor="text" w:hAnchor="margin" w:x="2582" w:y="3417"/>
        <w:shd w:val="clear" w:color="auto" w:fill="auto"/>
        <w:spacing w:after="15" w:line="170" w:lineRule="exact"/>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w:t>
      </w:r>
    </w:p>
    <w:p w:rsidR="00E35191" w:rsidRPr="002B1087" w:rsidRDefault="00D16DB3">
      <w:pPr>
        <w:pStyle w:val="Bodytext40"/>
        <w:framePr w:w="781" w:h="395" w:wrap="none" w:vAnchor="text" w:hAnchor="margin" w:x="2582" w:y="3417"/>
        <w:shd w:val="clear" w:color="auto" w:fill="auto"/>
        <w:spacing w:line="170" w:lineRule="exact"/>
        <w:ind w:lef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SLP(C</w:t>
      </w:r>
    </w:p>
    <w:p w:rsidR="00E35191" w:rsidRPr="002B1087" w:rsidRDefault="00D16DB3">
      <w:pPr>
        <w:pStyle w:val="Bodytext40"/>
        <w:framePr w:w="2902" w:h="3403" w:wrap="none" w:vAnchor="text" w:hAnchor="margin" w:x="460" w:y="1784"/>
        <w:shd w:val="clear" w:color="auto" w:fill="auto"/>
        <w:ind w:left="660" w:right="84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14375/2017 @ 14377/2017 @ </w:t>
      </w:r>
      <w:r w:rsidRPr="002B1087">
        <w:rPr>
          <w:rStyle w:val="Bodytext4Exact"/>
          <w:rFonts w:ascii="Times New Roman" w:hAnsi="Times New Roman" w:cs="Times New Roman"/>
          <w:b/>
          <w:bCs/>
          <w:spacing w:val="0"/>
          <w:sz w:val="25"/>
          <w:szCs w:val="25"/>
        </w:rPr>
        <w:t>14379/2017 @</w:t>
      </w:r>
    </w:p>
    <w:p w:rsidR="00E35191" w:rsidRPr="002B1087" w:rsidRDefault="00D16DB3">
      <w:pPr>
        <w:pStyle w:val="Bodytext40"/>
        <w:framePr w:w="2902" w:h="3403" w:wrap="none" w:vAnchor="text" w:hAnchor="margin" w:x="460" w:y="1784"/>
        <w:shd w:val="clear" w:color="auto" w:fill="auto"/>
        <w:ind w:left="160" w:right="10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(C) No. 18/2012 No. 14380/2017 @ SLP(C No. 14405/2017 @ SLP(C (C) No. 44/2012 No. 14408/2017 @</w:t>
      </w:r>
    </w:p>
    <w:p w:rsidR="00E35191" w:rsidRPr="002B1087" w:rsidRDefault="00D16DB3">
      <w:pPr>
        <w:pStyle w:val="Bodytext40"/>
        <w:framePr w:w="2902" w:h="3403" w:wrap="none" w:vAnchor="text" w:hAnchor="margin" w:x="460" w:y="1784"/>
        <w:shd w:val="clear" w:color="auto" w:fill="auto"/>
        <w:ind w:left="1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 14411/2017 @</w:t>
      </w:r>
    </w:p>
    <w:p w:rsidR="00E35191" w:rsidRPr="002B1087" w:rsidRDefault="00D16DB3">
      <w:pPr>
        <w:pStyle w:val="Bodytext40"/>
        <w:framePr w:w="2902" w:h="3403" w:wrap="none" w:vAnchor="text" w:hAnchor="margin" w:x="460" w:y="1784"/>
        <w:shd w:val="clear" w:color="auto" w:fill="auto"/>
        <w:ind w:left="16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 14412-14413/2017 @ No. 14424-14425/2017 @ No. 14445/2017 @ SLP(C No. 13399-13404/2017 @ No. 13104/2017 @ SLP(C No. 2047/2006</w:t>
      </w:r>
    </w:p>
    <w:p w:rsidR="00E35191" w:rsidRPr="002B1087" w:rsidRDefault="00D16DB3">
      <w:pPr>
        <w:pStyle w:val="Bodytext40"/>
        <w:framePr w:w="2336" w:h="1783" w:wrap="none" w:vAnchor="text" w:hAnchor="margin" w:x="1027" w:y="3"/>
        <w:shd w:val="clear" w:color="auto" w:fill="auto"/>
        <w:ind w:left="100" w:right="100" w:firstLine="0"/>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14</w:t>
      </w:r>
      <w:r w:rsidRPr="002B1087">
        <w:rPr>
          <w:rStyle w:val="Bodytext4Exact"/>
          <w:rFonts w:ascii="Times New Roman" w:hAnsi="Times New Roman" w:cs="Times New Roman"/>
          <w:b/>
          <w:bCs/>
          <w:spacing w:val="0"/>
          <w:sz w:val="25"/>
          <w:szCs w:val="25"/>
        </w:rPr>
        <w:t>919/2017 @ SLP(C 13119/2017 @ SLP(C 13380-13384/2017 @ 14327/2017 @ SLP(C 14340-14347/2017 @ 13396/2017 @ SLP(C 14356/2017 @ SLP(C 14365-14367/2017 @</w:t>
      </w:r>
    </w:p>
    <w:p w:rsidR="00E35191" w:rsidRPr="002B1087" w:rsidRDefault="00D16DB3">
      <w:pPr>
        <w:pStyle w:val="Bodytext40"/>
        <w:framePr w:w="3435" w:h="4960" w:wrap="none" w:vAnchor="text" w:hAnchor="margin" w:x="3283" w:y="3"/>
        <w:shd w:val="clear" w:color="auto" w:fill="auto"/>
        <w:spacing w:after="180"/>
        <w:ind w:left="120" w:right="100" w:firstLine="10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 xml:space="preserve">No. 6956/2008 No.35813/2016 SLP(C) No.4943-4947/2013 No. 1398/2012 SLP(C) No. 34909-34916/2011 </w:t>
      </w:r>
      <w:r w:rsidRPr="002B1087">
        <w:rPr>
          <w:rStyle w:val="Bodytext4Exact"/>
          <w:rFonts w:ascii="Times New Roman" w:hAnsi="Times New Roman" w:cs="Times New Roman"/>
          <w:b/>
          <w:bCs/>
          <w:spacing w:val="0"/>
          <w:sz w:val="25"/>
          <w:szCs w:val="25"/>
        </w:rPr>
        <w:t>No.4461/2013 No. 36272/2011 SLP(C) No. 134-136/2012 No. 1684/2012 No. 2433/2012 No. 1874/2012</w:t>
      </w:r>
    </w:p>
    <w:p w:rsidR="00E35191" w:rsidRPr="002B1087" w:rsidRDefault="00D16DB3">
      <w:pPr>
        <w:pStyle w:val="Bodytext40"/>
        <w:framePr w:w="3435" w:h="4960" w:wrap="none" w:vAnchor="text" w:hAnchor="margin" w:x="3283" w:y="3"/>
        <w:shd w:val="clear" w:color="auto" w:fill="auto"/>
        <w:spacing w:after="180"/>
        <w:ind w:left="220" w:right="1660" w:firstLine="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 1198/2012 No. 1074/2012</w:t>
      </w:r>
    </w:p>
    <w:p w:rsidR="00E35191" w:rsidRPr="002B1087" w:rsidRDefault="00D16DB3">
      <w:pPr>
        <w:pStyle w:val="Bodytext40"/>
        <w:framePr w:w="3435" w:h="4960" w:wrap="none" w:vAnchor="text" w:hAnchor="margin" w:x="3283" w:y="3"/>
        <w:shd w:val="clear" w:color="auto" w:fill="auto"/>
        <w:ind w:left="120" w:right="460" w:firstLine="100"/>
        <w:jc w:val="left"/>
        <w:rPr>
          <w:rFonts w:ascii="Times New Roman" w:hAnsi="Times New Roman" w:cs="Times New Roman"/>
          <w:sz w:val="25"/>
          <w:szCs w:val="25"/>
        </w:rPr>
      </w:pPr>
      <w:r w:rsidRPr="002B1087">
        <w:rPr>
          <w:rStyle w:val="Bodytext4Exact"/>
          <w:rFonts w:ascii="Times New Roman" w:hAnsi="Times New Roman" w:cs="Times New Roman"/>
          <w:b/>
          <w:bCs/>
          <w:spacing w:val="0"/>
          <w:sz w:val="25"/>
          <w:szCs w:val="25"/>
        </w:rPr>
        <w:t>No. 652/2012 No. 738/2012 SLP(C) No. 146-147/2012 SLP(C) No. 877-878/2012 No. 981/2012 SLP(C) No.8204-8209/2013 No. 3457/2016</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65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1268" w:right="1620" w:bottom="1268" w:left="1620" w:header="0" w:footer="3" w:gutter="0"/>
          <w:cols w:space="720"/>
          <w:noEndnote/>
          <w:docGrid w:linePitch="360"/>
        </w:sectPr>
      </w:pPr>
    </w:p>
    <w:p w:rsidR="00E35191" w:rsidRPr="002B1087" w:rsidRDefault="00D16DB3">
      <w:pPr>
        <w:pStyle w:val="Bodytext50"/>
        <w:shd w:val="clear" w:color="auto" w:fill="auto"/>
        <w:spacing w:after="22" w:line="240" w:lineRule="exact"/>
        <w:ind w:firstLine="0"/>
        <w:rPr>
          <w:rFonts w:ascii="Times New Roman" w:hAnsi="Times New Roman" w:cs="Times New Roman"/>
          <w:sz w:val="25"/>
          <w:szCs w:val="25"/>
        </w:rPr>
      </w:pPr>
      <w:r w:rsidRPr="002B1087">
        <w:rPr>
          <w:rStyle w:val="Bodytext51"/>
          <w:rFonts w:ascii="Times New Roman" w:hAnsi="Times New Roman" w:cs="Times New Roman"/>
          <w:b/>
          <w:bCs/>
          <w:sz w:val="25"/>
          <w:szCs w:val="25"/>
        </w:rPr>
        <w:t>J U D G M E N T</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1"/>
          <w:rFonts w:ascii="Times New Roman" w:hAnsi="Times New Roman" w:cs="Times New Roman"/>
          <w:b/>
          <w:bCs/>
          <w:sz w:val="25"/>
          <w:szCs w:val="25"/>
        </w:rPr>
        <w:t>ASHOK BHUSHAN, J.</w:t>
      </w:r>
    </w:p>
    <w:p w:rsidR="00E35191" w:rsidRPr="002B1087" w:rsidRDefault="00D16DB3">
      <w:pPr>
        <w:pStyle w:val="Bodytext0"/>
        <w:shd w:val="clear" w:color="auto" w:fill="auto"/>
        <w:ind w:left="720"/>
        <w:rPr>
          <w:rFonts w:ascii="Times New Roman" w:hAnsi="Times New Roman" w:cs="Times New Roman"/>
          <w:sz w:val="25"/>
          <w:szCs w:val="25"/>
        </w:rPr>
      </w:pPr>
      <w:r w:rsidRPr="002B1087">
        <w:rPr>
          <w:rFonts w:ascii="Times New Roman" w:hAnsi="Times New Roman" w:cs="Times New Roman"/>
          <w:sz w:val="25"/>
          <w:szCs w:val="25"/>
        </w:rPr>
        <w:t>Delay condoned. Leave granted.</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This batch of cases relates to levy of transit fee. Transit fee levied by three States, i.e., State of Uttar Pradesh, State of Uttarakhand and State of Madhya Pradesh is in question.</w:t>
      </w:r>
    </w:p>
    <w:p w:rsidR="00E35191" w:rsidRPr="002B1087" w:rsidRDefault="00D16DB3">
      <w:pPr>
        <w:pStyle w:val="Bodytext0"/>
        <w:numPr>
          <w:ilvl w:val="0"/>
          <w:numId w:val="1"/>
        </w:numPr>
        <w:shd w:val="clear" w:color="auto" w:fill="auto"/>
        <w:tabs>
          <w:tab w:val="left" w:pos="1066"/>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In exercise of power under Section 41 of Indian Forest Act ,</w:t>
      </w:r>
      <w:r w:rsidRPr="002B1087">
        <w:rPr>
          <w:rFonts w:ascii="Times New Roman" w:hAnsi="Times New Roman" w:cs="Times New Roman"/>
          <w:sz w:val="25"/>
          <w:szCs w:val="25"/>
        </w:rPr>
        <w:tab/>
        <w:t>1927 (here</w:t>
      </w:r>
      <w:r w:rsidRPr="002B1087">
        <w:rPr>
          <w:rFonts w:ascii="Times New Roman" w:hAnsi="Times New Roman" w:cs="Times New Roman"/>
          <w:sz w:val="25"/>
          <w:szCs w:val="25"/>
        </w:rPr>
        <w:t>inafter referred to as "1927 Act) rules have been framed by different States. State of U.P. has</w:t>
      </w:r>
    </w:p>
    <w:p w:rsidR="00E35191" w:rsidRPr="002B1087" w:rsidRDefault="00D16DB3">
      <w:pPr>
        <w:pStyle w:val="Bodytext0"/>
        <w:shd w:val="clear" w:color="auto" w:fill="auto"/>
        <w:spacing w:after="358" w:line="240" w:lineRule="exact"/>
        <w:jc w:val="center"/>
        <w:rPr>
          <w:rFonts w:ascii="Times New Roman" w:hAnsi="Times New Roman" w:cs="Times New Roman"/>
          <w:sz w:val="25"/>
          <w:szCs w:val="25"/>
        </w:rPr>
      </w:pPr>
      <w:r w:rsidRPr="002B1087">
        <w:rPr>
          <w:rFonts w:ascii="Times New Roman" w:hAnsi="Times New Roman" w:cs="Times New Roman"/>
          <w:sz w:val="25"/>
          <w:szCs w:val="25"/>
        </w:rPr>
        <w:t>framed the Rules, namely, the Uttar Pradesh Transit of</w:t>
      </w:r>
    </w:p>
    <w:p w:rsidR="00E35191" w:rsidRPr="002B1087" w:rsidRDefault="00D16DB3">
      <w:pPr>
        <w:pStyle w:val="Bodytext0"/>
        <w:shd w:val="clear" w:color="auto" w:fill="auto"/>
        <w:spacing w:line="240" w:lineRule="exact"/>
        <w:jc w:val="center"/>
        <w:rPr>
          <w:rFonts w:ascii="Times New Roman" w:hAnsi="Times New Roman" w:cs="Times New Roman"/>
          <w:sz w:val="25"/>
          <w:szCs w:val="25"/>
        </w:rPr>
      </w:pPr>
      <w:r w:rsidRPr="002B1087">
        <w:rPr>
          <w:rFonts w:ascii="Times New Roman" w:hAnsi="Times New Roman" w:cs="Times New Roman"/>
          <w:sz w:val="25"/>
          <w:szCs w:val="25"/>
        </w:rPr>
        <w:t>Timber &amp; other Forest Produce Rules, 1978 (hereinafter</w:t>
      </w:r>
      <w:r w:rsidRPr="002B1087">
        <w:rPr>
          <w:rFonts w:ascii="Times New Roman" w:hAnsi="Times New Roman" w:cs="Times New Roman"/>
          <w:sz w:val="25"/>
          <w:szCs w:val="25"/>
        </w:rPr>
        <w:br w:type="page"/>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referred to as "1978 Rules"). After formation of </w:t>
      </w:r>
      <w:r w:rsidRPr="002B1087">
        <w:rPr>
          <w:rFonts w:ascii="Times New Roman" w:hAnsi="Times New Roman" w:cs="Times New Roman"/>
          <w:sz w:val="25"/>
          <w:szCs w:val="25"/>
        </w:rPr>
        <w:t xml:space="preserve">the State of Uttarakhand in the year 2 0 00, the above 1978 Rules were also extended by the State of Uttarakhand by 2001 Rules. State of Madhaya Pradesh has framed Rules, namely, the Madhya Pradesh Transit (Forest Produce) Rules, 2000(hereinafter referred </w:t>
      </w:r>
      <w:r w:rsidRPr="002B1087">
        <w:rPr>
          <w:rFonts w:ascii="Times New Roman" w:hAnsi="Times New Roman" w:cs="Times New Roman"/>
          <w:sz w:val="25"/>
          <w:szCs w:val="25"/>
        </w:rPr>
        <w:t>to as "2000 Rules").</w:t>
      </w:r>
    </w:p>
    <w:p w:rsidR="00E35191" w:rsidRPr="002B1087" w:rsidRDefault="00D16DB3">
      <w:pPr>
        <w:pStyle w:val="Bodytext0"/>
        <w:numPr>
          <w:ilvl w:val="0"/>
          <w:numId w:val="1"/>
        </w:numPr>
        <w:shd w:val="clear" w:color="auto" w:fill="auto"/>
        <w:tabs>
          <w:tab w:val="left" w:pos="591"/>
        </w:tabs>
        <w:ind w:left="20" w:right="20"/>
        <w:jc w:val="both"/>
        <w:rPr>
          <w:rFonts w:ascii="Times New Roman" w:hAnsi="Times New Roman" w:cs="Times New Roman"/>
          <w:sz w:val="25"/>
          <w:szCs w:val="25"/>
        </w:rPr>
      </w:pPr>
      <w:r w:rsidRPr="002B1087">
        <w:rPr>
          <w:rFonts w:ascii="Times New Roman" w:hAnsi="Times New Roman" w:cs="Times New Roman"/>
          <w:sz w:val="25"/>
          <w:szCs w:val="25"/>
        </w:rPr>
        <w:t>Several writ petitions were filed in the Allahabad High Court, Uttarakhand High Court and High Court of Madhya Pradesh challenging the levy of transit fee, validity of transit fee Rules and for other reliefs. The writ petitions filed b</w:t>
      </w:r>
      <w:r w:rsidRPr="002B1087">
        <w:rPr>
          <w:rFonts w:ascii="Times New Roman" w:hAnsi="Times New Roman" w:cs="Times New Roman"/>
          <w:sz w:val="25"/>
          <w:szCs w:val="25"/>
        </w:rPr>
        <w:t>y the writ petitioners were allowed by the Uttarakhand High Court whereas Allahabad High Court dismissed some writ petitions and allowed others. The Madhya Pradesh High Court has allowed the writ petitions by a common judgment dated 14.05.2007. The State o</w:t>
      </w:r>
      <w:r w:rsidRPr="002B1087">
        <w:rPr>
          <w:rFonts w:ascii="Times New Roman" w:hAnsi="Times New Roman" w:cs="Times New Roman"/>
          <w:sz w:val="25"/>
          <w:szCs w:val="25"/>
        </w:rPr>
        <w:t>f Uttarakhand and State of Uttar Pradesh has filed SLPs, in which leave has been granted, challenging the judgments of the High Courts in so far as writ petitions filed by the writ petitioners were allowed. The State of Madhya Pradesh has also filed appeal</w:t>
      </w:r>
      <w:r w:rsidRPr="002B1087">
        <w:rPr>
          <w:rFonts w:ascii="Times New Roman" w:hAnsi="Times New Roman" w:cs="Times New Roman"/>
          <w:sz w:val="25"/>
          <w:szCs w:val="25"/>
        </w:rPr>
        <w:t>s challenging the common judgment dated 14.05.2007. The writ petitioners whose writ petitions were dismissed by the Allahabad High Court has also filed SLPs against the said judgment in which leave has been granted.</w:t>
      </w:r>
    </w:p>
    <w:p w:rsidR="00E35191" w:rsidRPr="002B1087" w:rsidRDefault="00D16DB3">
      <w:pPr>
        <w:pStyle w:val="Bodytext0"/>
        <w:numPr>
          <w:ilvl w:val="0"/>
          <w:numId w:val="1"/>
        </w:numPr>
        <w:shd w:val="clear" w:color="auto" w:fill="auto"/>
        <w:tabs>
          <w:tab w:val="left" w:pos="740"/>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The entire bunch of cases before us can </w:t>
      </w:r>
      <w:r w:rsidRPr="002B1087">
        <w:rPr>
          <w:rFonts w:ascii="Times New Roman" w:hAnsi="Times New Roman" w:cs="Times New Roman"/>
          <w:sz w:val="25"/>
          <w:szCs w:val="25"/>
        </w:rPr>
        <w:t xml:space="preserve">be described in four groups. </w:t>
      </w:r>
      <w:r w:rsidRPr="002B1087">
        <w:rPr>
          <w:rStyle w:val="BodytextBold"/>
          <w:rFonts w:ascii="Times New Roman" w:hAnsi="Times New Roman" w:cs="Times New Roman"/>
          <w:sz w:val="25"/>
          <w:szCs w:val="25"/>
        </w:rPr>
        <w:t xml:space="preserve">First group </w:t>
      </w:r>
      <w:r w:rsidRPr="002B1087">
        <w:rPr>
          <w:rFonts w:ascii="Times New Roman" w:hAnsi="Times New Roman" w:cs="Times New Roman"/>
          <w:sz w:val="25"/>
          <w:szCs w:val="25"/>
        </w:rPr>
        <w:t>consists of appeals filed by the State of U.P. as well as State of Uttarakhand challenging various judgments of Uttarakhand High Court by which writ petitions filed by the different writ petitioners for quashing the</w:t>
      </w:r>
      <w:r w:rsidRPr="002B1087">
        <w:rPr>
          <w:rFonts w:ascii="Times New Roman" w:hAnsi="Times New Roman" w:cs="Times New Roman"/>
          <w:sz w:val="25"/>
          <w:szCs w:val="25"/>
        </w:rPr>
        <w:t xml:space="preserve"> levy of transit fee were allowed. The </w:t>
      </w:r>
      <w:r w:rsidRPr="002B1087">
        <w:rPr>
          <w:rStyle w:val="BodytextBold"/>
          <w:rFonts w:ascii="Times New Roman" w:hAnsi="Times New Roman" w:cs="Times New Roman"/>
          <w:sz w:val="25"/>
          <w:szCs w:val="25"/>
        </w:rPr>
        <w:t xml:space="preserve">second group </w:t>
      </w:r>
      <w:r w:rsidRPr="002B1087">
        <w:rPr>
          <w:rFonts w:ascii="Times New Roman" w:hAnsi="Times New Roman" w:cs="Times New Roman"/>
          <w:sz w:val="25"/>
          <w:szCs w:val="25"/>
        </w:rPr>
        <w:t>of appeals consists of appeals filed by the State of U.P. challenging the judgment of Allahabad High Court dated 11.11.2011 and few other judgments by which writ petitions filed by the writ petitioners ha</w:t>
      </w:r>
      <w:r w:rsidRPr="002B1087">
        <w:rPr>
          <w:rFonts w:ascii="Times New Roman" w:hAnsi="Times New Roman" w:cs="Times New Roman"/>
          <w:sz w:val="25"/>
          <w:szCs w:val="25"/>
        </w:rPr>
        <w:t xml:space="preserve">ve been allowed. </w:t>
      </w:r>
      <w:r w:rsidRPr="002B1087">
        <w:rPr>
          <w:rStyle w:val="BodytextBold"/>
          <w:rFonts w:ascii="Times New Roman" w:hAnsi="Times New Roman" w:cs="Times New Roman"/>
          <w:sz w:val="25"/>
          <w:szCs w:val="25"/>
        </w:rPr>
        <w:t xml:space="preserve">Third group </w:t>
      </w:r>
      <w:r w:rsidRPr="002B1087">
        <w:rPr>
          <w:rFonts w:ascii="Times New Roman" w:hAnsi="Times New Roman" w:cs="Times New Roman"/>
          <w:sz w:val="25"/>
          <w:szCs w:val="25"/>
        </w:rPr>
        <w:t xml:space="preserve">of appeals has been filed by the writ petitioners whose writ petitions filed before the High Court either have been dismissed or the reliefs claimed in their writ petitions have not been granted. The </w:t>
      </w:r>
      <w:r w:rsidRPr="002B1087">
        <w:rPr>
          <w:rStyle w:val="BodytextBold"/>
          <w:rFonts w:ascii="Times New Roman" w:hAnsi="Times New Roman" w:cs="Times New Roman"/>
          <w:sz w:val="25"/>
          <w:szCs w:val="25"/>
        </w:rPr>
        <w:t xml:space="preserve">fourth group </w:t>
      </w:r>
      <w:r w:rsidRPr="002B1087">
        <w:rPr>
          <w:rFonts w:ascii="Times New Roman" w:hAnsi="Times New Roman" w:cs="Times New Roman"/>
          <w:sz w:val="25"/>
          <w:szCs w:val="25"/>
        </w:rPr>
        <w:t>of appeals has</w:t>
      </w:r>
      <w:r w:rsidRPr="002B1087">
        <w:rPr>
          <w:rFonts w:ascii="Times New Roman" w:hAnsi="Times New Roman" w:cs="Times New Roman"/>
          <w:sz w:val="25"/>
          <w:szCs w:val="25"/>
        </w:rPr>
        <w:t xml:space="preserve"> been filed by the State of Madhya Pradesh against the judgment dated</w:t>
      </w:r>
    </w:p>
    <w:p w:rsidR="00E35191" w:rsidRPr="002B1087" w:rsidRDefault="00D16DB3">
      <w:pPr>
        <w:pStyle w:val="Bodytext0"/>
        <w:numPr>
          <w:ilvl w:val="0"/>
          <w:numId w:val="2"/>
        </w:numPr>
        <w:shd w:val="clear" w:color="auto" w:fill="auto"/>
        <w:tabs>
          <w:tab w:val="left" w:pos="1844"/>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by which writ petitions filed by the writ petitioners in the Madhya Pradesh High Court have been allowed quashing the notification fixing the transit fee and directing for refund of the </w:t>
      </w:r>
      <w:r w:rsidRPr="002B1087">
        <w:rPr>
          <w:rFonts w:ascii="Times New Roman" w:hAnsi="Times New Roman" w:cs="Times New Roman"/>
          <w:sz w:val="25"/>
          <w:szCs w:val="25"/>
        </w:rPr>
        <w:t>transit fee.</w:t>
      </w:r>
    </w:p>
    <w:p w:rsidR="00E35191" w:rsidRPr="002B1087" w:rsidRDefault="00D16DB3">
      <w:pPr>
        <w:pStyle w:val="Bodytext0"/>
        <w:numPr>
          <w:ilvl w:val="0"/>
          <w:numId w:val="1"/>
        </w:numPr>
        <w:shd w:val="clear" w:color="auto" w:fill="auto"/>
        <w:tabs>
          <w:tab w:val="left" w:pos="608"/>
          <w:tab w:val="left" w:pos="3750"/>
          <w:tab w:val="right" w:pos="6260"/>
          <w:tab w:val="left" w:pos="7513"/>
          <w:tab w:val="right" w:pos="8919"/>
        </w:tabs>
        <w:ind w:left="20"/>
        <w:jc w:val="both"/>
        <w:rPr>
          <w:rFonts w:ascii="Times New Roman" w:hAnsi="Times New Roman" w:cs="Times New Roman"/>
          <w:sz w:val="25"/>
          <w:szCs w:val="25"/>
        </w:rPr>
      </w:pPr>
      <w:r w:rsidRPr="002B1087">
        <w:rPr>
          <w:rFonts w:ascii="Times New Roman" w:hAnsi="Times New Roman" w:cs="Times New Roman"/>
          <w:sz w:val="25"/>
          <w:szCs w:val="25"/>
        </w:rPr>
        <w:t>For comprehending</w:t>
      </w:r>
      <w:r w:rsidRPr="002B1087">
        <w:rPr>
          <w:rFonts w:ascii="Times New Roman" w:hAnsi="Times New Roman" w:cs="Times New Roman"/>
          <w:sz w:val="25"/>
          <w:szCs w:val="25"/>
        </w:rPr>
        <w:tab/>
        <w:t>the</w:t>
      </w:r>
      <w:r w:rsidRPr="002B1087">
        <w:rPr>
          <w:rFonts w:ascii="Times New Roman" w:hAnsi="Times New Roman" w:cs="Times New Roman"/>
          <w:sz w:val="25"/>
          <w:szCs w:val="25"/>
        </w:rPr>
        <w:tab/>
        <w:t>issues which have</w:t>
      </w:r>
      <w:r w:rsidRPr="002B1087">
        <w:rPr>
          <w:rFonts w:ascii="Times New Roman" w:hAnsi="Times New Roman" w:cs="Times New Roman"/>
          <w:sz w:val="25"/>
          <w:szCs w:val="25"/>
        </w:rPr>
        <w:tab/>
        <w:t>come</w:t>
      </w:r>
      <w:r w:rsidRPr="002B1087">
        <w:rPr>
          <w:rFonts w:ascii="Times New Roman" w:hAnsi="Times New Roman" w:cs="Times New Roman"/>
          <w:sz w:val="25"/>
          <w:szCs w:val="25"/>
        </w:rPr>
        <w:tab/>
        <w:t>for</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consideration in this batch of appeals, we shall first notice the facts in some of the writ petitions which have been decided by three High Courts, i.e., Uttarakhand, Allahabad and Madhya Prades</w:t>
      </w:r>
      <w:r w:rsidRPr="002B1087">
        <w:rPr>
          <w:rFonts w:ascii="Times New Roman" w:hAnsi="Times New Roman" w:cs="Times New Roman"/>
          <w:sz w:val="25"/>
          <w:szCs w:val="25"/>
        </w:rPr>
        <w:t>h.</w:t>
      </w:r>
    </w:p>
    <w:p w:rsidR="00E35191" w:rsidRPr="002B1087" w:rsidRDefault="00D16DB3">
      <w:pPr>
        <w:pStyle w:val="Bodytext0"/>
        <w:numPr>
          <w:ilvl w:val="0"/>
          <w:numId w:val="1"/>
        </w:numPr>
        <w:shd w:val="clear" w:color="auto" w:fill="auto"/>
        <w:tabs>
          <w:tab w:val="left" w:pos="608"/>
          <w:tab w:val="left" w:pos="3764"/>
          <w:tab w:val="right" w:pos="6260"/>
          <w:tab w:val="right" w:pos="7431"/>
          <w:tab w:val="right" w:pos="8919"/>
        </w:tabs>
        <w:ind w:left="20"/>
        <w:jc w:val="both"/>
        <w:rPr>
          <w:rFonts w:ascii="Times New Roman" w:hAnsi="Times New Roman" w:cs="Times New Roman"/>
          <w:sz w:val="25"/>
          <w:szCs w:val="25"/>
        </w:rPr>
      </w:pPr>
      <w:r w:rsidRPr="002B1087">
        <w:rPr>
          <w:rFonts w:ascii="Times New Roman" w:hAnsi="Times New Roman" w:cs="Times New Roman"/>
          <w:sz w:val="25"/>
          <w:szCs w:val="25"/>
        </w:rPr>
        <w:t>The parties shall</w:t>
      </w:r>
      <w:r w:rsidRPr="002B1087">
        <w:rPr>
          <w:rFonts w:ascii="Times New Roman" w:hAnsi="Times New Roman" w:cs="Times New Roman"/>
          <w:sz w:val="25"/>
          <w:szCs w:val="25"/>
        </w:rPr>
        <w:tab/>
        <w:t>be</w:t>
      </w:r>
      <w:r w:rsidRPr="002B1087">
        <w:rPr>
          <w:rFonts w:ascii="Times New Roman" w:hAnsi="Times New Roman" w:cs="Times New Roman"/>
          <w:sz w:val="25"/>
          <w:szCs w:val="25"/>
        </w:rPr>
        <w:tab/>
        <w:t>hereinafter</w:t>
      </w:r>
      <w:r w:rsidRPr="002B1087">
        <w:rPr>
          <w:rFonts w:ascii="Times New Roman" w:hAnsi="Times New Roman" w:cs="Times New Roman"/>
          <w:sz w:val="25"/>
          <w:szCs w:val="25"/>
        </w:rPr>
        <w:tab/>
        <w:t>referred to</w:t>
      </w:r>
      <w:r w:rsidRPr="002B1087">
        <w:rPr>
          <w:rFonts w:ascii="Times New Roman" w:hAnsi="Times New Roman" w:cs="Times New Roman"/>
          <w:sz w:val="25"/>
          <w:szCs w:val="25"/>
        </w:rPr>
        <w:tab/>
        <w:t>as</w:t>
      </w:r>
    </w:p>
    <w:p w:rsidR="00E35191" w:rsidRPr="002B1087" w:rsidRDefault="00D16DB3">
      <w:pPr>
        <w:pStyle w:val="Bodytext0"/>
        <w:shd w:val="clear" w:color="auto" w:fill="auto"/>
        <w:spacing w:after="547"/>
        <w:ind w:left="20" w:right="20"/>
        <w:jc w:val="both"/>
        <w:rPr>
          <w:rFonts w:ascii="Times New Roman" w:hAnsi="Times New Roman" w:cs="Times New Roman"/>
          <w:sz w:val="25"/>
          <w:szCs w:val="25"/>
        </w:rPr>
      </w:pPr>
      <w:r w:rsidRPr="002B1087">
        <w:rPr>
          <w:rFonts w:ascii="Times New Roman" w:hAnsi="Times New Roman" w:cs="Times New Roman"/>
          <w:sz w:val="25"/>
          <w:szCs w:val="25"/>
        </w:rPr>
        <w:t>described in the writ petitions filed before the High Court.</w:t>
      </w:r>
    </w:p>
    <w:p w:rsidR="00E35191" w:rsidRPr="002B1087" w:rsidRDefault="00D16DB3">
      <w:pPr>
        <w:pStyle w:val="Bodytext50"/>
        <w:shd w:val="clear" w:color="auto" w:fill="auto"/>
        <w:spacing w:after="273" w:line="240" w:lineRule="exact"/>
        <w:ind w:left="3780" w:firstLine="0"/>
        <w:jc w:val="left"/>
        <w:rPr>
          <w:rFonts w:ascii="Times New Roman" w:hAnsi="Times New Roman" w:cs="Times New Roman"/>
          <w:sz w:val="25"/>
          <w:szCs w:val="25"/>
        </w:rPr>
      </w:pPr>
      <w:r w:rsidRPr="002B1087">
        <w:rPr>
          <w:rStyle w:val="Bodytext51"/>
          <w:rFonts w:ascii="Times New Roman" w:hAnsi="Times New Roman" w:cs="Times New Roman"/>
          <w:b/>
          <w:bCs/>
          <w:sz w:val="25"/>
          <w:szCs w:val="25"/>
        </w:rPr>
        <w:t>FACTS</w:t>
      </w:r>
    </w:p>
    <w:p w:rsidR="00E35191" w:rsidRPr="002B1087" w:rsidRDefault="00D16DB3">
      <w:pPr>
        <w:pStyle w:val="Bodytext50"/>
        <w:numPr>
          <w:ilvl w:val="0"/>
          <w:numId w:val="3"/>
        </w:numPr>
        <w:shd w:val="clear" w:color="auto" w:fill="auto"/>
        <w:tabs>
          <w:tab w:val="left" w:pos="608"/>
        </w:tabs>
        <w:spacing w:after="0" w:line="317" w:lineRule="exact"/>
        <w:ind w:left="20" w:right="140" w:firstLine="0"/>
        <w:jc w:val="both"/>
        <w:rPr>
          <w:rFonts w:ascii="Times New Roman" w:hAnsi="Times New Roman" w:cs="Times New Roman"/>
          <w:sz w:val="25"/>
          <w:szCs w:val="25"/>
        </w:rPr>
      </w:pPr>
      <w:r w:rsidRPr="002B1087">
        <w:rPr>
          <w:rFonts w:ascii="Times New Roman" w:hAnsi="Times New Roman" w:cs="Times New Roman"/>
          <w:sz w:val="25"/>
          <w:szCs w:val="25"/>
        </w:rPr>
        <w:t xml:space="preserve">CIVIL APPEALS ARISING OUT OF JUDGMENTS OF </w:t>
      </w:r>
      <w:r w:rsidRPr="002B1087">
        <w:rPr>
          <w:rStyle w:val="Bodytext51"/>
          <w:rFonts w:ascii="Times New Roman" w:hAnsi="Times New Roman" w:cs="Times New Roman"/>
          <w:b/>
          <w:bCs/>
          <w:sz w:val="25"/>
          <w:szCs w:val="25"/>
        </w:rPr>
        <w:t>UTTARAKHAND</w:t>
      </w:r>
      <w:r w:rsidRPr="002B1087">
        <w:rPr>
          <w:rFonts w:ascii="Times New Roman" w:hAnsi="Times New Roman" w:cs="Times New Roman"/>
          <w:sz w:val="25"/>
          <w:szCs w:val="25"/>
        </w:rPr>
        <w:t xml:space="preserve"> </w:t>
      </w:r>
      <w:r w:rsidRPr="002B1087">
        <w:rPr>
          <w:rStyle w:val="Bodytext51"/>
          <w:rFonts w:ascii="Times New Roman" w:hAnsi="Times New Roman" w:cs="Times New Roman"/>
          <w:b/>
          <w:bCs/>
          <w:sz w:val="25"/>
          <w:szCs w:val="25"/>
        </w:rPr>
        <w:t>HIGH COURT.</w:t>
      </w:r>
    </w:p>
    <w:p w:rsidR="00E35191" w:rsidRPr="002B1087" w:rsidRDefault="00D16DB3">
      <w:pPr>
        <w:pStyle w:val="Bodytext0"/>
        <w:numPr>
          <w:ilvl w:val="0"/>
          <w:numId w:val="1"/>
        </w:numPr>
        <w:shd w:val="clear" w:color="auto" w:fill="auto"/>
        <w:tabs>
          <w:tab w:val="left" w:pos="608"/>
          <w:tab w:val="left" w:pos="3755"/>
          <w:tab w:val="right" w:pos="7431"/>
          <w:tab w:val="left" w:pos="7600"/>
        </w:tabs>
        <w:ind w:left="20"/>
        <w:jc w:val="both"/>
        <w:rPr>
          <w:rFonts w:ascii="Times New Roman" w:hAnsi="Times New Roman" w:cs="Times New Roman"/>
          <w:sz w:val="25"/>
          <w:szCs w:val="25"/>
        </w:rPr>
      </w:pPr>
      <w:r w:rsidRPr="002B1087">
        <w:rPr>
          <w:rFonts w:ascii="Times New Roman" w:hAnsi="Times New Roman" w:cs="Times New Roman"/>
          <w:sz w:val="25"/>
          <w:szCs w:val="25"/>
        </w:rPr>
        <w:t>There are nineteen</w:t>
      </w:r>
      <w:r w:rsidRPr="002B1087">
        <w:rPr>
          <w:rFonts w:ascii="Times New Roman" w:hAnsi="Times New Roman" w:cs="Times New Roman"/>
          <w:sz w:val="25"/>
          <w:szCs w:val="25"/>
        </w:rPr>
        <w:tab/>
        <w:t>appeals arising</w:t>
      </w:r>
      <w:r w:rsidRPr="002B1087">
        <w:rPr>
          <w:rFonts w:ascii="Times New Roman" w:hAnsi="Times New Roman" w:cs="Times New Roman"/>
          <w:sz w:val="25"/>
          <w:szCs w:val="25"/>
        </w:rPr>
        <w:tab/>
        <w:t>out of</w:t>
      </w:r>
      <w:r w:rsidRPr="002B1087">
        <w:rPr>
          <w:rFonts w:ascii="Times New Roman" w:hAnsi="Times New Roman" w:cs="Times New Roman"/>
          <w:sz w:val="25"/>
          <w:szCs w:val="25"/>
        </w:rPr>
        <w:tab/>
        <w:t>judgments</w:t>
      </w:r>
    </w:p>
    <w:p w:rsidR="00E35191" w:rsidRPr="002B1087" w:rsidRDefault="00D16DB3">
      <w:pPr>
        <w:pStyle w:val="Bodytext0"/>
        <w:shd w:val="clear" w:color="auto" w:fill="auto"/>
        <w:spacing w:after="4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rendered by </w:t>
      </w:r>
      <w:r w:rsidRPr="002B1087">
        <w:rPr>
          <w:rFonts w:ascii="Times New Roman" w:hAnsi="Times New Roman" w:cs="Times New Roman"/>
          <w:sz w:val="25"/>
          <w:szCs w:val="25"/>
        </w:rPr>
        <w:t>Uttarakhand High Court. There are only three main judgments rendered by Division Bench of the High Court which have been followed in other cases. It is thus necessary to note the facts giving rise to above mentioned three judgments.</w:t>
      </w:r>
    </w:p>
    <w:p w:rsidR="00E35191" w:rsidRPr="002B1087" w:rsidRDefault="00D16DB3">
      <w:pPr>
        <w:pStyle w:val="Bodytext50"/>
        <w:numPr>
          <w:ilvl w:val="0"/>
          <w:numId w:val="4"/>
        </w:numPr>
        <w:shd w:val="clear" w:color="auto" w:fill="auto"/>
        <w:tabs>
          <w:tab w:val="right" w:pos="2252"/>
          <w:tab w:val="left" w:pos="2530"/>
          <w:tab w:val="left" w:pos="608"/>
        </w:tabs>
        <w:spacing w:after="0" w:line="312" w:lineRule="exact"/>
        <w:ind w:left="740" w:right="300"/>
        <w:jc w:val="left"/>
        <w:rPr>
          <w:rFonts w:ascii="Times New Roman" w:hAnsi="Times New Roman" w:cs="Times New Roman"/>
          <w:sz w:val="25"/>
          <w:szCs w:val="25"/>
        </w:rPr>
      </w:pPr>
      <w:r w:rsidRPr="002B1087">
        <w:rPr>
          <w:rFonts w:ascii="Times New Roman" w:hAnsi="Times New Roman" w:cs="Times New Roman"/>
          <w:sz w:val="25"/>
          <w:szCs w:val="25"/>
        </w:rPr>
        <w:t>Judgment dated 01.07.20</w:t>
      </w:r>
      <w:r w:rsidRPr="002B1087">
        <w:rPr>
          <w:rFonts w:ascii="Times New Roman" w:hAnsi="Times New Roman" w:cs="Times New Roman"/>
          <w:sz w:val="25"/>
          <w:szCs w:val="25"/>
        </w:rPr>
        <w:t>04 in Writ Petition No. 1124</w:t>
      </w:r>
      <w:r w:rsidRPr="002B1087">
        <w:rPr>
          <w:rFonts w:ascii="Times New Roman" w:hAnsi="Times New Roman" w:cs="Times New Roman"/>
          <w:sz w:val="25"/>
          <w:szCs w:val="25"/>
        </w:rPr>
        <w:tab/>
        <w:t>(M-B)</w:t>
      </w:r>
      <w:r w:rsidRPr="002B1087">
        <w:rPr>
          <w:rFonts w:ascii="Times New Roman" w:hAnsi="Times New Roman" w:cs="Times New Roman"/>
          <w:sz w:val="25"/>
          <w:szCs w:val="25"/>
        </w:rPr>
        <w:tab/>
        <w:t>of 2001, M/s Kumaon Stone Crusher vs.</w:t>
      </w:r>
    </w:p>
    <w:p w:rsidR="00E35191" w:rsidRPr="002B1087" w:rsidRDefault="00D16DB3">
      <w:pPr>
        <w:pStyle w:val="Bodytext50"/>
        <w:shd w:val="clear" w:color="auto" w:fill="auto"/>
        <w:spacing w:after="300" w:line="240" w:lineRule="exact"/>
        <w:ind w:left="20" w:firstLine="720"/>
        <w:jc w:val="left"/>
        <w:rPr>
          <w:rFonts w:ascii="Times New Roman" w:hAnsi="Times New Roman" w:cs="Times New Roman"/>
          <w:sz w:val="25"/>
          <w:szCs w:val="25"/>
        </w:rPr>
      </w:pPr>
      <w:r w:rsidRPr="002B1087">
        <w:rPr>
          <w:rFonts w:ascii="Times New Roman" w:hAnsi="Times New Roman" w:cs="Times New Roman"/>
          <w:sz w:val="25"/>
          <w:szCs w:val="25"/>
        </w:rPr>
        <w:t>State of U.P. &amp; Ors.</w:t>
      </w:r>
    </w:p>
    <w:p w:rsidR="00E35191" w:rsidRPr="002B1087" w:rsidRDefault="00D16DB3">
      <w:pPr>
        <w:pStyle w:val="Bodytext50"/>
        <w:shd w:val="clear" w:color="auto" w:fill="auto"/>
        <w:tabs>
          <w:tab w:val="center" w:pos="6356"/>
        </w:tabs>
        <w:spacing w:after="0" w:line="312" w:lineRule="exact"/>
        <w:ind w:left="20" w:right="20" w:firstLine="720"/>
        <w:jc w:val="left"/>
        <w:rPr>
          <w:rFonts w:ascii="Times New Roman" w:hAnsi="Times New Roman" w:cs="Times New Roman"/>
          <w:sz w:val="25"/>
          <w:szCs w:val="25"/>
        </w:rPr>
      </w:pPr>
      <w:r w:rsidRPr="002B1087">
        <w:rPr>
          <w:rFonts w:ascii="Times New Roman" w:hAnsi="Times New Roman" w:cs="Times New Roman"/>
          <w:sz w:val="25"/>
          <w:szCs w:val="25"/>
        </w:rPr>
        <w:t>[Giving rise to Civil Appeal (arising out of SLP No. 19445 of 2004, State of Uttaranchal &amp; Ors. vs. State of Kumaon Stone Crusher and Civil Appeal (arising out of</w:t>
      </w:r>
      <w:r w:rsidRPr="002B1087">
        <w:rPr>
          <w:rFonts w:ascii="Times New Roman" w:hAnsi="Times New Roman" w:cs="Times New Roman"/>
          <w:sz w:val="25"/>
          <w:szCs w:val="25"/>
        </w:rPr>
        <w:t xml:space="preserve"> SLP No. 26273 of 2004, the State of U. P. &amp; Ors. vs. M/s. Kumaon Stone</w:t>
      </w:r>
      <w:r w:rsidRPr="002B1087">
        <w:rPr>
          <w:rFonts w:ascii="Times New Roman" w:hAnsi="Times New Roman" w:cs="Times New Roman"/>
          <w:sz w:val="25"/>
          <w:szCs w:val="25"/>
        </w:rPr>
        <w:tab/>
        <w:t>Crusher.]</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M/s Kumaon Stone Crusher filed a writ petition praying for quashing the order dated 14.06.1999 issued by Conservator of Forest and order dated 01.06.1999 issued by Divisiona</w:t>
      </w:r>
      <w:r w:rsidRPr="002B1087">
        <w:rPr>
          <w:rFonts w:ascii="Times New Roman" w:hAnsi="Times New Roman" w:cs="Times New Roman"/>
          <w:sz w:val="25"/>
          <w:szCs w:val="25"/>
        </w:rPr>
        <w:t>l Forest Officer directing for making recovery and levy of Transit Fee upon the finished item of stone i.e. stone grits, stone chips etc from the writ petitioner. Petitioners case was that its stone crusher which collects the boulders from the bank of Shar</w:t>
      </w:r>
      <w:r w:rsidRPr="002B1087">
        <w:rPr>
          <w:rFonts w:ascii="Times New Roman" w:hAnsi="Times New Roman" w:cs="Times New Roman"/>
          <w:sz w:val="25"/>
          <w:szCs w:val="25"/>
        </w:rPr>
        <w:t>da River, which is a Forest Produce, Transit Fee is charged and paid. After taking the boulders to the crushing centre and involving manufacturing process, boulders are converted into the commercial commodity, namely, stone grits and chips. It is pleaded t</w:t>
      </w:r>
      <w:r w:rsidRPr="002B1087">
        <w:rPr>
          <w:rFonts w:ascii="Times New Roman" w:hAnsi="Times New Roman" w:cs="Times New Roman"/>
          <w:sz w:val="25"/>
          <w:szCs w:val="25"/>
        </w:rPr>
        <w:t>hat after it becomes a commercial commodity, it ceases to be as Forest Produce and no Transit Fee can be charged and recovered thereafter.</w:t>
      </w:r>
    </w:p>
    <w:p w:rsidR="00E35191" w:rsidRPr="002B1087" w:rsidRDefault="00D16DB3">
      <w:pPr>
        <w:pStyle w:val="Bodytext0"/>
        <w:numPr>
          <w:ilvl w:val="0"/>
          <w:numId w:val="1"/>
        </w:numPr>
        <w:shd w:val="clear" w:color="auto" w:fill="auto"/>
        <w:tabs>
          <w:tab w:val="left" w:pos="1556"/>
          <w:tab w:val="left" w:pos="4455"/>
        </w:tabs>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 The</w:t>
      </w:r>
      <w:r w:rsidRPr="002B1087">
        <w:rPr>
          <w:rFonts w:ascii="Times New Roman" w:hAnsi="Times New Roman" w:cs="Times New Roman"/>
          <w:sz w:val="25"/>
          <w:szCs w:val="25"/>
        </w:rPr>
        <w:tab/>
        <w:t>Division Bench</w:t>
      </w:r>
      <w:r w:rsidRPr="002B1087">
        <w:rPr>
          <w:rFonts w:ascii="Times New Roman" w:hAnsi="Times New Roman" w:cs="Times New Roman"/>
          <w:sz w:val="25"/>
          <w:szCs w:val="25"/>
        </w:rPr>
        <w:tab/>
      </w:r>
      <w:r w:rsidRPr="002B1087">
        <w:rPr>
          <w:rStyle w:val="BodytextItalic"/>
          <w:rFonts w:ascii="Times New Roman" w:hAnsi="Times New Roman" w:cs="Times New Roman"/>
          <w:sz w:val="25"/>
          <w:szCs w:val="25"/>
        </w:rPr>
        <w:t>vide</w:t>
      </w:r>
      <w:r w:rsidRPr="002B1087">
        <w:rPr>
          <w:rFonts w:ascii="Times New Roman" w:hAnsi="Times New Roman" w:cs="Times New Roman"/>
          <w:sz w:val="25"/>
          <w:szCs w:val="25"/>
        </w:rPr>
        <w:t xml:space="preserve"> its judgment dated</w:t>
      </w:r>
    </w:p>
    <w:p w:rsidR="00E35191" w:rsidRPr="002B1087" w:rsidRDefault="00D16DB3">
      <w:pPr>
        <w:pStyle w:val="Bodytext0"/>
        <w:numPr>
          <w:ilvl w:val="0"/>
          <w:numId w:val="5"/>
        </w:numPr>
        <w:shd w:val="clear" w:color="auto" w:fill="auto"/>
        <w:tabs>
          <w:tab w:val="left" w:pos="1878"/>
        </w:tabs>
        <w:spacing w:after="790"/>
        <w:ind w:left="20" w:right="20"/>
        <w:jc w:val="both"/>
        <w:rPr>
          <w:rFonts w:ascii="Times New Roman" w:hAnsi="Times New Roman" w:cs="Times New Roman"/>
          <w:sz w:val="25"/>
          <w:szCs w:val="25"/>
        </w:rPr>
      </w:pPr>
      <w:r w:rsidRPr="002B1087">
        <w:rPr>
          <w:rFonts w:ascii="Times New Roman" w:hAnsi="Times New Roman" w:cs="Times New Roman"/>
          <w:sz w:val="25"/>
          <w:szCs w:val="25"/>
        </w:rPr>
        <w:t>allowed the writ petition and quashed the orders dated 14.03.1999 and 21.</w:t>
      </w:r>
      <w:r w:rsidRPr="002B1087">
        <w:rPr>
          <w:rFonts w:ascii="Times New Roman" w:hAnsi="Times New Roman" w:cs="Times New Roman"/>
          <w:sz w:val="25"/>
          <w:szCs w:val="25"/>
        </w:rPr>
        <w:t>06.1999. Both State of Uttarakhand and State of U. P. aggrieved by aforesaid judgments have filed the above noted several appeals.</w:t>
      </w:r>
    </w:p>
    <w:p w:rsidR="00E35191" w:rsidRPr="002B1087" w:rsidRDefault="00D16DB3">
      <w:pPr>
        <w:pStyle w:val="Bodytext50"/>
        <w:numPr>
          <w:ilvl w:val="0"/>
          <w:numId w:val="4"/>
        </w:numPr>
        <w:shd w:val="clear" w:color="auto" w:fill="auto"/>
        <w:tabs>
          <w:tab w:val="right" w:pos="8420"/>
          <w:tab w:val="right" w:pos="8420"/>
          <w:tab w:val="left" w:pos="711"/>
        </w:tabs>
        <w:spacing w:after="0" w:line="312" w:lineRule="exact"/>
        <w:ind w:left="720" w:right="260" w:hanging="700"/>
        <w:jc w:val="left"/>
        <w:rPr>
          <w:rFonts w:ascii="Times New Roman" w:hAnsi="Times New Roman" w:cs="Times New Roman"/>
          <w:sz w:val="25"/>
          <w:szCs w:val="25"/>
        </w:rPr>
      </w:pPr>
      <w:r w:rsidRPr="002B1087">
        <w:rPr>
          <w:rFonts w:ascii="Times New Roman" w:hAnsi="Times New Roman" w:cs="Times New Roman"/>
          <w:sz w:val="25"/>
          <w:szCs w:val="25"/>
        </w:rPr>
        <w:t>JUDGMENT DATED 30.03.2005 IN WRIT PET. NO.310 OF 2005, M/s. Kumaon</w:t>
      </w:r>
      <w:r w:rsidRPr="002B1087">
        <w:rPr>
          <w:rFonts w:ascii="Times New Roman" w:hAnsi="Times New Roman" w:cs="Times New Roman"/>
          <w:sz w:val="25"/>
          <w:szCs w:val="25"/>
        </w:rPr>
        <w:tab/>
        <w:t>Pea</w:t>
      </w:r>
      <w:r w:rsidRPr="002B1087">
        <w:rPr>
          <w:rFonts w:ascii="Times New Roman" w:hAnsi="Times New Roman" w:cs="Times New Roman"/>
          <w:sz w:val="25"/>
          <w:szCs w:val="25"/>
        </w:rPr>
        <w:tab/>
        <w:t>Gravel Aggregated</w:t>
      </w:r>
    </w:p>
    <w:p w:rsidR="00E35191" w:rsidRPr="002B1087" w:rsidRDefault="00D16DB3">
      <w:pPr>
        <w:pStyle w:val="Bodytext50"/>
        <w:shd w:val="clear" w:color="auto" w:fill="auto"/>
        <w:tabs>
          <w:tab w:val="right" w:pos="5084"/>
          <w:tab w:val="right" w:pos="8693"/>
        </w:tabs>
        <w:spacing w:after="0" w:line="312" w:lineRule="exact"/>
        <w:ind w:left="720" w:firstLine="0"/>
        <w:jc w:val="both"/>
        <w:rPr>
          <w:rFonts w:ascii="Times New Roman" w:hAnsi="Times New Roman" w:cs="Times New Roman"/>
          <w:sz w:val="25"/>
          <w:szCs w:val="25"/>
        </w:rPr>
      </w:pPr>
      <w:r w:rsidRPr="002B1087">
        <w:rPr>
          <w:rFonts w:ascii="Times New Roman" w:hAnsi="Times New Roman" w:cs="Times New Roman"/>
          <w:sz w:val="25"/>
          <w:szCs w:val="25"/>
        </w:rPr>
        <w:t>Manufacturing Company</w:t>
      </w:r>
      <w:r w:rsidRPr="002B1087">
        <w:rPr>
          <w:rFonts w:ascii="Times New Roman" w:hAnsi="Times New Roman" w:cs="Times New Roman"/>
          <w:sz w:val="25"/>
          <w:szCs w:val="25"/>
        </w:rPr>
        <w:tab/>
        <w:t>vs.</w:t>
      </w:r>
      <w:r w:rsidRPr="002B1087">
        <w:rPr>
          <w:rFonts w:ascii="Times New Roman" w:hAnsi="Times New Roman" w:cs="Times New Roman"/>
          <w:sz w:val="25"/>
          <w:szCs w:val="25"/>
        </w:rPr>
        <w:tab/>
        <w:t xml:space="preserve">State of </w:t>
      </w:r>
      <w:r w:rsidRPr="002B1087">
        <w:rPr>
          <w:rFonts w:ascii="Times New Roman" w:hAnsi="Times New Roman" w:cs="Times New Roman"/>
          <w:sz w:val="25"/>
          <w:szCs w:val="25"/>
        </w:rPr>
        <w:t>Uttarakhand</w:t>
      </w:r>
    </w:p>
    <w:p w:rsidR="00E35191" w:rsidRPr="002B1087" w:rsidRDefault="00D16DB3">
      <w:pPr>
        <w:pStyle w:val="Bodytext50"/>
        <w:shd w:val="clear" w:color="auto" w:fill="auto"/>
        <w:spacing w:after="0" w:line="312" w:lineRule="exact"/>
        <w:ind w:left="20" w:right="140" w:firstLine="700"/>
        <w:jc w:val="left"/>
        <w:rPr>
          <w:rFonts w:ascii="Times New Roman" w:hAnsi="Times New Roman" w:cs="Times New Roman"/>
          <w:sz w:val="25"/>
          <w:szCs w:val="25"/>
        </w:rPr>
      </w:pPr>
      <w:r w:rsidRPr="002B1087">
        <w:rPr>
          <w:rFonts w:ascii="Times New Roman" w:hAnsi="Times New Roman" w:cs="Times New Roman"/>
          <w:sz w:val="25"/>
          <w:szCs w:val="25"/>
        </w:rPr>
        <w:t>and Ors. [Giving rise to Civil Appeal (arising out of SLP No. 23547 of 2005 and Civil Appeal (arising out of SLP No. 24106 of 2007)]</w:t>
      </w:r>
    </w:p>
    <w:p w:rsidR="00E35191" w:rsidRPr="002B1087" w:rsidRDefault="00D16DB3">
      <w:pPr>
        <w:pStyle w:val="Bodytext0"/>
        <w:numPr>
          <w:ilvl w:val="0"/>
          <w:numId w:val="1"/>
        </w:numPr>
        <w:shd w:val="clear" w:color="auto" w:fill="auto"/>
        <w:tabs>
          <w:tab w:val="left" w:pos="711"/>
        </w:tabs>
        <w:spacing w:after="240"/>
        <w:ind w:left="20" w:right="20"/>
        <w:jc w:val="both"/>
        <w:rPr>
          <w:rFonts w:ascii="Times New Roman" w:hAnsi="Times New Roman" w:cs="Times New Roman"/>
          <w:sz w:val="25"/>
          <w:szCs w:val="25"/>
        </w:rPr>
      </w:pPr>
      <w:r w:rsidRPr="002B1087">
        <w:rPr>
          <w:rFonts w:ascii="Times New Roman" w:hAnsi="Times New Roman" w:cs="Times New Roman"/>
          <w:sz w:val="25"/>
          <w:szCs w:val="25"/>
        </w:rPr>
        <w:t>Writ Petitioners, proprietary firms were carrying on the business of manufacturing &amp; sale of finished produce o</w:t>
      </w:r>
      <w:r w:rsidRPr="002B1087">
        <w:rPr>
          <w:rFonts w:ascii="Times New Roman" w:hAnsi="Times New Roman" w:cs="Times New Roman"/>
          <w:sz w:val="25"/>
          <w:szCs w:val="25"/>
        </w:rPr>
        <w:t>f washed and single pea gravel and bajri. The Writ Petitioner used to purchase river bed material from the lessee of query on payment of royalty and trade tax on which Transit Fee is charged from the State of Uttarakhand. But when the writ petitioners tran</w:t>
      </w:r>
      <w:r w:rsidRPr="002B1087">
        <w:rPr>
          <w:rFonts w:ascii="Times New Roman" w:hAnsi="Times New Roman" w:cs="Times New Roman"/>
          <w:sz w:val="25"/>
          <w:szCs w:val="25"/>
        </w:rPr>
        <w:t>sport their finished products from their factory to customers, Transit Fee is charged by State of Uttarakhand and further, when it crosses the border of Uttarakhand and enter into the State of U.P., the Transit Pass issued by the State of Uttarakhand is to</w:t>
      </w:r>
      <w:r w:rsidRPr="002B1087">
        <w:rPr>
          <w:rFonts w:ascii="Times New Roman" w:hAnsi="Times New Roman" w:cs="Times New Roman"/>
          <w:sz w:val="25"/>
          <w:szCs w:val="25"/>
        </w:rPr>
        <w:t xml:space="preserve"> be surrendered and again Transit Passes are to be taken by making payment of the Transit Fee.</w:t>
      </w:r>
    </w:p>
    <w:p w:rsidR="00E35191" w:rsidRPr="002B1087" w:rsidRDefault="00D16DB3">
      <w:pPr>
        <w:pStyle w:val="Bodytext0"/>
        <w:numPr>
          <w:ilvl w:val="0"/>
          <w:numId w:val="1"/>
        </w:numPr>
        <w:shd w:val="clear" w:color="auto" w:fill="auto"/>
        <w:spacing w:after="4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High Court allowed the writ petition </w:t>
      </w:r>
      <w:r w:rsidRPr="002B1087">
        <w:rPr>
          <w:rStyle w:val="BodytextItalic"/>
          <w:rFonts w:ascii="Times New Roman" w:hAnsi="Times New Roman" w:cs="Times New Roman"/>
          <w:sz w:val="25"/>
          <w:szCs w:val="25"/>
        </w:rPr>
        <w:t>vide</w:t>
      </w:r>
      <w:r w:rsidRPr="002B1087">
        <w:rPr>
          <w:rFonts w:ascii="Times New Roman" w:hAnsi="Times New Roman" w:cs="Times New Roman"/>
          <w:sz w:val="25"/>
          <w:szCs w:val="25"/>
        </w:rPr>
        <w:t xml:space="preserve"> its judgment dated 30.03.2005 holding that after river bed material is converted into the Washed &amp; Single Pea Gravel a</w:t>
      </w:r>
      <w:r w:rsidRPr="002B1087">
        <w:rPr>
          <w:rFonts w:ascii="Times New Roman" w:hAnsi="Times New Roman" w:cs="Times New Roman"/>
          <w:sz w:val="25"/>
          <w:szCs w:val="25"/>
        </w:rPr>
        <w:t xml:space="preserve">nd Bajri after involving manufacturing process, a new commercial commodity comes into existence and same ceases to be a Forest Produce. High Court allowed the writ petition holding that no Transit Fee can be realised. It was further observed that even if, </w:t>
      </w:r>
      <w:r w:rsidRPr="002B1087">
        <w:rPr>
          <w:rFonts w:ascii="Times New Roman" w:hAnsi="Times New Roman" w:cs="Times New Roman"/>
          <w:sz w:val="25"/>
          <w:szCs w:val="25"/>
        </w:rPr>
        <w:t>same is treated as Forest Produce, Transit Fee can not be realised twice on the same material under 19 78 Rules. Both State of U.P. and Uttarakhand had filed Civil Appeals against the aforesaid judgment.</w:t>
      </w:r>
    </w:p>
    <w:p w:rsidR="00E35191" w:rsidRPr="002B1087" w:rsidRDefault="00D16DB3">
      <w:pPr>
        <w:pStyle w:val="Bodytext50"/>
        <w:numPr>
          <w:ilvl w:val="0"/>
          <w:numId w:val="4"/>
        </w:numPr>
        <w:shd w:val="clear" w:color="auto" w:fill="auto"/>
        <w:tabs>
          <w:tab w:val="left" w:pos="730"/>
        </w:tabs>
        <w:spacing w:after="170" w:line="312" w:lineRule="exact"/>
        <w:ind w:left="720" w:right="320" w:hanging="700"/>
        <w:jc w:val="both"/>
        <w:rPr>
          <w:rFonts w:ascii="Times New Roman" w:hAnsi="Times New Roman" w:cs="Times New Roman"/>
          <w:sz w:val="25"/>
          <w:szCs w:val="25"/>
        </w:rPr>
      </w:pPr>
      <w:r w:rsidRPr="002B1087">
        <w:rPr>
          <w:rFonts w:ascii="Times New Roman" w:hAnsi="Times New Roman" w:cs="Times New Roman"/>
          <w:sz w:val="25"/>
          <w:szCs w:val="25"/>
        </w:rPr>
        <w:t>Judgment dated 26.06.2007 in Writ Petition No. 993 o</w:t>
      </w:r>
      <w:r w:rsidRPr="002B1087">
        <w:rPr>
          <w:rFonts w:ascii="Times New Roman" w:hAnsi="Times New Roman" w:cs="Times New Roman"/>
          <w:sz w:val="25"/>
          <w:szCs w:val="25"/>
        </w:rPr>
        <w:t>f 2004, M/s Gupta Builders vs. State of Uttaranchal &amp; Ors.</w:t>
      </w:r>
    </w:p>
    <w:p w:rsidR="00E35191" w:rsidRPr="002B1087" w:rsidRDefault="00D16DB3">
      <w:pPr>
        <w:pStyle w:val="Bodytext0"/>
        <w:numPr>
          <w:ilvl w:val="0"/>
          <w:numId w:val="1"/>
        </w:numPr>
        <w:shd w:val="clear" w:color="auto" w:fill="auto"/>
        <w:spacing w:after="36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writ petitioner in the writ petition has prayed for issuing a writ of certiorari, quashing 1978 Rules as applicable in State of Uttaranchal (now Uttarakhand) so far the 1978 Rules provides for</w:t>
      </w:r>
      <w:r w:rsidRPr="002B1087">
        <w:rPr>
          <w:rFonts w:ascii="Times New Roman" w:hAnsi="Times New Roman" w:cs="Times New Roman"/>
          <w:sz w:val="25"/>
          <w:szCs w:val="25"/>
        </w:rPr>
        <w:t xml:space="preserve"> Transit Pass and Transit Fee for boulders, sand and bajri, further not to enforce 1978 Rules as amended by the State of U.P. </w:t>
      </w:r>
      <w:r w:rsidRPr="002B1087">
        <w:rPr>
          <w:rStyle w:val="BodytextItalic"/>
          <w:rFonts w:ascii="Times New Roman" w:hAnsi="Times New Roman" w:cs="Times New Roman"/>
          <w:sz w:val="25"/>
          <w:szCs w:val="25"/>
        </w:rPr>
        <w:t xml:space="preserve">vide </w:t>
      </w:r>
      <w:r w:rsidRPr="002B1087">
        <w:rPr>
          <w:rFonts w:ascii="Times New Roman" w:hAnsi="Times New Roman" w:cs="Times New Roman"/>
          <w:sz w:val="25"/>
          <w:szCs w:val="25"/>
        </w:rPr>
        <w:t>amendment Rules 2004.</w:t>
      </w:r>
    </w:p>
    <w:p w:rsidR="00E35191" w:rsidRPr="002B1087" w:rsidRDefault="00D16DB3">
      <w:pPr>
        <w:pStyle w:val="Bodytext0"/>
        <w:numPr>
          <w:ilvl w:val="0"/>
          <w:numId w:val="1"/>
        </w:numPr>
        <w:shd w:val="clear" w:color="auto" w:fill="auto"/>
        <w:spacing w:after="24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Writ Petitioner, a Registered Partnership Firm was engaged in the business of purchase &amp;</w:t>
      </w:r>
      <w:r w:rsidRPr="002B1087">
        <w:rPr>
          <w:rFonts w:ascii="Times New Roman" w:hAnsi="Times New Roman" w:cs="Times New Roman"/>
          <w:sz w:val="25"/>
          <w:szCs w:val="25"/>
        </w:rPr>
        <w:t xml:space="preserve"> sale of natural stones, boulders, sand &amp; bajri and supplying the same to the various Government Departments including PWD. Writ Petitioner purchased boulders, sand, bajri from the Kol river bed from Uttaranchal Forest Development Corporation which is less</w:t>
      </w:r>
      <w:r w:rsidRPr="002B1087">
        <w:rPr>
          <w:rFonts w:ascii="Times New Roman" w:hAnsi="Times New Roman" w:cs="Times New Roman"/>
          <w:sz w:val="25"/>
          <w:szCs w:val="25"/>
        </w:rPr>
        <w:t>ee. Writ Petitioner makes payment of royalty and other charges to the lessee. The Uttar Pradesh Minor Minerals (Concession) Rules, 1963 (hereinafter referred to as 'Rules, 1963') has been adopted by the State of Uttarakhand, as Uttaranchal Minor Minerals (</w:t>
      </w:r>
      <w:r w:rsidRPr="002B1087">
        <w:rPr>
          <w:rFonts w:ascii="Times New Roman" w:hAnsi="Times New Roman" w:cs="Times New Roman"/>
          <w:sz w:val="25"/>
          <w:szCs w:val="25"/>
        </w:rPr>
        <w:t>Concession) Rules, 2001(hereinafter referred to as 'Rules, 2001'). Uttaranchal Forest Development Corporation issues Form MM-11 to the writ petitioner.</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Writ Petitioner pleaded that since royalty and other charges are being paid in accordance with the mino</w:t>
      </w:r>
      <w:r w:rsidRPr="002B1087">
        <w:rPr>
          <w:rFonts w:ascii="Times New Roman" w:hAnsi="Times New Roman" w:cs="Times New Roman"/>
          <w:sz w:val="25"/>
          <w:szCs w:val="25"/>
        </w:rPr>
        <w:t>r mineral rules framed under the Mines and Minerals (Development &amp; Regulation) Act, 1957 (hereinafter referred to as 'MMDR Act, 1957'), no Transit Fee can be levied on the writ petitioner. The High Court allowed the writ petition holding that Transit Fee u</w:t>
      </w:r>
      <w:r w:rsidRPr="002B1087">
        <w:rPr>
          <w:rFonts w:ascii="Times New Roman" w:hAnsi="Times New Roman" w:cs="Times New Roman"/>
          <w:sz w:val="25"/>
          <w:szCs w:val="25"/>
        </w:rPr>
        <w:t>nder Rules, 1978 can not be applicable on the transit of minor minerals. The levy of Transit Fee was held to be illegal.</w:t>
      </w:r>
    </w:p>
    <w:p w:rsidR="00E35191" w:rsidRPr="002B1087" w:rsidRDefault="00D16DB3">
      <w:pPr>
        <w:pStyle w:val="Bodytext0"/>
        <w:numPr>
          <w:ilvl w:val="0"/>
          <w:numId w:val="1"/>
        </w:numPr>
        <w:shd w:val="clear" w:color="auto" w:fill="auto"/>
        <w:spacing w:after="4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Following the aforesaid judgment dated 26.06.2007 several other writ petitions were decided giving rise to different other Civil Appea</w:t>
      </w:r>
      <w:r w:rsidRPr="002B1087">
        <w:rPr>
          <w:rFonts w:ascii="Times New Roman" w:hAnsi="Times New Roman" w:cs="Times New Roman"/>
          <w:sz w:val="25"/>
          <w:szCs w:val="25"/>
        </w:rPr>
        <w:t>ls, which are Civil Appeal No.1010 of 2011, Civil Appeal(arising out of SLP No. 18094 of 2011) and Civil Appeal (arising out of SLP No. 26285 of 2011).</w:t>
      </w:r>
    </w:p>
    <w:p w:rsidR="00E35191" w:rsidRPr="002B1087" w:rsidRDefault="00D16DB3">
      <w:pPr>
        <w:pStyle w:val="Bodytext50"/>
        <w:numPr>
          <w:ilvl w:val="0"/>
          <w:numId w:val="3"/>
        </w:numPr>
        <w:shd w:val="clear" w:color="auto" w:fill="auto"/>
        <w:tabs>
          <w:tab w:val="left" w:pos="711"/>
        </w:tabs>
        <w:spacing w:after="290" w:line="312" w:lineRule="exact"/>
        <w:ind w:left="720" w:right="1820" w:hanging="700"/>
        <w:jc w:val="left"/>
        <w:rPr>
          <w:rFonts w:ascii="Times New Roman" w:hAnsi="Times New Roman" w:cs="Times New Roman"/>
          <w:sz w:val="25"/>
          <w:szCs w:val="25"/>
        </w:rPr>
      </w:pPr>
      <w:r w:rsidRPr="002B1087">
        <w:rPr>
          <w:rFonts w:ascii="Times New Roman" w:hAnsi="Times New Roman" w:cs="Times New Roman"/>
          <w:sz w:val="25"/>
          <w:szCs w:val="25"/>
        </w:rPr>
        <w:t xml:space="preserve">CIVIL APPEALS ARISING OUT OF JUDGMENTS OF </w:t>
      </w:r>
      <w:r w:rsidRPr="002B1087">
        <w:rPr>
          <w:rStyle w:val="Bodytext51"/>
          <w:rFonts w:ascii="Times New Roman" w:hAnsi="Times New Roman" w:cs="Times New Roman"/>
          <w:b/>
          <w:bCs/>
          <w:sz w:val="25"/>
          <w:szCs w:val="25"/>
        </w:rPr>
        <w:t>ALLAHABAD HIGH COURT</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A large number of Civil Appeals have bee</w:t>
      </w:r>
      <w:r w:rsidRPr="002B1087">
        <w:rPr>
          <w:rFonts w:ascii="Times New Roman" w:hAnsi="Times New Roman" w:cs="Times New Roman"/>
          <w:sz w:val="25"/>
          <w:szCs w:val="25"/>
        </w:rPr>
        <w:t>n filed. Four Transfer Petitions and seven Contempt Petitions have also been filed. Civil appeals have been filed by the aggrieved parties against the various judgments of the Allahabad High Court. All the civil appeals filed by the writ petitioners as wel</w:t>
      </w:r>
      <w:r w:rsidRPr="002B1087">
        <w:rPr>
          <w:rFonts w:ascii="Times New Roman" w:hAnsi="Times New Roman" w:cs="Times New Roman"/>
          <w:sz w:val="25"/>
          <w:szCs w:val="25"/>
        </w:rPr>
        <w:t>l as by the State of U.P. centre around leviability of transit fee on different forest produces as per 1978 Rules.</w:t>
      </w:r>
    </w:p>
    <w:p w:rsidR="00E35191" w:rsidRPr="002B1087" w:rsidRDefault="00D16DB3">
      <w:pPr>
        <w:pStyle w:val="Bodytext0"/>
        <w:numPr>
          <w:ilvl w:val="0"/>
          <w:numId w:val="1"/>
        </w:numPr>
        <w:shd w:val="clear" w:color="auto" w:fill="auto"/>
        <w:spacing w:after="7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Apart from various other judgments against which appeals have been filed, two judgments delivered by two Division Benches need to be special</w:t>
      </w:r>
      <w:r w:rsidRPr="002B1087">
        <w:rPr>
          <w:rFonts w:ascii="Times New Roman" w:hAnsi="Times New Roman" w:cs="Times New Roman"/>
          <w:sz w:val="25"/>
          <w:szCs w:val="25"/>
        </w:rPr>
        <w:t>ly noted by which judgments bunch of writ petitions numbering more then 100 have been decided. We shall notice these two judgments first before referring to facts of other cases.</w:t>
      </w:r>
    </w:p>
    <w:p w:rsidR="00E35191" w:rsidRPr="002B1087" w:rsidRDefault="00D16DB3">
      <w:pPr>
        <w:pStyle w:val="Bodytext50"/>
        <w:shd w:val="clear" w:color="auto" w:fill="auto"/>
        <w:spacing w:after="0" w:line="312" w:lineRule="exact"/>
        <w:ind w:left="20" w:right="20" w:firstLine="1400"/>
        <w:jc w:val="left"/>
        <w:rPr>
          <w:rFonts w:ascii="Times New Roman" w:hAnsi="Times New Roman" w:cs="Times New Roman"/>
          <w:sz w:val="25"/>
          <w:szCs w:val="25"/>
        </w:rPr>
      </w:pPr>
      <w:r w:rsidRPr="002B1087">
        <w:rPr>
          <w:rStyle w:val="Bodytext51"/>
          <w:rFonts w:ascii="Times New Roman" w:hAnsi="Times New Roman" w:cs="Times New Roman"/>
          <w:b/>
          <w:bCs/>
          <w:sz w:val="25"/>
          <w:szCs w:val="25"/>
        </w:rPr>
        <w:t>CIVIL APPEAL NOS.2739-2762 OF 2008</w:t>
      </w:r>
      <w:r w:rsidRPr="002B1087">
        <w:rPr>
          <w:rFonts w:ascii="Times New Roman" w:hAnsi="Times New Roman" w:cs="Times New Roman"/>
          <w:sz w:val="25"/>
          <w:szCs w:val="25"/>
        </w:rPr>
        <w:t xml:space="preserve"> (KUMAR STONE WORKS &amp; Ors. VS. STATE OF U.P</w:t>
      </w:r>
      <w:r w:rsidRPr="002B1087">
        <w:rPr>
          <w:rFonts w:ascii="Times New Roman" w:hAnsi="Times New Roman" w:cs="Times New Roman"/>
          <w:sz w:val="25"/>
          <w:szCs w:val="25"/>
        </w:rPr>
        <w:t>. &amp; ORS.) (arising out of judgment dated 27.04.2005 in Writ Petition No.975 of 2004, Kumar Stone Works &amp; Others vs. State of U.P. &amp; Ors.)</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Several writ petitions were filed challenging the realisation of transit fee on transport of stone chips, stone grit,</w:t>
      </w:r>
      <w:r w:rsidRPr="002B1087">
        <w:rPr>
          <w:rFonts w:ascii="Times New Roman" w:hAnsi="Times New Roman" w:cs="Times New Roman"/>
          <w:sz w:val="25"/>
          <w:szCs w:val="25"/>
        </w:rPr>
        <w:t xml:space="preserve"> stone ballast, sand, morrum, coal, lime stone, dolomite etc. The writ petitioners have also challenged the validity of notification dated 14.06.2004 by which 1978 Rules were amended increasing the transit fee from Rs.5/- to Rs.38/- per tonne of lorry load</w:t>
      </w:r>
      <w:r w:rsidRPr="002B1087">
        <w:rPr>
          <w:rFonts w:ascii="Times New Roman" w:hAnsi="Times New Roman" w:cs="Times New Roman"/>
          <w:sz w:val="25"/>
          <w:szCs w:val="25"/>
        </w:rPr>
        <w:t xml:space="preserve"> of</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Fonts w:ascii="Times New Roman" w:hAnsi="Times New Roman" w:cs="Times New Roman"/>
          <w:sz w:val="25"/>
          <w:szCs w:val="25"/>
        </w:rPr>
        <w:t>timber and other forest produce. By judgment dated</w:t>
      </w:r>
    </w:p>
    <w:p w:rsidR="00E35191" w:rsidRPr="002B1087" w:rsidRDefault="00D16DB3">
      <w:pPr>
        <w:pStyle w:val="Bodytext0"/>
        <w:numPr>
          <w:ilvl w:val="0"/>
          <w:numId w:val="6"/>
        </w:numPr>
        <w:shd w:val="clear" w:color="auto" w:fill="auto"/>
        <w:tabs>
          <w:tab w:val="left" w:pos="1753"/>
        </w:tabs>
        <w:spacing w:after="236"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bunch of writ petitions was decided consisting of petitions dealing with different materials. The High Court in its judgment has noticed details of few of the writ petitions facts of only leading </w:t>
      </w:r>
      <w:r w:rsidRPr="002B1087">
        <w:rPr>
          <w:rFonts w:ascii="Times New Roman" w:hAnsi="Times New Roman" w:cs="Times New Roman"/>
          <w:sz w:val="25"/>
          <w:szCs w:val="25"/>
        </w:rPr>
        <w:t>petition which need to be briefly referred:</w:t>
      </w:r>
    </w:p>
    <w:p w:rsidR="00E35191" w:rsidRPr="002B1087" w:rsidRDefault="00D16DB3">
      <w:pPr>
        <w:pStyle w:val="Bodytext0"/>
        <w:numPr>
          <w:ilvl w:val="0"/>
          <w:numId w:val="1"/>
        </w:numPr>
        <w:shd w:val="clear" w:color="auto" w:fill="auto"/>
        <w:tabs>
          <w:tab w:val="left" w:pos="706"/>
        </w:tabs>
        <w:ind w:left="20" w:right="20"/>
        <w:jc w:val="both"/>
        <w:rPr>
          <w:rFonts w:ascii="Times New Roman" w:hAnsi="Times New Roman" w:cs="Times New Roman"/>
          <w:sz w:val="25"/>
          <w:szCs w:val="25"/>
        </w:rPr>
      </w:pPr>
      <w:r w:rsidRPr="002B1087">
        <w:rPr>
          <w:rFonts w:ascii="Times New Roman" w:hAnsi="Times New Roman" w:cs="Times New Roman"/>
          <w:sz w:val="25"/>
          <w:szCs w:val="25"/>
        </w:rPr>
        <w:t>Writ Petition No.975 of 2004, which was stated to be leading writ petition:</w:t>
      </w:r>
    </w:p>
    <w:p w:rsidR="00E35191" w:rsidRPr="002B1087" w:rsidRDefault="00D16DB3">
      <w:pPr>
        <w:pStyle w:val="Bodytext0"/>
        <w:shd w:val="clear" w:color="auto" w:fill="auto"/>
        <w:ind w:left="20" w:right="20" w:firstLine="700"/>
        <w:jc w:val="both"/>
        <w:rPr>
          <w:rFonts w:ascii="Times New Roman" w:hAnsi="Times New Roman" w:cs="Times New Roman"/>
          <w:sz w:val="25"/>
          <w:szCs w:val="25"/>
        </w:rPr>
      </w:pPr>
      <w:r w:rsidRPr="002B1087">
        <w:rPr>
          <w:rFonts w:ascii="Times New Roman" w:hAnsi="Times New Roman" w:cs="Times New Roman"/>
          <w:sz w:val="25"/>
          <w:szCs w:val="25"/>
        </w:rPr>
        <w:t>Petitioners have been granted mining lease by the District Magistrate, Sonebhadra, for excavation of boulders, rocks, sand and morrum in</w:t>
      </w:r>
      <w:r w:rsidRPr="002B1087">
        <w:rPr>
          <w:rFonts w:ascii="Times New Roman" w:hAnsi="Times New Roman" w:cs="Times New Roman"/>
          <w:sz w:val="25"/>
          <w:szCs w:val="25"/>
        </w:rPr>
        <w:t xml:space="preserve"> the District of Sonebhadra from the plots situated on the land owned by the State Government which do not come within any forest area. The petitioners' case was that they do not carry any mining operation in the forest area. After excavation they transpor</w:t>
      </w:r>
      <w:r w:rsidRPr="002B1087">
        <w:rPr>
          <w:rFonts w:ascii="Times New Roman" w:hAnsi="Times New Roman" w:cs="Times New Roman"/>
          <w:sz w:val="25"/>
          <w:szCs w:val="25"/>
        </w:rPr>
        <w:t>t the goods from the site to the destination by truck. The petitioners convert the stone and boulder into Gitti. It was further pleaded that while transporting the goods, they do not pass through the forest area and they are not using any forest road for t</w:t>
      </w:r>
      <w:r w:rsidRPr="002B1087">
        <w:rPr>
          <w:rFonts w:ascii="Times New Roman" w:hAnsi="Times New Roman" w:cs="Times New Roman"/>
          <w:sz w:val="25"/>
          <w:szCs w:val="25"/>
        </w:rPr>
        <w:t xml:space="preserve">he purpose of transportation of their goods. They pay royalty to the State Government under the provisions of the U.P. Minor Minerals (Concession) Rules, 1963. The State's case was that the petitioners are procuring the grit, boulder etc. from the land of </w:t>
      </w:r>
      <w:r w:rsidRPr="002B1087">
        <w:rPr>
          <w:rFonts w:ascii="Times New Roman" w:hAnsi="Times New Roman" w:cs="Times New Roman"/>
          <w:sz w:val="25"/>
          <w:szCs w:val="25"/>
        </w:rPr>
        <w:t>village Billi Markundi notified under Section 4 of the Indian Forest Act, 1927. The petitioners are carrying out mining operations in the forest land. With regard to some of the petitioners it was alleged that they are carrying business in the area which h</w:t>
      </w:r>
      <w:r w:rsidRPr="002B1087">
        <w:rPr>
          <w:rFonts w:ascii="Times New Roman" w:hAnsi="Times New Roman" w:cs="Times New Roman"/>
          <w:sz w:val="25"/>
          <w:szCs w:val="25"/>
        </w:rPr>
        <w:t>ad already been notified as forest area under Section 4 of 192 7 Act. It was pleaded by the State that grit, boulder etc. are being procured and transported from the forest which are the forest produce. The Transit Rules, 1978 has already been upheld by th</w:t>
      </w:r>
      <w:r w:rsidRPr="002B1087">
        <w:rPr>
          <w:rFonts w:ascii="Times New Roman" w:hAnsi="Times New Roman" w:cs="Times New Roman"/>
          <w:sz w:val="25"/>
          <w:szCs w:val="25"/>
        </w:rPr>
        <w:t>is Court.</w:t>
      </w:r>
    </w:p>
    <w:p w:rsidR="00E35191" w:rsidRPr="002B1087" w:rsidRDefault="00D16DB3">
      <w:pPr>
        <w:pStyle w:val="Bodytext0"/>
        <w:numPr>
          <w:ilvl w:val="0"/>
          <w:numId w:val="1"/>
        </w:numPr>
        <w:shd w:val="clear" w:color="auto" w:fill="auto"/>
        <w:tabs>
          <w:tab w:val="center" w:pos="2094"/>
          <w:tab w:val="left" w:pos="2670"/>
          <w:tab w:val="left" w:pos="730"/>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The Division Bench after hearing the parties dismissed all the writ petitions holding the liability of the petitioners to pay transit fee. The High Court held that validity of the Rules have already been upheld by this Court in </w:t>
      </w:r>
      <w:r w:rsidRPr="002B1087">
        <w:rPr>
          <w:rStyle w:val="BodytextItalic"/>
          <w:rFonts w:ascii="Times New Roman" w:hAnsi="Times New Roman" w:cs="Times New Roman"/>
          <w:sz w:val="25"/>
          <w:szCs w:val="25"/>
        </w:rPr>
        <w:t xml:space="preserve">State of U.P. vs. </w:t>
      </w:r>
      <w:r w:rsidRPr="002B1087">
        <w:rPr>
          <w:rStyle w:val="BodytextItalic"/>
          <w:rFonts w:ascii="Times New Roman" w:hAnsi="Times New Roman" w:cs="Times New Roman"/>
          <w:sz w:val="25"/>
          <w:szCs w:val="25"/>
        </w:rPr>
        <w:t>Sitapur Packing Wood Suppliers,</w:t>
      </w:r>
      <w:r w:rsidRPr="002B1087">
        <w:rPr>
          <w:rStyle w:val="BodytextItalic"/>
          <w:rFonts w:ascii="Times New Roman" w:hAnsi="Times New Roman" w:cs="Times New Roman"/>
          <w:sz w:val="25"/>
          <w:szCs w:val="25"/>
        </w:rPr>
        <w:tab/>
        <w:t>2002</w:t>
      </w:r>
      <w:r w:rsidRPr="002B1087">
        <w:rPr>
          <w:rStyle w:val="BodytextItalic"/>
          <w:rFonts w:ascii="Times New Roman" w:hAnsi="Times New Roman" w:cs="Times New Roman"/>
          <w:sz w:val="25"/>
          <w:szCs w:val="25"/>
        </w:rPr>
        <w:tab/>
        <w:t>(4) SCC 566.</w:t>
      </w:r>
      <w:r w:rsidRPr="002B1087">
        <w:rPr>
          <w:rFonts w:ascii="Times New Roman" w:hAnsi="Times New Roman" w:cs="Times New Roman"/>
          <w:sz w:val="25"/>
          <w:szCs w:val="25"/>
        </w:rPr>
        <w:t xml:space="preserve"> The Court upheld the 2 004</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Amendment. The High Court also held that the words "brought from forest" as occurring in Section 2(4 )(b) of the 1927 Act, necessarily implies that it passes through the forest. I</w:t>
      </w:r>
      <w:r w:rsidRPr="002B1087">
        <w:rPr>
          <w:rFonts w:ascii="Times New Roman" w:hAnsi="Times New Roman" w:cs="Times New Roman"/>
          <w:sz w:val="25"/>
          <w:szCs w:val="25"/>
        </w:rPr>
        <w:t>t also held forest must be understood according to its dictionary meaning. This description covers all statutory recognised forest, whether designated as reserve, protected or otherwise. The Court held that all goods are passing through forest, hence, peti</w:t>
      </w:r>
      <w:r w:rsidRPr="002B1087">
        <w:rPr>
          <w:rFonts w:ascii="Times New Roman" w:hAnsi="Times New Roman" w:cs="Times New Roman"/>
          <w:sz w:val="25"/>
          <w:szCs w:val="25"/>
        </w:rPr>
        <w:t>tioners cannot deny liability to pay transit fee. The increase of transit fee to Rs.38/- can neither be said to be excessive or exorbitant or prohibitive.</w:t>
      </w:r>
    </w:p>
    <w:p w:rsidR="00E35191" w:rsidRPr="002B1087" w:rsidRDefault="00D16DB3">
      <w:pPr>
        <w:pStyle w:val="Bodytext0"/>
        <w:numPr>
          <w:ilvl w:val="0"/>
          <w:numId w:val="1"/>
        </w:numPr>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 The several civil appeals have been filed against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the above judgment where the appellants reiterate </w:t>
      </w:r>
      <w:r w:rsidRPr="002B1087">
        <w:rPr>
          <w:rFonts w:ascii="Times New Roman" w:hAnsi="Times New Roman" w:cs="Times New Roman"/>
          <w:sz w:val="25"/>
          <w:szCs w:val="25"/>
        </w:rPr>
        <w:t>their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claim as they raised before the High Court.</w:t>
      </w:r>
    </w:p>
    <w:p w:rsidR="00E35191" w:rsidRPr="002B1087" w:rsidRDefault="00D16DB3">
      <w:pPr>
        <w:pStyle w:val="Bodytext50"/>
        <w:shd w:val="clear" w:color="auto" w:fill="auto"/>
        <w:spacing w:after="290" w:line="312" w:lineRule="exact"/>
        <w:ind w:left="20" w:right="20" w:firstLine="620"/>
        <w:jc w:val="left"/>
        <w:rPr>
          <w:rFonts w:ascii="Times New Roman" w:hAnsi="Times New Roman" w:cs="Times New Roman"/>
          <w:sz w:val="25"/>
          <w:szCs w:val="25"/>
        </w:rPr>
      </w:pPr>
      <w:r w:rsidRPr="002B1087">
        <w:rPr>
          <w:rFonts w:ascii="Times New Roman" w:hAnsi="Times New Roman" w:cs="Times New Roman"/>
          <w:sz w:val="25"/>
          <w:szCs w:val="25"/>
        </w:rPr>
        <w:t>Civil Appeal arising out of SLP(C)No.1675 of 2012 State of U.P.&amp; Ors. vs. M/s. Ajay Trading f</w:t>
      </w:r>
      <w:r w:rsidRPr="002B1087">
        <w:rPr>
          <w:rStyle w:val="Bodytext51"/>
          <w:rFonts w:ascii="Times New Roman" w:hAnsi="Times New Roman" w:cs="Times New Roman"/>
          <w:b/>
          <w:bCs/>
          <w:sz w:val="25"/>
          <w:szCs w:val="25"/>
        </w:rPr>
        <w:t>Coal)Co.&amp; Ors.</w:t>
      </w:r>
      <w:r w:rsidRPr="002B1087">
        <w:rPr>
          <w:rFonts w:ascii="Times New Roman" w:hAnsi="Times New Roman" w:cs="Times New Roman"/>
          <w:sz w:val="25"/>
          <w:szCs w:val="25"/>
        </w:rPr>
        <w:t xml:space="preserve"> (arising out of the judgment dated 11/21.11.2011) in Writ Petition No.963 of 2011 - M/s. Ajay Trading (Coal)Co.&amp; Ors. vs. State U.P. &amp; Ors.)</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By judgment dated 11.11.2011, two batches of writ petitions were decided. First batch consisted of Writ (Tax) No.</w:t>
      </w:r>
      <w:r w:rsidRPr="002B1087">
        <w:rPr>
          <w:rFonts w:ascii="Times New Roman" w:hAnsi="Times New Roman" w:cs="Times New Roman"/>
          <w:sz w:val="25"/>
          <w:szCs w:val="25"/>
        </w:rPr>
        <w:t>327 of 2008(NTPC Limited &amp; another vs. State of U.P. and others) and other connected matters and second</w:t>
      </w:r>
    </w:p>
    <w:p w:rsidR="00E35191" w:rsidRPr="002B1087" w:rsidRDefault="00D16DB3">
      <w:pPr>
        <w:pStyle w:val="Bodytext0"/>
        <w:shd w:val="clear" w:color="auto" w:fill="auto"/>
        <w:tabs>
          <w:tab w:val="left" w:pos="7407"/>
        </w:tabs>
        <w:ind w:left="20"/>
        <w:jc w:val="both"/>
        <w:rPr>
          <w:rFonts w:ascii="Times New Roman" w:hAnsi="Times New Roman" w:cs="Times New Roman"/>
          <w:sz w:val="25"/>
          <w:szCs w:val="25"/>
        </w:rPr>
      </w:pPr>
      <w:r w:rsidRPr="002B1087">
        <w:rPr>
          <w:rFonts w:ascii="Times New Roman" w:hAnsi="Times New Roman" w:cs="Times New Roman"/>
          <w:sz w:val="25"/>
          <w:szCs w:val="25"/>
        </w:rPr>
        <w:t>batch consisted of Writ (Tax) No. 963 of 2011</w:t>
      </w:r>
      <w:r w:rsidRPr="002B1087">
        <w:rPr>
          <w:rFonts w:ascii="Times New Roman" w:hAnsi="Times New Roman" w:cs="Times New Roman"/>
          <w:sz w:val="25"/>
          <w:szCs w:val="25"/>
        </w:rPr>
        <w:tab/>
        <w:t>(M/s. Ajay</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Trading (Coal) Co. and others vs. State of U.P. &amp; Ors.).</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first group of writ petitions of </w:t>
      </w:r>
      <w:r w:rsidRPr="002B1087">
        <w:rPr>
          <w:rFonts w:ascii="Times New Roman" w:hAnsi="Times New Roman" w:cs="Times New Roman"/>
          <w:sz w:val="25"/>
          <w:szCs w:val="25"/>
        </w:rPr>
        <w:t>which Writ (Tax) No.327 of 2008 was treated as leading writ petition, was filed against the imposition of transit fee on the transportation of soil(mitti) and coal. NTPC Limited is a Government of India undertaking engaged in generation of electricity in i</w:t>
      </w:r>
      <w:r w:rsidRPr="002B1087">
        <w:rPr>
          <w:rFonts w:ascii="Times New Roman" w:hAnsi="Times New Roman" w:cs="Times New Roman"/>
          <w:sz w:val="25"/>
          <w:szCs w:val="25"/>
        </w:rPr>
        <w:t>ts various units, one of them being Singrauli Super Thermal Power Station at Shakti Nagar, District Sonebhadra which is a Coal Based Thermal Power Station. For disposal of fly ash, soil is excavated from non-forest areas and it is transported by the route,</w:t>
      </w:r>
      <w:r w:rsidRPr="002B1087">
        <w:rPr>
          <w:rFonts w:ascii="Times New Roman" w:hAnsi="Times New Roman" w:cs="Times New Roman"/>
          <w:sz w:val="25"/>
          <w:szCs w:val="25"/>
        </w:rPr>
        <w:t xml:space="preserve"> which does not fall within the forest area. The Divisional Forest Officer has demanded transit fee on transportation of soil. By amendments the petitioners were also permitted to challenge Fourth and Fifth Amendment Rules, 1978.</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second group of writ </w:t>
      </w:r>
      <w:r w:rsidRPr="002B1087">
        <w:rPr>
          <w:rFonts w:ascii="Times New Roman" w:hAnsi="Times New Roman" w:cs="Times New Roman"/>
          <w:sz w:val="25"/>
          <w:szCs w:val="25"/>
        </w:rPr>
        <w:t>petitions of which Writ (Tax) No.963 of 2011(M/s. Ajay Trading((Coal) Co. and others vs. State of U.P. &amp; ors.) was treated as leading petition. That petitioners are incorporated as Public</w:t>
      </w:r>
    </w:p>
    <w:p w:rsidR="00E35191" w:rsidRPr="002B1087" w:rsidRDefault="00D16DB3">
      <w:pPr>
        <w:pStyle w:val="Bodytext0"/>
        <w:shd w:val="clear" w:color="auto" w:fill="auto"/>
        <w:tabs>
          <w:tab w:val="left" w:pos="2757"/>
          <w:tab w:val="left" w:pos="4870"/>
          <w:tab w:val="left" w:pos="5343"/>
          <w:tab w:val="right" w:pos="8945"/>
        </w:tabs>
        <w:ind w:left="20" w:right="20"/>
        <w:jc w:val="both"/>
        <w:rPr>
          <w:rFonts w:ascii="Times New Roman" w:hAnsi="Times New Roman" w:cs="Times New Roman"/>
          <w:sz w:val="25"/>
          <w:szCs w:val="25"/>
        </w:rPr>
      </w:pPr>
      <w:r w:rsidRPr="002B1087">
        <w:rPr>
          <w:rFonts w:ascii="Times New Roman" w:hAnsi="Times New Roman" w:cs="Times New Roman"/>
          <w:sz w:val="25"/>
          <w:szCs w:val="25"/>
        </w:rPr>
        <w:t>Limited Co./Private Lt. Co./Proprietor Firm Manufacturers and Trader</w:t>
      </w:r>
      <w:r w:rsidRPr="002B1087">
        <w:rPr>
          <w:rFonts w:ascii="Times New Roman" w:hAnsi="Times New Roman" w:cs="Times New Roman"/>
          <w:sz w:val="25"/>
          <w:szCs w:val="25"/>
        </w:rPr>
        <w:t>s of goods made of forest produce, the miners, as transporters of forest produce who challenged the applicability of Indian Forest Act, 1927 on mines and minerals and other forest produce. The validity of Fourth and Fifth Amendment Rules by which transit f</w:t>
      </w:r>
      <w:r w:rsidRPr="002B1087">
        <w:rPr>
          <w:rFonts w:ascii="Times New Roman" w:hAnsi="Times New Roman" w:cs="Times New Roman"/>
          <w:sz w:val="25"/>
          <w:szCs w:val="25"/>
        </w:rPr>
        <w:t>ee was increased was also challenged. Both the above batch of writ petitions</w:t>
      </w:r>
      <w:r w:rsidRPr="002B1087">
        <w:rPr>
          <w:rFonts w:ascii="Times New Roman" w:hAnsi="Times New Roman" w:cs="Times New Roman"/>
          <w:sz w:val="25"/>
          <w:szCs w:val="25"/>
        </w:rPr>
        <w:tab/>
        <w:t>consisted of</w:t>
      </w:r>
      <w:r w:rsidRPr="002B1087">
        <w:rPr>
          <w:rFonts w:ascii="Times New Roman" w:hAnsi="Times New Roman" w:cs="Times New Roman"/>
          <w:sz w:val="25"/>
          <w:szCs w:val="25"/>
        </w:rPr>
        <w:tab/>
        <w:t>a</w:t>
      </w:r>
      <w:r w:rsidRPr="002B1087">
        <w:rPr>
          <w:rFonts w:ascii="Times New Roman" w:hAnsi="Times New Roman" w:cs="Times New Roman"/>
          <w:sz w:val="25"/>
          <w:szCs w:val="25"/>
        </w:rPr>
        <w:tab/>
        <w:t>large number of</w:t>
      </w:r>
      <w:r w:rsidRPr="002B1087">
        <w:rPr>
          <w:rFonts w:ascii="Times New Roman" w:hAnsi="Times New Roman" w:cs="Times New Roman"/>
          <w:sz w:val="25"/>
          <w:szCs w:val="25"/>
        </w:rPr>
        <w:tab/>
        <w:t>writ</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petitions dealing with various materials raising various facts and grounds, some common and some different.</w:t>
      </w:r>
    </w:p>
    <w:p w:rsidR="00E35191" w:rsidRPr="002B1087" w:rsidRDefault="00D16DB3">
      <w:pPr>
        <w:pStyle w:val="Bodytext0"/>
        <w:numPr>
          <w:ilvl w:val="0"/>
          <w:numId w:val="1"/>
        </w:numPr>
        <w:shd w:val="clear" w:color="auto" w:fill="auto"/>
        <w:tabs>
          <w:tab w:val="left" w:pos="2757"/>
          <w:tab w:val="left" w:pos="5343"/>
          <w:tab w:val="center" w:pos="8161"/>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Division Bench by its judgment dated 11.11.2011 has set aside</w:t>
      </w:r>
      <w:r w:rsidRPr="002B1087">
        <w:rPr>
          <w:rFonts w:ascii="Times New Roman" w:hAnsi="Times New Roman" w:cs="Times New Roman"/>
          <w:sz w:val="25"/>
          <w:szCs w:val="25"/>
        </w:rPr>
        <w:tab/>
        <w:t>the Fourth and</w:t>
      </w:r>
      <w:r w:rsidRPr="002B1087">
        <w:rPr>
          <w:rFonts w:ascii="Times New Roman" w:hAnsi="Times New Roman" w:cs="Times New Roman"/>
          <w:sz w:val="25"/>
          <w:szCs w:val="25"/>
        </w:rPr>
        <w:tab/>
        <w:t>Fifth Amendment</w:t>
      </w:r>
      <w:r w:rsidRPr="002B1087">
        <w:rPr>
          <w:rFonts w:ascii="Times New Roman" w:hAnsi="Times New Roman" w:cs="Times New Roman"/>
          <w:sz w:val="25"/>
          <w:szCs w:val="25"/>
        </w:rPr>
        <w:tab/>
        <w:t>Rules</w:t>
      </w:r>
    </w:p>
    <w:p w:rsidR="00E35191" w:rsidRPr="002B1087" w:rsidRDefault="00D16DB3">
      <w:pPr>
        <w:pStyle w:val="Bodytext0"/>
        <w:shd w:val="clear" w:color="auto" w:fill="auto"/>
        <w:tabs>
          <w:tab w:val="left" w:pos="2757"/>
          <w:tab w:val="left" w:pos="4870"/>
          <w:tab w:val="right" w:pos="8945"/>
        </w:tabs>
        <w:ind w:left="20"/>
        <w:jc w:val="both"/>
        <w:rPr>
          <w:rFonts w:ascii="Times New Roman" w:hAnsi="Times New Roman" w:cs="Times New Roman"/>
          <w:sz w:val="25"/>
          <w:szCs w:val="25"/>
        </w:rPr>
      </w:pPr>
      <w:r w:rsidRPr="002B1087">
        <w:rPr>
          <w:rFonts w:ascii="Times New Roman" w:hAnsi="Times New Roman" w:cs="Times New Roman"/>
          <w:sz w:val="25"/>
          <w:szCs w:val="25"/>
        </w:rPr>
        <w:t>increasing the</w:t>
      </w:r>
      <w:r w:rsidRPr="002B1087">
        <w:rPr>
          <w:rFonts w:ascii="Times New Roman" w:hAnsi="Times New Roman" w:cs="Times New Roman"/>
          <w:sz w:val="25"/>
          <w:szCs w:val="25"/>
        </w:rPr>
        <w:tab/>
        <w:t>transit fee.</w:t>
      </w:r>
      <w:r w:rsidRPr="002B1087">
        <w:rPr>
          <w:rFonts w:ascii="Times New Roman" w:hAnsi="Times New Roman" w:cs="Times New Roman"/>
          <w:sz w:val="25"/>
          <w:szCs w:val="25"/>
        </w:rPr>
        <w:tab/>
        <w:t>The Court recorded</w:t>
      </w:r>
      <w:r w:rsidRPr="002B1087">
        <w:rPr>
          <w:rFonts w:ascii="Times New Roman" w:hAnsi="Times New Roman" w:cs="Times New Roman"/>
          <w:sz w:val="25"/>
          <w:szCs w:val="25"/>
        </w:rPr>
        <w:tab/>
        <w:t>its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conclusion in paragraph 187 of the judgment on various submissions raised by the learned counsel for </w:t>
      </w:r>
      <w:r w:rsidRPr="002B1087">
        <w:rPr>
          <w:rFonts w:ascii="Times New Roman" w:hAnsi="Times New Roman" w:cs="Times New Roman"/>
          <w:sz w:val="25"/>
          <w:szCs w:val="25"/>
        </w:rPr>
        <w:t>the parties before it.</w:t>
      </w:r>
    </w:p>
    <w:p w:rsidR="00E35191" w:rsidRPr="002B1087" w:rsidRDefault="00D16DB3">
      <w:pPr>
        <w:pStyle w:val="Bodytext0"/>
        <w:numPr>
          <w:ilvl w:val="0"/>
          <w:numId w:val="1"/>
        </w:numPr>
        <w:shd w:val="clear" w:color="auto" w:fill="auto"/>
        <w:tabs>
          <w:tab w:val="left" w:pos="2757"/>
          <w:tab w:val="left" w:pos="4870"/>
          <w:tab w:val="right" w:pos="8945"/>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claim of various writ petitioners that they are not liable to pay transit fee was, however, not accepted. Aggrieved against the judgment dated 11.11.2011 in so far as it struck down Fourth and Fifth Amendment Rules, the State of</w:t>
      </w:r>
      <w:r w:rsidRPr="002B1087">
        <w:rPr>
          <w:rFonts w:ascii="Times New Roman" w:hAnsi="Times New Roman" w:cs="Times New Roman"/>
          <w:sz w:val="25"/>
          <w:szCs w:val="25"/>
        </w:rPr>
        <w:t xml:space="preserve"> U.P.</w:t>
      </w:r>
      <w:r w:rsidRPr="002B1087">
        <w:rPr>
          <w:rFonts w:ascii="Times New Roman" w:hAnsi="Times New Roman" w:cs="Times New Roman"/>
          <w:sz w:val="25"/>
          <w:szCs w:val="25"/>
        </w:rPr>
        <w:tab/>
        <w:t>has come up</w:t>
      </w:r>
      <w:r w:rsidRPr="002B1087">
        <w:rPr>
          <w:rFonts w:ascii="Times New Roman" w:hAnsi="Times New Roman" w:cs="Times New Roman"/>
          <w:sz w:val="25"/>
          <w:szCs w:val="25"/>
        </w:rPr>
        <w:tab/>
        <w:t>in appeals whereas</w:t>
      </w:r>
      <w:r w:rsidRPr="002B1087">
        <w:rPr>
          <w:rFonts w:ascii="Times New Roman" w:hAnsi="Times New Roman" w:cs="Times New Roman"/>
          <w:sz w:val="25"/>
          <w:szCs w:val="25"/>
        </w:rPr>
        <w:tab/>
        <w:t>writ petitioners who were denying the liability to pay transit fee have filed appeals against the judgment dated</w:t>
      </w:r>
    </w:p>
    <w:p w:rsidR="00E35191" w:rsidRPr="002B1087" w:rsidRDefault="00D16DB3">
      <w:pPr>
        <w:pStyle w:val="Bodytext0"/>
        <w:numPr>
          <w:ilvl w:val="0"/>
          <w:numId w:val="7"/>
        </w:numPr>
        <w:shd w:val="clear" w:color="auto" w:fill="auto"/>
        <w:tabs>
          <w:tab w:val="left" w:pos="1868"/>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reiterating their claim that they are not liable to pay transit fee on various grounds as raised in their </w:t>
      </w:r>
      <w:r w:rsidRPr="002B1087">
        <w:rPr>
          <w:rFonts w:ascii="Times New Roman" w:hAnsi="Times New Roman" w:cs="Times New Roman"/>
          <w:sz w:val="25"/>
          <w:szCs w:val="25"/>
        </w:rPr>
        <w:t>writ petitions. The claims in various writ petitions are different and also founded on different grounds. It is neither necessary nor desirable to notice the facts and claim in each case separately. The writ petitions which have been decided by both the ju</w:t>
      </w:r>
      <w:r w:rsidRPr="002B1087">
        <w:rPr>
          <w:rFonts w:ascii="Times New Roman" w:hAnsi="Times New Roman" w:cs="Times New Roman"/>
          <w:sz w:val="25"/>
          <w:szCs w:val="25"/>
        </w:rPr>
        <w:t>dgments dated 27.04.2005 as well as 11.11.2011 consisted of different nature of writ petitions which can be broadly described in few groups. It shall suffice to notice facts and claims as raised in few cases of each group:</w:t>
      </w:r>
    </w:p>
    <w:p w:rsidR="00E35191" w:rsidRPr="002B1087" w:rsidRDefault="00D16DB3">
      <w:pPr>
        <w:pStyle w:val="Bodytext0"/>
        <w:shd w:val="clear" w:color="auto" w:fill="auto"/>
        <w:ind w:left="20" w:right="20" w:firstLine="700"/>
        <w:jc w:val="both"/>
        <w:rPr>
          <w:rFonts w:ascii="Times New Roman" w:hAnsi="Times New Roman" w:cs="Times New Roman"/>
          <w:sz w:val="25"/>
          <w:szCs w:val="25"/>
        </w:rPr>
      </w:pPr>
      <w:r w:rsidRPr="002B1087">
        <w:rPr>
          <w:rFonts w:ascii="Times New Roman" w:hAnsi="Times New Roman" w:cs="Times New Roman"/>
          <w:sz w:val="25"/>
          <w:szCs w:val="25"/>
        </w:rPr>
        <w:t>Group(A) This represents petition</w:t>
      </w:r>
      <w:r w:rsidRPr="002B1087">
        <w:rPr>
          <w:rFonts w:ascii="Times New Roman" w:hAnsi="Times New Roman" w:cs="Times New Roman"/>
          <w:sz w:val="25"/>
          <w:szCs w:val="25"/>
        </w:rPr>
        <w:t>ers who have obtained mining leases under U.P. Minor Minerals (Concession) Rules, 1963 as well as leases of major minerals for mining of various minerals. Some of the mining lease holders are also transporting the minerals. There are other categories of pe</w:t>
      </w:r>
      <w:r w:rsidRPr="002B1087">
        <w:rPr>
          <w:rFonts w:ascii="Times New Roman" w:hAnsi="Times New Roman" w:cs="Times New Roman"/>
          <w:sz w:val="25"/>
          <w:szCs w:val="25"/>
        </w:rPr>
        <w:t>titioners who are only transporting the minerals by their factories. Stone crusher, dealers who are crushing the minerals and transporting finished materials, all these petitioners denied their liability to pay transit fee.</w:t>
      </w:r>
    </w:p>
    <w:p w:rsidR="00E35191" w:rsidRPr="002B1087" w:rsidRDefault="00D16DB3">
      <w:pPr>
        <w:pStyle w:val="Bodytext0"/>
        <w:shd w:val="clear" w:color="auto" w:fill="auto"/>
        <w:ind w:left="20" w:right="20" w:firstLine="720"/>
        <w:jc w:val="both"/>
        <w:rPr>
          <w:rFonts w:ascii="Times New Roman" w:hAnsi="Times New Roman" w:cs="Times New Roman"/>
          <w:sz w:val="25"/>
          <w:szCs w:val="25"/>
        </w:rPr>
      </w:pPr>
      <w:r w:rsidRPr="002B1087">
        <w:rPr>
          <w:rFonts w:ascii="Times New Roman" w:hAnsi="Times New Roman" w:cs="Times New Roman"/>
          <w:sz w:val="25"/>
          <w:szCs w:val="25"/>
        </w:rPr>
        <w:t>Petitioners claim that the stone</w:t>
      </w:r>
      <w:r w:rsidRPr="002B1087">
        <w:rPr>
          <w:rFonts w:ascii="Times New Roman" w:hAnsi="Times New Roman" w:cs="Times New Roman"/>
          <w:sz w:val="25"/>
          <w:szCs w:val="25"/>
        </w:rPr>
        <w:t xml:space="preserve"> ballasts and grit, boulders etc. are minerals which are covered under MMDR Act, 1957 and no transit fee can be charged under 1978 Rules. Some of the petitioners say that they are transporting the minerals through State and National Highways by paying toll</w:t>
      </w:r>
      <w:r w:rsidRPr="002B1087">
        <w:rPr>
          <w:rFonts w:ascii="Times New Roman" w:hAnsi="Times New Roman" w:cs="Times New Roman"/>
          <w:sz w:val="25"/>
          <w:szCs w:val="25"/>
        </w:rPr>
        <w:t xml:space="preserve"> tax. Petitioners further state that the transit fee is charged twice that is on raw material as well as on finished goods which is not permissible. Check posts have been put on State and National Highways which are illegal.</w:t>
      </w:r>
    </w:p>
    <w:p w:rsidR="00E35191" w:rsidRPr="002B1087" w:rsidRDefault="00D16DB3">
      <w:pPr>
        <w:pStyle w:val="Bodytext0"/>
        <w:shd w:val="clear" w:color="auto" w:fill="auto"/>
        <w:ind w:left="20" w:right="20" w:firstLine="720"/>
        <w:jc w:val="both"/>
        <w:rPr>
          <w:rFonts w:ascii="Times New Roman" w:hAnsi="Times New Roman" w:cs="Times New Roman"/>
          <w:sz w:val="25"/>
          <w:szCs w:val="25"/>
        </w:rPr>
      </w:pPr>
      <w:r w:rsidRPr="002B1087">
        <w:rPr>
          <w:rFonts w:ascii="Times New Roman" w:hAnsi="Times New Roman" w:cs="Times New Roman"/>
          <w:sz w:val="25"/>
          <w:szCs w:val="25"/>
        </w:rPr>
        <w:t xml:space="preserve">Group(B) Petitioners in this </w:t>
      </w:r>
      <w:r w:rsidRPr="002B1087">
        <w:rPr>
          <w:rFonts w:ascii="Times New Roman" w:hAnsi="Times New Roman" w:cs="Times New Roman"/>
          <w:sz w:val="25"/>
          <w:szCs w:val="25"/>
        </w:rPr>
        <w:t>group deal with coal/ hard coke/coal briquettes /softcoke /cinder (rejected coke). Petitioners claim that coal is not forest produce and it is governed by various Parliamentary Acts which covers the field. Petitioners further pleaded that they are not mini</w:t>
      </w:r>
      <w:r w:rsidRPr="002B1087">
        <w:rPr>
          <w:rFonts w:ascii="Times New Roman" w:hAnsi="Times New Roman" w:cs="Times New Roman"/>
          <w:sz w:val="25"/>
          <w:szCs w:val="25"/>
        </w:rPr>
        <w:t>ng coal from forest area rather they are purchasing from Coal India Ltd. after payment of necessary expenses. They are not using any forest land and rather are using State and National highways and PWD roads. Some petitioners obtained coal from a company o</w:t>
      </w:r>
      <w:r w:rsidRPr="002B1087">
        <w:rPr>
          <w:rFonts w:ascii="Times New Roman" w:hAnsi="Times New Roman" w:cs="Times New Roman"/>
          <w:sz w:val="25"/>
          <w:szCs w:val="25"/>
        </w:rPr>
        <w:t>r dealer by paying necessary charges. The petitioner is using U.P. roads as a passage only and going out of State of U.P. that is to Delhi and Haryana. Some petitioners also rely on exemption notification dated 29.03.2010.</w:t>
      </w:r>
    </w:p>
    <w:p w:rsidR="00E35191" w:rsidRPr="002B1087" w:rsidRDefault="00D16DB3">
      <w:pPr>
        <w:pStyle w:val="Bodytext0"/>
        <w:shd w:val="clear" w:color="auto" w:fill="auto"/>
        <w:ind w:left="20" w:right="20" w:firstLine="700"/>
        <w:jc w:val="both"/>
        <w:rPr>
          <w:rFonts w:ascii="Times New Roman" w:hAnsi="Times New Roman" w:cs="Times New Roman"/>
          <w:sz w:val="25"/>
          <w:szCs w:val="25"/>
        </w:rPr>
      </w:pPr>
      <w:r w:rsidRPr="002B1087">
        <w:rPr>
          <w:rFonts w:ascii="Times New Roman" w:hAnsi="Times New Roman" w:cs="Times New Roman"/>
          <w:sz w:val="25"/>
          <w:szCs w:val="25"/>
        </w:rPr>
        <w:t xml:space="preserve">Group(C) This group consisted of </w:t>
      </w:r>
      <w:r w:rsidRPr="002B1087">
        <w:rPr>
          <w:rFonts w:ascii="Times New Roman" w:hAnsi="Times New Roman" w:cs="Times New Roman"/>
          <w:sz w:val="25"/>
          <w:szCs w:val="25"/>
        </w:rPr>
        <w:t>limestone, calcium hydroxide, marble, calcium oxide, dolomite, pawdis, etc. Petitioners claim that the aforesaid items are not forest produce. They further pleaded that they are using State and National highways as well as PWD roads and not using any fores</w:t>
      </w:r>
      <w:r w:rsidRPr="002B1087">
        <w:rPr>
          <w:rFonts w:ascii="Times New Roman" w:hAnsi="Times New Roman" w:cs="Times New Roman"/>
          <w:sz w:val="25"/>
          <w:szCs w:val="25"/>
        </w:rPr>
        <w:t>t road. They further pleaded that twice transit fee is charged, firstly on raw material and secondly on the finished products by Fourth and Fifth Amendment.</w:t>
      </w:r>
    </w:p>
    <w:p w:rsidR="00E35191" w:rsidRPr="002B1087" w:rsidRDefault="00D16DB3">
      <w:pPr>
        <w:pStyle w:val="Bodytext0"/>
        <w:shd w:val="clear" w:color="auto" w:fill="auto"/>
        <w:ind w:left="20" w:right="20" w:firstLine="700"/>
        <w:jc w:val="both"/>
        <w:rPr>
          <w:rFonts w:ascii="Times New Roman" w:hAnsi="Times New Roman" w:cs="Times New Roman"/>
          <w:sz w:val="25"/>
          <w:szCs w:val="25"/>
        </w:rPr>
      </w:pPr>
      <w:r w:rsidRPr="002B1087">
        <w:rPr>
          <w:rFonts w:ascii="Times New Roman" w:hAnsi="Times New Roman" w:cs="Times New Roman"/>
          <w:sz w:val="25"/>
          <w:szCs w:val="25"/>
        </w:rPr>
        <w:t>Group(D) This group consists of petitioners who are dealers in plywood, imported timber/wood, bambo</w:t>
      </w:r>
      <w:r w:rsidRPr="002B1087">
        <w:rPr>
          <w:rFonts w:ascii="Times New Roman" w:hAnsi="Times New Roman" w:cs="Times New Roman"/>
          <w:sz w:val="25"/>
          <w:szCs w:val="25"/>
        </w:rPr>
        <w:t xml:space="preserve">o, veneer, waste of plywoods, wood charcoal. Petitioners claim that they are not passing through forest area in U.P. They are not transporting any forest produce rather are transporting finished goods. Petitioners are purchasing timber which is coming out </w:t>
      </w:r>
      <w:r w:rsidRPr="002B1087">
        <w:rPr>
          <w:rFonts w:ascii="Times New Roman" w:hAnsi="Times New Roman" w:cs="Times New Roman"/>
          <w:sz w:val="25"/>
          <w:szCs w:val="25"/>
        </w:rPr>
        <w:t>of the country.</w:t>
      </w:r>
    </w:p>
    <w:p w:rsidR="00E35191" w:rsidRPr="002B1087" w:rsidRDefault="00D16DB3">
      <w:pPr>
        <w:pStyle w:val="Bodytext0"/>
        <w:shd w:val="clear" w:color="auto" w:fill="auto"/>
        <w:ind w:left="20" w:firstLine="700"/>
        <w:jc w:val="both"/>
        <w:rPr>
          <w:rFonts w:ascii="Times New Roman" w:hAnsi="Times New Roman" w:cs="Times New Roman"/>
          <w:sz w:val="25"/>
          <w:szCs w:val="25"/>
        </w:rPr>
      </w:pPr>
      <w:r w:rsidRPr="002B1087">
        <w:rPr>
          <w:rFonts w:ascii="Times New Roman" w:hAnsi="Times New Roman" w:cs="Times New Roman"/>
          <w:sz w:val="25"/>
          <w:szCs w:val="25"/>
        </w:rPr>
        <w:t>Group(E) This group consists of petitioners dealing in fly ash, clinkers and gypsum. Petitioners claim to obtain the aforesaid material by manufacturing process. Petitioners claim that the aforesaid articles are not forest produce since the</w:t>
      </w:r>
      <w:r w:rsidRPr="002B1087">
        <w:rPr>
          <w:rFonts w:ascii="Times New Roman" w:hAnsi="Times New Roman" w:cs="Times New Roman"/>
          <w:sz w:val="25"/>
          <w:szCs w:val="25"/>
        </w:rPr>
        <w:t>y undergo chemical process.</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In so far as writ petition included in group 'A' is concerned, we have noticed above the facts of Writ Petition No.26273 of 2004, M/s. Kumaon Stone Crusher, decided on 01.07.2004. Group 'B' consisting of petitioners who are dea</w:t>
      </w:r>
      <w:r w:rsidRPr="002B1087">
        <w:rPr>
          <w:rFonts w:ascii="Times New Roman" w:hAnsi="Times New Roman" w:cs="Times New Roman"/>
          <w:sz w:val="25"/>
          <w:szCs w:val="25"/>
        </w:rPr>
        <w:t>ling in coal/hard coke/coal briquettes/soft coke/cinder(rejected coke), etc. C.A. No.2706 of 2008 (M/s. Krishna Kumar Jaiswal vs. State of U.P. &amp; Ors., is one of such writ petitions which was dismissed by the High Court on 27.04.2005.</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In group 'B' referen</w:t>
      </w:r>
      <w:r w:rsidRPr="002B1087">
        <w:rPr>
          <w:rFonts w:ascii="Times New Roman" w:hAnsi="Times New Roman" w:cs="Times New Roman"/>
          <w:sz w:val="25"/>
          <w:szCs w:val="25"/>
        </w:rPr>
        <w:t>ce is made to Civil Appeals arising out of SLP(C)Nos.34909-34916 of 2012 (M./s. Anand Coal Agency &amp; Ors. etc.etc. vs. State of U.P. &amp; Ors. etc.etc.). The writ petitioners-appellants are involved in trading of coal. Petitioners get coal after the acceptance</w:t>
      </w:r>
      <w:r w:rsidRPr="002B1087">
        <w:rPr>
          <w:rFonts w:ascii="Times New Roman" w:hAnsi="Times New Roman" w:cs="Times New Roman"/>
          <w:sz w:val="25"/>
          <w:szCs w:val="25"/>
        </w:rPr>
        <w:t xml:space="preserve"> of their bid by the Coal India Limited for the coal field concern. The petitioners imports coal from the outside the State of U.P. by road and do not use forest roads. The coal is transported only by National highways and PWD roads. It was stated that col</w:t>
      </w:r>
      <w:r w:rsidRPr="002B1087">
        <w:rPr>
          <w:rFonts w:ascii="Times New Roman" w:hAnsi="Times New Roman" w:cs="Times New Roman"/>
          <w:sz w:val="25"/>
          <w:szCs w:val="25"/>
        </w:rPr>
        <w:t>lection of transit fee on coal is illegal and without jurisdiction. Levy on schedule minerals is exclusively subject matter of MMDR Act.</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Another case in this context is Civil Appeal arising out of SLP(C)No.981 of 2012 (Lanco Anpara Power Ltd. vs. State of</w:t>
      </w:r>
      <w:r w:rsidRPr="002B1087">
        <w:rPr>
          <w:rFonts w:ascii="Times New Roman" w:hAnsi="Times New Roman" w:cs="Times New Roman"/>
          <w:sz w:val="25"/>
          <w:szCs w:val="25"/>
        </w:rPr>
        <w:t xml:space="preserve"> U.P. &amp; Ors.). The writ petitioner-appellant is a Company carrying on the business in generation, distribution and sale of electricity in the State of U.P. Transit fee is charged on transportation of coal from the colliery to the thermal power unit of the </w:t>
      </w:r>
      <w:r w:rsidRPr="002B1087">
        <w:rPr>
          <w:rFonts w:ascii="Times New Roman" w:hAnsi="Times New Roman" w:cs="Times New Roman"/>
          <w:sz w:val="25"/>
          <w:szCs w:val="25"/>
        </w:rPr>
        <w:t>petitioner at Anpara. The petitioner contends that condition precedent for applicability of transit fee with regard to forest produce as referred to in Section 2(4)(b)(iv) is that genesis of the produce in question must be traceable to forest. In the prese</w:t>
      </w:r>
      <w:r w:rsidRPr="002B1087">
        <w:rPr>
          <w:rFonts w:ascii="Times New Roman" w:hAnsi="Times New Roman" w:cs="Times New Roman"/>
          <w:sz w:val="25"/>
          <w:szCs w:val="25"/>
        </w:rPr>
        <w:t>nt, coal brought by the petitioner does not owe its genesis to a forest. The transit fee thus cannot be levied.</w:t>
      </w:r>
    </w:p>
    <w:p w:rsidR="00E35191" w:rsidRPr="002B1087" w:rsidRDefault="00D16DB3">
      <w:pPr>
        <w:pStyle w:val="Bodytext0"/>
        <w:numPr>
          <w:ilvl w:val="0"/>
          <w:numId w:val="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In group 'C', one of the cases is Civil Appeal arising out of SLP(C)No.36272 of 2011 (Agra Stone Traders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Association &amp; Ors. vs. State of U.P. &amp;</w:t>
      </w:r>
      <w:r w:rsidRPr="002B1087">
        <w:rPr>
          <w:rFonts w:ascii="Times New Roman" w:hAnsi="Times New Roman" w:cs="Times New Roman"/>
          <w:sz w:val="25"/>
          <w:szCs w:val="25"/>
        </w:rPr>
        <w:t xml:space="preserve"> Ors., the writ petitioners-appellants are engaged in the business of purchasing and selling of marbles, marbles goods, marble chips, stone chips, stone powder, dolomite, limestone chips and pawdis from the State Rajasthan, Madhya Pradesh, Karnataka, Andhr</w:t>
      </w:r>
      <w:r w:rsidRPr="002B1087">
        <w:rPr>
          <w:rFonts w:ascii="Times New Roman" w:hAnsi="Times New Roman" w:cs="Times New Roman"/>
          <w:sz w:val="25"/>
          <w:szCs w:val="25"/>
        </w:rPr>
        <w:t>a Pradesh, Orissa, etc. from various wholesale shopkeepers, industries/factories situated in the above said States. After purchasing the above said materials/finished goods the same are transported by them within the State of U.P. for sale to the consumers</w:t>
      </w:r>
      <w:r w:rsidRPr="002B1087">
        <w:rPr>
          <w:rFonts w:ascii="Times New Roman" w:hAnsi="Times New Roman" w:cs="Times New Roman"/>
          <w:sz w:val="25"/>
          <w:szCs w:val="25"/>
        </w:rPr>
        <w:t xml:space="preserve"> from the shops of the writ petitioners. The above materials are not directly transported from mines nor the same are in original form of mines and minerals. The petitioners have all necessary passes and invoices from different States. However, when petiti</w:t>
      </w:r>
      <w:r w:rsidRPr="002B1087">
        <w:rPr>
          <w:rFonts w:ascii="Times New Roman" w:hAnsi="Times New Roman" w:cs="Times New Roman"/>
          <w:sz w:val="25"/>
          <w:szCs w:val="25"/>
        </w:rPr>
        <w:t>oners' vehicles enter into the State of U.P. transit fee is being charged under 1978 Rules. The petitioners denied their liability to pay transit fee.</w:t>
      </w:r>
    </w:p>
    <w:p w:rsidR="00E35191" w:rsidRPr="002B1087" w:rsidRDefault="00D16DB3">
      <w:pPr>
        <w:pStyle w:val="Bodytext0"/>
        <w:numPr>
          <w:ilvl w:val="0"/>
          <w:numId w:val="1"/>
        </w:numPr>
        <w:shd w:val="clear" w:color="auto" w:fill="auto"/>
        <w:tabs>
          <w:tab w:val="left" w:pos="730"/>
        </w:tabs>
        <w:ind w:left="20" w:right="20"/>
        <w:jc w:val="both"/>
        <w:rPr>
          <w:rFonts w:ascii="Times New Roman" w:hAnsi="Times New Roman" w:cs="Times New Roman"/>
          <w:sz w:val="25"/>
          <w:szCs w:val="25"/>
        </w:rPr>
      </w:pPr>
      <w:r w:rsidRPr="002B1087">
        <w:rPr>
          <w:rFonts w:ascii="Times New Roman" w:hAnsi="Times New Roman" w:cs="Times New Roman"/>
          <w:sz w:val="25"/>
          <w:szCs w:val="25"/>
        </w:rPr>
        <w:t>One of such cases is Civil Appeal No. 1697 of 2012 (M/s. Aditya Birla Chemicals (India) Limited vs. State</w:t>
      </w:r>
      <w:r w:rsidRPr="002B1087">
        <w:rPr>
          <w:rFonts w:ascii="Times New Roman" w:hAnsi="Times New Roman" w:cs="Times New Roman"/>
          <w:sz w:val="25"/>
          <w:szCs w:val="25"/>
        </w:rPr>
        <w:t xml:space="preserve"> of U.P. &amp; Ors.). The writ petitioner-appellant is a public limited company who is engaged in the business of manufacture of chemicals and uses calcium hydroxide and calcium oxide. The petitioner pleads that calcium hydroxide is manufactured by treating li</w:t>
      </w:r>
      <w:r w:rsidRPr="002B1087">
        <w:rPr>
          <w:rFonts w:ascii="Times New Roman" w:hAnsi="Times New Roman" w:cs="Times New Roman"/>
          <w:sz w:val="25"/>
          <w:szCs w:val="25"/>
        </w:rPr>
        <w:t>me with water at a particular temperature and calcium oxide is made by thermal decomposition of materials such as limestone, that contain calcium carbonate in a lime kiln which is accomplished by heating the material to above 825 degree centigrade. These p</w:t>
      </w:r>
      <w:r w:rsidRPr="002B1087">
        <w:rPr>
          <w:rFonts w:ascii="Times New Roman" w:hAnsi="Times New Roman" w:cs="Times New Roman"/>
          <w:sz w:val="25"/>
          <w:szCs w:val="25"/>
        </w:rPr>
        <w:t>roducts were also purchased from registered traders/manufacturers of the State of Rajasthan after obtaining invoices and passes. On such transportation the State of U.P. is levying transit fee. The product manufactured and purchased by the petitioners is n</w:t>
      </w:r>
      <w:r w:rsidRPr="002B1087">
        <w:rPr>
          <w:rFonts w:ascii="Times New Roman" w:hAnsi="Times New Roman" w:cs="Times New Roman"/>
          <w:sz w:val="25"/>
          <w:szCs w:val="25"/>
        </w:rPr>
        <w:t>ot forest produce and no transit fee can be levied.</w:t>
      </w:r>
    </w:p>
    <w:p w:rsidR="00E35191" w:rsidRPr="002B1087" w:rsidRDefault="00D16DB3">
      <w:pPr>
        <w:pStyle w:val="Bodytext0"/>
        <w:numPr>
          <w:ilvl w:val="0"/>
          <w:numId w:val="1"/>
        </w:numPr>
        <w:shd w:val="clear" w:color="auto" w:fill="auto"/>
        <w:tabs>
          <w:tab w:val="left" w:pos="754"/>
        </w:tabs>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In group 'D', one of the cases is Civil Appeal arising out of SLP(C) No.30185 of 2012 (Arvind Kumar Singh &amp; Anr. vs. State of U.P. &amp; Ors.), the writ petitioner-appellant carries on the business of </w:t>
      </w:r>
      <w:r w:rsidRPr="002B1087">
        <w:rPr>
          <w:rFonts w:ascii="Times New Roman" w:hAnsi="Times New Roman" w:cs="Times New Roman"/>
          <w:sz w:val="25"/>
          <w:szCs w:val="25"/>
        </w:rPr>
        <w:t>supplying bamboo, waste of plywood and small twigs/debarked jalawani lakdi of eucalyptus and poplar trees to paper manufacturing units. The paper manufacturing units, to</w:t>
      </w:r>
    </w:p>
    <w:p w:rsidR="00E35191" w:rsidRPr="002B1087" w:rsidRDefault="00D16DB3">
      <w:pPr>
        <w:pStyle w:val="Bodytext0"/>
        <w:shd w:val="clear" w:color="auto" w:fill="auto"/>
        <w:tabs>
          <w:tab w:val="left" w:pos="1663"/>
          <w:tab w:val="left" w:pos="3927"/>
          <w:tab w:val="right" w:pos="5103"/>
          <w:tab w:val="left" w:pos="5262"/>
          <w:tab w:val="right" w:pos="7855"/>
          <w:tab w:val="right" w:pos="8941"/>
        </w:tabs>
        <w:ind w:left="20" w:right="20"/>
        <w:jc w:val="both"/>
        <w:rPr>
          <w:rFonts w:ascii="Times New Roman" w:hAnsi="Times New Roman" w:cs="Times New Roman"/>
          <w:sz w:val="25"/>
          <w:szCs w:val="25"/>
        </w:rPr>
      </w:pPr>
      <w:r w:rsidRPr="002B1087">
        <w:rPr>
          <w:rFonts w:ascii="Times New Roman" w:hAnsi="Times New Roman" w:cs="Times New Roman"/>
          <w:sz w:val="25"/>
          <w:szCs w:val="25"/>
        </w:rPr>
        <w:t>which the petitioner supplies are situate in the State of Haryana, Punjab, Uttar Prade</w:t>
      </w:r>
      <w:r w:rsidRPr="002B1087">
        <w:rPr>
          <w:rFonts w:ascii="Times New Roman" w:hAnsi="Times New Roman" w:cs="Times New Roman"/>
          <w:sz w:val="25"/>
          <w:szCs w:val="25"/>
        </w:rPr>
        <w:t>sh and Madhya Pradesh. Waste of plywood is a waste product obtained from the plywood industries, which is processed to obtain chips. The purchases are not made by the petitioner inside any forest of</w:t>
      </w:r>
      <w:r w:rsidRPr="002B1087">
        <w:rPr>
          <w:rFonts w:ascii="Times New Roman" w:hAnsi="Times New Roman" w:cs="Times New Roman"/>
          <w:sz w:val="25"/>
          <w:szCs w:val="25"/>
        </w:rPr>
        <w:tab/>
        <w:t>Uttar Pradesh</w:t>
      </w:r>
      <w:r w:rsidRPr="002B1087">
        <w:rPr>
          <w:rFonts w:ascii="Times New Roman" w:hAnsi="Times New Roman" w:cs="Times New Roman"/>
          <w:sz w:val="25"/>
          <w:szCs w:val="25"/>
        </w:rPr>
        <w:tab/>
        <w:t>or</w:t>
      </w:r>
      <w:r w:rsidRPr="002B1087">
        <w:rPr>
          <w:rFonts w:ascii="Times New Roman" w:hAnsi="Times New Roman" w:cs="Times New Roman"/>
          <w:sz w:val="25"/>
          <w:szCs w:val="25"/>
        </w:rPr>
        <w:tab/>
        <w:t>any</w:t>
      </w:r>
      <w:r w:rsidRPr="002B1087">
        <w:rPr>
          <w:rFonts w:ascii="Times New Roman" w:hAnsi="Times New Roman" w:cs="Times New Roman"/>
          <w:sz w:val="25"/>
          <w:szCs w:val="25"/>
        </w:rPr>
        <w:tab/>
        <w:t>other State.</w:t>
      </w:r>
      <w:r w:rsidRPr="002B1087">
        <w:rPr>
          <w:rFonts w:ascii="Times New Roman" w:hAnsi="Times New Roman" w:cs="Times New Roman"/>
          <w:sz w:val="25"/>
          <w:szCs w:val="25"/>
        </w:rPr>
        <w:tab/>
        <w:t>The</w:t>
      </w:r>
      <w:r w:rsidRPr="002B1087">
        <w:rPr>
          <w:rFonts w:ascii="Times New Roman" w:hAnsi="Times New Roman" w:cs="Times New Roman"/>
          <w:sz w:val="25"/>
          <w:szCs w:val="25"/>
        </w:rPr>
        <w:tab/>
        <w:t>loaded</w:t>
      </w:r>
    </w:p>
    <w:p w:rsidR="00E35191" w:rsidRPr="002B1087" w:rsidRDefault="00D16DB3">
      <w:pPr>
        <w:pStyle w:val="Bodytext0"/>
        <w:shd w:val="clear" w:color="auto" w:fill="auto"/>
        <w:tabs>
          <w:tab w:val="left" w:pos="1663"/>
          <w:tab w:val="left" w:pos="2248"/>
          <w:tab w:val="left" w:pos="3990"/>
          <w:tab w:val="right" w:pos="5103"/>
          <w:tab w:val="left" w:pos="5248"/>
          <w:tab w:val="right" w:pos="8941"/>
          <w:tab w:val="right" w:pos="8938"/>
        </w:tabs>
        <w:ind w:left="20"/>
        <w:jc w:val="both"/>
        <w:rPr>
          <w:rFonts w:ascii="Times New Roman" w:hAnsi="Times New Roman" w:cs="Times New Roman"/>
          <w:sz w:val="25"/>
          <w:szCs w:val="25"/>
        </w:rPr>
      </w:pPr>
      <w:r w:rsidRPr="002B1087">
        <w:rPr>
          <w:rFonts w:ascii="Times New Roman" w:hAnsi="Times New Roman" w:cs="Times New Roman"/>
          <w:sz w:val="25"/>
          <w:szCs w:val="25"/>
        </w:rPr>
        <w:t>trucks of</w:t>
      </w:r>
      <w:r w:rsidRPr="002B1087">
        <w:rPr>
          <w:rFonts w:ascii="Times New Roman" w:hAnsi="Times New Roman" w:cs="Times New Roman"/>
          <w:sz w:val="25"/>
          <w:szCs w:val="25"/>
        </w:rPr>
        <w:tab/>
        <w:t>th</w:t>
      </w:r>
      <w:r w:rsidRPr="002B1087">
        <w:rPr>
          <w:rFonts w:ascii="Times New Roman" w:hAnsi="Times New Roman" w:cs="Times New Roman"/>
          <w:sz w:val="25"/>
          <w:szCs w:val="25"/>
        </w:rPr>
        <w:t>e</w:t>
      </w:r>
      <w:r w:rsidRPr="002B1087">
        <w:rPr>
          <w:rFonts w:ascii="Times New Roman" w:hAnsi="Times New Roman" w:cs="Times New Roman"/>
          <w:sz w:val="25"/>
          <w:szCs w:val="25"/>
        </w:rPr>
        <w:tab/>
        <w:t>petitioner</w:t>
      </w:r>
      <w:r w:rsidRPr="002B1087">
        <w:rPr>
          <w:rFonts w:ascii="Times New Roman" w:hAnsi="Times New Roman" w:cs="Times New Roman"/>
          <w:sz w:val="25"/>
          <w:szCs w:val="25"/>
        </w:rPr>
        <w:tab/>
        <w:t>do</w:t>
      </w:r>
      <w:r w:rsidRPr="002B1087">
        <w:rPr>
          <w:rFonts w:ascii="Times New Roman" w:hAnsi="Times New Roman" w:cs="Times New Roman"/>
          <w:sz w:val="25"/>
          <w:szCs w:val="25"/>
        </w:rPr>
        <w:tab/>
        <w:t>not</w:t>
      </w:r>
      <w:r w:rsidRPr="002B1087">
        <w:rPr>
          <w:rFonts w:ascii="Times New Roman" w:hAnsi="Times New Roman" w:cs="Times New Roman"/>
          <w:sz w:val="25"/>
          <w:szCs w:val="25"/>
        </w:rPr>
        <w:tab/>
        <w:t>pass through</w:t>
      </w:r>
      <w:r w:rsidRPr="002B1087">
        <w:rPr>
          <w:rFonts w:ascii="Times New Roman" w:hAnsi="Times New Roman" w:cs="Times New Roman"/>
          <w:sz w:val="25"/>
          <w:szCs w:val="25"/>
        </w:rPr>
        <w:tab/>
        <w:t>any</w:t>
      </w:r>
      <w:r w:rsidRPr="002B1087">
        <w:rPr>
          <w:rFonts w:ascii="Times New Roman" w:hAnsi="Times New Roman" w:cs="Times New Roman"/>
          <w:sz w:val="25"/>
          <w:szCs w:val="25"/>
        </w:rPr>
        <w:tab/>
        <w:t>forest</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road. The waste of plywood and veneer is neither timber nor any kind of forest produce. They are products of human/mechanical effort and labour and a result of a manufacturing process. There is no liability to pa</w:t>
      </w:r>
      <w:r w:rsidRPr="002B1087">
        <w:rPr>
          <w:rFonts w:ascii="Times New Roman" w:hAnsi="Times New Roman" w:cs="Times New Roman"/>
          <w:sz w:val="25"/>
          <w:szCs w:val="25"/>
        </w:rPr>
        <w:t>y transit fee on the above items.</w:t>
      </w:r>
    </w:p>
    <w:p w:rsidR="00E35191" w:rsidRPr="002B1087" w:rsidRDefault="00D16DB3">
      <w:pPr>
        <w:pStyle w:val="Bodytext0"/>
        <w:numPr>
          <w:ilvl w:val="0"/>
          <w:numId w:val="1"/>
        </w:numPr>
        <w:shd w:val="clear" w:color="auto" w:fill="auto"/>
        <w:tabs>
          <w:tab w:val="left" w:pos="2201"/>
          <w:tab w:val="left" w:pos="3927"/>
          <w:tab w:val="left" w:pos="5234"/>
          <w:tab w:val="left" w:pos="5170"/>
          <w:tab w:val="right" w:pos="8941"/>
          <w:tab w:val="left" w:pos="726"/>
        </w:tabs>
        <w:ind w:left="20"/>
        <w:jc w:val="both"/>
        <w:rPr>
          <w:rFonts w:ascii="Times New Roman" w:hAnsi="Times New Roman" w:cs="Times New Roman"/>
          <w:sz w:val="25"/>
          <w:szCs w:val="25"/>
        </w:rPr>
      </w:pPr>
      <w:r w:rsidRPr="002B1087">
        <w:rPr>
          <w:rFonts w:ascii="Times New Roman" w:hAnsi="Times New Roman" w:cs="Times New Roman"/>
          <w:sz w:val="25"/>
          <w:szCs w:val="25"/>
        </w:rPr>
        <w:t>In group</w:t>
      </w:r>
      <w:r w:rsidRPr="002B1087">
        <w:rPr>
          <w:rFonts w:ascii="Times New Roman" w:hAnsi="Times New Roman" w:cs="Times New Roman"/>
          <w:sz w:val="25"/>
          <w:szCs w:val="25"/>
        </w:rPr>
        <w:tab/>
        <w:t>'E', one</w:t>
      </w:r>
      <w:r w:rsidRPr="002B1087">
        <w:rPr>
          <w:rFonts w:ascii="Times New Roman" w:hAnsi="Times New Roman" w:cs="Times New Roman"/>
          <w:sz w:val="25"/>
          <w:szCs w:val="25"/>
        </w:rPr>
        <w:tab/>
        <w:t>of</w:t>
      </w:r>
      <w:r w:rsidRPr="002B1087">
        <w:rPr>
          <w:rFonts w:ascii="Times New Roman" w:hAnsi="Times New Roman" w:cs="Times New Roman"/>
          <w:sz w:val="25"/>
          <w:szCs w:val="25"/>
        </w:rPr>
        <w:tab/>
        <w:t>the</w:t>
      </w:r>
      <w:r w:rsidRPr="002B1087">
        <w:rPr>
          <w:rFonts w:ascii="Times New Roman" w:hAnsi="Times New Roman" w:cs="Times New Roman"/>
          <w:sz w:val="25"/>
          <w:szCs w:val="25"/>
        </w:rPr>
        <w:tab/>
        <w:t>cases is Civil</w:t>
      </w:r>
      <w:r w:rsidRPr="002B1087">
        <w:rPr>
          <w:rFonts w:ascii="Times New Roman" w:hAnsi="Times New Roman" w:cs="Times New Roman"/>
          <w:sz w:val="25"/>
          <w:szCs w:val="25"/>
        </w:rPr>
        <w:tab/>
        <w:t>Appeal</w:t>
      </w:r>
    </w:p>
    <w:p w:rsidR="00E35191" w:rsidRPr="002B1087" w:rsidRDefault="00D16DB3">
      <w:pPr>
        <w:pStyle w:val="Bodytext0"/>
        <w:shd w:val="clear" w:color="auto" w:fill="auto"/>
        <w:tabs>
          <w:tab w:val="left" w:pos="1663"/>
          <w:tab w:val="left" w:pos="2201"/>
          <w:tab w:val="right" w:pos="7855"/>
          <w:tab w:val="right" w:pos="8941"/>
        </w:tabs>
        <w:ind w:left="20" w:right="20"/>
        <w:jc w:val="both"/>
        <w:rPr>
          <w:rFonts w:ascii="Times New Roman" w:hAnsi="Times New Roman" w:cs="Times New Roman"/>
          <w:sz w:val="25"/>
          <w:szCs w:val="25"/>
        </w:rPr>
      </w:pPr>
      <w:r w:rsidRPr="002B1087">
        <w:rPr>
          <w:rFonts w:ascii="Times New Roman" w:hAnsi="Times New Roman" w:cs="Times New Roman"/>
          <w:sz w:val="25"/>
          <w:szCs w:val="25"/>
        </w:rPr>
        <w:t>arising out of SLP(C)No.5760 of 2012 (Ambuja Cements Limited</w:t>
      </w:r>
      <w:r w:rsidRPr="002B1087">
        <w:rPr>
          <w:rFonts w:ascii="Times New Roman" w:hAnsi="Times New Roman" w:cs="Times New Roman"/>
          <w:sz w:val="25"/>
          <w:szCs w:val="25"/>
        </w:rPr>
        <w:tab/>
        <w:t>vs.</w:t>
      </w:r>
      <w:r w:rsidRPr="002B1087">
        <w:rPr>
          <w:rFonts w:ascii="Times New Roman" w:hAnsi="Times New Roman" w:cs="Times New Roman"/>
          <w:sz w:val="25"/>
          <w:szCs w:val="25"/>
        </w:rPr>
        <w:tab/>
        <w:t>State of U.P. &amp; Ors.).</w:t>
      </w:r>
      <w:r w:rsidRPr="002B1087">
        <w:rPr>
          <w:rFonts w:ascii="Times New Roman" w:hAnsi="Times New Roman" w:cs="Times New Roman"/>
          <w:sz w:val="25"/>
          <w:szCs w:val="25"/>
        </w:rPr>
        <w:tab/>
        <w:t>The</w:t>
      </w:r>
      <w:r w:rsidRPr="002B1087">
        <w:rPr>
          <w:rFonts w:ascii="Times New Roman" w:hAnsi="Times New Roman" w:cs="Times New Roman"/>
          <w:sz w:val="25"/>
          <w:szCs w:val="25"/>
        </w:rPr>
        <w:tab/>
        <w:t>writ</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petitioner-appellant is an ISO Co. for manufacturing of cement. The fly ash (a</w:t>
      </w:r>
      <w:r w:rsidRPr="002B1087">
        <w:rPr>
          <w:rFonts w:ascii="Times New Roman" w:hAnsi="Times New Roman" w:cs="Times New Roman"/>
          <w:sz w:val="25"/>
          <w:szCs w:val="25"/>
        </w:rPr>
        <w:t xml:space="preserve"> by product of Thermal Power Plants, purchased by the petitioners); and gypsum (a raw material used in the manufacture of cement and purchased by the petitioner) and clinker is not a forest produce. Clinker/fly ash is an industrial produced and cannot fall</w:t>
      </w:r>
    </w:p>
    <w:p w:rsidR="00E35191" w:rsidRPr="002B1087" w:rsidRDefault="00D16DB3">
      <w:pPr>
        <w:pStyle w:val="Bodytext0"/>
        <w:shd w:val="clear" w:color="auto" w:fill="auto"/>
        <w:tabs>
          <w:tab w:val="left" w:pos="2526"/>
          <w:tab w:val="left" w:pos="3208"/>
          <w:tab w:val="left" w:pos="5402"/>
          <w:tab w:val="right" w:pos="8929"/>
        </w:tabs>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in the ambit of forest produce as defined under Section 2(4) of 1927 Act. The manufacture of clinker comprises of two stages. In stage one raw material like lime stone, clay, bauxite,</w:t>
      </w:r>
      <w:r w:rsidRPr="002B1087">
        <w:rPr>
          <w:rFonts w:ascii="Times New Roman" w:hAnsi="Times New Roman" w:cs="Times New Roman"/>
          <w:sz w:val="25"/>
          <w:szCs w:val="25"/>
        </w:rPr>
        <w:tab/>
        <w:t>iron</w:t>
      </w:r>
      <w:r w:rsidRPr="002B1087">
        <w:rPr>
          <w:rFonts w:ascii="Times New Roman" w:hAnsi="Times New Roman" w:cs="Times New Roman"/>
          <w:sz w:val="25"/>
          <w:szCs w:val="25"/>
        </w:rPr>
        <w:tab/>
        <w:t>ore and sand</w:t>
      </w:r>
      <w:r w:rsidRPr="002B1087">
        <w:rPr>
          <w:rFonts w:ascii="Times New Roman" w:hAnsi="Times New Roman" w:cs="Times New Roman"/>
          <w:sz w:val="25"/>
          <w:szCs w:val="25"/>
        </w:rPr>
        <w:tab/>
        <w:t>are mixed</w:t>
      </w:r>
      <w:r w:rsidRPr="002B1087">
        <w:rPr>
          <w:rFonts w:ascii="Times New Roman" w:hAnsi="Times New Roman" w:cs="Times New Roman"/>
          <w:sz w:val="25"/>
          <w:szCs w:val="25"/>
        </w:rPr>
        <w:tab/>
        <w:t>in specific</w:t>
      </w:r>
    </w:p>
    <w:p w:rsidR="00E35191" w:rsidRPr="002B1087" w:rsidRDefault="00D16DB3">
      <w:pPr>
        <w:pStyle w:val="Bodytext0"/>
        <w:shd w:val="clear" w:color="auto" w:fill="auto"/>
        <w:tabs>
          <w:tab w:val="left" w:pos="2526"/>
          <w:tab w:val="left" w:pos="3154"/>
        </w:tabs>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proportion and</w:t>
      </w:r>
      <w:r w:rsidRPr="002B1087">
        <w:rPr>
          <w:rFonts w:ascii="Times New Roman" w:hAnsi="Times New Roman" w:cs="Times New Roman"/>
          <w:sz w:val="25"/>
          <w:szCs w:val="25"/>
        </w:rPr>
        <w:tab/>
        <w:t>raw</w:t>
      </w:r>
      <w:r w:rsidRPr="002B1087">
        <w:rPr>
          <w:rFonts w:ascii="Times New Roman" w:hAnsi="Times New Roman" w:cs="Times New Roman"/>
          <w:sz w:val="25"/>
          <w:szCs w:val="25"/>
        </w:rPr>
        <w:tab/>
        <w:t xml:space="preserve">mix is </w:t>
      </w:r>
      <w:r w:rsidRPr="002B1087">
        <w:rPr>
          <w:rFonts w:ascii="Times New Roman" w:hAnsi="Times New Roman" w:cs="Times New Roman"/>
          <w:sz w:val="25"/>
          <w:szCs w:val="25"/>
        </w:rPr>
        <w:t>obtained and in stage second</w:t>
      </w:r>
    </w:p>
    <w:p w:rsidR="00E35191" w:rsidRPr="002B1087" w:rsidRDefault="00D16DB3">
      <w:pPr>
        <w:pStyle w:val="Bodytext0"/>
        <w:shd w:val="clear" w:color="auto" w:fill="auto"/>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the raw material is fed into kiln whereby at high temperature, chemical reaction occurs and the product obtained is 'alite' which is commercially sold as clinker. The petitioner though was not a party in the writ petition befor</w:t>
      </w:r>
      <w:r w:rsidRPr="002B1087">
        <w:rPr>
          <w:rFonts w:ascii="Times New Roman" w:hAnsi="Times New Roman" w:cs="Times New Roman"/>
          <w:sz w:val="25"/>
          <w:szCs w:val="25"/>
        </w:rPr>
        <w:t>e the High Court but has filed the SLP with the permission of the Court granted on 10.02.2012.</w:t>
      </w:r>
    </w:p>
    <w:p w:rsidR="00E35191" w:rsidRPr="002B1087" w:rsidRDefault="00D16DB3">
      <w:pPr>
        <w:pStyle w:val="Bodytext50"/>
        <w:numPr>
          <w:ilvl w:val="0"/>
          <w:numId w:val="3"/>
        </w:numPr>
        <w:shd w:val="clear" w:color="auto" w:fill="auto"/>
        <w:tabs>
          <w:tab w:val="left" w:pos="716"/>
        </w:tabs>
        <w:spacing w:after="0" w:line="619" w:lineRule="exact"/>
        <w:ind w:left="20" w:firstLine="0"/>
        <w:jc w:val="both"/>
        <w:rPr>
          <w:rFonts w:ascii="Times New Roman" w:hAnsi="Times New Roman" w:cs="Times New Roman"/>
          <w:sz w:val="25"/>
          <w:szCs w:val="25"/>
        </w:rPr>
      </w:pPr>
      <w:r w:rsidRPr="002B1087">
        <w:rPr>
          <w:rStyle w:val="Bodytext51"/>
          <w:rFonts w:ascii="Times New Roman" w:hAnsi="Times New Roman" w:cs="Times New Roman"/>
          <w:b/>
          <w:bCs/>
          <w:sz w:val="25"/>
          <w:szCs w:val="25"/>
        </w:rPr>
        <w:t>TRANSFER PETITIONS</w:t>
      </w:r>
    </w:p>
    <w:p w:rsidR="00E35191" w:rsidRPr="002B1087" w:rsidRDefault="00D16DB3">
      <w:pPr>
        <w:pStyle w:val="Bodytext0"/>
        <w:shd w:val="clear" w:color="auto" w:fill="auto"/>
        <w:tabs>
          <w:tab w:val="left" w:pos="2526"/>
          <w:tab w:val="left" w:pos="3174"/>
          <w:tab w:val="left" w:pos="5397"/>
          <w:tab w:val="right" w:pos="8929"/>
        </w:tabs>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35</w:t>
      </w:r>
      <w:r w:rsidRPr="002B1087">
        <w:rPr>
          <w:rStyle w:val="BodytextBold"/>
          <w:rFonts w:ascii="Times New Roman" w:hAnsi="Times New Roman" w:cs="Times New Roman"/>
          <w:sz w:val="25"/>
          <w:szCs w:val="25"/>
        </w:rPr>
        <w:t xml:space="preserve">. Transfer Petition No.18 of 2012 </w:t>
      </w:r>
      <w:r w:rsidRPr="002B1087">
        <w:rPr>
          <w:rFonts w:ascii="Times New Roman" w:hAnsi="Times New Roman" w:cs="Times New Roman"/>
          <w:sz w:val="25"/>
          <w:szCs w:val="25"/>
        </w:rPr>
        <w:t xml:space="preserve">has been filed under Article 139A for transferring the Writ Petition No.40 of 2000 pending in the High </w:t>
      </w:r>
      <w:r w:rsidRPr="002B1087">
        <w:rPr>
          <w:rFonts w:ascii="Times New Roman" w:hAnsi="Times New Roman" w:cs="Times New Roman"/>
          <w:sz w:val="25"/>
          <w:szCs w:val="25"/>
        </w:rPr>
        <w:t>Court of Judicature at Allahabad. The</w:t>
      </w:r>
      <w:r w:rsidRPr="002B1087">
        <w:rPr>
          <w:rFonts w:ascii="Times New Roman" w:hAnsi="Times New Roman" w:cs="Times New Roman"/>
          <w:sz w:val="25"/>
          <w:szCs w:val="25"/>
        </w:rPr>
        <w:tab/>
        <w:t>writ</w:t>
      </w:r>
      <w:r w:rsidRPr="002B1087">
        <w:rPr>
          <w:rFonts w:ascii="Times New Roman" w:hAnsi="Times New Roman" w:cs="Times New Roman"/>
          <w:sz w:val="25"/>
          <w:szCs w:val="25"/>
        </w:rPr>
        <w:tab/>
        <w:t>petitioner is</w:t>
      </w:r>
      <w:r w:rsidRPr="002B1087">
        <w:rPr>
          <w:rFonts w:ascii="Times New Roman" w:hAnsi="Times New Roman" w:cs="Times New Roman"/>
          <w:sz w:val="25"/>
          <w:szCs w:val="25"/>
        </w:rPr>
        <w:tab/>
        <w:t>engaged in</w:t>
      </w:r>
      <w:r w:rsidRPr="002B1087">
        <w:rPr>
          <w:rFonts w:ascii="Times New Roman" w:hAnsi="Times New Roman" w:cs="Times New Roman"/>
          <w:sz w:val="25"/>
          <w:szCs w:val="25"/>
        </w:rPr>
        <w:tab/>
        <w:t>business of</w:t>
      </w:r>
    </w:p>
    <w:p w:rsidR="00E35191" w:rsidRPr="002B1087" w:rsidRDefault="00D16DB3">
      <w:pPr>
        <w:pStyle w:val="Bodytext0"/>
        <w:shd w:val="clear" w:color="auto" w:fill="auto"/>
        <w:tabs>
          <w:tab w:val="left" w:pos="2526"/>
          <w:tab w:val="left" w:pos="3154"/>
          <w:tab w:val="left" w:pos="5348"/>
          <w:tab w:val="right" w:pos="8929"/>
        </w:tabs>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manufacturing</w:t>
      </w:r>
      <w:r w:rsidRPr="002B1087">
        <w:rPr>
          <w:rFonts w:ascii="Times New Roman" w:hAnsi="Times New Roman" w:cs="Times New Roman"/>
          <w:sz w:val="25"/>
          <w:szCs w:val="25"/>
        </w:rPr>
        <w:tab/>
        <w:t>and</w:t>
      </w:r>
      <w:r w:rsidRPr="002B1087">
        <w:rPr>
          <w:rFonts w:ascii="Times New Roman" w:hAnsi="Times New Roman" w:cs="Times New Roman"/>
          <w:sz w:val="25"/>
          <w:szCs w:val="25"/>
        </w:rPr>
        <w:tab/>
        <w:t>dealing in</w:t>
      </w:r>
      <w:r w:rsidRPr="002B1087">
        <w:rPr>
          <w:rFonts w:ascii="Times New Roman" w:hAnsi="Times New Roman" w:cs="Times New Roman"/>
          <w:sz w:val="25"/>
          <w:szCs w:val="25"/>
        </w:rPr>
        <w:tab/>
        <w:t>aluminium</w:t>
      </w:r>
      <w:r w:rsidRPr="002B1087">
        <w:rPr>
          <w:rFonts w:ascii="Times New Roman" w:hAnsi="Times New Roman" w:cs="Times New Roman"/>
          <w:sz w:val="25"/>
          <w:szCs w:val="25"/>
        </w:rPr>
        <w:tab/>
        <w:t>and semis.</w:t>
      </w:r>
    </w:p>
    <w:p w:rsidR="00E35191" w:rsidRPr="002B1087" w:rsidRDefault="00D16DB3">
      <w:pPr>
        <w:pStyle w:val="Bodytext0"/>
        <w:shd w:val="clear" w:color="auto" w:fill="auto"/>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Hindalco owns and operates the Aluminium plant at Renukoot and captive thermal power plant is at Renusagar. Hindalco uses both</w:t>
      </w:r>
      <w:r w:rsidRPr="002B1087">
        <w:rPr>
          <w:rFonts w:ascii="Times New Roman" w:hAnsi="Times New Roman" w:cs="Times New Roman"/>
          <w:sz w:val="25"/>
          <w:szCs w:val="25"/>
        </w:rPr>
        <w:t xml:space="preserve"> bauxite and coal in the production of aluminium.</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In December, 1999, the State of U.P. demanded transit fee on transport of minerals (bauxite and coal). Aggrieved thereby Writ Petition(C) No 40 of 2000 was filed. An Interim order was passed on 18.01.2000 restraining forest department from charging transi</w:t>
      </w:r>
      <w:r w:rsidRPr="002B1087">
        <w:rPr>
          <w:rFonts w:ascii="Times New Roman" w:hAnsi="Times New Roman" w:cs="Times New Roman"/>
          <w:sz w:val="25"/>
          <w:szCs w:val="25"/>
        </w:rPr>
        <w:t>t fee. This interim order continued till 29.10.2013 when this court passed detailed interim order.</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petitioner's case is that in SLP(C) No. 11367 of 2007, Kanhaiya Singh &amp; Anr. Versus State of U.P., the same question is engaging attention of this Court</w:t>
      </w:r>
      <w:r w:rsidRPr="002B1087">
        <w:rPr>
          <w:rFonts w:ascii="Times New Roman" w:hAnsi="Times New Roman" w:cs="Times New Roman"/>
          <w:sz w:val="25"/>
          <w:szCs w:val="25"/>
        </w:rPr>
        <w:t>, hence, the Writ Petition filed by the petitioner be transferred and heard along with the aforesaid Special Leave Petition.</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Style w:val="BodytextBold"/>
          <w:rFonts w:ascii="Times New Roman" w:hAnsi="Times New Roman" w:cs="Times New Roman"/>
          <w:sz w:val="25"/>
          <w:szCs w:val="25"/>
        </w:rPr>
        <w:t xml:space="preserve"> Transfer Petition No.44 of 2012 </w:t>
      </w:r>
      <w:r w:rsidRPr="002B1087">
        <w:rPr>
          <w:rFonts w:ascii="Times New Roman" w:hAnsi="Times New Roman" w:cs="Times New Roman"/>
          <w:sz w:val="25"/>
          <w:szCs w:val="25"/>
        </w:rPr>
        <w:t>has been filed to transfer Writ petition(tax) No. 1629 of 2007 to hear it with SLP(C) No. 11367 of</w:t>
      </w:r>
      <w:r w:rsidRPr="002B1087">
        <w:rPr>
          <w:rFonts w:ascii="Times New Roman" w:hAnsi="Times New Roman" w:cs="Times New Roman"/>
          <w:sz w:val="25"/>
          <w:szCs w:val="25"/>
        </w:rPr>
        <w:t xml:space="preserve"> 2007. The petitioner has set up coal based thermal power plant at Renusagar for captive generation of power which it supplies continuously to the aluminium manufacturing unit of the petitioner at Renukoot. In the process of generation of power the said th</w:t>
      </w:r>
      <w:r w:rsidRPr="002B1087">
        <w:rPr>
          <w:rFonts w:ascii="Times New Roman" w:hAnsi="Times New Roman" w:cs="Times New Roman"/>
          <w:sz w:val="25"/>
          <w:szCs w:val="25"/>
        </w:rPr>
        <w:t>ermal power plant produces the fly ash which needs to be disposed of as per the directions of the Central Government.</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petitioner has entered into agreement with various cement manufacturers for lifting, disposal of fly ash. From November 2007, the for</w:t>
      </w:r>
      <w:r w:rsidRPr="002B1087">
        <w:rPr>
          <w:rFonts w:ascii="Times New Roman" w:hAnsi="Times New Roman" w:cs="Times New Roman"/>
          <w:sz w:val="25"/>
          <w:szCs w:val="25"/>
        </w:rPr>
        <w:t>est department of the State started demanding transit fee from each Truck/Dumper. Even though the payment of any levy is the responsibility of contractors who are lifting the fly ash. The petitioner filed Writ Petition No.1629 of 2007 challenging the afore</w:t>
      </w:r>
      <w:r w:rsidRPr="002B1087">
        <w:rPr>
          <w:rFonts w:ascii="Times New Roman" w:hAnsi="Times New Roman" w:cs="Times New Roman"/>
          <w:sz w:val="25"/>
          <w:szCs w:val="25"/>
        </w:rPr>
        <w:t>said demand of transit fee on fly ash in which the interim order was passed by the High Court on 29 . 11 .2007 . In the aforesaid background it was prayed that Writ Petition be transferred and heard along with SLP(C) No.11367 of 2007.</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Style w:val="BodytextBold"/>
          <w:rFonts w:ascii="Times New Roman" w:hAnsi="Times New Roman" w:cs="Times New Roman"/>
          <w:sz w:val="25"/>
          <w:szCs w:val="25"/>
        </w:rPr>
        <w:t xml:space="preserve"> Transfer Petition No</w:t>
      </w:r>
      <w:r w:rsidRPr="002B1087">
        <w:rPr>
          <w:rStyle w:val="BodytextBold"/>
          <w:rFonts w:ascii="Times New Roman" w:hAnsi="Times New Roman" w:cs="Times New Roman"/>
          <w:sz w:val="25"/>
          <w:szCs w:val="25"/>
        </w:rPr>
        <w:t xml:space="preserve">.76 of 2012 </w:t>
      </w:r>
      <w:r w:rsidRPr="002B1087">
        <w:rPr>
          <w:rFonts w:ascii="Times New Roman" w:hAnsi="Times New Roman" w:cs="Times New Roman"/>
          <w:sz w:val="25"/>
          <w:szCs w:val="25"/>
        </w:rPr>
        <w:t>has been filed by Aditya Birla Chemicals (India) Ltd. for transfer of Writ Petition no.101 of 2008 pending in the Allahabad High Court. The Petitioner is engaged in the business of manufacturing and sale of chemicals, casting soda, bleaching po</w:t>
      </w:r>
      <w:r w:rsidRPr="002B1087">
        <w:rPr>
          <w:rFonts w:ascii="Times New Roman" w:hAnsi="Times New Roman" w:cs="Times New Roman"/>
          <w:sz w:val="25"/>
          <w:szCs w:val="25"/>
        </w:rPr>
        <w:t>wder, sodium chloride etc. at its factory situated at Renukoot, District Sonebhadra. For continuous supply of power to the manufacturing unit petitioner has set up coal based thermal power plant at Renusagar. Fly ash is generated from thermal power plant w</w:t>
      </w:r>
      <w:r w:rsidRPr="002B1087">
        <w:rPr>
          <w:rFonts w:ascii="Times New Roman" w:hAnsi="Times New Roman" w:cs="Times New Roman"/>
          <w:sz w:val="25"/>
          <w:szCs w:val="25"/>
        </w:rPr>
        <w:t>hich needs to be disposed of. Petitioner made available the fly ash to seven cement industries free of cost. The petitioner maintained its own roads which is connecting National Highway No. 76E which goes one side to Madhya Pradesh and to Mirzapur on other</w:t>
      </w:r>
      <w:r w:rsidRPr="002B1087">
        <w:rPr>
          <w:rFonts w:ascii="Times New Roman" w:hAnsi="Times New Roman" w:cs="Times New Roman"/>
          <w:sz w:val="25"/>
          <w:szCs w:val="25"/>
        </w:rPr>
        <w:t xml:space="preserve"> side. From November 2007, forest department of U.P. Started demanded transit fee on supply of fly ash. After filing the Writ petition the various developments took place including decisions of bunch of writ petitions of 11.11.2011.</w:t>
      </w:r>
    </w:p>
    <w:p w:rsidR="00E35191" w:rsidRPr="002B1087" w:rsidRDefault="00D16DB3">
      <w:pPr>
        <w:pStyle w:val="Bodytext0"/>
        <w:numPr>
          <w:ilvl w:val="0"/>
          <w:numId w:val="8"/>
        </w:numPr>
        <w:shd w:val="clear" w:color="auto" w:fill="auto"/>
        <w:tabs>
          <w:tab w:val="left" w:pos="750"/>
        </w:tabs>
        <w:spacing w:after="847"/>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The petitioner case is </w:t>
      </w:r>
      <w:r w:rsidRPr="002B1087">
        <w:rPr>
          <w:rFonts w:ascii="Times New Roman" w:hAnsi="Times New Roman" w:cs="Times New Roman"/>
          <w:sz w:val="25"/>
          <w:szCs w:val="25"/>
        </w:rPr>
        <w:t>that similar issues are pending in SLP(C) No. 11367 of 2007 and Writ Petition be transferred and heard along with the aforesaid Special Leave Petition. This Court in all the above three Transfer Petitions, on 19.11.2012 passed an order to take up these mat</w:t>
      </w:r>
      <w:r w:rsidRPr="002B1087">
        <w:rPr>
          <w:rFonts w:ascii="Times New Roman" w:hAnsi="Times New Roman" w:cs="Times New Roman"/>
          <w:sz w:val="25"/>
          <w:szCs w:val="25"/>
        </w:rPr>
        <w:t>ters along with the SLP(C) No.11367 of 2007 .</w:t>
      </w:r>
    </w:p>
    <w:p w:rsidR="00E35191" w:rsidRPr="002B1087" w:rsidRDefault="00D16DB3">
      <w:pPr>
        <w:pStyle w:val="Bodytext50"/>
        <w:numPr>
          <w:ilvl w:val="0"/>
          <w:numId w:val="3"/>
        </w:numPr>
        <w:shd w:val="clear" w:color="auto" w:fill="auto"/>
        <w:tabs>
          <w:tab w:val="left" w:pos="750"/>
        </w:tabs>
        <w:spacing w:after="0" w:line="240" w:lineRule="exact"/>
        <w:ind w:left="20" w:firstLine="0"/>
        <w:jc w:val="both"/>
        <w:rPr>
          <w:rFonts w:ascii="Times New Roman" w:hAnsi="Times New Roman" w:cs="Times New Roman"/>
          <w:sz w:val="25"/>
          <w:szCs w:val="25"/>
        </w:rPr>
      </w:pPr>
      <w:r w:rsidRPr="002B1087">
        <w:rPr>
          <w:rFonts w:ascii="Times New Roman" w:hAnsi="Times New Roman" w:cs="Times New Roman"/>
          <w:sz w:val="25"/>
          <w:szCs w:val="25"/>
        </w:rPr>
        <w:t>CONTEMPT PETITIONS</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Contempt Petition No.251 of 2008 in I.A.No.7 of 2008 in Civil Appeal No.2797 of 2008, the members of applicants association are plying public transport truck carrying minor minerals like bou</w:t>
      </w:r>
      <w:r w:rsidRPr="002B1087">
        <w:rPr>
          <w:rFonts w:ascii="Times New Roman" w:hAnsi="Times New Roman" w:cs="Times New Roman"/>
          <w:sz w:val="25"/>
          <w:szCs w:val="25"/>
        </w:rPr>
        <w:t>lders, sand, stone, dust, etc. Trucks do not enter into any forest area or do not uses any forest road. In C.A.No. 2797 of 2008 an interim order was passed by this court directing that there shall be stay of demand by way of transit fee in the meantime. Ap</w:t>
      </w:r>
      <w:r w:rsidRPr="002B1087">
        <w:rPr>
          <w:rFonts w:ascii="Times New Roman" w:hAnsi="Times New Roman" w:cs="Times New Roman"/>
          <w:sz w:val="25"/>
          <w:szCs w:val="25"/>
        </w:rPr>
        <w:t xml:space="preserve">plicants case is that the applicant's association has also been impleaded in C.A. No. 2797 of 2008 . It is pleaded that despite the knowledge of interim order of this court the respondent at different check posts are demanding transit fee. Prayer has been </w:t>
      </w:r>
      <w:r w:rsidRPr="002B1087">
        <w:rPr>
          <w:rFonts w:ascii="Times New Roman" w:hAnsi="Times New Roman" w:cs="Times New Roman"/>
          <w:sz w:val="25"/>
          <w:szCs w:val="25"/>
        </w:rPr>
        <w:t>made to issue Show Cause Notice and initiate contempt proceedings. No Notice has been issued in the contempt proceeding as yet.</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Contempt Petition(C) No.199-201 of 2014 in SLP(C) No.31530 of 2011 and other two Special Leave Petitions. Applicants are engage</w:t>
      </w:r>
      <w:r w:rsidRPr="002B1087">
        <w:rPr>
          <w:rFonts w:ascii="Times New Roman" w:hAnsi="Times New Roman" w:cs="Times New Roman"/>
          <w:sz w:val="25"/>
          <w:szCs w:val="25"/>
        </w:rPr>
        <w:t xml:space="preserve">d in the business of transportation of sand, stones, polish stones, rough stones, crushed stones, stone grits, stone marbles etc. Applications claimed that whenever their vehicles entered in the State of U.P., Transit fee is demanded. It is contended that </w:t>
      </w:r>
      <w:r w:rsidRPr="002B1087">
        <w:rPr>
          <w:rFonts w:ascii="Times New Roman" w:hAnsi="Times New Roman" w:cs="Times New Roman"/>
          <w:sz w:val="25"/>
          <w:szCs w:val="25"/>
        </w:rPr>
        <w:t>in SLP(C) filed by the applicants this court on 02.12.2012 stayed the recovery of transit fee. Applicants case is that despite the knowledge of interim order dated 02.12.2012 the same is not being complied with, hence, the Contempt Petition has been filed.</w:t>
      </w:r>
      <w:r w:rsidRPr="002B1087">
        <w:rPr>
          <w:rFonts w:ascii="Times New Roman" w:hAnsi="Times New Roman" w:cs="Times New Roman"/>
          <w:sz w:val="25"/>
          <w:szCs w:val="25"/>
        </w:rPr>
        <w:t xml:space="preserve"> In Contempt application, no notice has been issued.</w:t>
      </w:r>
    </w:p>
    <w:p w:rsidR="00E35191" w:rsidRPr="002B1087" w:rsidRDefault="00D16DB3">
      <w:pPr>
        <w:pStyle w:val="Bodytext50"/>
        <w:numPr>
          <w:ilvl w:val="0"/>
          <w:numId w:val="8"/>
        </w:numPr>
        <w:shd w:val="clear" w:color="auto" w:fill="auto"/>
        <w:spacing w:after="0" w:line="619" w:lineRule="exact"/>
        <w:ind w:left="20" w:firstLine="0"/>
        <w:jc w:val="both"/>
        <w:rPr>
          <w:rFonts w:ascii="Times New Roman" w:hAnsi="Times New Roman" w:cs="Times New Roman"/>
          <w:sz w:val="25"/>
          <w:szCs w:val="25"/>
        </w:rPr>
      </w:pPr>
      <w:r w:rsidRPr="002B1087">
        <w:rPr>
          <w:rStyle w:val="Bodytext5NotBold"/>
          <w:rFonts w:ascii="Times New Roman" w:hAnsi="Times New Roman" w:cs="Times New Roman"/>
          <w:sz w:val="25"/>
          <w:szCs w:val="25"/>
        </w:rPr>
        <w:t xml:space="preserve"> </w:t>
      </w:r>
      <w:r w:rsidRPr="002B1087">
        <w:rPr>
          <w:rFonts w:ascii="Times New Roman" w:hAnsi="Times New Roman" w:cs="Times New Roman"/>
          <w:sz w:val="25"/>
          <w:szCs w:val="25"/>
        </w:rPr>
        <w:t xml:space="preserve">One Writ Petition (C)No.203 of 2009 </w:t>
      </w:r>
      <w:r w:rsidRPr="002B1087">
        <w:rPr>
          <w:rStyle w:val="Bodytext5NotBold"/>
          <w:rFonts w:ascii="Times New Roman" w:hAnsi="Times New Roman" w:cs="Times New Roman"/>
          <w:sz w:val="25"/>
          <w:szCs w:val="25"/>
        </w:rPr>
        <w:t>(M/s. Pappu Coal</w:t>
      </w:r>
    </w:p>
    <w:p w:rsidR="00E35191" w:rsidRPr="002B1087" w:rsidRDefault="00D16DB3">
      <w:pPr>
        <w:pStyle w:val="Bodytext0"/>
        <w:shd w:val="clear" w:color="auto" w:fill="auto"/>
        <w:tabs>
          <w:tab w:val="left" w:pos="1580"/>
          <w:tab w:val="right" w:pos="4402"/>
          <w:tab w:val="right" w:pos="5732"/>
          <w:tab w:val="center" w:pos="6159"/>
          <w:tab w:val="right" w:pos="8935"/>
        </w:tabs>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Master &amp;</w:t>
      </w:r>
      <w:r w:rsidRPr="002B1087">
        <w:rPr>
          <w:rFonts w:ascii="Times New Roman" w:hAnsi="Times New Roman" w:cs="Times New Roman"/>
          <w:sz w:val="25"/>
          <w:szCs w:val="25"/>
        </w:rPr>
        <w:tab/>
        <w:t>Ors. vs.</w:t>
      </w:r>
      <w:r w:rsidRPr="002B1087">
        <w:rPr>
          <w:rFonts w:ascii="Times New Roman" w:hAnsi="Times New Roman" w:cs="Times New Roman"/>
          <w:sz w:val="25"/>
          <w:szCs w:val="25"/>
        </w:rPr>
        <w:tab/>
        <w:t>State of</w:t>
      </w:r>
      <w:r w:rsidRPr="002B1087">
        <w:rPr>
          <w:rFonts w:ascii="Times New Roman" w:hAnsi="Times New Roman" w:cs="Times New Roman"/>
          <w:sz w:val="25"/>
          <w:szCs w:val="25"/>
        </w:rPr>
        <w:tab/>
        <w:t>U.P. &amp;</w:t>
      </w:r>
      <w:r w:rsidRPr="002B1087">
        <w:rPr>
          <w:rFonts w:ascii="Times New Roman" w:hAnsi="Times New Roman" w:cs="Times New Roman"/>
          <w:sz w:val="25"/>
          <w:szCs w:val="25"/>
        </w:rPr>
        <w:tab/>
        <w:t>Anr.)</w:t>
      </w:r>
      <w:r w:rsidRPr="002B1087">
        <w:rPr>
          <w:rFonts w:ascii="Times New Roman" w:hAnsi="Times New Roman" w:cs="Times New Roman"/>
          <w:sz w:val="25"/>
          <w:szCs w:val="25"/>
        </w:rPr>
        <w:tab/>
        <w:t>has also been</w:t>
      </w:r>
    </w:p>
    <w:p w:rsidR="00E35191" w:rsidRPr="002B1087" w:rsidRDefault="00D16DB3">
      <w:pPr>
        <w:pStyle w:val="Bodytext0"/>
        <w:shd w:val="clear" w:color="auto" w:fill="auto"/>
        <w:tabs>
          <w:tab w:val="center" w:pos="6159"/>
          <w:tab w:val="right" w:pos="8935"/>
        </w:tabs>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filed where petitioners have prayed</w:t>
      </w:r>
      <w:r w:rsidRPr="002B1087">
        <w:rPr>
          <w:rFonts w:ascii="Times New Roman" w:hAnsi="Times New Roman" w:cs="Times New Roman"/>
          <w:sz w:val="25"/>
          <w:szCs w:val="25"/>
        </w:rPr>
        <w:tab/>
        <w:t>that</w:t>
      </w:r>
      <w:r w:rsidRPr="002B1087">
        <w:rPr>
          <w:rFonts w:ascii="Times New Roman" w:hAnsi="Times New Roman" w:cs="Times New Roman"/>
          <w:sz w:val="25"/>
          <w:szCs w:val="25"/>
        </w:rPr>
        <w:tab/>
        <w:t>respondent may</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be restrained from charging any fee </w:t>
      </w:r>
      <w:r w:rsidRPr="002B1087">
        <w:rPr>
          <w:rFonts w:ascii="Times New Roman" w:hAnsi="Times New Roman" w:cs="Times New Roman"/>
          <w:sz w:val="25"/>
          <w:szCs w:val="25"/>
        </w:rPr>
        <w:t>from petitioners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under the 1978 Rules as amended by Amendment Rules dated</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14.06.2004. This writ petition was directed to be listed</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Fonts w:ascii="Times New Roman" w:hAnsi="Times New Roman" w:cs="Times New Roman"/>
          <w:sz w:val="25"/>
          <w:szCs w:val="25"/>
        </w:rPr>
        <w:t>along with SLP(C)No.11367 of 2007.</w:t>
      </w:r>
    </w:p>
    <w:p w:rsidR="00E35191" w:rsidRPr="002B1087" w:rsidRDefault="00D16DB3">
      <w:pPr>
        <w:pStyle w:val="Bodytext50"/>
        <w:numPr>
          <w:ilvl w:val="0"/>
          <w:numId w:val="3"/>
        </w:numPr>
        <w:shd w:val="clear" w:color="auto" w:fill="auto"/>
        <w:tabs>
          <w:tab w:val="left" w:pos="735"/>
        </w:tabs>
        <w:spacing w:after="0" w:line="619" w:lineRule="exact"/>
        <w:ind w:left="20" w:firstLine="0"/>
        <w:jc w:val="both"/>
        <w:rPr>
          <w:rFonts w:ascii="Times New Roman" w:hAnsi="Times New Roman" w:cs="Times New Roman"/>
          <w:sz w:val="25"/>
          <w:szCs w:val="25"/>
        </w:rPr>
      </w:pPr>
      <w:r w:rsidRPr="002B1087">
        <w:rPr>
          <w:rFonts w:ascii="Times New Roman" w:hAnsi="Times New Roman" w:cs="Times New Roman"/>
          <w:sz w:val="25"/>
          <w:szCs w:val="25"/>
        </w:rPr>
        <w:t>CIVIL APPEALS AGAINST THE JUDGMENT DATED</w:t>
      </w:r>
    </w:p>
    <w:p w:rsidR="00E35191" w:rsidRPr="002B1087" w:rsidRDefault="00D16DB3">
      <w:pPr>
        <w:pStyle w:val="Bodytext50"/>
        <w:shd w:val="clear" w:color="auto" w:fill="auto"/>
        <w:spacing w:after="351" w:line="240" w:lineRule="exact"/>
        <w:ind w:left="740" w:firstLine="0"/>
        <w:jc w:val="left"/>
        <w:rPr>
          <w:rFonts w:ascii="Times New Roman" w:hAnsi="Times New Roman" w:cs="Times New Roman"/>
          <w:sz w:val="25"/>
          <w:szCs w:val="25"/>
        </w:rPr>
      </w:pPr>
      <w:r w:rsidRPr="002B1087">
        <w:rPr>
          <w:rStyle w:val="Bodytext51"/>
          <w:rFonts w:ascii="Times New Roman" w:hAnsi="Times New Roman" w:cs="Times New Roman"/>
          <w:b/>
          <w:bCs/>
          <w:sz w:val="25"/>
          <w:szCs w:val="25"/>
        </w:rPr>
        <w:t>14.05.2007 OF THE MADHYA PRADESH HIGH COURT</w:t>
      </w:r>
    </w:p>
    <w:p w:rsidR="00E35191" w:rsidRPr="002B1087" w:rsidRDefault="00D16DB3">
      <w:pPr>
        <w:pStyle w:val="Bodytext0"/>
        <w:numPr>
          <w:ilvl w:val="0"/>
          <w:numId w:val="8"/>
        </w:numPr>
        <w:shd w:val="clear" w:color="auto" w:fill="auto"/>
        <w:tabs>
          <w:tab w:val="left" w:pos="1580"/>
          <w:tab w:val="center" w:pos="6159"/>
          <w:tab w:val="right" w:pos="5722"/>
          <w:tab w:val="center" w:pos="6154"/>
          <w:tab w:val="right" w:pos="8935"/>
        </w:tabs>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 The</w:t>
      </w:r>
      <w:r w:rsidRPr="002B1087">
        <w:rPr>
          <w:rFonts w:ascii="Times New Roman" w:hAnsi="Times New Roman" w:cs="Times New Roman"/>
          <w:sz w:val="25"/>
          <w:szCs w:val="25"/>
        </w:rPr>
        <w:tab/>
      </w:r>
      <w:r w:rsidRPr="002B1087">
        <w:rPr>
          <w:rFonts w:ascii="Times New Roman" w:hAnsi="Times New Roman" w:cs="Times New Roman"/>
          <w:sz w:val="25"/>
          <w:szCs w:val="25"/>
        </w:rPr>
        <w:t>State of</w:t>
      </w:r>
      <w:r w:rsidRPr="002B1087">
        <w:rPr>
          <w:rFonts w:ascii="Times New Roman" w:hAnsi="Times New Roman" w:cs="Times New Roman"/>
          <w:sz w:val="25"/>
          <w:szCs w:val="25"/>
        </w:rPr>
        <w:tab/>
        <w:t>Madhya</w:t>
      </w:r>
      <w:r w:rsidRPr="002B1087">
        <w:rPr>
          <w:rFonts w:ascii="Times New Roman" w:hAnsi="Times New Roman" w:cs="Times New Roman"/>
          <w:sz w:val="25"/>
          <w:szCs w:val="25"/>
        </w:rPr>
        <w:tab/>
        <w:t>Pradesh</w:t>
      </w:r>
      <w:r w:rsidRPr="002B1087">
        <w:rPr>
          <w:rFonts w:ascii="Times New Roman" w:hAnsi="Times New Roman" w:cs="Times New Roman"/>
          <w:sz w:val="25"/>
          <w:szCs w:val="25"/>
        </w:rPr>
        <w:tab/>
        <w:t>has</w:t>
      </w:r>
      <w:r w:rsidRPr="002B1087">
        <w:rPr>
          <w:rFonts w:ascii="Times New Roman" w:hAnsi="Times New Roman" w:cs="Times New Roman"/>
          <w:sz w:val="25"/>
          <w:szCs w:val="25"/>
        </w:rPr>
        <w:tab/>
        <w:t>filed appeals</w:t>
      </w:r>
    </w:p>
    <w:p w:rsidR="00E35191" w:rsidRPr="002B1087" w:rsidRDefault="00D16DB3">
      <w:pPr>
        <w:pStyle w:val="Bodytext0"/>
        <w:shd w:val="clear" w:color="auto" w:fill="auto"/>
        <w:tabs>
          <w:tab w:val="left" w:pos="1580"/>
          <w:tab w:val="right" w:pos="4402"/>
          <w:tab w:val="right" w:pos="5732"/>
        </w:tabs>
        <w:ind w:left="20" w:right="20"/>
        <w:jc w:val="both"/>
        <w:rPr>
          <w:rFonts w:ascii="Times New Roman" w:hAnsi="Times New Roman" w:cs="Times New Roman"/>
          <w:sz w:val="25"/>
          <w:szCs w:val="25"/>
        </w:rPr>
      </w:pPr>
      <w:r w:rsidRPr="002B1087">
        <w:rPr>
          <w:rFonts w:ascii="Times New Roman" w:hAnsi="Times New Roman" w:cs="Times New Roman"/>
          <w:sz w:val="25"/>
          <w:szCs w:val="25"/>
        </w:rPr>
        <w:t>against a common judgment dated 14.05.2007 of the High Court of Madhya Pradesh. Civil Appeal arising out of SLP(C)No.6956 of 2008 has been filed against the common judgment</w:t>
      </w:r>
      <w:r w:rsidRPr="002B1087">
        <w:rPr>
          <w:rFonts w:ascii="Times New Roman" w:hAnsi="Times New Roman" w:cs="Times New Roman"/>
          <w:sz w:val="25"/>
          <w:szCs w:val="25"/>
        </w:rPr>
        <w:tab/>
        <w:t>rendered</w:t>
      </w:r>
      <w:r w:rsidRPr="002B1087">
        <w:rPr>
          <w:rFonts w:ascii="Times New Roman" w:hAnsi="Times New Roman" w:cs="Times New Roman"/>
          <w:sz w:val="25"/>
          <w:szCs w:val="25"/>
        </w:rPr>
        <w:tab/>
        <w:t>in six</w:t>
      </w:r>
      <w:r w:rsidRPr="002B1087">
        <w:rPr>
          <w:rFonts w:ascii="Times New Roman" w:hAnsi="Times New Roman" w:cs="Times New Roman"/>
          <w:sz w:val="25"/>
          <w:szCs w:val="25"/>
        </w:rPr>
        <w:tab/>
        <w:t>writ petitions which also</w:t>
      </w:r>
      <w:r w:rsidRPr="002B1087">
        <w:rPr>
          <w:rFonts w:ascii="Times New Roman" w:hAnsi="Times New Roman" w:cs="Times New Roman"/>
          <w:sz w:val="25"/>
          <w:szCs w:val="25"/>
        </w:rPr>
        <w:t xml:space="preserve"> included Writ Petition No.2309 of 2002 (Northern</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Coalfields Limited vs. State of Madhya Pradesh and ors.</w:t>
      </w:r>
    </w:p>
    <w:p w:rsidR="00E35191" w:rsidRPr="002B1087" w:rsidRDefault="00D16DB3">
      <w:pPr>
        <w:pStyle w:val="Bodytext0"/>
        <w:numPr>
          <w:ilvl w:val="0"/>
          <w:numId w:val="8"/>
        </w:numPr>
        <w:shd w:val="clear" w:color="auto" w:fill="auto"/>
        <w:tabs>
          <w:tab w:val="left" w:pos="741"/>
        </w:tabs>
        <w:ind w:left="40"/>
        <w:jc w:val="both"/>
        <w:rPr>
          <w:rFonts w:ascii="Times New Roman" w:hAnsi="Times New Roman" w:cs="Times New Roman"/>
          <w:sz w:val="25"/>
          <w:szCs w:val="25"/>
        </w:rPr>
      </w:pPr>
      <w:r w:rsidRPr="002B1087">
        <w:rPr>
          <w:rFonts w:ascii="Times New Roman" w:hAnsi="Times New Roman" w:cs="Times New Roman"/>
          <w:sz w:val="25"/>
          <w:szCs w:val="25"/>
        </w:rPr>
        <w:t>The writ petitioners-Northern Coalfields Limited is</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engaged in excavation and sale of coal. The State of M.P.</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 xml:space="preserve">framed M.P. Transit (Forest Produce) </w:t>
      </w:r>
      <w:r w:rsidRPr="002B1087">
        <w:rPr>
          <w:rFonts w:ascii="Times New Roman" w:hAnsi="Times New Roman" w:cs="Times New Roman"/>
          <w:sz w:val="25"/>
          <w:szCs w:val="25"/>
        </w:rPr>
        <w:t>Rules, 2000 for</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imposing transit fee. The writ petitioner pleaded in the</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writ petition that the State of M.P. has no legislative</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competence for imposing any tax on coal. It was further</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 xml:space="preserve">pleaded that fee can be imposed only if there is any </w:t>
      </w:r>
      <w:r w:rsidRPr="002B1087">
        <w:rPr>
          <w:rStyle w:val="BodytextItalic"/>
          <w:rFonts w:ascii="Times New Roman" w:hAnsi="Times New Roman" w:cs="Times New Roman"/>
          <w:sz w:val="25"/>
          <w:szCs w:val="25"/>
        </w:rPr>
        <w:t>quid</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Style w:val="BodytextItalic"/>
          <w:rFonts w:ascii="Times New Roman" w:hAnsi="Times New Roman" w:cs="Times New Roman"/>
          <w:sz w:val="25"/>
          <w:szCs w:val="25"/>
        </w:rPr>
        <w:t>pro quo</w:t>
      </w:r>
      <w:r w:rsidRPr="002B1087">
        <w:rPr>
          <w:rFonts w:ascii="Times New Roman" w:hAnsi="Times New Roman" w:cs="Times New Roman"/>
          <w:sz w:val="25"/>
          <w:szCs w:val="25"/>
        </w:rPr>
        <w:t xml:space="preserve"> betwe</w:t>
      </w:r>
      <w:r w:rsidRPr="002B1087">
        <w:rPr>
          <w:rFonts w:ascii="Times New Roman" w:hAnsi="Times New Roman" w:cs="Times New Roman"/>
          <w:sz w:val="25"/>
          <w:szCs w:val="25"/>
        </w:rPr>
        <w:t>en the services rendered and fee charged.</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Notification dated 28.05.2001 issued by the State of M.P.</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fixing fee of Rs.7/- per metric tonne was challenged.</w:t>
      </w:r>
    </w:p>
    <w:p w:rsidR="00E35191" w:rsidRPr="002B1087" w:rsidRDefault="00D16DB3">
      <w:pPr>
        <w:pStyle w:val="Bodytext0"/>
        <w:shd w:val="clear" w:color="auto" w:fill="auto"/>
        <w:ind w:left="40"/>
        <w:jc w:val="both"/>
        <w:rPr>
          <w:rFonts w:ascii="Times New Roman" w:hAnsi="Times New Roman" w:cs="Times New Roman"/>
          <w:sz w:val="25"/>
          <w:szCs w:val="25"/>
        </w:rPr>
      </w:pPr>
      <w:r w:rsidRPr="002B1087">
        <w:rPr>
          <w:rFonts w:ascii="Times New Roman" w:hAnsi="Times New Roman" w:cs="Times New Roman"/>
          <w:sz w:val="25"/>
          <w:szCs w:val="25"/>
        </w:rPr>
        <w:t>Following reliefs were sought in the writ petition:</w:t>
      </w:r>
    </w:p>
    <w:p w:rsidR="00E35191" w:rsidRPr="002B1087" w:rsidRDefault="00D16DB3">
      <w:pPr>
        <w:pStyle w:val="Bodytext60"/>
        <w:shd w:val="clear" w:color="auto" w:fill="auto"/>
        <w:tabs>
          <w:tab w:val="left" w:pos="3914"/>
        </w:tabs>
        <w:ind w:left="1660" w:firstLine="0"/>
        <w:rPr>
          <w:rFonts w:ascii="Times New Roman" w:hAnsi="Times New Roman" w:cs="Times New Roman"/>
          <w:sz w:val="25"/>
          <w:szCs w:val="25"/>
        </w:rPr>
      </w:pPr>
      <w:r w:rsidRPr="002B1087">
        <w:rPr>
          <w:rFonts w:ascii="Times New Roman" w:hAnsi="Times New Roman" w:cs="Times New Roman"/>
          <w:sz w:val="25"/>
          <w:szCs w:val="25"/>
        </w:rPr>
        <w:t>"i) Issue on</w:t>
      </w:r>
      <w:r w:rsidRPr="002B1087">
        <w:rPr>
          <w:rFonts w:ascii="Times New Roman" w:hAnsi="Times New Roman" w:cs="Times New Roman"/>
          <w:sz w:val="25"/>
          <w:szCs w:val="25"/>
        </w:rPr>
        <w:tab/>
        <w:t>appropriate writ/writs,</w:t>
      </w:r>
    </w:p>
    <w:p w:rsidR="00E35191" w:rsidRPr="002B1087" w:rsidRDefault="00D16DB3">
      <w:pPr>
        <w:pStyle w:val="Bodytext60"/>
        <w:shd w:val="clear" w:color="auto" w:fill="auto"/>
        <w:tabs>
          <w:tab w:val="left" w:pos="3914"/>
        </w:tabs>
        <w:ind w:left="1460" w:firstLine="0"/>
        <w:rPr>
          <w:rFonts w:ascii="Times New Roman" w:hAnsi="Times New Roman" w:cs="Times New Roman"/>
          <w:sz w:val="25"/>
          <w:szCs w:val="25"/>
        </w:rPr>
      </w:pPr>
      <w:r w:rsidRPr="002B1087">
        <w:rPr>
          <w:rFonts w:ascii="Times New Roman" w:hAnsi="Times New Roman" w:cs="Times New Roman"/>
          <w:sz w:val="25"/>
          <w:szCs w:val="25"/>
        </w:rPr>
        <w:t>order/orders,</w:t>
      </w:r>
      <w:r w:rsidRPr="002B1087">
        <w:rPr>
          <w:rFonts w:ascii="Times New Roman" w:hAnsi="Times New Roman" w:cs="Times New Roman"/>
          <w:sz w:val="25"/>
          <w:szCs w:val="25"/>
        </w:rPr>
        <w:tab/>
        <w:t>direction/directions to</w:t>
      </w:r>
    </w:p>
    <w:p w:rsidR="00E35191" w:rsidRPr="002B1087" w:rsidRDefault="00D16DB3">
      <w:pPr>
        <w:pStyle w:val="Bodytext60"/>
        <w:shd w:val="clear" w:color="auto" w:fill="auto"/>
        <w:spacing w:after="240"/>
        <w:ind w:left="1460" w:right="1020" w:firstLine="0"/>
        <w:rPr>
          <w:rFonts w:ascii="Times New Roman" w:hAnsi="Times New Roman" w:cs="Times New Roman"/>
          <w:sz w:val="25"/>
          <w:szCs w:val="25"/>
        </w:rPr>
      </w:pPr>
      <w:r w:rsidRPr="002B1087">
        <w:rPr>
          <w:rFonts w:ascii="Times New Roman" w:hAnsi="Times New Roman" w:cs="Times New Roman"/>
          <w:sz w:val="25"/>
          <w:szCs w:val="25"/>
        </w:rPr>
        <w:t>quash the authorisation of imposing transit passes on movement of coal under M.P. Transit pass (Forest Rule) 2000 ANNEXURE-P/1.</w:t>
      </w:r>
    </w:p>
    <w:p w:rsidR="00E35191" w:rsidRPr="002B1087" w:rsidRDefault="00D16DB3">
      <w:pPr>
        <w:pStyle w:val="Bodytext60"/>
        <w:numPr>
          <w:ilvl w:val="0"/>
          <w:numId w:val="9"/>
        </w:numPr>
        <w:shd w:val="clear" w:color="auto" w:fill="auto"/>
        <w:spacing w:after="244"/>
        <w:ind w:left="1460" w:right="1020" w:firstLine="0"/>
        <w:rPr>
          <w:rFonts w:ascii="Times New Roman" w:hAnsi="Times New Roman" w:cs="Times New Roman"/>
          <w:sz w:val="25"/>
          <w:szCs w:val="25"/>
        </w:rPr>
      </w:pPr>
      <w:r w:rsidRPr="002B1087">
        <w:rPr>
          <w:rFonts w:ascii="Times New Roman" w:hAnsi="Times New Roman" w:cs="Times New Roman"/>
          <w:sz w:val="25"/>
          <w:szCs w:val="25"/>
        </w:rPr>
        <w:t xml:space="preserve"> To quash the fixation of rates of fees for issuance of transit passes ANNEXURE-P/2.</w:t>
      </w:r>
    </w:p>
    <w:p w:rsidR="00E35191" w:rsidRPr="002B1087" w:rsidRDefault="00D16DB3">
      <w:pPr>
        <w:pStyle w:val="Bodytext60"/>
        <w:numPr>
          <w:ilvl w:val="0"/>
          <w:numId w:val="9"/>
        </w:numPr>
        <w:shd w:val="clear" w:color="auto" w:fill="auto"/>
        <w:spacing w:after="290" w:line="302" w:lineRule="exact"/>
        <w:ind w:left="1460" w:right="1020" w:firstLine="0"/>
        <w:rPr>
          <w:rFonts w:ascii="Times New Roman" w:hAnsi="Times New Roman" w:cs="Times New Roman"/>
          <w:sz w:val="25"/>
          <w:szCs w:val="25"/>
        </w:rPr>
      </w:pPr>
      <w:r w:rsidRPr="002B1087">
        <w:rPr>
          <w:rFonts w:ascii="Times New Roman" w:hAnsi="Times New Roman" w:cs="Times New Roman"/>
          <w:sz w:val="25"/>
          <w:szCs w:val="25"/>
        </w:rPr>
        <w:t xml:space="preserve"> To quash the demand for payment of fees for transit of coal ANNEXURE-P/3</w:t>
      </w:r>
    </w:p>
    <w:p w:rsidR="00E35191" w:rsidRPr="002B1087" w:rsidRDefault="00D16DB3">
      <w:pPr>
        <w:pStyle w:val="Bodytext60"/>
        <w:numPr>
          <w:ilvl w:val="0"/>
          <w:numId w:val="9"/>
        </w:numPr>
        <w:shd w:val="clear" w:color="auto" w:fill="auto"/>
        <w:tabs>
          <w:tab w:val="left" w:pos="3914"/>
        </w:tabs>
        <w:spacing w:line="240" w:lineRule="exact"/>
        <w:ind w:left="1460" w:firstLine="0"/>
        <w:rPr>
          <w:rFonts w:ascii="Times New Roman" w:hAnsi="Times New Roman" w:cs="Times New Roman"/>
          <w:sz w:val="25"/>
          <w:szCs w:val="25"/>
        </w:rPr>
      </w:pPr>
      <w:r w:rsidRPr="002B1087">
        <w:rPr>
          <w:rFonts w:ascii="Times New Roman" w:hAnsi="Times New Roman" w:cs="Times New Roman"/>
          <w:sz w:val="25"/>
          <w:szCs w:val="25"/>
        </w:rPr>
        <w:t xml:space="preserve"> To grant</w:t>
      </w:r>
      <w:r w:rsidRPr="002B1087">
        <w:rPr>
          <w:rFonts w:ascii="Times New Roman" w:hAnsi="Times New Roman" w:cs="Times New Roman"/>
          <w:sz w:val="25"/>
          <w:szCs w:val="25"/>
        </w:rPr>
        <w:tab/>
        <w:t>such other appropriate</w:t>
      </w:r>
    </w:p>
    <w:p w:rsidR="00E35191" w:rsidRPr="002B1087" w:rsidRDefault="00D16DB3">
      <w:pPr>
        <w:pStyle w:val="Bodytext60"/>
        <w:shd w:val="clear" w:color="auto" w:fill="auto"/>
        <w:spacing w:line="312" w:lineRule="exact"/>
        <w:ind w:left="1460" w:right="1080" w:firstLine="0"/>
        <w:jc w:val="left"/>
        <w:rPr>
          <w:rFonts w:ascii="Times New Roman" w:hAnsi="Times New Roman" w:cs="Times New Roman"/>
          <w:sz w:val="25"/>
          <w:szCs w:val="25"/>
        </w:rPr>
      </w:pPr>
      <w:r w:rsidRPr="002B1087">
        <w:rPr>
          <w:rFonts w:ascii="Times New Roman" w:hAnsi="Times New Roman" w:cs="Times New Roman"/>
          <w:sz w:val="25"/>
          <w:szCs w:val="25"/>
        </w:rPr>
        <w:t>relief as deemed and fit and proper in the facts and circumstances of the case."</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More or less similar reliefs were claimed in the other writ petitio</w:t>
      </w:r>
      <w:r w:rsidRPr="002B1087">
        <w:rPr>
          <w:rFonts w:ascii="Times New Roman" w:hAnsi="Times New Roman" w:cs="Times New Roman"/>
          <w:sz w:val="25"/>
          <w:szCs w:val="25"/>
        </w:rPr>
        <w:t xml:space="preserve">ns before the M.P. High Court. In some of the writ petitions prayer was also made for issuing writ of mandamus declaring Section 2(4)(b)(iv) and Section 41 of the 1927 Act as unconstitutional and </w:t>
      </w:r>
      <w:r w:rsidRPr="002B1087">
        <w:rPr>
          <w:rStyle w:val="BodytextItalic"/>
          <w:rFonts w:ascii="Times New Roman" w:hAnsi="Times New Roman" w:cs="Times New Roman"/>
          <w:sz w:val="25"/>
          <w:szCs w:val="25"/>
        </w:rPr>
        <w:t>ultra vires to</w:t>
      </w:r>
      <w:r w:rsidRPr="002B1087">
        <w:rPr>
          <w:rFonts w:ascii="Times New Roman" w:hAnsi="Times New Roman" w:cs="Times New Roman"/>
          <w:sz w:val="25"/>
          <w:szCs w:val="25"/>
        </w:rPr>
        <w:t xml:space="preserve"> the extent it relates to minerals. Prayer was</w:t>
      </w:r>
      <w:r w:rsidRPr="002B1087">
        <w:rPr>
          <w:rFonts w:ascii="Times New Roman" w:hAnsi="Times New Roman" w:cs="Times New Roman"/>
          <w:sz w:val="25"/>
          <w:szCs w:val="25"/>
        </w:rPr>
        <w:t xml:space="preserve"> also made to declare M.P. Transit (Forest Produce) Rules, 2000 and notification dated 28.05.2001 as </w:t>
      </w:r>
      <w:r w:rsidRPr="002B1087">
        <w:rPr>
          <w:rStyle w:val="BodytextItalic"/>
          <w:rFonts w:ascii="Times New Roman" w:hAnsi="Times New Roman" w:cs="Times New Roman"/>
          <w:sz w:val="25"/>
          <w:szCs w:val="25"/>
        </w:rPr>
        <w:t>ultra vires</w:t>
      </w:r>
      <w:r w:rsidRPr="002B1087">
        <w:rPr>
          <w:rFonts w:ascii="Times New Roman" w:hAnsi="Times New Roman" w:cs="Times New Roman"/>
          <w:sz w:val="25"/>
          <w:szCs w:val="25"/>
        </w:rPr>
        <w:t xml:space="preserve"> to the power of the State under 1927 Act.</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Counter-affidavit was filed by the State contending that as per Section 41 of 1927 Act, the State is</w:t>
      </w:r>
      <w:r w:rsidRPr="002B1087">
        <w:rPr>
          <w:rFonts w:ascii="Times New Roman" w:hAnsi="Times New Roman" w:cs="Times New Roman"/>
          <w:sz w:val="25"/>
          <w:szCs w:val="25"/>
        </w:rPr>
        <w:t xml:space="preserve"> conferred with a power to make rules to regulate the transit of all timer and other forest-produce.</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The High Court after hearing the parties and considering the submissions by the impugned judgment quashed the notification dated 28.05.2001 by which fee o</w:t>
      </w:r>
      <w:r w:rsidRPr="002B1087">
        <w:rPr>
          <w:rFonts w:ascii="Times New Roman" w:hAnsi="Times New Roman" w:cs="Times New Roman"/>
          <w:sz w:val="25"/>
          <w:szCs w:val="25"/>
        </w:rPr>
        <w:t>f Rs.7/- was fixed. The High Court also directed refund of the amount in a phased manner with a period of five years. Aggrieved by the judgment dated 14.05.2001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State of Madhya Pradesh has filed these appeals.</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We have heard learned counsel appearing f</w:t>
      </w:r>
      <w:r w:rsidRPr="002B1087">
        <w:rPr>
          <w:rFonts w:ascii="Times New Roman" w:hAnsi="Times New Roman" w:cs="Times New Roman"/>
          <w:sz w:val="25"/>
          <w:szCs w:val="25"/>
        </w:rPr>
        <w:t>or the States as well as learned counsel appearing for various writ petitioners.</w:t>
      </w:r>
    </w:p>
    <w:p w:rsidR="00E35191" w:rsidRPr="002B1087" w:rsidRDefault="00D16DB3">
      <w:pPr>
        <w:pStyle w:val="Bodytext0"/>
        <w:numPr>
          <w:ilvl w:val="0"/>
          <w:numId w:val="8"/>
        </w:numPr>
        <w:shd w:val="clear" w:color="auto" w:fill="auto"/>
        <w:spacing w:after="4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While referring the respective submissions of the learned counsel, submissions on behalf of the writ petitioners have been referred to as submissions of writ petitioners and the submissions on behalf of the States have been referred to as on behalf of the</w:t>
      </w:r>
      <w:r w:rsidRPr="002B1087">
        <w:rPr>
          <w:rFonts w:ascii="Times New Roman" w:hAnsi="Times New Roman" w:cs="Times New Roman"/>
          <w:sz w:val="25"/>
          <w:szCs w:val="25"/>
        </w:rPr>
        <w:t xml:space="preserve"> State.</w:t>
      </w:r>
    </w:p>
    <w:p w:rsidR="00E35191" w:rsidRPr="002B1087" w:rsidRDefault="00D16DB3">
      <w:pPr>
        <w:pStyle w:val="Bodytext50"/>
        <w:numPr>
          <w:ilvl w:val="0"/>
          <w:numId w:val="3"/>
        </w:numPr>
        <w:shd w:val="clear" w:color="auto" w:fill="auto"/>
        <w:tabs>
          <w:tab w:val="left" w:pos="745"/>
        </w:tabs>
        <w:spacing w:after="0" w:line="312" w:lineRule="exact"/>
        <w:ind w:left="720" w:right="380" w:hanging="700"/>
        <w:jc w:val="left"/>
        <w:rPr>
          <w:rFonts w:ascii="Times New Roman" w:hAnsi="Times New Roman" w:cs="Times New Roman"/>
          <w:sz w:val="25"/>
          <w:szCs w:val="25"/>
        </w:rPr>
      </w:pPr>
      <w:r w:rsidRPr="002B1087">
        <w:rPr>
          <w:rStyle w:val="Bodytext51"/>
          <w:rFonts w:ascii="Times New Roman" w:hAnsi="Times New Roman" w:cs="Times New Roman"/>
          <w:b/>
          <w:bCs/>
          <w:sz w:val="25"/>
          <w:szCs w:val="25"/>
        </w:rPr>
        <w:t>Submissions with regard to the judgment of</w:t>
      </w:r>
      <w:r w:rsidRPr="002B1087">
        <w:rPr>
          <w:rFonts w:ascii="Times New Roman" w:hAnsi="Times New Roman" w:cs="Times New Roman"/>
          <w:sz w:val="25"/>
          <w:szCs w:val="25"/>
        </w:rPr>
        <w:t xml:space="preserve"> </w:t>
      </w:r>
      <w:r w:rsidRPr="002B1087">
        <w:rPr>
          <w:rStyle w:val="Bodytext51"/>
          <w:rFonts w:ascii="Times New Roman" w:hAnsi="Times New Roman" w:cs="Times New Roman"/>
          <w:b/>
          <w:bCs/>
          <w:sz w:val="25"/>
          <w:szCs w:val="25"/>
        </w:rPr>
        <w:t>Uttarakhand High Court</w:t>
      </w:r>
    </w:p>
    <w:p w:rsidR="00E35191" w:rsidRPr="002B1087" w:rsidRDefault="00D16DB3">
      <w:pPr>
        <w:pStyle w:val="Bodytext0"/>
        <w:numPr>
          <w:ilvl w:val="0"/>
          <w:numId w:val="8"/>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As noted above both the State of Uttarakhand and State of U.P. have challenged the judgment of Uttarakhand High Court. Shri Dinesh Dwivedi, learned senior counsel questioning the ju</w:t>
      </w:r>
      <w:r w:rsidRPr="002B1087">
        <w:rPr>
          <w:rFonts w:ascii="Times New Roman" w:hAnsi="Times New Roman" w:cs="Times New Roman"/>
          <w:sz w:val="25"/>
          <w:szCs w:val="25"/>
        </w:rPr>
        <w:t>dgment dated 01.07.2004 of Uttarakhand High Court in M/s. Kumaon Stone Crusher vs. State of Uttarakhand, submits that boulders crushed into grits retain same characteristic that is forest produce. By obtaining grits, stone chips and dust no new material is</w:t>
      </w:r>
      <w:r w:rsidRPr="002B1087">
        <w:rPr>
          <w:rFonts w:ascii="Times New Roman" w:hAnsi="Times New Roman" w:cs="Times New Roman"/>
          <w:sz w:val="25"/>
          <w:szCs w:val="25"/>
        </w:rPr>
        <w:t xml:space="preserve"> obtained. Challenging the judgment of Uttarakhand High Court in M/s. Gupta Builders dated 26.06.2007, it is submitted that the mere fact that royalty has been paid by the writ petitioners in accordance with the Uttar Pradesh Minor Minerals (Concession) Ru</w:t>
      </w:r>
      <w:r w:rsidRPr="002B1087">
        <w:rPr>
          <w:rFonts w:ascii="Times New Roman" w:hAnsi="Times New Roman" w:cs="Times New Roman"/>
          <w:sz w:val="25"/>
          <w:szCs w:val="25"/>
        </w:rPr>
        <w:t>les, 1963 as adopted in Uttarakhand by Uttarakhand Minor Minerals (Concession) Rules, 2001 shall have no effect on the entitlement of the State to levy transit fee. The judgment of the High Court that no transit fee can be levied on the minerals is erroneo</w:t>
      </w:r>
      <w:r w:rsidRPr="002B1087">
        <w:rPr>
          <w:rFonts w:ascii="Times New Roman" w:hAnsi="Times New Roman" w:cs="Times New Roman"/>
          <w:sz w:val="25"/>
          <w:szCs w:val="25"/>
        </w:rPr>
        <w:t xml:space="preserve">us. It is further submitted that the High Court erred in adopting a very restrictive meaning of word 'forest' whereas the forest has to be understood in a wide sense. It is contended that Forest Act, 1927 and MMDR Act, 1957 operate in different fields. In </w:t>
      </w:r>
      <w:r w:rsidRPr="002B1087">
        <w:rPr>
          <w:rFonts w:ascii="Times New Roman" w:hAnsi="Times New Roman" w:cs="Times New Roman"/>
          <w:sz w:val="25"/>
          <w:szCs w:val="25"/>
        </w:rPr>
        <w:t>so far as the case of the writ petitioners is that transit fee is being charged for second transit also. It is submitted that transit pass has its destination and after it reaches its destination, the pass comes to an end, the transit fee can be validly ch</w:t>
      </w:r>
      <w:r w:rsidRPr="002B1087">
        <w:rPr>
          <w:rFonts w:ascii="Times New Roman" w:hAnsi="Times New Roman" w:cs="Times New Roman"/>
          <w:sz w:val="25"/>
          <w:szCs w:val="25"/>
        </w:rPr>
        <w:t>arged.</w:t>
      </w:r>
    </w:p>
    <w:p w:rsidR="00E35191" w:rsidRPr="002B1087" w:rsidRDefault="00D16DB3">
      <w:pPr>
        <w:pStyle w:val="Bodytext0"/>
        <w:numPr>
          <w:ilvl w:val="0"/>
          <w:numId w:val="8"/>
        </w:numPr>
        <w:shd w:val="clear" w:color="auto" w:fill="auto"/>
        <w:tabs>
          <w:tab w:val="left" w:pos="721"/>
        </w:tabs>
        <w:ind w:left="20" w:right="20"/>
        <w:jc w:val="both"/>
        <w:rPr>
          <w:rFonts w:ascii="Times New Roman" w:hAnsi="Times New Roman" w:cs="Times New Roman"/>
          <w:sz w:val="25"/>
          <w:szCs w:val="25"/>
        </w:rPr>
      </w:pPr>
      <w:r w:rsidRPr="002B1087">
        <w:rPr>
          <w:rFonts w:ascii="Times New Roman" w:hAnsi="Times New Roman" w:cs="Times New Roman"/>
          <w:sz w:val="25"/>
          <w:szCs w:val="25"/>
        </w:rPr>
        <w:t>Replying the above submission of State, learned counsel for writ petitioners submits that main challenge in the writ petitions filed by petitioners was that no</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Transit Fee can be levied on finished products from the stone crusher. It is contended th</w:t>
      </w:r>
      <w:r w:rsidRPr="002B1087">
        <w:rPr>
          <w:rFonts w:ascii="Times New Roman" w:hAnsi="Times New Roman" w:cs="Times New Roman"/>
          <w:sz w:val="25"/>
          <w:szCs w:val="25"/>
        </w:rPr>
        <w:t>at river bed materials i.e. boulders and bajri by applying mechanical process are converted into small size stone grits, chips and dust which become a commercial commodity and ceases to be a Forest Produce therefore no Transit Fee can be charged. It is fur</w:t>
      </w:r>
      <w:r w:rsidRPr="002B1087">
        <w:rPr>
          <w:rFonts w:ascii="Times New Roman" w:hAnsi="Times New Roman" w:cs="Times New Roman"/>
          <w:sz w:val="25"/>
          <w:szCs w:val="25"/>
        </w:rPr>
        <w:t>ther contended that in Section 2(4)(b) of the 192 7 Act the words 'found in' and 'brought from' are qualified by word 'when', which denotes the time factor. The word 'when' signifies that the item while leaving the forest is in continuous process of transi</w:t>
      </w:r>
      <w:r w:rsidRPr="002B1087">
        <w:rPr>
          <w:rFonts w:ascii="Times New Roman" w:hAnsi="Times New Roman" w:cs="Times New Roman"/>
          <w:sz w:val="25"/>
          <w:szCs w:val="25"/>
        </w:rPr>
        <w:t>t from the point where it is said to be found in. But once, the continuous transit of forest produce terminates at any point of place which is not a forest item included in Clause B(4)</w:t>
      </w:r>
    </w:p>
    <w:p w:rsidR="00E35191" w:rsidRPr="002B1087" w:rsidRDefault="00D16DB3">
      <w:pPr>
        <w:pStyle w:val="Bodytext0"/>
        <w:numPr>
          <w:ilvl w:val="0"/>
          <w:numId w:val="10"/>
        </w:numPr>
        <w:shd w:val="clear" w:color="auto" w:fill="auto"/>
        <w:tabs>
          <w:tab w:val="left" w:pos="922"/>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shall cease to be a Forest Produce and further transit of such materi</w:t>
      </w:r>
      <w:r w:rsidRPr="002B1087">
        <w:rPr>
          <w:rFonts w:ascii="Times New Roman" w:hAnsi="Times New Roman" w:cs="Times New Roman"/>
          <w:sz w:val="25"/>
          <w:szCs w:val="25"/>
        </w:rPr>
        <w:t>al being material not brought from forest shall not attract tax under Section 41 of Act, 1927 .</w:t>
      </w:r>
    </w:p>
    <w:p w:rsidR="00E35191" w:rsidRPr="002B1087" w:rsidRDefault="00D16DB3">
      <w:pPr>
        <w:pStyle w:val="Bodytext0"/>
        <w:numPr>
          <w:ilvl w:val="0"/>
          <w:numId w:val="8"/>
        </w:numPr>
        <w:shd w:val="clear" w:color="auto" w:fill="auto"/>
        <w:tabs>
          <w:tab w:val="left" w:pos="735"/>
        </w:tabs>
        <w:ind w:left="20" w:right="20"/>
        <w:jc w:val="both"/>
        <w:rPr>
          <w:rFonts w:ascii="Times New Roman" w:hAnsi="Times New Roman" w:cs="Times New Roman"/>
          <w:sz w:val="25"/>
          <w:szCs w:val="25"/>
        </w:rPr>
      </w:pPr>
      <w:r w:rsidRPr="002B1087">
        <w:rPr>
          <w:rFonts w:ascii="Times New Roman" w:hAnsi="Times New Roman" w:cs="Times New Roman"/>
          <w:sz w:val="25"/>
          <w:szCs w:val="25"/>
        </w:rPr>
        <w:t>The stone or sand which is in its primary or dominantly primary state is subjected to a manufacturing process for making it marketable product, which is not a</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Forest Produce. Act, 1927 does not provide for any definition of term 'Manufacturing Process'. The term 'Manufacturing Process' is to be given a liberal interpretation. The process of stone crushing have to be held to be Manufacturing Process. It is furthe</w:t>
      </w:r>
      <w:r w:rsidRPr="002B1087">
        <w:rPr>
          <w:rFonts w:ascii="Times New Roman" w:hAnsi="Times New Roman" w:cs="Times New Roman"/>
          <w:sz w:val="25"/>
          <w:szCs w:val="25"/>
        </w:rPr>
        <w:t>r contended that levy of Transit Fee on Transit Pass does not have any relationship with the distance of the destination of the transit and the Transit Pass originally issued at the time of First Sale of transit required only on endorsement and the insiste</w:t>
      </w:r>
      <w:r w:rsidRPr="002B1087">
        <w:rPr>
          <w:rFonts w:ascii="Times New Roman" w:hAnsi="Times New Roman" w:cs="Times New Roman"/>
          <w:sz w:val="25"/>
          <w:szCs w:val="25"/>
        </w:rPr>
        <w:t>nce of levy of Transit Fee at the time of second transit is irrational and unreasonable.</w:t>
      </w:r>
    </w:p>
    <w:p w:rsidR="00E35191" w:rsidRPr="002B1087" w:rsidRDefault="00D16DB3">
      <w:pPr>
        <w:pStyle w:val="Bodytext0"/>
        <w:numPr>
          <w:ilvl w:val="0"/>
          <w:numId w:val="8"/>
        </w:numPr>
        <w:shd w:val="clear" w:color="auto" w:fill="auto"/>
        <w:spacing w:after="4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Learned counsel for the State of U.P, challenging the judgment of High Court of Uttarakhand has also raised the similar submissions as has been raised by the learned </w:t>
      </w:r>
      <w:r w:rsidRPr="002B1087">
        <w:rPr>
          <w:rFonts w:ascii="Times New Roman" w:hAnsi="Times New Roman" w:cs="Times New Roman"/>
          <w:sz w:val="25"/>
          <w:szCs w:val="25"/>
        </w:rPr>
        <w:t>counsel for the State of Uttarakhand.</w:t>
      </w:r>
    </w:p>
    <w:p w:rsidR="00E35191" w:rsidRPr="002B1087" w:rsidRDefault="00D16DB3">
      <w:pPr>
        <w:pStyle w:val="Bodytext50"/>
        <w:numPr>
          <w:ilvl w:val="0"/>
          <w:numId w:val="3"/>
        </w:numPr>
        <w:shd w:val="clear" w:color="auto" w:fill="auto"/>
        <w:tabs>
          <w:tab w:val="left" w:pos="738"/>
        </w:tabs>
        <w:spacing w:after="0" w:line="312" w:lineRule="exact"/>
        <w:ind w:left="720" w:right="2000" w:hanging="700"/>
        <w:jc w:val="left"/>
        <w:rPr>
          <w:rFonts w:ascii="Times New Roman" w:hAnsi="Times New Roman" w:cs="Times New Roman"/>
          <w:sz w:val="25"/>
          <w:szCs w:val="25"/>
        </w:rPr>
      </w:pPr>
      <w:r w:rsidRPr="002B1087">
        <w:rPr>
          <w:rFonts w:ascii="Times New Roman" w:hAnsi="Times New Roman" w:cs="Times New Roman"/>
          <w:sz w:val="25"/>
          <w:szCs w:val="25"/>
        </w:rPr>
        <w:t xml:space="preserve">SUBMISSIONS RELATING TO JUDGMENTS OF THE </w:t>
      </w:r>
      <w:r w:rsidRPr="002B1087">
        <w:rPr>
          <w:rStyle w:val="Bodytext51"/>
          <w:rFonts w:ascii="Times New Roman" w:hAnsi="Times New Roman" w:cs="Times New Roman"/>
          <w:b/>
          <w:bCs/>
          <w:sz w:val="25"/>
          <w:szCs w:val="25"/>
        </w:rPr>
        <w:t>ALLAHABAD HIGH COURT</w:t>
      </w:r>
      <w:r w:rsidRPr="002B1087">
        <w:rPr>
          <w:rFonts w:ascii="Times New Roman" w:hAnsi="Times New Roman" w:cs="Times New Roman"/>
          <w:sz w:val="25"/>
          <w:szCs w:val="25"/>
        </w:rPr>
        <w:t>.</w:t>
      </w:r>
    </w:p>
    <w:p w:rsidR="00E35191" w:rsidRPr="002B1087" w:rsidRDefault="00D16DB3">
      <w:pPr>
        <w:pStyle w:val="Bodytext0"/>
        <w:numPr>
          <w:ilvl w:val="0"/>
          <w:numId w:val="8"/>
        </w:numPr>
        <w:shd w:val="clear" w:color="auto" w:fill="auto"/>
        <w:ind w:left="20" w:right="280"/>
        <w:rPr>
          <w:rFonts w:ascii="Times New Roman" w:hAnsi="Times New Roman" w:cs="Times New Roman"/>
          <w:sz w:val="25"/>
          <w:szCs w:val="25"/>
        </w:rPr>
      </w:pPr>
      <w:r w:rsidRPr="002B1087">
        <w:rPr>
          <w:rFonts w:ascii="Times New Roman" w:hAnsi="Times New Roman" w:cs="Times New Roman"/>
          <w:sz w:val="25"/>
          <w:szCs w:val="25"/>
        </w:rPr>
        <w:t xml:space="preserve"> Following are various submissions on behalf of several writ petitioners and their reply by State:-</w:t>
      </w:r>
    </w:p>
    <w:p w:rsidR="00E35191" w:rsidRPr="002B1087" w:rsidRDefault="00D16DB3">
      <w:pPr>
        <w:pStyle w:val="Bodytext0"/>
        <w:numPr>
          <w:ilvl w:val="0"/>
          <w:numId w:val="11"/>
        </w:numPr>
        <w:shd w:val="clear" w:color="auto" w:fill="auto"/>
        <w:tabs>
          <w:tab w:val="left" w:pos="738"/>
        </w:tabs>
        <w:ind w:left="20"/>
        <w:jc w:val="both"/>
        <w:rPr>
          <w:rFonts w:ascii="Times New Roman" w:hAnsi="Times New Roman" w:cs="Times New Roman"/>
          <w:sz w:val="25"/>
          <w:szCs w:val="25"/>
        </w:rPr>
      </w:pPr>
      <w:r w:rsidRPr="002B1087">
        <w:rPr>
          <w:rFonts w:ascii="Times New Roman" w:hAnsi="Times New Roman" w:cs="Times New Roman"/>
          <w:sz w:val="25"/>
          <w:szCs w:val="25"/>
        </w:rPr>
        <w:t>(a)The products which are being transited by them or on</w:t>
      </w:r>
      <w:r w:rsidRPr="002B1087">
        <w:rPr>
          <w:rFonts w:ascii="Times New Roman" w:hAnsi="Times New Roman" w:cs="Times New Roman"/>
          <w:sz w:val="25"/>
          <w:szCs w:val="25"/>
        </w:rPr>
        <w:t xml:space="preserve"> their behalf are not Forest Produce since they have undergone manufacturing process resulting into a new commodity. All the writ petitioners supported the judgment of Uttarakhand High Court dated 01.07.2004 in M/s Kumaon Stone Crusher wherein, the High Co</w:t>
      </w:r>
      <w:r w:rsidRPr="002B1087">
        <w:rPr>
          <w:rFonts w:ascii="Times New Roman" w:hAnsi="Times New Roman" w:cs="Times New Roman"/>
          <w:sz w:val="25"/>
          <w:szCs w:val="25"/>
        </w:rPr>
        <w:t>urt has held that no levy of Transit Fee can be made on the finished items of stone i.e. stone grits, sand grits &amp; chips etc. They submitted that in the stone crusher, factories, boulders and stones obtained from different mining lessees are subjected to a</w:t>
      </w:r>
      <w:r w:rsidRPr="002B1087">
        <w:rPr>
          <w:rFonts w:ascii="Times New Roman" w:hAnsi="Times New Roman" w:cs="Times New Roman"/>
          <w:sz w:val="25"/>
          <w:szCs w:val="25"/>
        </w:rPr>
        <w:t xml:space="preserve"> process by which different items are formed thereby losing their character of Forest Produce. Several other materials like lime stone, fly ash, clinker, calcium hydro-oxide and calcium oxide, cinder, gypsum are also obtained after undergoing a manufacturi</w:t>
      </w:r>
      <w:r w:rsidRPr="002B1087">
        <w:rPr>
          <w:rFonts w:ascii="Times New Roman" w:hAnsi="Times New Roman" w:cs="Times New Roman"/>
          <w:sz w:val="25"/>
          <w:szCs w:val="25"/>
        </w:rPr>
        <w:t>ng process, which are no longer a forest produce. Another group of petitioners who deal with marble stone, stone slabs and tiles also raise similar submission that marble slabs are finished goods which are different from Forest Produce and no Transit Fee c</w:t>
      </w:r>
      <w:r w:rsidRPr="002B1087">
        <w:rPr>
          <w:rFonts w:ascii="Times New Roman" w:hAnsi="Times New Roman" w:cs="Times New Roman"/>
          <w:sz w:val="25"/>
          <w:szCs w:val="25"/>
        </w:rPr>
        <w:t>an be demanded.</w:t>
      </w:r>
    </w:p>
    <w:p w:rsidR="00E35191" w:rsidRPr="002B1087" w:rsidRDefault="00D16DB3">
      <w:pPr>
        <w:pStyle w:val="Bodytext0"/>
        <w:numPr>
          <w:ilvl w:val="0"/>
          <w:numId w:val="12"/>
        </w:numPr>
        <w:shd w:val="clear" w:color="auto" w:fill="auto"/>
        <w:tabs>
          <w:tab w:val="left" w:pos="2517"/>
        </w:tabs>
        <w:ind w:left="760"/>
        <w:jc w:val="both"/>
        <w:rPr>
          <w:rFonts w:ascii="Times New Roman" w:hAnsi="Times New Roman" w:cs="Times New Roman"/>
          <w:sz w:val="25"/>
          <w:szCs w:val="25"/>
        </w:rPr>
      </w:pPr>
      <w:r w:rsidRPr="002B1087">
        <w:rPr>
          <w:rFonts w:ascii="Times New Roman" w:hAnsi="Times New Roman" w:cs="Times New Roman"/>
          <w:sz w:val="25"/>
          <w:szCs w:val="25"/>
        </w:rPr>
        <w:t>Another group of petitioners who deal with in</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veneer, plywood also claimed that after undergoing manufacturing process veneer and plywood are no longer a Forest Produce hence, no Transit Fee can be charged. Last category of articles for </w:t>
      </w:r>
      <w:r w:rsidRPr="002B1087">
        <w:rPr>
          <w:rFonts w:ascii="Times New Roman" w:hAnsi="Times New Roman" w:cs="Times New Roman"/>
          <w:sz w:val="25"/>
          <w:szCs w:val="25"/>
        </w:rPr>
        <w:t>which non-leviability of transit fee is claimed comprises of coal, hard coke, finished coal, coal briquettes, soft-coke. With regard to coal it is submitted that coal is not a Forest Produce at all, since it is obtained from collieries which are not in for</w:t>
      </w:r>
      <w:r w:rsidRPr="002B1087">
        <w:rPr>
          <w:rFonts w:ascii="Times New Roman" w:hAnsi="Times New Roman" w:cs="Times New Roman"/>
          <w:sz w:val="25"/>
          <w:szCs w:val="25"/>
        </w:rPr>
        <w:t>est. It is further submitted that in view of Mines and Minerals (Development &amp; Regulation) Act, 1957 (hereinafter referred to as 'MMDR Act, 1957) and Coal Bearing Areas (Acquisition &amp; Development) Act, 1957, the regulation of coal is outside the Indian For</w:t>
      </w:r>
      <w:r w:rsidRPr="002B1087">
        <w:rPr>
          <w:rFonts w:ascii="Times New Roman" w:hAnsi="Times New Roman" w:cs="Times New Roman"/>
          <w:sz w:val="25"/>
          <w:szCs w:val="25"/>
        </w:rPr>
        <w:t>est Act, 1927 (hereinafter referred to as 'Act, 1927').</w:t>
      </w:r>
    </w:p>
    <w:p w:rsidR="00E35191" w:rsidRPr="002B1087" w:rsidRDefault="00D16DB3">
      <w:pPr>
        <w:pStyle w:val="Bodytext0"/>
        <w:numPr>
          <w:ilvl w:val="0"/>
          <w:numId w:val="12"/>
        </w:numPr>
        <w:shd w:val="clear" w:color="auto" w:fill="auto"/>
        <w:tabs>
          <w:tab w:val="left" w:pos="1892"/>
        </w:tabs>
        <w:ind w:left="20" w:right="20" w:firstLine="760"/>
        <w:jc w:val="both"/>
        <w:rPr>
          <w:rFonts w:ascii="Times New Roman" w:hAnsi="Times New Roman" w:cs="Times New Roman"/>
          <w:sz w:val="25"/>
          <w:szCs w:val="25"/>
        </w:rPr>
      </w:pPr>
      <w:r w:rsidRPr="002B1087">
        <w:rPr>
          <w:rFonts w:ascii="Times New Roman" w:hAnsi="Times New Roman" w:cs="Times New Roman"/>
          <w:sz w:val="25"/>
          <w:szCs w:val="25"/>
        </w:rPr>
        <w:t xml:space="preserve">The above submissions of writ petitioners have been refuted by learned counsel appearing for State of U.P. and State of Uttarakhand. It is submitted that stone boulders and stone ballasts after being </w:t>
      </w:r>
      <w:r w:rsidRPr="002B1087">
        <w:rPr>
          <w:rFonts w:ascii="Times New Roman" w:hAnsi="Times New Roman" w:cs="Times New Roman"/>
          <w:sz w:val="25"/>
          <w:szCs w:val="25"/>
        </w:rPr>
        <w:t xml:space="preserve">subjected to crushing by which stone grits, sand grits &amp; chips are obtained, does not in any manner change the nature of product. Stone grits, sand grits &amp; chips obtained after crushing are still a Forest Produce on which Transit Fee is charged. Accepting </w:t>
      </w:r>
      <w:r w:rsidRPr="002B1087">
        <w:rPr>
          <w:rFonts w:ascii="Times New Roman" w:hAnsi="Times New Roman" w:cs="Times New Roman"/>
          <w:sz w:val="25"/>
          <w:szCs w:val="25"/>
        </w:rPr>
        <w:t>the aforesaid argument will lead to a situation where State shall lose its regulatory power on Forest Produce on mere facial change of the Forest Produce. With regard to other articles the State has refuted the submission and it is submitted that all the a</w:t>
      </w:r>
      <w:r w:rsidRPr="002B1087">
        <w:rPr>
          <w:rFonts w:ascii="Times New Roman" w:hAnsi="Times New Roman" w:cs="Times New Roman"/>
          <w:sz w:val="25"/>
          <w:szCs w:val="25"/>
        </w:rPr>
        <w:t>rticles claimed by the writ petitioners are Forest Produce which are subject to Transit Fee.</w:t>
      </w:r>
    </w:p>
    <w:p w:rsidR="00E35191" w:rsidRPr="002B1087" w:rsidRDefault="00D16DB3">
      <w:pPr>
        <w:pStyle w:val="Bodytext0"/>
        <w:numPr>
          <w:ilvl w:val="0"/>
          <w:numId w:val="12"/>
        </w:numPr>
        <w:shd w:val="clear" w:color="auto" w:fill="auto"/>
        <w:ind w:left="20" w:right="20" w:firstLine="740"/>
        <w:jc w:val="both"/>
        <w:rPr>
          <w:rFonts w:ascii="Times New Roman" w:hAnsi="Times New Roman" w:cs="Times New Roman"/>
          <w:sz w:val="25"/>
          <w:szCs w:val="25"/>
        </w:rPr>
      </w:pPr>
      <w:r w:rsidRPr="002B1087">
        <w:rPr>
          <w:rFonts w:ascii="Times New Roman" w:hAnsi="Times New Roman" w:cs="Times New Roman"/>
          <w:sz w:val="25"/>
          <w:szCs w:val="25"/>
        </w:rPr>
        <w:t>With regard to parliamentary enactments relating to coal as claimed by the writ petitioners, it is submitted that parliamentary enactments regarding coal are on di</w:t>
      </w:r>
      <w:r w:rsidRPr="002B1087">
        <w:rPr>
          <w:rFonts w:ascii="Times New Roman" w:hAnsi="Times New Roman" w:cs="Times New Roman"/>
          <w:sz w:val="25"/>
          <w:szCs w:val="25"/>
        </w:rPr>
        <w:t>fferent subjects and has no effect on the Act, 1927 and the rules framed therein.</w:t>
      </w:r>
    </w:p>
    <w:p w:rsidR="00E35191" w:rsidRPr="002B1087" w:rsidRDefault="00D16DB3">
      <w:pPr>
        <w:pStyle w:val="Bodytext0"/>
        <w:numPr>
          <w:ilvl w:val="0"/>
          <w:numId w:val="12"/>
        </w:numPr>
        <w:shd w:val="clear" w:color="auto" w:fill="auto"/>
        <w:ind w:left="20" w:right="20" w:firstLine="740"/>
        <w:jc w:val="both"/>
        <w:rPr>
          <w:rFonts w:ascii="Times New Roman" w:hAnsi="Times New Roman" w:cs="Times New Roman"/>
          <w:sz w:val="25"/>
          <w:szCs w:val="25"/>
        </w:rPr>
      </w:pPr>
      <w:r w:rsidRPr="002B1087">
        <w:rPr>
          <w:rFonts w:ascii="Times New Roman" w:hAnsi="Times New Roman" w:cs="Times New Roman"/>
          <w:sz w:val="25"/>
          <w:szCs w:val="25"/>
        </w:rPr>
        <w:t>Learned Additional Advocate General of the State of U.P., during his submission has submitted that in so far as, fly ash, clinker and synthetic gypsum are concerned, the Stat</w:t>
      </w:r>
      <w:r w:rsidRPr="002B1087">
        <w:rPr>
          <w:rFonts w:ascii="Times New Roman" w:hAnsi="Times New Roman" w:cs="Times New Roman"/>
          <w:sz w:val="25"/>
          <w:szCs w:val="25"/>
        </w:rPr>
        <w:t>e does not claim them to be Forest Produce and no Transit Fee shall be charged on fly ash, clinker and synthetic gypsum. He, however, submitted</w:t>
      </w:r>
    </w:p>
    <w:p w:rsidR="00E35191" w:rsidRPr="002B1087" w:rsidRDefault="00D16DB3">
      <w:pPr>
        <w:pStyle w:val="Bodytext0"/>
        <w:shd w:val="clear" w:color="auto" w:fill="auto"/>
        <w:spacing w:line="619" w:lineRule="exact"/>
        <w:ind w:left="20" w:right="260"/>
        <w:rPr>
          <w:rFonts w:ascii="Times New Roman" w:hAnsi="Times New Roman" w:cs="Times New Roman"/>
          <w:sz w:val="25"/>
          <w:szCs w:val="25"/>
        </w:rPr>
      </w:pPr>
      <w:r w:rsidRPr="002B1087">
        <w:rPr>
          <w:rFonts w:ascii="Times New Roman" w:hAnsi="Times New Roman" w:cs="Times New Roman"/>
          <w:sz w:val="25"/>
          <w:szCs w:val="25"/>
        </w:rPr>
        <w:t>that gypsum is a naturally mined Forest Produce and what is excluded is only synthetic gypsum.</w:t>
      </w:r>
    </w:p>
    <w:p w:rsidR="00E35191" w:rsidRPr="002B1087" w:rsidRDefault="00D16DB3">
      <w:pPr>
        <w:pStyle w:val="Bodytext0"/>
        <w:numPr>
          <w:ilvl w:val="0"/>
          <w:numId w:val="12"/>
        </w:numPr>
        <w:shd w:val="clear" w:color="auto" w:fill="auto"/>
        <w:tabs>
          <w:tab w:val="left" w:pos="1916"/>
        </w:tabs>
        <w:spacing w:line="619" w:lineRule="exact"/>
        <w:ind w:left="20" w:right="260" w:firstLine="740"/>
        <w:jc w:val="both"/>
        <w:rPr>
          <w:rFonts w:ascii="Times New Roman" w:hAnsi="Times New Roman" w:cs="Times New Roman"/>
          <w:sz w:val="25"/>
          <w:szCs w:val="25"/>
        </w:rPr>
      </w:pPr>
      <w:r w:rsidRPr="002B1087">
        <w:rPr>
          <w:rFonts w:ascii="Times New Roman" w:hAnsi="Times New Roman" w:cs="Times New Roman"/>
          <w:sz w:val="25"/>
          <w:szCs w:val="25"/>
        </w:rPr>
        <w:t>For veneer and pl</w:t>
      </w:r>
      <w:r w:rsidRPr="002B1087">
        <w:rPr>
          <w:rFonts w:ascii="Times New Roman" w:hAnsi="Times New Roman" w:cs="Times New Roman"/>
          <w:sz w:val="25"/>
          <w:szCs w:val="25"/>
        </w:rPr>
        <w:t>ywood, it is submitted that veneer is small pieces of timber which remains a Forest Produce and plywood is also a kind of timber which retains its natural character of Forest Produce. With other articles, with regard to which, it is claimed that by manufac</w:t>
      </w:r>
      <w:r w:rsidRPr="002B1087">
        <w:rPr>
          <w:rFonts w:ascii="Times New Roman" w:hAnsi="Times New Roman" w:cs="Times New Roman"/>
          <w:sz w:val="25"/>
          <w:szCs w:val="25"/>
        </w:rPr>
        <w:t>turing process and chemical treatment they are transformed to new commercial commodity is refuted by counsel for the State.</w:t>
      </w:r>
    </w:p>
    <w:p w:rsidR="00E35191" w:rsidRPr="002B1087" w:rsidRDefault="00D16DB3">
      <w:pPr>
        <w:pStyle w:val="Bodytext0"/>
        <w:numPr>
          <w:ilvl w:val="0"/>
          <w:numId w:val="11"/>
        </w:numPr>
        <w:shd w:val="clear" w:color="auto" w:fill="auto"/>
        <w:tabs>
          <w:tab w:val="left" w:pos="783"/>
        </w:tabs>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(a)One of the the main planks of attack of learned counsel for the writ petitioners to the 1927 Act &amp; 1978 Rules is based on 1957 Ac</w:t>
      </w:r>
      <w:r w:rsidRPr="002B1087">
        <w:rPr>
          <w:rFonts w:ascii="Times New Roman" w:hAnsi="Times New Roman" w:cs="Times New Roman"/>
          <w:sz w:val="25"/>
          <w:szCs w:val="25"/>
        </w:rPr>
        <w:t xml:space="preserve">t. It is submitted that 1957 Act is enacted by the Parliament in reference to Entry 54 of List I of Seventh Schedule of the Constitution of India. It relates to regulation of mines and the development of minerals to the extent to which such regulation and </w:t>
      </w:r>
      <w:r w:rsidRPr="002B1087">
        <w:rPr>
          <w:rFonts w:ascii="Times New Roman" w:hAnsi="Times New Roman" w:cs="Times New Roman"/>
          <w:sz w:val="25"/>
          <w:szCs w:val="25"/>
        </w:rPr>
        <w:t>development under the control of the Union is declared by the Parliament by law. The legislative competency of the State with regard to mines and minerals development is contained in Entry 23 of List II which Entry is subject to provisions of List I with r</w:t>
      </w:r>
      <w:r w:rsidRPr="002B1087">
        <w:rPr>
          <w:rFonts w:ascii="Times New Roman" w:hAnsi="Times New Roman" w:cs="Times New Roman"/>
          <w:sz w:val="25"/>
          <w:szCs w:val="25"/>
        </w:rPr>
        <w:t>espect of mines and minerals development under the control of the Union of India. It is submitted that in so far as transit fee on minerals is concerned, the entire field is covered by 1957 Act wherein there is a declaration by the Parliament that Union sh</w:t>
      </w:r>
      <w:r w:rsidRPr="002B1087">
        <w:rPr>
          <w:rFonts w:ascii="Times New Roman" w:hAnsi="Times New Roman" w:cs="Times New Roman"/>
          <w:sz w:val="25"/>
          <w:szCs w:val="25"/>
        </w:rPr>
        <w:t>all take under its control the regulation of mines and the development of minerals to the extent provided therein. The entire regulation of minerals including its transport being covered under 1957 Act, the State is denuded of any jurisdiction to legislate</w:t>
      </w:r>
      <w:r w:rsidRPr="002B1087">
        <w:rPr>
          <w:rFonts w:ascii="Times New Roman" w:hAnsi="Times New Roman" w:cs="Times New Roman"/>
          <w:sz w:val="25"/>
          <w:szCs w:val="25"/>
        </w:rPr>
        <w:t>. It is further contended that 1957 Act is a special enactment which shall override the 1927 Act which is a general enactment. It is further contended that provisions of 1978 Rules and the provisions of Section 41 of Forest Act, due to the repugnancy to th</w:t>
      </w:r>
      <w:r w:rsidRPr="002B1087">
        <w:rPr>
          <w:rFonts w:ascii="Times New Roman" w:hAnsi="Times New Roman" w:cs="Times New Roman"/>
          <w:sz w:val="25"/>
          <w:szCs w:val="25"/>
        </w:rPr>
        <w:t>e provisions of 1957 Act shall stand overridden. The transit and transportation of minerals is an integral part of regulation and development of minerals and the Parliament having unequivocally enacted the law it is to occupy the entire field regarding the</w:t>
      </w:r>
      <w:r w:rsidRPr="002B1087">
        <w:rPr>
          <w:rFonts w:ascii="Times New Roman" w:hAnsi="Times New Roman" w:cs="Times New Roman"/>
          <w:sz w:val="25"/>
          <w:szCs w:val="25"/>
        </w:rPr>
        <w:t xml:space="preserve"> transit and transportation of minerals and development of mines. No other law can trench upon occupied field. The provision of Forest Act, 1927 including Section 41 and Transit Fee Rules, 1978 framed thereunder shall stand impliedly repealed after enactme</w:t>
      </w:r>
      <w:r w:rsidRPr="002B1087">
        <w:rPr>
          <w:rFonts w:ascii="Times New Roman" w:hAnsi="Times New Roman" w:cs="Times New Roman"/>
          <w:sz w:val="25"/>
          <w:szCs w:val="25"/>
        </w:rPr>
        <w:t>nt of 1957 Act, especially after insertion of Section 4(1A) and Section 23C by Act 38 of 1999 with effect from 18.12.1999.</w:t>
      </w:r>
    </w:p>
    <w:p w:rsidR="00E35191" w:rsidRPr="002B1087" w:rsidRDefault="00D16DB3">
      <w:pPr>
        <w:pStyle w:val="Bodytext0"/>
        <w:shd w:val="clear" w:color="auto" w:fill="auto"/>
        <w:ind w:left="20" w:right="260" w:firstLine="740"/>
        <w:jc w:val="both"/>
        <w:rPr>
          <w:rFonts w:ascii="Times New Roman" w:hAnsi="Times New Roman" w:cs="Times New Roman"/>
          <w:sz w:val="25"/>
          <w:szCs w:val="25"/>
        </w:rPr>
      </w:pPr>
      <w:r w:rsidRPr="002B1087">
        <w:rPr>
          <w:rFonts w:ascii="Times New Roman" w:hAnsi="Times New Roman" w:cs="Times New Roman"/>
          <w:sz w:val="25"/>
          <w:szCs w:val="25"/>
        </w:rPr>
        <w:t xml:space="preserve">(b)Learned counsel for the State refuting the above submissions contends that repugnancy between a parliamentary statute and a </w:t>
      </w:r>
      <w:r w:rsidRPr="002B1087">
        <w:rPr>
          <w:rFonts w:ascii="Times New Roman" w:hAnsi="Times New Roman" w:cs="Times New Roman"/>
          <w:sz w:val="25"/>
          <w:szCs w:val="25"/>
        </w:rPr>
        <w:t xml:space="preserve">statute of State legislature arises when the two laws operate in the same field, they collide with each other. It is submitted that subject matters of 1927 Act and 1957 Act are distinct and different. In 1927 Act provisions relating to transport of forest </w:t>
      </w:r>
      <w:r w:rsidRPr="002B1087">
        <w:rPr>
          <w:rFonts w:ascii="Times New Roman" w:hAnsi="Times New Roman" w:cs="Times New Roman"/>
          <w:sz w:val="25"/>
          <w:szCs w:val="25"/>
        </w:rPr>
        <w:t>produce is only incidental and ancillary in nature. The object of two legislations is entirely different. Forest Act, 1927 comprehensively deals with forest and forest wealth whereas 1957 Act deals with mines and minerals wealth.</w:t>
      </w:r>
    </w:p>
    <w:p w:rsidR="00E35191" w:rsidRPr="002B1087" w:rsidRDefault="00D16DB3">
      <w:pPr>
        <w:pStyle w:val="Bodytext0"/>
        <w:shd w:val="clear" w:color="auto" w:fill="auto"/>
        <w:ind w:left="20" w:right="260"/>
        <w:jc w:val="both"/>
        <w:rPr>
          <w:rFonts w:ascii="Times New Roman" w:hAnsi="Times New Roman" w:cs="Times New Roman"/>
          <w:sz w:val="25"/>
          <w:szCs w:val="25"/>
        </w:rPr>
      </w:pPr>
      <w:r w:rsidRPr="002B1087">
        <w:rPr>
          <w:rFonts w:ascii="Times New Roman" w:hAnsi="Times New Roman" w:cs="Times New Roman"/>
          <w:sz w:val="25"/>
          <w:szCs w:val="25"/>
        </w:rPr>
        <w:t>He further submits that 19</w:t>
      </w:r>
      <w:r w:rsidRPr="002B1087">
        <w:rPr>
          <w:rFonts w:ascii="Times New Roman" w:hAnsi="Times New Roman" w:cs="Times New Roman"/>
          <w:sz w:val="25"/>
          <w:szCs w:val="25"/>
        </w:rPr>
        <w:t>57 Act does not impliedly overrule the 1927 Act, both the legislations being under different subjects. It is submitted that argument of implied repeal could have arisen only where there is no option. To take a view that 1957 Act shall impliedly overrule 19</w:t>
      </w:r>
      <w:r w:rsidRPr="002B1087">
        <w:rPr>
          <w:rFonts w:ascii="Times New Roman" w:hAnsi="Times New Roman" w:cs="Times New Roman"/>
          <w:sz w:val="25"/>
          <w:szCs w:val="25"/>
        </w:rPr>
        <w:t>27 Act regarding transit of forest- produce, the control of the State under Section 41 shall be lost and the very purpose and object of the Forest Act shall be defeated. An activity of mining held in a forest cannot be regulated and prevented by mining off</w:t>
      </w:r>
      <w:r w:rsidRPr="002B1087">
        <w:rPr>
          <w:rFonts w:ascii="Times New Roman" w:hAnsi="Times New Roman" w:cs="Times New Roman"/>
          <w:sz w:val="25"/>
          <w:szCs w:val="25"/>
        </w:rPr>
        <w:t>icers in the forest area, they cannot enter into forest area and exercise their powers. The machinery for enforcement of forest laws and the mining laws are different. Their powers are different, officers are different, consequences of breach are different</w:t>
      </w:r>
      <w:r w:rsidRPr="002B1087">
        <w:rPr>
          <w:rFonts w:ascii="Times New Roman" w:hAnsi="Times New Roman" w:cs="Times New Roman"/>
          <w:sz w:val="25"/>
          <w:szCs w:val="25"/>
        </w:rPr>
        <w:t xml:space="preserve"> and both provisions operate in different fields. It is thus submitted that the provisions of Indian Forest Act, 1927 in so far as Section 41 of 1927 Act and 1978 Rules are concerned, shall not stand impliedly overruled by Parliamentary enactment of 1957 A</w:t>
      </w:r>
      <w:r w:rsidRPr="002B1087">
        <w:rPr>
          <w:rFonts w:ascii="Times New Roman" w:hAnsi="Times New Roman" w:cs="Times New Roman"/>
          <w:sz w:val="25"/>
          <w:szCs w:val="25"/>
        </w:rPr>
        <w:t>ct.</w:t>
      </w:r>
    </w:p>
    <w:p w:rsidR="00E35191" w:rsidRPr="002B1087" w:rsidRDefault="00D16DB3">
      <w:pPr>
        <w:pStyle w:val="Bodytext0"/>
        <w:numPr>
          <w:ilvl w:val="0"/>
          <w:numId w:val="11"/>
        </w:numPr>
        <w:shd w:val="clear" w:color="auto" w:fill="auto"/>
        <w:tabs>
          <w:tab w:val="left" w:pos="1350"/>
        </w:tabs>
        <w:spacing w:line="619" w:lineRule="exact"/>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(a)It is submitted that Division Bench of the Allahabad High Court in </w:t>
      </w:r>
      <w:r w:rsidRPr="002B1087">
        <w:rPr>
          <w:rStyle w:val="BodytextItalic"/>
          <w:rFonts w:ascii="Times New Roman" w:hAnsi="Times New Roman" w:cs="Times New Roman"/>
          <w:sz w:val="25"/>
          <w:szCs w:val="25"/>
        </w:rPr>
        <w:t>Kumar Stone Works and others</w:t>
      </w:r>
      <w:r w:rsidRPr="002B1087">
        <w:rPr>
          <w:rFonts w:ascii="Times New Roman" w:hAnsi="Times New Roman" w:cs="Times New Roman"/>
          <w:sz w:val="25"/>
          <w:szCs w:val="25"/>
        </w:rPr>
        <w:t xml:space="preserve"> by its judgment dated 27.04.2005 has mis-interpreted the words "brought from" as contained in Section 2(4)(b) of 1927 Act. It is submitted that there is </w:t>
      </w:r>
      <w:r w:rsidRPr="002B1087">
        <w:rPr>
          <w:rFonts w:ascii="Times New Roman" w:hAnsi="Times New Roman" w:cs="Times New Roman"/>
          <w:sz w:val="25"/>
          <w:szCs w:val="25"/>
        </w:rPr>
        <w:t xml:space="preserve">no issue with regard to the words "found in". The words "found in" clearly mean found in a forest. The word "when" signifies the physical presence of the item. The word 'when' also qualifies the words "brought from a forest". Thus when a forest produce is </w:t>
      </w:r>
      <w:r w:rsidRPr="002B1087">
        <w:rPr>
          <w:rFonts w:ascii="Times New Roman" w:hAnsi="Times New Roman" w:cs="Times New Roman"/>
          <w:sz w:val="25"/>
          <w:szCs w:val="25"/>
        </w:rPr>
        <w:t xml:space="preserve">brought from a forest, the things mentioned in sub-clause (1) of sub-section (4) of Section 2 will be treated as forest produce. The thrust of the submission is that the words 'brought from forest', mean that the forest produce originated from forest. For </w:t>
      </w:r>
      <w:r w:rsidRPr="002B1087">
        <w:rPr>
          <w:rFonts w:ascii="Times New Roman" w:hAnsi="Times New Roman" w:cs="Times New Roman"/>
          <w:sz w:val="25"/>
          <w:szCs w:val="25"/>
        </w:rPr>
        <w:t>any produce to be forest to be brought from forest means it is starting point of transit and not in transit. The Division Bench of the High Court in its judgment dated</w:t>
      </w:r>
    </w:p>
    <w:p w:rsidR="00E35191" w:rsidRPr="002B1087" w:rsidRDefault="00D16DB3">
      <w:pPr>
        <w:pStyle w:val="Bodytext0"/>
        <w:numPr>
          <w:ilvl w:val="0"/>
          <w:numId w:val="13"/>
        </w:numPr>
        <w:shd w:val="clear" w:color="auto" w:fill="auto"/>
        <w:tabs>
          <w:tab w:val="left" w:pos="1850"/>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erred in equating the words "brought from forest" as "brought through forest". The High </w:t>
      </w:r>
      <w:r w:rsidRPr="002B1087">
        <w:rPr>
          <w:rFonts w:ascii="Times New Roman" w:hAnsi="Times New Roman" w:cs="Times New Roman"/>
          <w:sz w:val="25"/>
          <w:szCs w:val="25"/>
        </w:rPr>
        <w:t>Court has held that even forest produce passes through forest area it shall be liable to payment of transit fee.</w:t>
      </w:r>
    </w:p>
    <w:p w:rsidR="00E35191" w:rsidRPr="002B1087" w:rsidRDefault="00D16DB3">
      <w:pPr>
        <w:pStyle w:val="Bodytext0"/>
        <w:numPr>
          <w:ilvl w:val="0"/>
          <w:numId w:val="14"/>
        </w:numPr>
        <w:shd w:val="clear" w:color="auto" w:fill="auto"/>
        <w:tabs>
          <w:tab w:val="left" w:pos="1762"/>
        </w:tabs>
        <w:ind w:left="20" w:right="20" w:firstLine="740"/>
        <w:jc w:val="both"/>
        <w:rPr>
          <w:rFonts w:ascii="Times New Roman" w:hAnsi="Times New Roman" w:cs="Times New Roman"/>
          <w:sz w:val="25"/>
          <w:szCs w:val="25"/>
        </w:rPr>
      </w:pPr>
      <w:r w:rsidRPr="002B1087">
        <w:rPr>
          <w:rFonts w:ascii="Times New Roman" w:hAnsi="Times New Roman" w:cs="Times New Roman"/>
          <w:sz w:val="25"/>
          <w:szCs w:val="25"/>
        </w:rPr>
        <w:t>It is further submitted by the learned counsel for the writ petitioners that in fact the Division Bench of the Allahabad High Court wide its or</w:t>
      </w:r>
      <w:r w:rsidRPr="002B1087">
        <w:rPr>
          <w:rFonts w:ascii="Times New Roman" w:hAnsi="Times New Roman" w:cs="Times New Roman"/>
          <w:sz w:val="25"/>
          <w:szCs w:val="25"/>
        </w:rPr>
        <w:t>der dated</w:t>
      </w:r>
    </w:p>
    <w:p w:rsidR="00E35191" w:rsidRPr="002B1087" w:rsidRDefault="00D16DB3">
      <w:pPr>
        <w:pStyle w:val="Bodytext60"/>
        <w:numPr>
          <w:ilvl w:val="0"/>
          <w:numId w:val="15"/>
        </w:numPr>
        <w:shd w:val="clear" w:color="auto" w:fill="auto"/>
        <w:tabs>
          <w:tab w:val="left" w:pos="1850"/>
        </w:tabs>
        <w:spacing w:line="624" w:lineRule="exact"/>
        <w:ind w:left="20" w:firstLine="0"/>
        <w:rPr>
          <w:rFonts w:ascii="Times New Roman" w:hAnsi="Times New Roman" w:cs="Times New Roman"/>
          <w:sz w:val="25"/>
          <w:szCs w:val="25"/>
        </w:rPr>
      </w:pPr>
      <w:r w:rsidRPr="002B1087">
        <w:rPr>
          <w:rStyle w:val="Bodytext6NotItalic"/>
          <w:rFonts w:ascii="Times New Roman" w:hAnsi="Times New Roman" w:cs="Times New Roman"/>
          <w:sz w:val="25"/>
          <w:szCs w:val="25"/>
        </w:rPr>
        <w:t xml:space="preserve">in </w:t>
      </w:r>
      <w:r w:rsidRPr="002B1087">
        <w:rPr>
          <w:rFonts w:ascii="Times New Roman" w:hAnsi="Times New Roman" w:cs="Times New Roman"/>
          <w:sz w:val="25"/>
          <w:szCs w:val="25"/>
        </w:rPr>
        <w:t>M/s. Nagarjuna Construction Ltd.</w:t>
      </w:r>
      <w:r w:rsidRPr="002B1087">
        <w:rPr>
          <w:rStyle w:val="Bodytext6NotItalic"/>
          <w:rFonts w:ascii="Times New Roman" w:hAnsi="Times New Roman" w:cs="Times New Roman"/>
          <w:sz w:val="25"/>
          <w:szCs w:val="25"/>
        </w:rPr>
        <w:t xml:space="preserve"> has</w:t>
      </w:r>
    </w:p>
    <w:p w:rsidR="00E35191" w:rsidRPr="002B1087" w:rsidRDefault="00D16DB3">
      <w:pPr>
        <w:pStyle w:val="Bodytext0"/>
        <w:shd w:val="clear" w:color="auto" w:fill="auto"/>
        <w:tabs>
          <w:tab w:val="left" w:pos="3567"/>
          <w:tab w:val="left" w:pos="4482"/>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already expressed its disagreement with the Division Bench judgment in </w:t>
      </w:r>
      <w:r w:rsidRPr="002B1087">
        <w:rPr>
          <w:rStyle w:val="BodytextItalic"/>
          <w:rFonts w:ascii="Times New Roman" w:hAnsi="Times New Roman" w:cs="Times New Roman"/>
          <w:sz w:val="25"/>
          <w:szCs w:val="25"/>
        </w:rPr>
        <w:t>Kumar Stone Works and others v. State of U.P. and others,</w:t>
      </w:r>
      <w:r w:rsidRPr="002B1087">
        <w:rPr>
          <w:rStyle w:val="BodytextItalic"/>
          <w:rFonts w:ascii="Times New Roman" w:hAnsi="Times New Roman" w:cs="Times New Roman"/>
          <w:sz w:val="25"/>
          <w:szCs w:val="25"/>
        </w:rPr>
        <w:tab/>
        <w:t>2005</w:t>
      </w:r>
      <w:r w:rsidRPr="002B1087">
        <w:rPr>
          <w:rStyle w:val="BodytextItalic"/>
          <w:rFonts w:ascii="Times New Roman" w:hAnsi="Times New Roman" w:cs="Times New Roman"/>
          <w:sz w:val="25"/>
          <w:szCs w:val="25"/>
        </w:rPr>
        <w:tab/>
        <w:t>(3) AWC 2177,</w:t>
      </w:r>
      <w:r w:rsidRPr="002B1087">
        <w:rPr>
          <w:rFonts w:ascii="Times New Roman" w:hAnsi="Times New Roman" w:cs="Times New Roman"/>
          <w:sz w:val="25"/>
          <w:szCs w:val="25"/>
        </w:rPr>
        <w:t xml:space="preserve"> and referred</w:t>
      </w:r>
    </w:p>
    <w:p w:rsidR="00E35191" w:rsidRPr="002B1087" w:rsidRDefault="00D16DB3">
      <w:pPr>
        <w:pStyle w:val="Bodytext0"/>
        <w:shd w:val="clear" w:color="auto" w:fill="auto"/>
        <w:spacing w:after="490"/>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following two questions for consideration of </w:t>
      </w:r>
      <w:r w:rsidRPr="002B1087">
        <w:rPr>
          <w:rFonts w:ascii="Times New Roman" w:hAnsi="Times New Roman" w:cs="Times New Roman"/>
          <w:sz w:val="25"/>
          <w:szCs w:val="25"/>
        </w:rPr>
        <w:t>the larger Bench:</w:t>
      </w:r>
    </w:p>
    <w:p w:rsidR="00E35191" w:rsidRPr="002B1087" w:rsidRDefault="00D16DB3">
      <w:pPr>
        <w:pStyle w:val="Bodytext60"/>
        <w:numPr>
          <w:ilvl w:val="0"/>
          <w:numId w:val="16"/>
        </w:numPr>
        <w:shd w:val="clear" w:color="auto" w:fill="auto"/>
        <w:tabs>
          <w:tab w:val="left" w:pos="6617"/>
          <w:tab w:val="left" w:pos="2484"/>
        </w:tabs>
        <w:spacing w:line="312" w:lineRule="exact"/>
        <w:ind w:left="2540" w:right="1000"/>
        <w:rPr>
          <w:rFonts w:ascii="Times New Roman" w:hAnsi="Times New Roman" w:cs="Times New Roman"/>
          <w:sz w:val="25"/>
          <w:szCs w:val="25"/>
        </w:rPr>
      </w:pPr>
      <w:r w:rsidRPr="002B1087">
        <w:rPr>
          <w:rFonts w:ascii="Times New Roman" w:hAnsi="Times New Roman" w:cs="Times New Roman"/>
          <w:sz w:val="25"/>
          <w:szCs w:val="25"/>
        </w:rPr>
        <w:t>Whether the words 'brought from' used in section 2(4)(b) of the Indian Forest Act would cover such items mentioned in sub-clauses (i) to (iv) of Section 2(4)</w:t>
      </w:r>
      <w:r w:rsidRPr="002B1087">
        <w:rPr>
          <w:rFonts w:ascii="Times New Roman" w:hAnsi="Times New Roman" w:cs="Times New Roman"/>
          <w:sz w:val="25"/>
          <w:szCs w:val="25"/>
        </w:rPr>
        <w:tab/>
        <w:t>(b) which</w:t>
      </w:r>
    </w:p>
    <w:p w:rsidR="00E35191" w:rsidRPr="002B1087" w:rsidRDefault="00D16DB3">
      <w:pPr>
        <w:pStyle w:val="Bodytext60"/>
        <w:shd w:val="clear" w:color="auto" w:fill="auto"/>
        <w:spacing w:after="240" w:line="312" w:lineRule="exact"/>
        <w:ind w:left="2540" w:right="1000" w:firstLine="0"/>
        <w:rPr>
          <w:rFonts w:ascii="Times New Roman" w:hAnsi="Times New Roman" w:cs="Times New Roman"/>
          <w:sz w:val="25"/>
          <w:szCs w:val="25"/>
        </w:rPr>
      </w:pPr>
      <w:r w:rsidRPr="002B1087">
        <w:rPr>
          <w:rFonts w:ascii="Times New Roman" w:hAnsi="Times New Roman" w:cs="Times New Roman"/>
          <w:sz w:val="25"/>
          <w:szCs w:val="25"/>
        </w:rPr>
        <w:t>though did not have origin in the forest but they are transported thro</w:t>
      </w:r>
      <w:r w:rsidRPr="002B1087">
        <w:rPr>
          <w:rFonts w:ascii="Times New Roman" w:hAnsi="Times New Roman" w:cs="Times New Roman"/>
          <w:sz w:val="25"/>
          <w:szCs w:val="25"/>
        </w:rPr>
        <w:t>ugh a forest?</w:t>
      </w:r>
    </w:p>
    <w:p w:rsidR="00E35191" w:rsidRPr="002B1087" w:rsidRDefault="00D16DB3">
      <w:pPr>
        <w:pStyle w:val="Bodytext60"/>
        <w:numPr>
          <w:ilvl w:val="0"/>
          <w:numId w:val="16"/>
        </w:numPr>
        <w:shd w:val="clear" w:color="auto" w:fill="auto"/>
        <w:tabs>
          <w:tab w:val="left" w:pos="2484"/>
          <w:tab w:val="left" w:pos="4482"/>
          <w:tab w:val="left" w:pos="7450"/>
          <w:tab w:val="left" w:pos="2542"/>
        </w:tabs>
        <w:spacing w:line="312" w:lineRule="exact"/>
        <w:ind w:left="2540"/>
        <w:rPr>
          <w:rFonts w:ascii="Times New Roman" w:hAnsi="Times New Roman" w:cs="Times New Roman"/>
          <w:sz w:val="25"/>
          <w:szCs w:val="25"/>
        </w:rPr>
      </w:pPr>
      <w:r w:rsidRPr="002B1087">
        <w:rPr>
          <w:rFonts w:ascii="Times New Roman" w:hAnsi="Times New Roman" w:cs="Times New Roman"/>
          <w:sz w:val="25"/>
          <w:szCs w:val="25"/>
        </w:rPr>
        <w:t>Whether the</w:t>
      </w:r>
      <w:r w:rsidRPr="002B1087">
        <w:rPr>
          <w:rFonts w:ascii="Times New Roman" w:hAnsi="Times New Roman" w:cs="Times New Roman"/>
          <w:sz w:val="25"/>
          <w:szCs w:val="25"/>
        </w:rPr>
        <w:tab/>
        <w:t>interpretation of</w:t>
      </w:r>
      <w:r w:rsidRPr="002B1087">
        <w:rPr>
          <w:rFonts w:ascii="Times New Roman" w:hAnsi="Times New Roman" w:cs="Times New Roman"/>
          <w:sz w:val="25"/>
          <w:szCs w:val="25"/>
        </w:rPr>
        <w:tab/>
        <w:t>the</w:t>
      </w:r>
    </w:p>
    <w:p w:rsidR="00E35191" w:rsidRPr="002B1087" w:rsidRDefault="00D16DB3">
      <w:pPr>
        <w:pStyle w:val="Bodytext60"/>
        <w:shd w:val="clear" w:color="auto" w:fill="auto"/>
        <w:tabs>
          <w:tab w:val="left" w:pos="4482"/>
          <w:tab w:val="left" w:pos="7450"/>
        </w:tabs>
        <w:spacing w:line="312" w:lineRule="exact"/>
        <w:ind w:left="2540" w:right="1000" w:firstLine="0"/>
        <w:rPr>
          <w:rFonts w:ascii="Times New Roman" w:hAnsi="Times New Roman" w:cs="Times New Roman"/>
          <w:sz w:val="25"/>
          <w:szCs w:val="25"/>
        </w:rPr>
      </w:pPr>
      <w:r w:rsidRPr="002B1087">
        <w:rPr>
          <w:rFonts w:ascii="Times New Roman" w:hAnsi="Times New Roman" w:cs="Times New Roman"/>
          <w:sz w:val="25"/>
          <w:szCs w:val="25"/>
        </w:rPr>
        <w:t>words 'brought from' given by Division Bench in Kumar Stones Case(Supra)</w:t>
      </w:r>
      <w:r w:rsidRPr="002B1087">
        <w:rPr>
          <w:rFonts w:ascii="Times New Roman" w:hAnsi="Times New Roman" w:cs="Times New Roman"/>
          <w:sz w:val="25"/>
          <w:szCs w:val="25"/>
        </w:rPr>
        <w:tab/>
        <w:t>is correct? Let</w:t>
      </w:r>
      <w:r w:rsidRPr="002B1087">
        <w:rPr>
          <w:rFonts w:ascii="Times New Roman" w:hAnsi="Times New Roman" w:cs="Times New Roman"/>
          <w:sz w:val="25"/>
          <w:szCs w:val="25"/>
        </w:rPr>
        <w:tab/>
        <w:t>the</w:t>
      </w:r>
    </w:p>
    <w:p w:rsidR="00E35191" w:rsidRPr="002B1087" w:rsidRDefault="00D16DB3">
      <w:pPr>
        <w:pStyle w:val="Bodytext60"/>
        <w:shd w:val="clear" w:color="auto" w:fill="auto"/>
        <w:tabs>
          <w:tab w:val="left" w:pos="4482"/>
          <w:tab w:val="left" w:pos="7450"/>
        </w:tabs>
        <w:spacing w:line="312" w:lineRule="exact"/>
        <w:ind w:left="2540" w:firstLine="0"/>
        <w:rPr>
          <w:rFonts w:ascii="Times New Roman" w:hAnsi="Times New Roman" w:cs="Times New Roman"/>
          <w:sz w:val="25"/>
          <w:szCs w:val="25"/>
        </w:rPr>
      </w:pPr>
      <w:r w:rsidRPr="002B1087">
        <w:rPr>
          <w:rFonts w:ascii="Times New Roman" w:hAnsi="Times New Roman" w:cs="Times New Roman"/>
          <w:sz w:val="25"/>
          <w:szCs w:val="25"/>
        </w:rPr>
        <w:t>papers be</w:t>
      </w:r>
      <w:r w:rsidRPr="002B1087">
        <w:rPr>
          <w:rFonts w:ascii="Times New Roman" w:hAnsi="Times New Roman" w:cs="Times New Roman"/>
          <w:sz w:val="25"/>
          <w:szCs w:val="25"/>
        </w:rPr>
        <w:tab/>
        <w:t>placed before</w:t>
      </w:r>
      <w:r w:rsidRPr="002B1087">
        <w:rPr>
          <w:rFonts w:ascii="Times New Roman" w:hAnsi="Times New Roman" w:cs="Times New Roman"/>
          <w:sz w:val="25"/>
          <w:szCs w:val="25"/>
        </w:rPr>
        <w:tab/>
        <w:t>the</w:t>
      </w:r>
    </w:p>
    <w:p w:rsidR="00E35191" w:rsidRPr="002B1087" w:rsidRDefault="00D16DB3">
      <w:pPr>
        <w:pStyle w:val="Bodytext60"/>
        <w:shd w:val="clear" w:color="auto" w:fill="auto"/>
        <w:spacing w:after="238" w:line="312" w:lineRule="exact"/>
        <w:ind w:left="2540" w:right="1000" w:firstLine="0"/>
        <w:rPr>
          <w:rFonts w:ascii="Times New Roman" w:hAnsi="Times New Roman" w:cs="Times New Roman"/>
          <w:sz w:val="25"/>
          <w:szCs w:val="25"/>
        </w:rPr>
      </w:pPr>
      <w:r w:rsidRPr="002B1087">
        <w:rPr>
          <w:rFonts w:ascii="Times New Roman" w:hAnsi="Times New Roman" w:cs="Times New Roman"/>
          <w:sz w:val="25"/>
          <w:szCs w:val="25"/>
        </w:rPr>
        <w:t>Hon'ble Chief Justice for appropriate orders."</w:t>
      </w:r>
    </w:p>
    <w:p w:rsidR="00E35191" w:rsidRPr="002B1087" w:rsidRDefault="00D16DB3">
      <w:pPr>
        <w:pStyle w:val="Bodytext0"/>
        <w:numPr>
          <w:ilvl w:val="0"/>
          <w:numId w:val="14"/>
        </w:numPr>
        <w:shd w:val="clear" w:color="auto" w:fill="auto"/>
        <w:tabs>
          <w:tab w:val="right" w:pos="2094"/>
          <w:tab w:val="left" w:pos="2484"/>
          <w:tab w:val="left" w:pos="7450"/>
          <w:tab w:val="left" w:pos="1801"/>
        </w:tabs>
        <w:spacing w:after="46" w:line="240" w:lineRule="exact"/>
        <w:ind w:left="760"/>
        <w:jc w:val="both"/>
        <w:rPr>
          <w:rFonts w:ascii="Times New Roman" w:hAnsi="Times New Roman" w:cs="Times New Roman"/>
          <w:sz w:val="25"/>
          <w:szCs w:val="25"/>
        </w:rPr>
      </w:pPr>
      <w:r w:rsidRPr="002B1087">
        <w:rPr>
          <w:rFonts w:ascii="Times New Roman" w:hAnsi="Times New Roman" w:cs="Times New Roman"/>
          <w:sz w:val="25"/>
          <w:szCs w:val="25"/>
        </w:rPr>
        <w:t>It</w:t>
      </w:r>
      <w:r w:rsidRPr="002B1087">
        <w:rPr>
          <w:rFonts w:ascii="Times New Roman" w:hAnsi="Times New Roman" w:cs="Times New Roman"/>
          <w:sz w:val="25"/>
          <w:szCs w:val="25"/>
        </w:rPr>
        <w:tab/>
        <w:t>is</w:t>
      </w:r>
      <w:r w:rsidRPr="002B1087">
        <w:rPr>
          <w:rFonts w:ascii="Times New Roman" w:hAnsi="Times New Roman" w:cs="Times New Roman"/>
          <w:sz w:val="25"/>
          <w:szCs w:val="25"/>
        </w:rPr>
        <w:tab/>
        <w:t>submitted that the Division</w:t>
      </w:r>
      <w:r w:rsidRPr="002B1087">
        <w:rPr>
          <w:rFonts w:ascii="Times New Roman" w:hAnsi="Times New Roman" w:cs="Times New Roman"/>
          <w:sz w:val="25"/>
          <w:szCs w:val="25"/>
        </w:rPr>
        <w:tab/>
        <w:t xml:space="preserve">Bench </w:t>
      </w:r>
      <w:r w:rsidRPr="002B1087">
        <w:rPr>
          <w:rFonts w:ascii="Times New Roman" w:hAnsi="Times New Roman" w:cs="Times New Roman"/>
          <w:sz w:val="25"/>
          <w:szCs w:val="25"/>
        </w:rPr>
        <w:t>of</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Allahabad High Court while delivering the judgment dated</w:t>
      </w:r>
    </w:p>
    <w:p w:rsidR="00E35191" w:rsidRPr="002B1087" w:rsidRDefault="00D16DB3">
      <w:pPr>
        <w:pStyle w:val="Bodytext0"/>
        <w:numPr>
          <w:ilvl w:val="0"/>
          <w:numId w:val="17"/>
        </w:numPr>
        <w:shd w:val="clear" w:color="auto" w:fill="auto"/>
        <w:tabs>
          <w:tab w:val="left" w:pos="1801"/>
        </w:tabs>
        <w:ind w:left="20" w:right="20"/>
        <w:jc w:val="both"/>
        <w:rPr>
          <w:rFonts w:ascii="Times New Roman" w:hAnsi="Times New Roman" w:cs="Times New Roman"/>
          <w:sz w:val="25"/>
          <w:szCs w:val="25"/>
        </w:rPr>
      </w:pPr>
      <w:r w:rsidRPr="002B1087">
        <w:rPr>
          <w:rFonts w:ascii="Times New Roman" w:hAnsi="Times New Roman" w:cs="Times New Roman"/>
          <w:sz w:val="25"/>
          <w:szCs w:val="25"/>
        </w:rPr>
        <w:t>although noticed that the above questions have been referred to for consideration of a larger Bench did not await the judgment of larger Bench rather chose to follow the Division Bench judgment in</w:t>
      </w:r>
      <w:r w:rsidRPr="002B1087">
        <w:rPr>
          <w:rFonts w:ascii="Times New Roman" w:hAnsi="Times New Roman" w:cs="Times New Roman"/>
          <w:sz w:val="25"/>
          <w:szCs w:val="25"/>
        </w:rPr>
        <w:t xml:space="preserve"> </w:t>
      </w:r>
      <w:r w:rsidRPr="002B1087">
        <w:rPr>
          <w:rStyle w:val="BodytextItalic"/>
          <w:rFonts w:ascii="Times New Roman" w:hAnsi="Times New Roman" w:cs="Times New Roman"/>
          <w:sz w:val="25"/>
          <w:szCs w:val="25"/>
        </w:rPr>
        <w:t>Kumar Stone Works.</w:t>
      </w:r>
    </w:p>
    <w:p w:rsidR="00E35191" w:rsidRPr="002B1087" w:rsidRDefault="00D16DB3">
      <w:pPr>
        <w:pStyle w:val="Bodytext0"/>
        <w:numPr>
          <w:ilvl w:val="0"/>
          <w:numId w:val="14"/>
        </w:numPr>
        <w:shd w:val="clear" w:color="auto" w:fill="auto"/>
        <w:tabs>
          <w:tab w:val="left" w:pos="2512"/>
        </w:tabs>
        <w:ind w:left="760"/>
        <w:jc w:val="both"/>
        <w:rPr>
          <w:rFonts w:ascii="Times New Roman" w:hAnsi="Times New Roman" w:cs="Times New Roman"/>
          <w:sz w:val="25"/>
          <w:szCs w:val="25"/>
        </w:rPr>
      </w:pPr>
      <w:r w:rsidRPr="002B1087">
        <w:rPr>
          <w:rFonts w:ascii="Times New Roman" w:hAnsi="Times New Roman" w:cs="Times New Roman"/>
          <w:sz w:val="25"/>
          <w:szCs w:val="25"/>
        </w:rPr>
        <w:t>Learned counsel for the State has refuted the</w:t>
      </w:r>
    </w:p>
    <w:p w:rsidR="00E35191" w:rsidRPr="002B1087" w:rsidRDefault="00D16DB3">
      <w:pPr>
        <w:pStyle w:val="Bodytext0"/>
        <w:shd w:val="clear" w:color="auto" w:fill="auto"/>
        <w:ind w:left="20" w:right="260"/>
        <w:jc w:val="both"/>
        <w:rPr>
          <w:rFonts w:ascii="Times New Roman" w:hAnsi="Times New Roman" w:cs="Times New Roman"/>
          <w:sz w:val="25"/>
          <w:szCs w:val="25"/>
        </w:rPr>
      </w:pPr>
      <w:r w:rsidRPr="002B1087">
        <w:rPr>
          <w:rFonts w:ascii="Times New Roman" w:hAnsi="Times New Roman" w:cs="Times New Roman"/>
          <w:sz w:val="25"/>
          <w:szCs w:val="25"/>
        </w:rPr>
        <w:t xml:space="preserve">aforesaid submission. It is submitted that the Division Bench of the Allahabad High Court in </w:t>
      </w:r>
      <w:r w:rsidRPr="002B1087">
        <w:rPr>
          <w:rStyle w:val="BodytextItalic"/>
          <w:rFonts w:ascii="Times New Roman" w:hAnsi="Times New Roman" w:cs="Times New Roman"/>
          <w:sz w:val="25"/>
          <w:szCs w:val="25"/>
        </w:rPr>
        <w:t xml:space="preserve">Kumar Stone Works </w:t>
      </w:r>
      <w:r w:rsidRPr="002B1087">
        <w:rPr>
          <w:rFonts w:ascii="Times New Roman" w:hAnsi="Times New Roman" w:cs="Times New Roman"/>
          <w:sz w:val="25"/>
          <w:szCs w:val="25"/>
        </w:rPr>
        <w:t>has correctly held that the term 'brought from a forest' must be read to mean '</w:t>
      </w:r>
      <w:r w:rsidRPr="002B1087">
        <w:rPr>
          <w:rFonts w:ascii="Times New Roman" w:hAnsi="Times New Roman" w:cs="Times New Roman"/>
          <w:sz w:val="25"/>
          <w:szCs w:val="25"/>
        </w:rPr>
        <w:t xml:space="preserve">brought through a forest'. It is submitted that any other interpretation would render the term to be in conflict with the term 'found in a forest'. It is submitted that the High Court has referred to various dictionary meanings of word 'brought' and after </w:t>
      </w:r>
      <w:r w:rsidRPr="002B1087">
        <w:rPr>
          <w:rFonts w:ascii="Times New Roman" w:hAnsi="Times New Roman" w:cs="Times New Roman"/>
          <w:sz w:val="25"/>
          <w:szCs w:val="25"/>
        </w:rPr>
        <w:t>relying on said definition the Division Bench held that the words 'brought from' mean 'brought through forest'.</w:t>
      </w:r>
    </w:p>
    <w:p w:rsidR="00E35191" w:rsidRPr="002B1087" w:rsidRDefault="00D16DB3">
      <w:pPr>
        <w:pStyle w:val="Bodytext0"/>
        <w:numPr>
          <w:ilvl w:val="0"/>
          <w:numId w:val="11"/>
        </w:numPr>
        <w:shd w:val="clear" w:color="auto" w:fill="auto"/>
        <w:tabs>
          <w:tab w:val="left" w:pos="879"/>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(a)One more submission which has been raised by the writ petitioners is that the word 'forest' as used in 1927 Act as well as in Transit Fee </w:t>
      </w:r>
      <w:r w:rsidRPr="002B1087">
        <w:rPr>
          <w:rFonts w:ascii="Times New Roman" w:hAnsi="Times New Roman" w:cs="Times New Roman"/>
          <w:sz w:val="25"/>
          <w:szCs w:val="25"/>
        </w:rPr>
        <w:t>Rules, 1978 has to be read as 'forest' as enumerated in the 1927 Act, i.e., a reserved forest, a village forest and a protected forest. Thus, transit fee can be charged only when forest produce transit through a reserved forest, a village forest or a prote</w:t>
      </w:r>
      <w:r w:rsidRPr="002B1087">
        <w:rPr>
          <w:rFonts w:ascii="Times New Roman" w:hAnsi="Times New Roman" w:cs="Times New Roman"/>
          <w:sz w:val="25"/>
          <w:szCs w:val="25"/>
        </w:rPr>
        <w:t>cted forest. It is submitted that the Division Bench in its judgment dated 11.11.2011 has adopted a very expensive definition of forest when it held that the</w:t>
      </w:r>
    </w:p>
    <w:p w:rsidR="00E35191" w:rsidRPr="002B1087" w:rsidRDefault="00D16DB3">
      <w:pPr>
        <w:pStyle w:val="Bodytext0"/>
        <w:shd w:val="clear" w:color="auto" w:fill="auto"/>
        <w:tabs>
          <w:tab w:val="left" w:pos="4302"/>
        </w:tabs>
        <w:ind w:left="20" w:right="20"/>
        <w:jc w:val="both"/>
        <w:rPr>
          <w:rFonts w:ascii="Times New Roman" w:hAnsi="Times New Roman" w:cs="Times New Roman"/>
          <w:sz w:val="25"/>
          <w:szCs w:val="25"/>
        </w:rPr>
      </w:pPr>
      <w:r w:rsidRPr="002B1087">
        <w:rPr>
          <w:rFonts w:ascii="Times New Roman" w:hAnsi="Times New Roman" w:cs="Times New Roman"/>
          <w:sz w:val="25"/>
          <w:szCs w:val="25"/>
        </w:rPr>
        <w:t>forest has to be understood as a large track of land covered with trees</w:t>
      </w:r>
      <w:r w:rsidRPr="002B1087">
        <w:rPr>
          <w:rFonts w:ascii="Times New Roman" w:hAnsi="Times New Roman" w:cs="Times New Roman"/>
          <w:sz w:val="25"/>
          <w:szCs w:val="25"/>
        </w:rPr>
        <w:tab/>
        <w:t>and undergrowth usually of</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considerable extent, on the principles of sound ecological and scientific basis reflecting sociological concerns. Learned counsel for the petitioners submits that the definition of forest as adopted by the Division Bench of Uttarakhand High Court in M/s. </w:t>
      </w:r>
      <w:r w:rsidRPr="002B1087">
        <w:rPr>
          <w:rFonts w:ascii="Times New Roman" w:hAnsi="Times New Roman" w:cs="Times New Roman"/>
          <w:sz w:val="25"/>
          <w:szCs w:val="25"/>
        </w:rPr>
        <w:t>Gupta Builders in Writ Petition No.993 of 2004 giving rise to C.A.No. 1008 of 2011(State of Uttar Pradesh vs. M/s. Gupta Builders &amp; Ors.) is a correct definition of forest. It is submitted that Uttarakhand High Court has rightly adopted a restrictive meani</w:t>
      </w:r>
      <w:r w:rsidRPr="002B1087">
        <w:rPr>
          <w:rFonts w:ascii="Times New Roman" w:hAnsi="Times New Roman" w:cs="Times New Roman"/>
          <w:sz w:val="25"/>
          <w:szCs w:val="25"/>
        </w:rPr>
        <w:t>ng of forest in the Forest Act, 1927.</w:t>
      </w:r>
    </w:p>
    <w:p w:rsidR="00E35191" w:rsidRPr="002B1087" w:rsidRDefault="00D16DB3">
      <w:pPr>
        <w:pStyle w:val="Bodytext0"/>
        <w:shd w:val="clear" w:color="auto" w:fill="auto"/>
        <w:ind w:left="20" w:right="20" w:firstLine="740"/>
        <w:jc w:val="both"/>
        <w:rPr>
          <w:rFonts w:ascii="Times New Roman" w:hAnsi="Times New Roman" w:cs="Times New Roman"/>
          <w:sz w:val="25"/>
          <w:szCs w:val="25"/>
        </w:rPr>
      </w:pPr>
      <w:r w:rsidRPr="002B1087">
        <w:rPr>
          <w:rFonts w:ascii="Times New Roman" w:hAnsi="Times New Roman" w:cs="Times New Roman"/>
          <w:sz w:val="25"/>
          <w:szCs w:val="25"/>
        </w:rPr>
        <w:t xml:space="preserve">(b)The above submission of learned counsel for the petitioners is opposed by the State of U.P. It is submitted by learned senior counsel that the word 'forest' has to be understood broadly and the definition of forest </w:t>
      </w:r>
      <w:r w:rsidRPr="002B1087">
        <w:rPr>
          <w:rFonts w:ascii="Times New Roman" w:hAnsi="Times New Roman" w:cs="Times New Roman"/>
          <w:sz w:val="25"/>
          <w:szCs w:val="25"/>
        </w:rPr>
        <w:t xml:space="preserve">as given by this Court in </w:t>
      </w:r>
      <w:r w:rsidRPr="002B1087">
        <w:rPr>
          <w:rStyle w:val="BodytextItalic"/>
          <w:rFonts w:ascii="Times New Roman" w:hAnsi="Times New Roman" w:cs="Times New Roman"/>
          <w:sz w:val="25"/>
          <w:szCs w:val="25"/>
        </w:rPr>
        <w:t>T.N. Godavarman Thirumulkpad vs. Union of India and others, 1997 (2) SCC 267,</w:t>
      </w:r>
      <w:r w:rsidRPr="002B1087">
        <w:rPr>
          <w:rFonts w:ascii="Times New Roman" w:hAnsi="Times New Roman" w:cs="Times New Roman"/>
          <w:sz w:val="25"/>
          <w:szCs w:val="25"/>
        </w:rPr>
        <w:t xml:space="preserve"> is to be followed and the Division Bench in its judgment dated 11.11.2011 has correctly interpreted the word 'forest'.</w:t>
      </w:r>
    </w:p>
    <w:p w:rsidR="00E35191" w:rsidRPr="002B1087" w:rsidRDefault="00D16DB3">
      <w:pPr>
        <w:pStyle w:val="Bodytext0"/>
        <w:numPr>
          <w:ilvl w:val="0"/>
          <w:numId w:val="11"/>
        </w:numPr>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 (a)Some of the writ petitioners </w:t>
      </w:r>
      <w:r w:rsidRPr="002B1087">
        <w:rPr>
          <w:rFonts w:ascii="Times New Roman" w:hAnsi="Times New Roman" w:cs="Times New Roman"/>
          <w:sz w:val="25"/>
          <w:szCs w:val="25"/>
        </w:rPr>
        <w:t>have submitted that although they are not passing through any forest but still transit fee is charged by the State on the ground that several State highways, PWD roads and several roads have been declared protected forests by the State of U.P. by issuing n</w:t>
      </w:r>
      <w:r w:rsidRPr="002B1087">
        <w:rPr>
          <w:rFonts w:ascii="Times New Roman" w:hAnsi="Times New Roman" w:cs="Times New Roman"/>
          <w:sz w:val="25"/>
          <w:szCs w:val="25"/>
        </w:rPr>
        <w:t>otification under the provisions of 1927 Act. It is submitted that passing through National highways and State highways cannot be treated akin to passing from any kind of forest so as to attract leviability of transit fee.</w:t>
      </w:r>
    </w:p>
    <w:p w:rsidR="00E35191" w:rsidRPr="002B1087" w:rsidRDefault="00D16DB3">
      <w:pPr>
        <w:pStyle w:val="Bodytext0"/>
        <w:shd w:val="clear" w:color="auto" w:fill="auto"/>
        <w:ind w:left="20" w:right="260" w:firstLine="740"/>
        <w:jc w:val="both"/>
        <w:rPr>
          <w:rFonts w:ascii="Times New Roman" w:hAnsi="Times New Roman" w:cs="Times New Roman"/>
          <w:sz w:val="25"/>
          <w:szCs w:val="25"/>
        </w:rPr>
      </w:pPr>
      <w:r w:rsidRPr="002B1087">
        <w:rPr>
          <w:rFonts w:ascii="Times New Roman" w:hAnsi="Times New Roman" w:cs="Times New Roman"/>
          <w:sz w:val="25"/>
          <w:szCs w:val="25"/>
        </w:rPr>
        <w:t>(b)Learned Additional Advocate Ge</w:t>
      </w:r>
      <w:r w:rsidRPr="002B1087">
        <w:rPr>
          <w:rFonts w:ascii="Times New Roman" w:hAnsi="Times New Roman" w:cs="Times New Roman"/>
          <w:sz w:val="25"/>
          <w:szCs w:val="25"/>
        </w:rPr>
        <w:t xml:space="preserve">neral for the State of U.P. submits that the roads from which the petitioners claim to have passed are roads which have been declared as protected forests. Hence, forest produces transiting from the above roads are liable to pay transit fee. In support of </w:t>
      </w:r>
      <w:r w:rsidRPr="002B1087">
        <w:rPr>
          <w:rFonts w:ascii="Times New Roman" w:hAnsi="Times New Roman" w:cs="Times New Roman"/>
          <w:sz w:val="25"/>
          <w:szCs w:val="25"/>
        </w:rPr>
        <w:t>his submission he refers to notification dated 10.02.1960 issued under proviso to sub-section (3) of Section 29 as well as Section 80A of 1927 Act.</w:t>
      </w:r>
    </w:p>
    <w:p w:rsidR="00E35191" w:rsidRPr="002B1087" w:rsidRDefault="00D16DB3">
      <w:pPr>
        <w:pStyle w:val="Bodytext0"/>
        <w:numPr>
          <w:ilvl w:val="0"/>
          <w:numId w:val="11"/>
        </w:numPr>
        <w:shd w:val="clear" w:color="auto" w:fill="auto"/>
        <w:ind w:left="20" w:right="260"/>
        <w:rPr>
          <w:rFonts w:ascii="Times New Roman" w:hAnsi="Times New Roman" w:cs="Times New Roman"/>
          <w:sz w:val="25"/>
          <w:szCs w:val="25"/>
        </w:rPr>
      </w:pPr>
      <w:r w:rsidRPr="002B1087">
        <w:rPr>
          <w:rFonts w:ascii="Times New Roman" w:hAnsi="Times New Roman" w:cs="Times New Roman"/>
          <w:sz w:val="25"/>
          <w:szCs w:val="25"/>
        </w:rPr>
        <w:t xml:space="preserve"> (a)One of the submissions raised by learned counsel for the petitioner is that Rule 3 read with</w:t>
      </w:r>
    </w:p>
    <w:p w:rsidR="00E35191" w:rsidRPr="002B1087" w:rsidRDefault="00D16DB3">
      <w:pPr>
        <w:pStyle w:val="Bodytext0"/>
        <w:shd w:val="clear" w:color="auto" w:fill="auto"/>
        <w:ind w:left="20" w:right="26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Schedule A </w:t>
      </w:r>
      <w:r w:rsidRPr="002B1087">
        <w:rPr>
          <w:rStyle w:val="Bodytext1"/>
          <w:rFonts w:ascii="Times New Roman" w:hAnsi="Times New Roman" w:cs="Times New Roman"/>
          <w:sz w:val="25"/>
          <w:szCs w:val="25"/>
        </w:rPr>
        <w:t>of 1978 Rules is totally independent of Rule 5 and same has no correlation with each other. Rule 3 and Schedule A nowhere contemplates or has a column prescribing charging of a fee. It is submitted that transit fee is chargeable on transit pass issued unde</w:t>
      </w:r>
      <w:r w:rsidRPr="002B1087">
        <w:rPr>
          <w:rStyle w:val="Bodytext1"/>
          <w:rFonts w:ascii="Times New Roman" w:hAnsi="Times New Roman" w:cs="Times New Roman"/>
          <w:sz w:val="25"/>
          <w:szCs w:val="25"/>
        </w:rPr>
        <w:t>r Rule 4(b) which is required to be checked under Rule 6(4) only. Referring to Rule 5, it is submitted that Rule 5 contemplates charging a fee in those cases in which transit is done on the transit pass issued under Rule 4(1)(b) and checked under Rule 6(4)</w:t>
      </w:r>
      <w:r w:rsidRPr="002B1087">
        <w:rPr>
          <w:rStyle w:val="Bodytext1"/>
          <w:rFonts w:ascii="Times New Roman" w:hAnsi="Times New Roman" w:cs="Times New Roman"/>
          <w:sz w:val="25"/>
          <w:szCs w:val="25"/>
        </w:rPr>
        <w:t>.</w:t>
      </w:r>
    </w:p>
    <w:p w:rsidR="00E35191" w:rsidRPr="002B1087" w:rsidRDefault="00D16DB3">
      <w:pPr>
        <w:pStyle w:val="Bodytext0"/>
        <w:shd w:val="clear" w:color="auto" w:fill="auto"/>
        <w:ind w:left="20" w:right="260" w:firstLine="740"/>
        <w:jc w:val="both"/>
        <w:rPr>
          <w:rFonts w:ascii="Times New Roman" w:hAnsi="Times New Roman" w:cs="Times New Roman"/>
          <w:sz w:val="25"/>
          <w:szCs w:val="25"/>
        </w:rPr>
      </w:pPr>
      <w:r w:rsidRPr="002B1087">
        <w:rPr>
          <w:rStyle w:val="Bodytext1"/>
          <w:rFonts w:ascii="Times New Roman" w:hAnsi="Times New Roman" w:cs="Times New Roman"/>
          <w:sz w:val="25"/>
          <w:szCs w:val="25"/>
        </w:rPr>
        <w:t>(b)It is submitted that fee cannot be charged in any other case. The above submissions have been refuted on behalf of the State. It is contended that on all transit pass issued under the Rule 1978 transit fee is required to be paid.</w:t>
      </w:r>
    </w:p>
    <w:p w:rsidR="00E35191" w:rsidRPr="002B1087" w:rsidRDefault="00D16DB3">
      <w:pPr>
        <w:pStyle w:val="Bodytext0"/>
        <w:numPr>
          <w:ilvl w:val="0"/>
          <w:numId w:val="18"/>
        </w:numPr>
        <w:shd w:val="clear" w:color="auto" w:fill="auto"/>
        <w:tabs>
          <w:tab w:val="left" w:pos="1441"/>
        </w:tabs>
        <w:ind w:left="20" w:right="40" w:firstLine="200"/>
        <w:jc w:val="both"/>
        <w:rPr>
          <w:rFonts w:ascii="Times New Roman" w:hAnsi="Times New Roman" w:cs="Times New Roman"/>
          <w:sz w:val="25"/>
          <w:szCs w:val="25"/>
        </w:rPr>
      </w:pPr>
      <w:r w:rsidRPr="002B1087">
        <w:rPr>
          <w:rStyle w:val="Bodytext1"/>
          <w:rFonts w:ascii="Times New Roman" w:hAnsi="Times New Roman" w:cs="Times New Roman"/>
          <w:sz w:val="25"/>
          <w:szCs w:val="25"/>
        </w:rPr>
        <w:t>The petitioners furth</w:t>
      </w:r>
      <w:r w:rsidRPr="002B1087">
        <w:rPr>
          <w:rStyle w:val="Bodytext1"/>
          <w:rFonts w:ascii="Times New Roman" w:hAnsi="Times New Roman" w:cs="Times New Roman"/>
          <w:sz w:val="25"/>
          <w:szCs w:val="25"/>
        </w:rPr>
        <w:t>er submitted that although no final notification has been issued under Section 20 of 1927 Act but still the Forest Department treats several areas in the District of Sonebhadra and other Districts as forest area and transit fee is asked for treating the sa</w:t>
      </w:r>
      <w:r w:rsidRPr="002B1087">
        <w:rPr>
          <w:rStyle w:val="Bodytext1"/>
          <w:rFonts w:ascii="Times New Roman" w:hAnsi="Times New Roman" w:cs="Times New Roman"/>
          <w:sz w:val="25"/>
          <w:szCs w:val="25"/>
        </w:rPr>
        <w:t>id areas as forest area. It is submitted that Section 4 notification is only a preliminary notification which cannot be treated as notification declaring the area as reserved forest.</w:t>
      </w:r>
    </w:p>
    <w:p w:rsidR="00E35191" w:rsidRPr="002B1087" w:rsidRDefault="00D16DB3">
      <w:pPr>
        <w:pStyle w:val="Bodytext0"/>
        <w:numPr>
          <w:ilvl w:val="0"/>
          <w:numId w:val="18"/>
        </w:numPr>
        <w:shd w:val="clear" w:color="auto" w:fill="auto"/>
        <w:tabs>
          <w:tab w:val="left" w:pos="1360"/>
          <w:tab w:val="left" w:pos="1484"/>
        </w:tabs>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(a)Learned counsel for the petitioners submitted that the Constitution Be</w:t>
      </w:r>
      <w:r w:rsidRPr="002B1087">
        <w:rPr>
          <w:rStyle w:val="Bodytext1"/>
          <w:rFonts w:ascii="Times New Roman" w:hAnsi="Times New Roman" w:cs="Times New Roman"/>
          <w:sz w:val="25"/>
          <w:szCs w:val="25"/>
        </w:rPr>
        <w:t xml:space="preserve">nch judgment of this Court in </w:t>
      </w:r>
      <w:r w:rsidRPr="002B1087">
        <w:rPr>
          <w:rStyle w:val="BodytextItalic0"/>
          <w:rFonts w:ascii="Times New Roman" w:hAnsi="Times New Roman" w:cs="Times New Roman"/>
          <w:sz w:val="25"/>
          <w:szCs w:val="25"/>
        </w:rPr>
        <w:t>State of West Bengal vs. Keshoram Industries and ors, (2004)</w:t>
      </w:r>
      <w:r w:rsidRPr="002B1087">
        <w:rPr>
          <w:rStyle w:val="BodytextItalic0"/>
          <w:rFonts w:ascii="Times New Roman" w:hAnsi="Times New Roman" w:cs="Times New Roman"/>
          <w:sz w:val="25"/>
          <w:szCs w:val="25"/>
        </w:rPr>
        <w:tab/>
        <w:t>10 SCC 201</w:t>
      </w:r>
      <w:r w:rsidRPr="002B1087">
        <w:rPr>
          <w:rStyle w:val="Bodytext1"/>
          <w:rFonts w:ascii="Times New Roman" w:hAnsi="Times New Roman" w:cs="Times New Roman"/>
          <w:sz w:val="25"/>
          <w:szCs w:val="25"/>
        </w:rPr>
        <w:t xml:space="preserve"> where Constitution Bench held that</w:t>
      </w:r>
    </w:p>
    <w:p w:rsidR="00E35191" w:rsidRPr="002B1087" w:rsidRDefault="00D16DB3">
      <w:pPr>
        <w:pStyle w:val="Bodytext0"/>
        <w:shd w:val="clear" w:color="auto" w:fill="auto"/>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Union's power to regulate and control does not result in depriving the States of their power to levy tax or fees within</w:t>
      </w:r>
      <w:r w:rsidRPr="002B1087">
        <w:rPr>
          <w:rStyle w:val="Bodytext1"/>
          <w:rFonts w:ascii="Times New Roman" w:hAnsi="Times New Roman" w:cs="Times New Roman"/>
          <w:sz w:val="25"/>
          <w:szCs w:val="25"/>
        </w:rPr>
        <w:t xml:space="preserve"> their legislative competence without trenching upon the field of regulation and control of the Union, need not be relied on.</w:t>
      </w:r>
    </w:p>
    <w:p w:rsidR="00E35191" w:rsidRPr="002B1087" w:rsidRDefault="00D16DB3">
      <w:pPr>
        <w:pStyle w:val="Bodytext0"/>
        <w:shd w:val="clear" w:color="auto" w:fill="auto"/>
        <w:tabs>
          <w:tab w:val="left" w:pos="6183"/>
        </w:tabs>
        <w:ind w:left="20" w:right="40" w:firstLine="74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(b)The Constitution Bench also interpreted Seven- Judge Bench decision in </w:t>
      </w:r>
      <w:r w:rsidRPr="002B1087">
        <w:rPr>
          <w:rStyle w:val="BodytextItalic0"/>
          <w:rFonts w:ascii="Times New Roman" w:hAnsi="Times New Roman" w:cs="Times New Roman"/>
          <w:sz w:val="25"/>
          <w:szCs w:val="25"/>
        </w:rPr>
        <w:t xml:space="preserve">Synthetics and Chemicals Ltd etc vs. State of U. P. and </w:t>
      </w:r>
      <w:r w:rsidRPr="002B1087">
        <w:rPr>
          <w:rStyle w:val="BodytextItalic0"/>
          <w:rFonts w:ascii="Times New Roman" w:hAnsi="Times New Roman" w:cs="Times New Roman"/>
          <w:sz w:val="25"/>
          <w:szCs w:val="25"/>
        </w:rPr>
        <w:t>ors., (1990)</w:t>
      </w:r>
      <w:r w:rsidRPr="002B1087">
        <w:rPr>
          <w:rStyle w:val="BodytextItalic0"/>
          <w:rFonts w:ascii="Times New Roman" w:hAnsi="Times New Roman" w:cs="Times New Roman"/>
          <w:sz w:val="25"/>
          <w:szCs w:val="25"/>
        </w:rPr>
        <w:tab/>
        <w:t>1 SCC 109</w:t>
      </w:r>
      <w:r w:rsidRPr="002B1087">
        <w:rPr>
          <w:rStyle w:val="Bodytext1"/>
          <w:rFonts w:ascii="Times New Roman" w:hAnsi="Times New Roman" w:cs="Times New Roman"/>
          <w:sz w:val="25"/>
          <w:szCs w:val="25"/>
        </w:rPr>
        <w:t>. It is</w:t>
      </w:r>
    </w:p>
    <w:p w:rsidR="00E35191" w:rsidRPr="002B1087" w:rsidRDefault="00D16DB3">
      <w:pPr>
        <w:pStyle w:val="Bodytext0"/>
        <w:shd w:val="clear" w:color="auto" w:fill="auto"/>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submitted that with regard to the interpretation put by the Constitution Bench in </w:t>
      </w:r>
      <w:r w:rsidRPr="002B1087">
        <w:rPr>
          <w:rStyle w:val="BodytextItalic0"/>
          <w:rFonts w:ascii="Times New Roman" w:hAnsi="Times New Roman" w:cs="Times New Roman"/>
          <w:sz w:val="25"/>
          <w:szCs w:val="25"/>
        </w:rPr>
        <w:t>State of West Bengal vs. Keshoram Industries (supra)</w:t>
      </w:r>
      <w:r w:rsidRPr="002B1087">
        <w:rPr>
          <w:rStyle w:val="Bodytext1"/>
          <w:rFonts w:ascii="Times New Roman" w:hAnsi="Times New Roman" w:cs="Times New Roman"/>
          <w:sz w:val="25"/>
          <w:szCs w:val="25"/>
        </w:rPr>
        <w:t xml:space="preserve"> a reference has already been made to a Nine Judge Bench by reference order dated</w:t>
      </w:r>
    </w:p>
    <w:p w:rsidR="00E35191" w:rsidRPr="002B1087" w:rsidRDefault="00D16DB3">
      <w:pPr>
        <w:pStyle w:val="Bodytext60"/>
        <w:numPr>
          <w:ilvl w:val="0"/>
          <w:numId w:val="19"/>
        </w:numPr>
        <w:shd w:val="clear" w:color="auto" w:fill="auto"/>
        <w:tabs>
          <w:tab w:val="left" w:pos="1892"/>
        </w:tabs>
        <w:spacing w:line="624" w:lineRule="exact"/>
        <w:ind w:left="20" w:right="4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 xml:space="preserve">in </w:t>
      </w:r>
      <w:r w:rsidRPr="002B1087">
        <w:rPr>
          <w:rStyle w:val="Bodytext61"/>
          <w:rFonts w:ascii="Times New Roman" w:hAnsi="Times New Roman" w:cs="Times New Roman"/>
          <w:i/>
          <w:iCs/>
          <w:sz w:val="25"/>
          <w:szCs w:val="25"/>
        </w:rPr>
        <w:t>Mineral</w:t>
      </w:r>
      <w:r w:rsidRPr="002B1087">
        <w:rPr>
          <w:rStyle w:val="Bodytext61"/>
          <w:rFonts w:ascii="Times New Roman" w:hAnsi="Times New Roman" w:cs="Times New Roman"/>
          <w:i/>
          <w:iCs/>
          <w:sz w:val="25"/>
          <w:szCs w:val="25"/>
        </w:rPr>
        <w:t xml:space="preserve"> Area Development Authority vs. Steel Authority and India Ors., (2011) 4 SCC 450.</w:t>
      </w:r>
    </w:p>
    <w:p w:rsidR="00E35191" w:rsidRPr="002B1087" w:rsidRDefault="00D16DB3">
      <w:pPr>
        <w:pStyle w:val="Bodytext0"/>
        <w:numPr>
          <w:ilvl w:val="0"/>
          <w:numId w:val="18"/>
        </w:numPr>
        <w:shd w:val="clear" w:color="auto" w:fill="auto"/>
        <w:tabs>
          <w:tab w:val="left" w:pos="925"/>
        </w:tabs>
        <w:ind w:left="20" w:right="280"/>
        <w:jc w:val="both"/>
        <w:rPr>
          <w:rFonts w:ascii="Times New Roman" w:hAnsi="Times New Roman" w:cs="Times New Roman"/>
          <w:sz w:val="25"/>
          <w:szCs w:val="25"/>
        </w:rPr>
      </w:pPr>
      <w:r w:rsidRPr="002B1087">
        <w:rPr>
          <w:rStyle w:val="Bodytext1"/>
          <w:rFonts w:ascii="Times New Roman" w:hAnsi="Times New Roman" w:cs="Times New Roman"/>
          <w:sz w:val="25"/>
          <w:szCs w:val="25"/>
        </w:rPr>
        <w:t>The State of U.P. cannot realize transit fee as per Third Amendment Rules dated 09.09.2004. Third Amendment Rules having been substituted by Fourth &amp; Fifth Amendment Rules an</w:t>
      </w:r>
      <w:r w:rsidRPr="002B1087">
        <w:rPr>
          <w:rStyle w:val="Bodytext1"/>
          <w:rFonts w:ascii="Times New Roman" w:hAnsi="Times New Roman" w:cs="Times New Roman"/>
          <w:sz w:val="25"/>
          <w:szCs w:val="25"/>
        </w:rPr>
        <w:t>d Fourth &amp; Fifth Amendment Rules having been struck down by judgment dated</w:t>
      </w:r>
    </w:p>
    <w:p w:rsidR="00E35191" w:rsidRPr="002B1087" w:rsidRDefault="00D16DB3">
      <w:pPr>
        <w:pStyle w:val="Bodytext0"/>
        <w:numPr>
          <w:ilvl w:val="0"/>
          <w:numId w:val="20"/>
        </w:numPr>
        <w:shd w:val="clear" w:color="auto" w:fill="auto"/>
        <w:tabs>
          <w:tab w:val="left" w:pos="2017"/>
        </w:tabs>
        <w:spacing w:after="310"/>
        <w:ind w:left="20" w:right="280"/>
        <w:jc w:val="both"/>
        <w:rPr>
          <w:rFonts w:ascii="Times New Roman" w:hAnsi="Times New Roman" w:cs="Times New Roman"/>
          <w:sz w:val="25"/>
          <w:szCs w:val="25"/>
        </w:rPr>
      </w:pPr>
      <w:r w:rsidRPr="002B1087">
        <w:rPr>
          <w:rStyle w:val="Bodytext1"/>
          <w:rFonts w:ascii="Times New Roman" w:hAnsi="Times New Roman" w:cs="Times New Roman"/>
          <w:sz w:val="25"/>
          <w:szCs w:val="25"/>
        </w:rPr>
        <w:t>11.2011, Third Amendment Rules shall not revive. Third Amendment Rules are not in existence.</w:t>
      </w:r>
    </w:p>
    <w:p w:rsidR="00E35191" w:rsidRPr="002B1087" w:rsidRDefault="00D16DB3">
      <w:pPr>
        <w:pStyle w:val="Bodytext50"/>
        <w:numPr>
          <w:ilvl w:val="0"/>
          <w:numId w:val="21"/>
        </w:numPr>
        <w:shd w:val="clear" w:color="auto" w:fill="auto"/>
        <w:tabs>
          <w:tab w:val="left" w:pos="925"/>
        </w:tabs>
        <w:spacing w:after="0" w:line="312" w:lineRule="exact"/>
        <w:ind w:left="20" w:right="1440" w:firstLine="0"/>
        <w:jc w:val="left"/>
        <w:rPr>
          <w:rFonts w:ascii="Times New Roman" w:hAnsi="Times New Roman" w:cs="Times New Roman"/>
          <w:sz w:val="25"/>
          <w:szCs w:val="25"/>
        </w:rPr>
      </w:pPr>
      <w:r w:rsidRPr="002B1087">
        <w:rPr>
          <w:rStyle w:val="Bodytext52"/>
          <w:rFonts w:ascii="Times New Roman" w:hAnsi="Times New Roman" w:cs="Times New Roman"/>
          <w:b/>
          <w:bCs/>
          <w:sz w:val="25"/>
          <w:szCs w:val="25"/>
        </w:rPr>
        <w:t xml:space="preserve">Following are the submissions on behalf of State of U.P. in support of Civil Appeals </w:t>
      </w:r>
      <w:r w:rsidRPr="002B1087">
        <w:rPr>
          <w:rStyle w:val="Bodytext52"/>
          <w:rFonts w:ascii="Times New Roman" w:hAnsi="Times New Roman" w:cs="Times New Roman"/>
          <w:b/>
          <w:bCs/>
          <w:sz w:val="25"/>
          <w:szCs w:val="25"/>
        </w:rPr>
        <w:t>filed by them and their reply by the writ petitioners thereto:-</w:t>
      </w:r>
    </w:p>
    <w:p w:rsidR="00E35191" w:rsidRPr="002B1087" w:rsidRDefault="00D16DB3">
      <w:pPr>
        <w:pStyle w:val="Bodytext0"/>
        <w:numPr>
          <w:ilvl w:val="0"/>
          <w:numId w:val="22"/>
        </w:numPr>
        <w:shd w:val="clear" w:color="auto" w:fill="auto"/>
        <w:tabs>
          <w:tab w:val="right" w:pos="8929"/>
          <w:tab w:val="left" w:pos="740"/>
        </w:tabs>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Shri Ravindra Srivastava, learned senior counsel leading the arguments on behalf of the State of U.P. contends that this Court in </w:t>
      </w:r>
      <w:r w:rsidRPr="002B1087">
        <w:rPr>
          <w:rStyle w:val="BodytextItalic0"/>
          <w:rFonts w:ascii="Times New Roman" w:hAnsi="Times New Roman" w:cs="Times New Roman"/>
          <w:sz w:val="25"/>
          <w:szCs w:val="25"/>
        </w:rPr>
        <w:t>State of U.P. and others vs. Sitapur Packing Wood Suppliers an</w:t>
      </w:r>
      <w:r w:rsidRPr="002B1087">
        <w:rPr>
          <w:rStyle w:val="BodytextItalic0"/>
          <w:rFonts w:ascii="Times New Roman" w:hAnsi="Times New Roman" w:cs="Times New Roman"/>
          <w:sz w:val="25"/>
          <w:szCs w:val="25"/>
        </w:rPr>
        <w:t>d others,</w:t>
      </w:r>
      <w:r w:rsidRPr="002B1087">
        <w:rPr>
          <w:rStyle w:val="BodytextItalic0"/>
          <w:rFonts w:ascii="Times New Roman" w:hAnsi="Times New Roman" w:cs="Times New Roman"/>
          <w:sz w:val="25"/>
          <w:szCs w:val="25"/>
        </w:rPr>
        <w:tab/>
        <w:t>2002(4)SCC</w:t>
      </w:r>
    </w:p>
    <w:p w:rsidR="00E35191" w:rsidRPr="002B1087" w:rsidRDefault="00D16DB3">
      <w:pPr>
        <w:pStyle w:val="Bodytext0"/>
        <w:shd w:val="clear" w:color="auto" w:fill="auto"/>
        <w:ind w:left="20" w:right="4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566,</w:t>
      </w:r>
      <w:r w:rsidRPr="002B1087">
        <w:rPr>
          <w:rStyle w:val="Bodytext1"/>
          <w:rFonts w:ascii="Times New Roman" w:hAnsi="Times New Roman" w:cs="Times New Roman"/>
          <w:sz w:val="25"/>
          <w:szCs w:val="25"/>
        </w:rPr>
        <w:t xml:space="preserve"> has upheld the validity of 1978 Rules and has pronounced that transit fee is a regulatory in nature and for regulatory fee </w:t>
      </w:r>
      <w:r w:rsidRPr="002B1087">
        <w:rPr>
          <w:rStyle w:val="BodytextItalic0"/>
          <w:rFonts w:ascii="Times New Roman" w:hAnsi="Times New Roman" w:cs="Times New Roman"/>
          <w:sz w:val="25"/>
          <w:szCs w:val="25"/>
        </w:rPr>
        <w:t>quid pro quo</w:t>
      </w:r>
      <w:r w:rsidRPr="002B1087">
        <w:rPr>
          <w:rStyle w:val="Bodytext1"/>
          <w:rFonts w:ascii="Times New Roman" w:hAnsi="Times New Roman" w:cs="Times New Roman"/>
          <w:sz w:val="25"/>
          <w:szCs w:val="25"/>
        </w:rPr>
        <w:t xml:space="preserve"> is not necessary. The High Court for its judgment has relied on </w:t>
      </w:r>
      <w:r w:rsidRPr="002B1087">
        <w:rPr>
          <w:rStyle w:val="BodytextItalic0"/>
          <w:rFonts w:ascii="Times New Roman" w:hAnsi="Times New Roman" w:cs="Times New Roman"/>
          <w:sz w:val="25"/>
          <w:szCs w:val="25"/>
        </w:rPr>
        <w:t>Jindal Stainless Ltd.(2) and A</w:t>
      </w:r>
      <w:r w:rsidRPr="002B1087">
        <w:rPr>
          <w:rStyle w:val="BodytextItalic0"/>
          <w:rFonts w:ascii="Times New Roman" w:hAnsi="Times New Roman" w:cs="Times New Roman"/>
          <w:sz w:val="25"/>
          <w:szCs w:val="25"/>
        </w:rPr>
        <w:t>nr. Vs. State of Haryana and Ors., 2006 (7) SCC 241,</w:t>
      </w:r>
      <w:r w:rsidRPr="002B1087">
        <w:rPr>
          <w:rStyle w:val="Bodytext1"/>
          <w:rFonts w:ascii="Times New Roman" w:hAnsi="Times New Roman" w:cs="Times New Roman"/>
          <w:sz w:val="25"/>
          <w:szCs w:val="25"/>
        </w:rPr>
        <w:t xml:space="preserve"> which has been overruled by 9-Judges Constitution Bench in </w:t>
      </w:r>
      <w:r w:rsidRPr="002B1087">
        <w:rPr>
          <w:rStyle w:val="BodytextItalic0"/>
          <w:rFonts w:ascii="Times New Roman" w:hAnsi="Times New Roman" w:cs="Times New Roman"/>
          <w:sz w:val="25"/>
          <w:szCs w:val="25"/>
        </w:rPr>
        <w:t>Jindal Stainless Ltd. &amp; Anr. v.</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State of Haryana &amp; Ors., 2016(1) Scale 1,</w:t>
      </w:r>
      <w:r w:rsidRPr="002B1087">
        <w:rPr>
          <w:rStyle w:val="Bodytext1"/>
          <w:rFonts w:ascii="Times New Roman" w:hAnsi="Times New Roman" w:cs="Times New Roman"/>
          <w:sz w:val="25"/>
          <w:szCs w:val="25"/>
        </w:rPr>
        <w:t xml:space="preserve"> the very basis of the judgment of the High Court is knocked out. The State being entitled to levy transit fee it can change the basis of levy of transit fee. That option on the basis of </w:t>
      </w:r>
      <w:r w:rsidRPr="002B1087">
        <w:rPr>
          <w:rStyle w:val="BodytextItalic0"/>
          <w:rFonts w:ascii="Times New Roman" w:hAnsi="Times New Roman" w:cs="Times New Roman"/>
          <w:sz w:val="25"/>
          <w:szCs w:val="25"/>
        </w:rPr>
        <w:t>advalorem</w:t>
      </w:r>
      <w:r w:rsidRPr="002B1087">
        <w:rPr>
          <w:rStyle w:val="Bodytext1"/>
          <w:rFonts w:ascii="Times New Roman" w:hAnsi="Times New Roman" w:cs="Times New Roman"/>
          <w:sz w:val="25"/>
          <w:szCs w:val="25"/>
        </w:rPr>
        <w:t xml:space="preserve"> is also permissible both for fee and tax and no exception c</w:t>
      </w:r>
      <w:r w:rsidRPr="002B1087">
        <w:rPr>
          <w:rStyle w:val="Bodytext1"/>
          <w:rFonts w:ascii="Times New Roman" w:hAnsi="Times New Roman" w:cs="Times New Roman"/>
          <w:sz w:val="25"/>
          <w:szCs w:val="25"/>
        </w:rPr>
        <w:t xml:space="preserve">an be taken to the Fifth Amendment on the ground that the Fifth Amendment adopts </w:t>
      </w:r>
      <w:r w:rsidRPr="002B1087">
        <w:rPr>
          <w:rStyle w:val="BodytextItalic0"/>
          <w:rFonts w:ascii="Times New Roman" w:hAnsi="Times New Roman" w:cs="Times New Roman"/>
          <w:sz w:val="25"/>
          <w:szCs w:val="25"/>
        </w:rPr>
        <w:t xml:space="preserve">advalorem </w:t>
      </w:r>
      <w:r w:rsidRPr="002B1087">
        <w:rPr>
          <w:rStyle w:val="Bodytext1"/>
          <w:rFonts w:ascii="Times New Roman" w:hAnsi="Times New Roman" w:cs="Times New Roman"/>
          <w:sz w:val="25"/>
          <w:szCs w:val="25"/>
        </w:rPr>
        <w:t>basis for fixing the fee. The increase in transit fee by Fourth and Fifth Amendments cannot be held to be arbitrary or excessively disproportionate. The finding of t</w:t>
      </w:r>
      <w:r w:rsidRPr="002B1087">
        <w:rPr>
          <w:rStyle w:val="Bodytext1"/>
          <w:rFonts w:ascii="Times New Roman" w:hAnsi="Times New Roman" w:cs="Times New Roman"/>
          <w:sz w:val="25"/>
          <w:szCs w:val="25"/>
        </w:rPr>
        <w:t>he High Court that the State had not provided any data to justify the increase in transit fee is incorrect since the State had in fact by a table which itself has been noted in paragraph 85 of the judgment has mentioned the income and expenditure related t</w:t>
      </w:r>
      <w:r w:rsidRPr="002B1087">
        <w:rPr>
          <w:rStyle w:val="Bodytext1"/>
          <w:rFonts w:ascii="Times New Roman" w:hAnsi="Times New Roman" w:cs="Times New Roman"/>
          <w:sz w:val="25"/>
          <w:szCs w:val="25"/>
        </w:rPr>
        <w:t xml:space="preserve">o transit fee, a perusal of which could indicate that the expenditure of State Government was much more than collection of transit fee even after Fifth Amendment. The value of timber and other forest-produce has increased manifold. The increase in levy of </w:t>
      </w:r>
      <w:r w:rsidRPr="002B1087">
        <w:rPr>
          <w:rStyle w:val="Bodytext1"/>
          <w:rFonts w:ascii="Times New Roman" w:hAnsi="Times New Roman" w:cs="Times New Roman"/>
          <w:sz w:val="25"/>
          <w:szCs w:val="25"/>
        </w:rPr>
        <w:t>transit fee had become necessary to meet the ever increasing expenditure incurred by the State. The High</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Court committed error in striking down Fourth and Fifth Amendments without there being any sufficient and valid ground.</w:t>
      </w:r>
    </w:p>
    <w:p w:rsidR="00E35191" w:rsidRPr="002B1087" w:rsidRDefault="00D16DB3">
      <w:pPr>
        <w:pStyle w:val="Bodytext0"/>
        <w:numPr>
          <w:ilvl w:val="0"/>
          <w:numId w:val="22"/>
        </w:numPr>
        <w:shd w:val="clear" w:color="auto" w:fill="auto"/>
        <w:tabs>
          <w:tab w:val="left" w:pos="735"/>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Learned counsel for the writ pe</w:t>
      </w:r>
      <w:r w:rsidRPr="002B1087">
        <w:rPr>
          <w:rStyle w:val="Bodytext1"/>
          <w:rFonts w:ascii="Times New Roman" w:hAnsi="Times New Roman" w:cs="Times New Roman"/>
          <w:sz w:val="25"/>
          <w:szCs w:val="25"/>
        </w:rPr>
        <w:t xml:space="preserve">titioners have vehemently opposed the above submission and supported the judgment of the High Court striking down the Fourth and Fifth Amendment Rules. It is submitted that </w:t>
      </w:r>
      <w:r w:rsidRPr="002B1087">
        <w:rPr>
          <w:rStyle w:val="BodytextItalic0"/>
          <w:rFonts w:ascii="Times New Roman" w:hAnsi="Times New Roman" w:cs="Times New Roman"/>
          <w:sz w:val="25"/>
          <w:szCs w:val="25"/>
        </w:rPr>
        <w:t>Jindal Stainless (2)</w:t>
      </w:r>
      <w:r w:rsidRPr="002B1087">
        <w:rPr>
          <w:rStyle w:val="Bodytext1"/>
          <w:rFonts w:ascii="Times New Roman" w:hAnsi="Times New Roman" w:cs="Times New Roman"/>
          <w:sz w:val="25"/>
          <w:szCs w:val="25"/>
        </w:rPr>
        <w:t xml:space="preserve"> overruled by the judgment of 9-Judges constitution Bench does </w:t>
      </w:r>
      <w:r w:rsidRPr="002B1087">
        <w:rPr>
          <w:rStyle w:val="Bodytext1"/>
          <w:rFonts w:ascii="Times New Roman" w:hAnsi="Times New Roman" w:cs="Times New Roman"/>
          <w:sz w:val="25"/>
          <w:szCs w:val="25"/>
        </w:rPr>
        <w:t xml:space="preserve">not have much bearing in the facts of the present case. The High Court independent of reliance placed on </w:t>
      </w:r>
      <w:r w:rsidRPr="002B1087">
        <w:rPr>
          <w:rStyle w:val="BodytextItalic0"/>
          <w:rFonts w:ascii="Times New Roman" w:hAnsi="Times New Roman" w:cs="Times New Roman"/>
          <w:sz w:val="25"/>
          <w:szCs w:val="25"/>
        </w:rPr>
        <w:t>Jindal Stainless (2)</w:t>
      </w:r>
      <w:r w:rsidRPr="002B1087">
        <w:rPr>
          <w:rStyle w:val="Bodytext1"/>
          <w:rFonts w:ascii="Times New Roman" w:hAnsi="Times New Roman" w:cs="Times New Roman"/>
          <w:sz w:val="25"/>
          <w:szCs w:val="25"/>
        </w:rPr>
        <w:t xml:space="preserve"> has held that transit fee is excessive in nature and the State of U.P. had not produced data for justifying the increase in the tr</w:t>
      </w:r>
      <w:r w:rsidRPr="002B1087">
        <w:rPr>
          <w:rStyle w:val="Bodytext1"/>
          <w:rFonts w:ascii="Times New Roman" w:hAnsi="Times New Roman" w:cs="Times New Roman"/>
          <w:sz w:val="25"/>
          <w:szCs w:val="25"/>
        </w:rPr>
        <w:t xml:space="preserve">ansit fee. It is true that for regulatory fee </w:t>
      </w:r>
      <w:r w:rsidRPr="002B1087">
        <w:rPr>
          <w:rStyle w:val="BodytextItalic0"/>
          <w:rFonts w:ascii="Times New Roman" w:hAnsi="Times New Roman" w:cs="Times New Roman"/>
          <w:sz w:val="25"/>
          <w:szCs w:val="25"/>
        </w:rPr>
        <w:t>quid pro quo</w:t>
      </w:r>
      <w:r w:rsidRPr="002B1087">
        <w:rPr>
          <w:rStyle w:val="Bodytext1"/>
          <w:rFonts w:ascii="Times New Roman" w:hAnsi="Times New Roman" w:cs="Times New Roman"/>
          <w:sz w:val="25"/>
          <w:szCs w:val="25"/>
        </w:rPr>
        <w:t xml:space="preserve"> is not to be proved but the State was obliged to prove a broad correlation between the levy of transit fee and the expenditure incurred by the State on the transit of forest-produce. The High Court</w:t>
      </w:r>
      <w:r w:rsidRPr="002B1087">
        <w:rPr>
          <w:rStyle w:val="Bodytext1"/>
          <w:rFonts w:ascii="Times New Roman" w:hAnsi="Times New Roman" w:cs="Times New Roman"/>
          <w:sz w:val="25"/>
          <w:szCs w:val="25"/>
        </w:rPr>
        <w:t xml:space="preserve"> in paragraph 177 to 186 has considered the issue in detail and has returned findings to support its conclusion that exorbitant increase in transit fee has robbed the regulatory</w:t>
      </w:r>
    </w:p>
    <w:p w:rsidR="00E35191" w:rsidRPr="002B1087" w:rsidRDefault="00D16DB3">
      <w:pPr>
        <w:pStyle w:val="Bodytext0"/>
        <w:shd w:val="clear" w:color="auto" w:fill="auto"/>
        <w:tabs>
          <w:tab w:val="left" w:pos="3452"/>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character of the</w:t>
      </w:r>
      <w:r w:rsidRPr="002B1087">
        <w:rPr>
          <w:rStyle w:val="Bodytext1"/>
          <w:rFonts w:ascii="Times New Roman" w:hAnsi="Times New Roman" w:cs="Times New Roman"/>
          <w:sz w:val="25"/>
          <w:szCs w:val="25"/>
        </w:rPr>
        <w:tab/>
        <w:t>transit fee which has become</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confiscatory and has partaken ch</w:t>
      </w:r>
      <w:r w:rsidRPr="002B1087">
        <w:rPr>
          <w:rStyle w:val="Bodytext1"/>
          <w:rFonts w:ascii="Times New Roman" w:hAnsi="Times New Roman" w:cs="Times New Roman"/>
          <w:sz w:val="25"/>
          <w:szCs w:val="25"/>
        </w:rPr>
        <w:t xml:space="preserve">aracter of tax. The figures given in paragraph 85 of the judgment are figures of expenditure of the entire forest department which can have no correlation with the collection of transit fee. The entire expenditure of the forest department cannot be met by </w:t>
      </w:r>
      <w:r w:rsidRPr="002B1087">
        <w:rPr>
          <w:rStyle w:val="Bodytext1"/>
          <w:rFonts w:ascii="Times New Roman" w:hAnsi="Times New Roman" w:cs="Times New Roman"/>
          <w:sz w:val="25"/>
          <w:szCs w:val="25"/>
        </w:rPr>
        <w:t>collection of transit fee. The State does not give any detail of expenditure which it has actually incurred in regulation of transit of the forest-produce.</w:t>
      </w:r>
    </w:p>
    <w:p w:rsidR="00E35191" w:rsidRPr="002B1087" w:rsidRDefault="00D16DB3">
      <w:pPr>
        <w:pStyle w:val="Bodytext0"/>
        <w:numPr>
          <w:ilvl w:val="0"/>
          <w:numId w:val="22"/>
        </w:numPr>
        <w:shd w:val="clear" w:color="auto" w:fill="auto"/>
        <w:tabs>
          <w:tab w:val="left" w:pos="4619"/>
          <w:tab w:val="left" w:pos="4556"/>
          <w:tab w:val="right" w:pos="8689"/>
          <w:tab w:val="left" w:pos="726"/>
        </w:tabs>
        <w:ind w:left="20" w:right="260"/>
        <w:jc w:val="both"/>
        <w:rPr>
          <w:rFonts w:ascii="Times New Roman" w:hAnsi="Times New Roman" w:cs="Times New Roman"/>
          <w:sz w:val="25"/>
          <w:szCs w:val="25"/>
        </w:rPr>
      </w:pPr>
      <w:r w:rsidRPr="002B1087">
        <w:rPr>
          <w:rStyle w:val="Bodytext1"/>
          <w:rFonts w:ascii="Times New Roman" w:hAnsi="Times New Roman" w:cs="Times New Roman"/>
          <w:sz w:val="25"/>
          <w:szCs w:val="25"/>
        </w:rPr>
        <w:t>Learned counsel for the writ petitioners have demonstrated by</w:t>
      </w:r>
      <w:r w:rsidRPr="002B1087">
        <w:rPr>
          <w:rStyle w:val="Bodytext1"/>
          <w:rFonts w:ascii="Times New Roman" w:hAnsi="Times New Roman" w:cs="Times New Roman"/>
          <w:sz w:val="25"/>
          <w:szCs w:val="25"/>
        </w:rPr>
        <w:tab/>
        <w:t>different</w:t>
      </w:r>
      <w:r w:rsidRPr="002B1087">
        <w:rPr>
          <w:rStyle w:val="Bodytext1"/>
          <w:rFonts w:ascii="Times New Roman" w:hAnsi="Times New Roman" w:cs="Times New Roman"/>
          <w:sz w:val="25"/>
          <w:szCs w:val="25"/>
        </w:rPr>
        <w:tab/>
        <w:t>charts of the</w:t>
      </w:r>
      <w:r w:rsidRPr="002B1087">
        <w:rPr>
          <w:rStyle w:val="Bodytext1"/>
          <w:rFonts w:ascii="Times New Roman" w:hAnsi="Times New Roman" w:cs="Times New Roman"/>
          <w:sz w:val="25"/>
          <w:szCs w:val="25"/>
        </w:rPr>
        <w:tab/>
        <w:t>respective</w:t>
      </w:r>
    </w:p>
    <w:p w:rsidR="00E35191" w:rsidRPr="002B1087" w:rsidRDefault="00D16DB3">
      <w:pPr>
        <w:pStyle w:val="Bodytext0"/>
        <w:shd w:val="clear" w:color="auto" w:fill="auto"/>
        <w:tabs>
          <w:tab w:val="left" w:pos="4553"/>
          <w:tab w:val="right" w:pos="8689"/>
          <w:tab w:val="right" w:pos="8679"/>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inc</w:t>
      </w:r>
      <w:r w:rsidRPr="002B1087">
        <w:rPr>
          <w:rStyle w:val="Bodytext1"/>
          <w:rFonts w:ascii="Times New Roman" w:hAnsi="Times New Roman" w:cs="Times New Roman"/>
          <w:sz w:val="25"/>
          <w:szCs w:val="25"/>
        </w:rPr>
        <w:t>rease in the transit</w:t>
      </w:r>
      <w:r w:rsidRPr="002B1087">
        <w:rPr>
          <w:rStyle w:val="Bodytext1"/>
          <w:rFonts w:ascii="Times New Roman" w:hAnsi="Times New Roman" w:cs="Times New Roman"/>
          <w:sz w:val="25"/>
          <w:szCs w:val="25"/>
        </w:rPr>
        <w:tab/>
        <w:t>fee</w:t>
      </w:r>
      <w:r w:rsidRPr="002B1087">
        <w:rPr>
          <w:rStyle w:val="Bodytext1"/>
          <w:rFonts w:ascii="Times New Roman" w:hAnsi="Times New Roman" w:cs="Times New Roman"/>
          <w:sz w:val="25"/>
          <w:szCs w:val="25"/>
        </w:rPr>
        <w:tab/>
        <w:t>by Fourth</w:t>
      </w:r>
      <w:r w:rsidRPr="002B1087">
        <w:rPr>
          <w:rStyle w:val="Bodytext1"/>
          <w:rFonts w:ascii="Times New Roman" w:hAnsi="Times New Roman" w:cs="Times New Roman"/>
          <w:sz w:val="25"/>
          <w:szCs w:val="25"/>
        </w:rPr>
        <w:tab/>
        <w:t>and Fifth</w:t>
      </w:r>
    </w:p>
    <w:p w:rsidR="00E35191" w:rsidRPr="002B1087" w:rsidRDefault="00D16DB3">
      <w:pPr>
        <w:pStyle w:val="Bodytext0"/>
        <w:shd w:val="clear" w:color="auto" w:fill="auto"/>
        <w:tabs>
          <w:tab w:val="right" w:pos="4479"/>
          <w:tab w:val="right" w:pos="6900"/>
          <w:tab w:val="right" w:pos="8689"/>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Amendment Rules</w:t>
      </w:r>
      <w:r w:rsidRPr="002B1087">
        <w:rPr>
          <w:rStyle w:val="Bodytext1"/>
          <w:rFonts w:ascii="Times New Roman" w:hAnsi="Times New Roman" w:cs="Times New Roman"/>
          <w:sz w:val="25"/>
          <w:szCs w:val="25"/>
        </w:rPr>
        <w:tab/>
        <w:t>as compared to</w:t>
      </w:r>
      <w:r w:rsidRPr="002B1087">
        <w:rPr>
          <w:rStyle w:val="Bodytext1"/>
          <w:rFonts w:ascii="Times New Roman" w:hAnsi="Times New Roman" w:cs="Times New Roman"/>
          <w:sz w:val="25"/>
          <w:szCs w:val="25"/>
        </w:rPr>
        <w:tab/>
        <w:t>fee which</w:t>
      </w:r>
      <w:r w:rsidRPr="002B1087">
        <w:rPr>
          <w:rStyle w:val="Bodytext1"/>
          <w:rFonts w:ascii="Times New Roman" w:hAnsi="Times New Roman" w:cs="Times New Roman"/>
          <w:sz w:val="25"/>
          <w:szCs w:val="25"/>
        </w:rPr>
        <w:tab/>
        <w:t>was being</w:t>
      </w:r>
    </w:p>
    <w:p w:rsidR="00E35191" w:rsidRPr="002B1087" w:rsidRDefault="00D16DB3">
      <w:pPr>
        <w:pStyle w:val="Bodytext0"/>
        <w:shd w:val="clear" w:color="auto" w:fill="auto"/>
        <w:tabs>
          <w:tab w:val="left" w:pos="4619"/>
          <w:tab w:val="left" w:pos="4556"/>
          <w:tab w:val="right" w:pos="6900"/>
          <w:tab w:val="right" w:pos="8689"/>
        </w:tabs>
        <w:ind w:left="20" w:right="260"/>
        <w:jc w:val="both"/>
        <w:rPr>
          <w:rFonts w:ascii="Times New Roman" w:hAnsi="Times New Roman" w:cs="Times New Roman"/>
          <w:sz w:val="25"/>
          <w:szCs w:val="25"/>
        </w:rPr>
      </w:pPr>
      <w:r w:rsidRPr="002B1087">
        <w:rPr>
          <w:rStyle w:val="Bodytext1"/>
          <w:rFonts w:ascii="Times New Roman" w:hAnsi="Times New Roman" w:cs="Times New Roman"/>
          <w:sz w:val="25"/>
          <w:szCs w:val="25"/>
        </w:rPr>
        <w:t>charged under Third Amendment Rules. It is submitted that regulatory</w:t>
      </w:r>
      <w:r w:rsidRPr="002B1087">
        <w:rPr>
          <w:rStyle w:val="Bodytext1"/>
          <w:rFonts w:ascii="Times New Roman" w:hAnsi="Times New Roman" w:cs="Times New Roman"/>
          <w:sz w:val="25"/>
          <w:szCs w:val="25"/>
        </w:rPr>
        <w:tab/>
        <w:t>fee could</w:t>
      </w:r>
      <w:r w:rsidRPr="002B1087">
        <w:rPr>
          <w:rStyle w:val="Bodytext1"/>
          <w:rFonts w:ascii="Times New Roman" w:hAnsi="Times New Roman" w:cs="Times New Roman"/>
          <w:sz w:val="25"/>
          <w:szCs w:val="25"/>
        </w:rPr>
        <w:tab/>
        <w:t>not</w:t>
      </w:r>
      <w:r w:rsidRPr="002B1087">
        <w:rPr>
          <w:rStyle w:val="Bodytext1"/>
          <w:rFonts w:ascii="Times New Roman" w:hAnsi="Times New Roman" w:cs="Times New Roman"/>
          <w:sz w:val="25"/>
          <w:szCs w:val="25"/>
        </w:rPr>
        <w:tab/>
        <w:t>have been</w:t>
      </w:r>
      <w:r w:rsidRPr="002B1087">
        <w:rPr>
          <w:rStyle w:val="Bodytext1"/>
          <w:rFonts w:ascii="Times New Roman" w:hAnsi="Times New Roman" w:cs="Times New Roman"/>
          <w:sz w:val="25"/>
          <w:szCs w:val="25"/>
        </w:rPr>
        <w:tab/>
        <w:t>charged on</w:t>
      </w:r>
    </w:p>
    <w:p w:rsidR="00E35191" w:rsidRPr="002B1087" w:rsidRDefault="00D16DB3">
      <w:pPr>
        <w:pStyle w:val="Bodytext0"/>
        <w:shd w:val="clear" w:color="auto" w:fill="auto"/>
        <w:ind w:left="20" w:right="26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advalorem</w:t>
      </w:r>
      <w:r w:rsidRPr="002B1087">
        <w:rPr>
          <w:rStyle w:val="Bodytext1"/>
          <w:rFonts w:ascii="Times New Roman" w:hAnsi="Times New Roman" w:cs="Times New Roman"/>
          <w:sz w:val="25"/>
          <w:szCs w:val="25"/>
        </w:rPr>
        <w:t xml:space="preserve"> basis which is generally adopted for levying a tax and not a fee. The charging of transit fee by Fourth and Fifth Amendment Rules, is for the purposes of augmenting the Revenue of the State and not for regulation of transit which changes the character of </w:t>
      </w:r>
      <w:r w:rsidRPr="002B1087">
        <w:rPr>
          <w:rStyle w:val="Bodytext1"/>
          <w:rFonts w:ascii="Times New Roman" w:hAnsi="Times New Roman" w:cs="Times New Roman"/>
          <w:sz w:val="25"/>
          <w:szCs w:val="25"/>
        </w:rPr>
        <w:t>transit fee into a tax, which is not permissible under</w:t>
      </w:r>
    </w:p>
    <w:p w:rsidR="00E35191" w:rsidRPr="002B1087" w:rsidRDefault="00D16DB3">
      <w:pPr>
        <w:pStyle w:val="Bodytext0"/>
        <w:shd w:val="clear" w:color="auto" w:fill="auto"/>
        <w:spacing w:after="351"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law.</w:t>
      </w:r>
    </w:p>
    <w:p w:rsidR="00E35191" w:rsidRPr="002B1087" w:rsidRDefault="00D16DB3">
      <w:pPr>
        <w:pStyle w:val="Bodytext0"/>
        <w:numPr>
          <w:ilvl w:val="0"/>
          <w:numId w:val="22"/>
        </w:numPr>
        <w:shd w:val="clear" w:color="auto" w:fill="auto"/>
        <w:spacing w:after="490"/>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After noticing the respective submissions of both parties, we now proceed to consider them in the same seriatum.</w:t>
      </w:r>
    </w:p>
    <w:p w:rsidR="00E35191" w:rsidRPr="002B1087" w:rsidRDefault="00D16DB3">
      <w:pPr>
        <w:pStyle w:val="Heading120"/>
        <w:keepNext/>
        <w:keepLines/>
        <w:numPr>
          <w:ilvl w:val="0"/>
          <w:numId w:val="21"/>
        </w:numPr>
        <w:shd w:val="clear" w:color="auto" w:fill="auto"/>
        <w:tabs>
          <w:tab w:val="left" w:pos="620"/>
        </w:tabs>
        <w:spacing w:before="0"/>
        <w:ind w:left="20"/>
        <w:rPr>
          <w:rFonts w:ascii="Times New Roman" w:hAnsi="Times New Roman" w:cs="Times New Roman"/>
          <w:sz w:val="25"/>
          <w:szCs w:val="25"/>
        </w:rPr>
      </w:pPr>
      <w:bookmarkStart w:id="0" w:name="bookmark0"/>
      <w:r w:rsidRPr="002B1087">
        <w:rPr>
          <w:rStyle w:val="Heading121"/>
          <w:rFonts w:ascii="Times New Roman" w:hAnsi="Times New Roman" w:cs="Times New Roman"/>
          <w:b/>
          <w:bCs/>
          <w:sz w:val="25"/>
          <w:szCs w:val="25"/>
        </w:rPr>
        <w:t>Whether by Manufacturing process/chemical</w:t>
      </w:r>
      <w:bookmarkEnd w:id="0"/>
    </w:p>
    <w:p w:rsidR="00E35191" w:rsidRPr="002B1087" w:rsidRDefault="00D16DB3">
      <w:pPr>
        <w:pStyle w:val="Heading120"/>
        <w:keepNext/>
        <w:keepLines/>
        <w:shd w:val="clear" w:color="auto" w:fill="auto"/>
        <w:spacing w:before="0"/>
        <w:ind w:left="720" w:right="980"/>
        <w:jc w:val="left"/>
        <w:rPr>
          <w:rFonts w:ascii="Times New Roman" w:hAnsi="Times New Roman" w:cs="Times New Roman"/>
          <w:sz w:val="25"/>
          <w:szCs w:val="25"/>
        </w:rPr>
      </w:pPr>
      <w:bookmarkStart w:id="1" w:name="bookmark1"/>
      <w:r w:rsidRPr="002B1087">
        <w:rPr>
          <w:rStyle w:val="Heading121"/>
          <w:rFonts w:ascii="Times New Roman" w:hAnsi="Times New Roman" w:cs="Times New Roman"/>
          <w:b/>
          <w:bCs/>
          <w:sz w:val="25"/>
          <w:szCs w:val="25"/>
        </w:rPr>
        <w:t>Treatment as claimed by the writ petitio</w:t>
      </w:r>
      <w:r w:rsidRPr="002B1087">
        <w:rPr>
          <w:rStyle w:val="Heading121"/>
          <w:rFonts w:ascii="Times New Roman" w:hAnsi="Times New Roman" w:cs="Times New Roman"/>
          <w:b/>
          <w:bCs/>
          <w:sz w:val="25"/>
          <w:szCs w:val="25"/>
        </w:rPr>
        <w:t>ners,</w:t>
      </w:r>
      <w:r w:rsidRPr="002B1087">
        <w:rPr>
          <w:rFonts w:ascii="Times New Roman" w:hAnsi="Times New Roman" w:cs="Times New Roman"/>
          <w:sz w:val="25"/>
          <w:szCs w:val="25"/>
        </w:rPr>
        <w:t xml:space="preserve"> </w:t>
      </w:r>
      <w:r w:rsidRPr="002B1087">
        <w:rPr>
          <w:rStyle w:val="Heading121"/>
          <w:rFonts w:ascii="Times New Roman" w:hAnsi="Times New Roman" w:cs="Times New Roman"/>
          <w:b/>
          <w:bCs/>
          <w:sz w:val="25"/>
          <w:szCs w:val="25"/>
        </w:rPr>
        <w:t>the forest produce looses its character of</w:t>
      </w:r>
      <w:r w:rsidRPr="002B1087">
        <w:rPr>
          <w:rFonts w:ascii="Times New Roman" w:hAnsi="Times New Roman" w:cs="Times New Roman"/>
          <w:sz w:val="25"/>
          <w:szCs w:val="25"/>
        </w:rPr>
        <w:t xml:space="preserve"> </w:t>
      </w:r>
      <w:r w:rsidRPr="002B1087">
        <w:rPr>
          <w:rStyle w:val="Heading121"/>
          <w:rFonts w:ascii="Times New Roman" w:hAnsi="Times New Roman" w:cs="Times New Roman"/>
          <w:b/>
          <w:bCs/>
          <w:sz w:val="25"/>
          <w:szCs w:val="25"/>
        </w:rPr>
        <w:t>forest produce.</w:t>
      </w:r>
      <w:bookmarkEnd w:id="1"/>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first take the case of writ petitioners of stone boulders which are crushed into stone grits, stone chips and stone dust etc. Stone boulders are obtained from riverbed, stone rocks &amp; ston</w:t>
      </w:r>
      <w:r w:rsidRPr="002B1087">
        <w:rPr>
          <w:rStyle w:val="Bodytext1"/>
          <w:rFonts w:ascii="Times New Roman" w:hAnsi="Times New Roman" w:cs="Times New Roman"/>
          <w:sz w:val="25"/>
          <w:szCs w:val="25"/>
        </w:rPr>
        <w:t xml:space="preserve">e mines. After crushing of the stone boulders, stone grits, stone chips and stone dust are obtained which does not transform into any new commodity, except that the stone in smaller pieces and shapes are obtained. The Allahabad High Court, in its judgment </w:t>
      </w:r>
      <w:r w:rsidRPr="002B1087">
        <w:rPr>
          <w:rStyle w:val="Bodytext1"/>
          <w:rFonts w:ascii="Times New Roman" w:hAnsi="Times New Roman" w:cs="Times New Roman"/>
          <w:sz w:val="25"/>
          <w:szCs w:val="25"/>
        </w:rPr>
        <w:t>in Kumar Stone Works (Supra) decided on 27.04.2005 has given a detailed reasoning for not accepting stone grits, stone chips and stone dust as a new commodity. It held that the character of Forest Produce is not lost by such crushing of the stone. High Cou</w:t>
      </w:r>
      <w:r w:rsidRPr="002B1087">
        <w:rPr>
          <w:rStyle w:val="Bodytext1"/>
          <w:rFonts w:ascii="Times New Roman" w:hAnsi="Times New Roman" w:cs="Times New Roman"/>
          <w:sz w:val="25"/>
          <w:szCs w:val="25"/>
        </w:rPr>
        <w:t>rt of Uttarakhand has taken a contrary view in its judgment dated 01.07.2004 in Kumaon Stone Crusher (Supra), as noted above.</w:t>
      </w:r>
    </w:p>
    <w:p w:rsidR="00E35191" w:rsidRPr="002B1087" w:rsidRDefault="00D16DB3">
      <w:pPr>
        <w:pStyle w:val="Bodytext0"/>
        <w:numPr>
          <w:ilvl w:val="0"/>
          <w:numId w:val="22"/>
        </w:numPr>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Learned counsel for the writ petitioners have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relied on few judgments of this Court which need to be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noticed. Reliance is placed </w:t>
      </w:r>
      <w:r w:rsidRPr="002B1087">
        <w:rPr>
          <w:rStyle w:val="Bodytext1"/>
          <w:rFonts w:ascii="Times New Roman" w:hAnsi="Times New Roman" w:cs="Times New Roman"/>
          <w:sz w:val="25"/>
          <w:szCs w:val="25"/>
        </w:rPr>
        <w:t>on Two Judge Bench in</w:t>
      </w:r>
    </w:p>
    <w:p w:rsidR="00E35191" w:rsidRPr="002B1087" w:rsidRDefault="00D16DB3">
      <w:pPr>
        <w:pStyle w:val="Heading10"/>
        <w:keepNext/>
        <w:keepLines/>
        <w:shd w:val="clear" w:color="auto" w:fill="auto"/>
        <w:ind w:left="20"/>
        <w:rPr>
          <w:rFonts w:ascii="Times New Roman" w:hAnsi="Times New Roman" w:cs="Times New Roman"/>
          <w:sz w:val="25"/>
          <w:szCs w:val="25"/>
        </w:rPr>
      </w:pPr>
      <w:bookmarkStart w:id="2" w:name="bookmark2"/>
      <w:r w:rsidRPr="002B1087">
        <w:rPr>
          <w:rFonts w:ascii="Times New Roman" w:hAnsi="Times New Roman" w:cs="Times New Roman"/>
          <w:sz w:val="25"/>
          <w:szCs w:val="25"/>
        </w:rPr>
        <w:t>Suresh Lohiya vs. State of Maharashtra and another,</w:t>
      </w:r>
      <w:bookmarkEnd w:id="2"/>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(1996) 10 SCC 397.</w:t>
      </w:r>
      <w:r w:rsidRPr="002B1087">
        <w:rPr>
          <w:rStyle w:val="Bodytext1"/>
          <w:rFonts w:ascii="Times New Roman" w:hAnsi="Times New Roman" w:cs="Times New Roman"/>
          <w:sz w:val="25"/>
          <w:szCs w:val="25"/>
        </w:rPr>
        <w:t xml:space="preserve"> In the above case, the question for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consideration was, as to whether, the Bamboo mat is a</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Forest Produce. The definition of 'Timber' and 'tree',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given in sub claus</w:t>
      </w:r>
      <w:r w:rsidRPr="002B1087">
        <w:rPr>
          <w:rStyle w:val="Bodytext1"/>
          <w:rFonts w:ascii="Times New Roman" w:hAnsi="Times New Roman" w:cs="Times New Roman"/>
          <w:sz w:val="25"/>
          <w:szCs w:val="25"/>
        </w:rPr>
        <w:t>e 6 and sub clause 7 of Section 2 was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noticed which is to the following effect:</w:t>
      </w:r>
    </w:p>
    <w:p w:rsidR="00E35191" w:rsidRPr="002B1087" w:rsidRDefault="00D16DB3">
      <w:pPr>
        <w:pStyle w:val="Bodytext60"/>
        <w:shd w:val="clear" w:color="auto" w:fill="auto"/>
        <w:tabs>
          <w:tab w:val="left" w:pos="2124"/>
        </w:tabs>
        <w:spacing w:line="312" w:lineRule="exact"/>
        <w:ind w:left="14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"2.</w:t>
      </w:r>
      <w:r w:rsidRPr="002B1087">
        <w:rPr>
          <w:rStyle w:val="Bodytext61"/>
          <w:rFonts w:ascii="Times New Roman" w:hAnsi="Times New Roman" w:cs="Times New Roman"/>
          <w:i/>
          <w:iCs/>
          <w:sz w:val="25"/>
          <w:szCs w:val="25"/>
        </w:rPr>
        <w:tab/>
        <w:t>(6) 'timber' includes trees when they</w:t>
      </w:r>
    </w:p>
    <w:p w:rsidR="00E35191" w:rsidRPr="002B1087" w:rsidRDefault="00D16DB3">
      <w:pPr>
        <w:pStyle w:val="Bodytext60"/>
        <w:shd w:val="clear" w:color="auto" w:fill="auto"/>
        <w:spacing w:after="300" w:line="312" w:lineRule="exact"/>
        <w:ind w:left="1440" w:right="7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have fallen or have been felled, and all wood whether cut up or fashioned or hol</w:t>
      </w:r>
      <w:r w:rsidRPr="002B1087">
        <w:rPr>
          <w:rStyle w:val="Bodytext61"/>
          <w:rFonts w:ascii="Times New Roman" w:hAnsi="Times New Roman" w:cs="Times New Roman"/>
          <w:i/>
          <w:iCs/>
          <w:sz w:val="25"/>
          <w:szCs w:val="25"/>
        </w:rPr>
        <w:softHyphen/>
        <w:t>lowed out for any purpose or not; and</w:t>
      </w:r>
    </w:p>
    <w:p w:rsidR="00E35191" w:rsidRPr="002B1087" w:rsidRDefault="00D16DB3">
      <w:pPr>
        <w:pStyle w:val="Bodytext60"/>
        <w:shd w:val="clear" w:color="auto" w:fill="auto"/>
        <w:spacing w:after="50" w:line="312" w:lineRule="exact"/>
        <w:ind w:left="1440" w:right="7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2.(7) 'tree' </w:t>
      </w:r>
      <w:r w:rsidRPr="002B1087">
        <w:rPr>
          <w:rStyle w:val="Bodytext61"/>
          <w:rFonts w:ascii="Times New Roman" w:hAnsi="Times New Roman" w:cs="Times New Roman"/>
          <w:i/>
          <w:iCs/>
          <w:sz w:val="25"/>
          <w:szCs w:val="25"/>
        </w:rPr>
        <w:t>includes palms, bamboos, stumps, brushwood and canes."</w:t>
      </w:r>
    </w:p>
    <w:p w:rsidR="00E35191" w:rsidRPr="002B1087" w:rsidRDefault="00D16DB3">
      <w:pPr>
        <w:pStyle w:val="Bodytext0"/>
        <w:numPr>
          <w:ilvl w:val="0"/>
          <w:numId w:val="22"/>
        </w:numPr>
        <w:shd w:val="clear" w:color="auto" w:fill="auto"/>
        <w:tabs>
          <w:tab w:val="left" w:pos="2124"/>
          <w:tab w:val="right" w:pos="3985"/>
          <w:tab w:val="center" w:pos="4522"/>
          <w:tab w:val="left" w:pos="5026"/>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above judgment of this court was based on 'con</w:t>
      </w:r>
      <w:r w:rsidRPr="002B1087">
        <w:rPr>
          <w:rStyle w:val="Bodytext1"/>
          <w:rFonts w:ascii="Times New Roman" w:hAnsi="Times New Roman" w:cs="Times New Roman"/>
          <w:sz w:val="25"/>
          <w:szCs w:val="25"/>
        </w:rPr>
        <w:softHyphen/>
        <w:t>sideration of definition of timber and tree' as given in Section 2</w:t>
      </w:r>
      <w:r w:rsidRPr="002B1087">
        <w:rPr>
          <w:rStyle w:val="Bodytext1"/>
          <w:rFonts w:ascii="Times New Roman" w:hAnsi="Times New Roman" w:cs="Times New Roman"/>
          <w:sz w:val="25"/>
          <w:szCs w:val="25"/>
        </w:rPr>
        <w:tab/>
        <w:t>(6) &amp; 2</w:t>
      </w:r>
      <w:r w:rsidRPr="002B1087">
        <w:rPr>
          <w:rStyle w:val="Bodytext1"/>
          <w:rFonts w:ascii="Times New Roman" w:hAnsi="Times New Roman" w:cs="Times New Roman"/>
          <w:sz w:val="25"/>
          <w:szCs w:val="25"/>
        </w:rPr>
        <w:tab/>
        <w:t>(7).</w:t>
      </w:r>
      <w:r w:rsidRPr="002B1087">
        <w:rPr>
          <w:rStyle w:val="Bodytext1"/>
          <w:rFonts w:ascii="Times New Roman" w:hAnsi="Times New Roman" w:cs="Times New Roman"/>
          <w:sz w:val="25"/>
          <w:szCs w:val="25"/>
        </w:rPr>
        <w:tab/>
        <w:t>This</w:t>
      </w:r>
      <w:r w:rsidRPr="002B1087">
        <w:rPr>
          <w:rStyle w:val="Bodytext1"/>
          <w:rFonts w:ascii="Times New Roman" w:hAnsi="Times New Roman" w:cs="Times New Roman"/>
          <w:sz w:val="25"/>
          <w:szCs w:val="25"/>
        </w:rPr>
        <w:tab/>
        <w:t>Court held that defini</w:t>
      </w:r>
      <w:r w:rsidRPr="002B1087">
        <w:rPr>
          <w:rStyle w:val="Bodytext1"/>
          <w:rFonts w:ascii="Times New Roman" w:hAnsi="Times New Roman" w:cs="Times New Roman"/>
          <w:sz w:val="25"/>
          <w:szCs w:val="25"/>
        </w:rPr>
        <w:softHyphen/>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tion of timber included tree and all </w:t>
      </w:r>
      <w:r w:rsidRPr="002B1087">
        <w:rPr>
          <w:rStyle w:val="Bodytext1"/>
          <w:rFonts w:ascii="Times New Roman" w:hAnsi="Times New Roman" w:cs="Times New Roman"/>
          <w:sz w:val="25"/>
          <w:szCs w:val="25"/>
        </w:rPr>
        <w:t>wood whether cut or fashioned or hollowed out for any purposes. This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Court held that said definition of timber cannot be read in definition of tree which includes Bamboo hence, fashioned Bamboos are not included in the definition of tree. The Bamboo mat wa</w:t>
      </w:r>
      <w:r w:rsidRPr="002B1087">
        <w:rPr>
          <w:rStyle w:val="Bodytext1"/>
          <w:rFonts w:ascii="Times New Roman" w:hAnsi="Times New Roman" w:cs="Times New Roman"/>
          <w:sz w:val="25"/>
          <w:szCs w:val="25"/>
        </w:rPr>
        <w:t>s thus held, not to be a Forest Produce. The above judgment was based on its own facts and does not help the writ petitioner in the present case.</w:t>
      </w:r>
    </w:p>
    <w:p w:rsidR="00E35191" w:rsidRPr="002B1087" w:rsidRDefault="00D16DB3">
      <w:pPr>
        <w:pStyle w:val="Bodytext0"/>
        <w:numPr>
          <w:ilvl w:val="0"/>
          <w:numId w:val="22"/>
        </w:numPr>
        <w:shd w:val="clear" w:color="auto" w:fill="auto"/>
        <w:tabs>
          <w:tab w:val="right" w:pos="8698"/>
          <w:tab w:val="left" w:pos="754"/>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In </w:t>
      </w:r>
      <w:r w:rsidRPr="002B1087">
        <w:rPr>
          <w:rStyle w:val="BodytextItalic0"/>
          <w:rFonts w:ascii="Times New Roman" w:hAnsi="Times New Roman" w:cs="Times New Roman"/>
          <w:sz w:val="25"/>
          <w:szCs w:val="25"/>
        </w:rPr>
        <w:t>CST vs. Lal Kunwa Stone Crusher (P) Ltd., (2000) 3 SCC 525,</w:t>
      </w:r>
      <w:r w:rsidRPr="002B1087">
        <w:rPr>
          <w:rStyle w:val="Bodytext1"/>
          <w:rFonts w:ascii="Times New Roman" w:hAnsi="Times New Roman" w:cs="Times New Roman"/>
          <w:sz w:val="25"/>
          <w:szCs w:val="25"/>
        </w:rPr>
        <w:t xml:space="preserve"> the Court was considering liability of Trade Ta</w:t>
      </w:r>
      <w:r w:rsidRPr="002B1087">
        <w:rPr>
          <w:rStyle w:val="Bodytext1"/>
          <w:rFonts w:ascii="Times New Roman" w:hAnsi="Times New Roman" w:cs="Times New Roman"/>
          <w:sz w:val="25"/>
          <w:szCs w:val="25"/>
        </w:rPr>
        <w:t>x on stone chips, gittis and stone ballast. The question raised before the Court was, as to whether, the stone gittis, sand chips and dust continue to be stone grits,</w:t>
      </w:r>
      <w:r w:rsidRPr="002B1087">
        <w:rPr>
          <w:rStyle w:val="Bodytext1"/>
          <w:rFonts w:ascii="Times New Roman" w:hAnsi="Times New Roman" w:cs="Times New Roman"/>
          <w:sz w:val="25"/>
          <w:szCs w:val="25"/>
        </w:rPr>
        <w:tab/>
        <w:t>chips and dust or after crushing</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them, they get converted into a new commercial prod</w:t>
      </w:r>
      <w:r w:rsidRPr="002B1087">
        <w:rPr>
          <w:rStyle w:val="Bodytext1"/>
          <w:rFonts w:ascii="Times New Roman" w:hAnsi="Times New Roman" w:cs="Times New Roman"/>
          <w:sz w:val="25"/>
          <w:szCs w:val="25"/>
        </w:rPr>
        <w:softHyphen/>
        <w:t>ucts</w:t>
      </w:r>
      <w:r w:rsidRPr="002B1087">
        <w:rPr>
          <w:rStyle w:val="Bodytext1"/>
          <w:rFonts w:ascii="Times New Roman" w:hAnsi="Times New Roman" w:cs="Times New Roman"/>
          <w:sz w:val="25"/>
          <w:szCs w:val="25"/>
        </w:rPr>
        <w:t>, so as to attract the tax on their sale. The case of dealer was that at the time of purchase of goods sales tax has been paid hence, goods emerging out of same are not liable to be taxed again. This Court held that the word 'stone' is wide enough to accep</w:t>
      </w:r>
      <w:r w:rsidRPr="002B1087">
        <w:rPr>
          <w:rStyle w:val="Bodytext1"/>
          <w:rFonts w:ascii="Times New Roman" w:hAnsi="Times New Roman" w:cs="Times New Roman"/>
          <w:sz w:val="25"/>
          <w:szCs w:val="25"/>
        </w:rPr>
        <w:t>t various forms of grits, gitti, kankar and ballast hence, no tax</w:t>
      </w:r>
    </w:p>
    <w:p w:rsidR="00E35191" w:rsidRPr="002B1087" w:rsidRDefault="00D16DB3">
      <w:pPr>
        <w:pStyle w:val="Bodytext0"/>
        <w:shd w:val="clear" w:color="auto" w:fill="auto"/>
        <w:spacing w:after="358" w:line="240" w:lineRule="exact"/>
        <w:rPr>
          <w:rFonts w:ascii="Times New Roman" w:hAnsi="Times New Roman" w:cs="Times New Roman"/>
          <w:sz w:val="25"/>
          <w:szCs w:val="25"/>
        </w:rPr>
      </w:pPr>
      <w:r w:rsidRPr="002B1087">
        <w:rPr>
          <w:rStyle w:val="Bodytext1"/>
          <w:rFonts w:ascii="Times New Roman" w:hAnsi="Times New Roman" w:cs="Times New Roman"/>
          <w:sz w:val="25"/>
          <w:szCs w:val="25"/>
        </w:rPr>
        <w:t>was leviable on the sand chips, grits &amp; dust etc. In</w:t>
      </w:r>
    </w:p>
    <w:p w:rsidR="00E35191" w:rsidRPr="002B1087" w:rsidRDefault="00D16DB3">
      <w:pPr>
        <w:pStyle w:val="Bodytext0"/>
        <w:shd w:val="clear" w:color="auto" w:fill="auto"/>
        <w:spacing w:after="300" w:line="240" w:lineRule="exact"/>
        <w:rPr>
          <w:rFonts w:ascii="Times New Roman" w:hAnsi="Times New Roman" w:cs="Times New Roman"/>
          <w:sz w:val="25"/>
          <w:szCs w:val="25"/>
        </w:rPr>
      </w:pPr>
      <w:r w:rsidRPr="002B1087">
        <w:rPr>
          <w:rStyle w:val="Bodytext1"/>
          <w:rFonts w:ascii="Times New Roman" w:hAnsi="Times New Roman" w:cs="Times New Roman"/>
          <w:sz w:val="25"/>
          <w:szCs w:val="25"/>
        </w:rPr>
        <w:t>para 5 following was held:</w:t>
      </w:r>
    </w:p>
    <w:p w:rsidR="00E35191" w:rsidRPr="002B1087" w:rsidRDefault="00D16DB3">
      <w:pPr>
        <w:pStyle w:val="Bodytext60"/>
        <w:shd w:val="clear" w:color="auto" w:fill="auto"/>
        <w:spacing w:line="312" w:lineRule="exact"/>
        <w:ind w:left="1460" w:right="9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"5. The view taken by the Tribunal as af</w:t>
      </w:r>
      <w:r w:rsidRPr="002B1087">
        <w:rPr>
          <w:rStyle w:val="Bodytext61"/>
          <w:rFonts w:ascii="Times New Roman" w:hAnsi="Times New Roman" w:cs="Times New Roman"/>
          <w:i/>
          <w:iCs/>
          <w:sz w:val="25"/>
          <w:szCs w:val="25"/>
        </w:rPr>
        <w:softHyphen/>
        <w:t>firmed by the High Court is that the goods continue to be stone and t</w:t>
      </w:r>
      <w:r w:rsidRPr="002B1087">
        <w:rPr>
          <w:rStyle w:val="Bodytext61"/>
          <w:rFonts w:ascii="Times New Roman" w:hAnsi="Times New Roman" w:cs="Times New Roman"/>
          <w:i/>
          <w:iCs/>
          <w:sz w:val="25"/>
          <w:szCs w:val="25"/>
        </w:rPr>
        <w:t>hey are not com</w:t>
      </w:r>
      <w:r w:rsidRPr="002B1087">
        <w:rPr>
          <w:rStyle w:val="Bodytext61"/>
          <w:rFonts w:ascii="Times New Roman" w:hAnsi="Times New Roman" w:cs="Times New Roman"/>
          <w:i/>
          <w:iCs/>
          <w:sz w:val="25"/>
          <w:szCs w:val="25"/>
        </w:rPr>
        <w:softHyphen/>
        <w:t>mercially different goods to be identified differently for the purposes of sales tax.</w:t>
      </w:r>
    </w:p>
    <w:p w:rsidR="00E35191" w:rsidRPr="002B1087" w:rsidRDefault="00D16DB3">
      <w:pPr>
        <w:pStyle w:val="Bodytext60"/>
        <w:shd w:val="clear" w:color="auto" w:fill="auto"/>
        <w:spacing w:line="312" w:lineRule="exact"/>
        <w:ind w:left="1460" w:right="9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The decision relied on by the minority view in the Tribunal in Reliable Rocks Builders &amp; Suppliers v. State of Karnataka turned on the concept of consumpt</w:t>
      </w:r>
      <w:r w:rsidRPr="002B1087">
        <w:rPr>
          <w:rStyle w:val="Bodytext61"/>
          <w:rFonts w:ascii="Times New Roman" w:hAnsi="Times New Roman" w:cs="Times New Roman"/>
          <w:i/>
          <w:iCs/>
          <w:sz w:val="25"/>
          <w:szCs w:val="25"/>
        </w:rPr>
        <w:t>ion of goods for the purpose of bringing into ex</w:t>
      </w:r>
      <w:r w:rsidRPr="002B1087">
        <w:rPr>
          <w:rStyle w:val="Bodytext61"/>
          <w:rFonts w:ascii="Times New Roman" w:hAnsi="Times New Roman" w:cs="Times New Roman"/>
          <w:i/>
          <w:iCs/>
          <w:sz w:val="25"/>
          <w:szCs w:val="25"/>
        </w:rPr>
        <w:softHyphen/>
        <w:t>istence new goods. In that case the Court was not concerned with an entry of the na</w:t>
      </w:r>
      <w:r w:rsidRPr="002B1087">
        <w:rPr>
          <w:rStyle w:val="Bodytext61"/>
          <w:rFonts w:ascii="Times New Roman" w:hAnsi="Times New Roman" w:cs="Times New Roman"/>
          <w:i/>
          <w:iCs/>
          <w:sz w:val="25"/>
          <w:szCs w:val="25"/>
        </w:rPr>
        <w:softHyphen/>
        <w:t>ture with which we are concerned in the present case. Where the dealer had brought into existence new commercial goods by c</w:t>
      </w:r>
      <w:r w:rsidRPr="002B1087">
        <w:rPr>
          <w:rStyle w:val="Bodytext61"/>
          <w:rFonts w:ascii="Times New Roman" w:hAnsi="Times New Roman" w:cs="Times New Roman"/>
          <w:i/>
          <w:iCs/>
          <w:sz w:val="25"/>
          <w:szCs w:val="25"/>
        </w:rPr>
        <w:t>onsuming the boulders to bring out small pieces of stone, it was held that such ac</w:t>
      </w:r>
      <w:r w:rsidRPr="002B1087">
        <w:rPr>
          <w:rStyle w:val="Bodytext61"/>
          <w:rFonts w:ascii="Times New Roman" w:hAnsi="Times New Roman" w:cs="Times New Roman"/>
          <w:i/>
          <w:iCs/>
          <w:sz w:val="25"/>
          <w:szCs w:val="25"/>
        </w:rPr>
        <w:softHyphen/>
        <w:t>tivity attracted purchase tax. In the present case, however, stone, as such, and gitti and articles of stones are all of similar nature though by size they may be different.</w:t>
      </w:r>
      <w:r w:rsidRPr="002B1087">
        <w:rPr>
          <w:rStyle w:val="Bodytext61"/>
          <w:rFonts w:ascii="Times New Roman" w:hAnsi="Times New Roman" w:cs="Times New Roman"/>
          <w:i/>
          <w:iCs/>
          <w:sz w:val="25"/>
          <w:szCs w:val="25"/>
        </w:rPr>
        <w:t xml:space="preserve"> Even if gitti, kankar, stone ballast, etc. may all be looked upon as separate in commercial character from stone boulders offered for sale in the market, yet it cannot be presumed that En</w:t>
      </w:r>
      <w:r w:rsidRPr="002B1087">
        <w:rPr>
          <w:rStyle w:val="Bodytext61"/>
          <w:rFonts w:ascii="Times New Roman" w:hAnsi="Times New Roman" w:cs="Times New Roman"/>
          <w:i/>
          <w:iCs/>
          <w:sz w:val="25"/>
          <w:szCs w:val="25"/>
        </w:rPr>
        <w:softHyphen/>
        <w:t xml:space="preserve">try 40 of the notification is intended to describe the same as not </w:t>
      </w:r>
      <w:r w:rsidRPr="002B1087">
        <w:rPr>
          <w:rStyle w:val="Bodytext61"/>
          <w:rFonts w:ascii="Times New Roman" w:hAnsi="Times New Roman" w:cs="Times New Roman"/>
          <w:i/>
          <w:iCs/>
          <w:sz w:val="25"/>
          <w:szCs w:val="25"/>
        </w:rPr>
        <w:t>stone at all. In fact the term "stone" is wide enough to include the various forms such as gitti, kankar, stone ballast. In that view of the matter, we think that the view taken by the majority of the Tribunal and affirmed by the High Court stands to reaso</w:t>
      </w:r>
      <w:r w:rsidRPr="002B1087">
        <w:rPr>
          <w:rStyle w:val="Bodytext61"/>
          <w:rFonts w:ascii="Times New Roman" w:hAnsi="Times New Roman" w:cs="Times New Roman"/>
          <w:i/>
          <w:iCs/>
          <w:sz w:val="25"/>
          <w:szCs w:val="25"/>
        </w:rPr>
        <w:t>n. We are, therefore, not inclined to interfere with the same."</w:t>
      </w:r>
    </w:p>
    <w:p w:rsidR="00E35191" w:rsidRPr="002B1087" w:rsidRDefault="00D16DB3">
      <w:pPr>
        <w:pStyle w:val="Bodytext0"/>
        <w:numPr>
          <w:ilvl w:val="0"/>
          <w:numId w:val="22"/>
        </w:numPr>
        <w:shd w:val="clear" w:color="auto" w:fill="auto"/>
        <w:tabs>
          <w:tab w:val="left" w:pos="740"/>
        </w:tabs>
        <w:spacing w:after="490"/>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above judgment held that the nature and charac</w:t>
      </w:r>
      <w:r w:rsidRPr="002B1087">
        <w:rPr>
          <w:rStyle w:val="Bodytext1"/>
          <w:rFonts w:ascii="Times New Roman" w:hAnsi="Times New Roman" w:cs="Times New Roman"/>
          <w:sz w:val="25"/>
          <w:szCs w:val="25"/>
        </w:rPr>
        <w:softHyphen/>
      </w:r>
      <w:r w:rsidRPr="002B1087">
        <w:rPr>
          <w:rStyle w:val="Bodytext1"/>
          <w:rFonts w:ascii="Times New Roman" w:hAnsi="Times New Roman" w:cs="Times New Roman"/>
          <w:sz w:val="25"/>
          <w:szCs w:val="25"/>
        </w:rPr>
        <w:t xml:space="preserve">ter of the stone remains the same, even after, crushing the boulders into small stones, dust etc. Reliance by the writ petitioner is also placed on judgment in </w:t>
      </w:r>
      <w:r w:rsidRPr="002B1087">
        <w:rPr>
          <w:rStyle w:val="BodytextItalic0"/>
          <w:rFonts w:ascii="Times New Roman" w:hAnsi="Times New Roman" w:cs="Times New Roman"/>
          <w:sz w:val="25"/>
          <w:szCs w:val="25"/>
        </w:rPr>
        <w:t>(2003) 3 SCC 122, Tej Bahadur Dube (Dead by Lrs.) vs. Forest Range Officer F. S. (S.W.), Hyderab</w:t>
      </w:r>
      <w:r w:rsidRPr="002B1087">
        <w:rPr>
          <w:rStyle w:val="BodytextItalic0"/>
          <w:rFonts w:ascii="Times New Roman" w:hAnsi="Times New Roman" w:cs="Times New Roman"/>
          <w:sz w:val="25"/>
          <w:szCs w:val="25"/>
        </w:rPr>
        <w:t>ad.</w:t>
      </w:r>
      <w:r w:rsidRPr="002B1087">
        <w:rPr>
          <w:rStyle w:val="Bodytext1"/>
          <w:rFonts w:ascii="Times New Roman" w:hAnsi="Times New Roman" w:cs="Times New Roman"/>
          <w:sz w:val="25"/>
          <w:szCs w:val="25"/>
        </w:rPr>
        <w:t xml:space="preserve"> In the above case, the appellant was charged for violation of Rule 3 to 7 of the A.P. Sandalwood and Red Sanderswood Transit Rules, 1969. The assessee was found transport</w:t>
      </w:r>
      <w:r w:rsidRPr="002B1087">
        <w:rPr>
          <w:rStyle w:val="Bodytext1"/>
          <w:rFonts w:ascii="Times New Roman" w:hAnsi="Times New Roman" w:cs="Times New Roman"/>
          <w:sz w:val="25"/>
          <w:szCs w:val="25"/>
        </w:rPr>
        <w:softHyphen/>
        <w:t xml:space="preserve">ing finished sandalwood products. He was charged with the violation of aforesaid </w:t>
      </w:r>
      <w:r w:rsidRPr="002B1087">
        <w:rPr>
          <w:rStyle w:val="Bodytext1"/>
          <w:rFonts w:ascii="Times New Roman" w:hAnsi="Times New Roman" w:cs="Times New Roman"/>
          <w:sz w:val="25"/>
          <w:szCs w:val="25"/>
        </w:rPr>
        <w:t>rules. Assessee's case was that he has obtained permission of the authorities for converting sandalwood purchased by him into various types of handles which are ultimately used in other sandalwood handicrafts. This Court held that sandalwood products which</w:t>
      </w:r>
      <w:r w:rsidRPr="002B1087">
        <w:rPr>
          <w:rStyle w:val="Bodytext1"/>
          <w:rFonts w:ascii="Times New Roman" w:hAnsi="Times New Roman" w:cs="Times New Roman"/>
          <w:sz w:val="25"/>
          <w:szCs w:val="25"/>
        </w:rPr>
        <w:t xml:space="preserve"> have been converted into such products after obtaining proper permission was not prohibited, in para 6 following was held:</w:t>
      </w:r>
    </w:p>
    <w:p w:rsidR="00E35191" w:rsidRPr="002B1087" w:rsidRDefault="00D16DB3">
      <w:pPr>
        <w:pStyle w:val="Bodytext60"/>
        <w:shd w:val="clear" w:color="auto" w:fill="auto"/>
        <w:spacing w:line="312" w:lineRule="exact"/>
        <w:ind w:left="1460" w:right="6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"6. As noticed above, the original appel</w:t>
      </w:r>
      <w:r w:rsidRPr="002B1087">
        <w:rPr>
          <w:rStyle w:val="Bodytext61"/>
          <w:rFonts w:ascii="Times New Roman" w:hAnsi="Times New Roman" w:cs="Times New Roman"/>
          <w:i/>
          <w:iCs/>
          <w:sz w:val="25"/>
          <w:szCs w:val="25"/>
        </w:rPr>
        <w:softHyphen/>
        <w:t>lant was a holder of a licence to deal in and stock sandalwood. From the material on record</w:t>
      </w:r>
      <w:r w:rsidRPr="002B1087">
        <w:rPr>
          <w:rStyle w:val="Bodytext61"/>
          <w:rFonts w:ascii="Times New Roman" w:hAnsi="Times New Roman" w:cs="Times New Roman"/>
          <w:i/>
          <w:iCs/>
          <w:sz w:val="25"/>
          <w:szCs w:val="25"/>
        </w:rPr>
        <w:t>, it is seen that the said appellant</w:t>
      </w:r>
    </w:p>
    <w:p w:rsidR="00E35191" w:rsidRPr="002B1087" w:rsidRDefault="00D16DB3">
      <w:pPr>
        <w:pStyle w:val="Bodytext60"/>
        <w:shd w:val="clear" w:color="auto" w:fill="auto"/>
        <w:spacing w:line="312" w:lineRule="exact"/>
        <w:ind w:left="40" w:right="40" w:firstLine="0"/>
        <w:rPr>
          <w:rFonts w:ascii="Times New Roman" w:hAnsi="Times New Roman" w:cs="Times New Roman"/>
          <w:sz w:val="25"/>
          <w:szCs w:val="25"/>
        </w:rPr>
        <w:sectPr w:rsidR="00E35191" w:rsidRPr="002B1087">
          <w:type w:val="continuous"/>
          <w:pgSz w:w="12240" w:h="15840"/>
          <w:pgMar w:top="1455" w:right="1630" w:bottom="1149" w:left="1644" w:header="0" w:footer="3" w:gutter="0"/>
          <w:cols w:space="720"/>
          <w:noEndnote/>
          <w:docGrid w:linePitch="360"/>
        </w:sectPr>
      </w:pPr>
      <w:r w:rsidRPr="002B1087">
        <w:rPr>
          <w:rStyle w:val="Bodytext61"/>
          <w:rFonts w:ascii="Times New Roman" w:hAnsi="Times New Roman" w:cs="Times New Roman"/>
          <w:i/>
          <w:iCs/>
          <w:sz w:val="25"/>
          <w:szCs w:val="25"/>
        </w:rPr>
        <w:t>had obtained necessary permit from the competent authorities for converting the sandalwood purchased by him into various types of handles which are ultimately used in other sandalwood handicrafts which</w:t>
      </w:r>
      <w:r w:rsidRPr="002B1087">
        <w:rPr>
          <w:rStyle w:val="Bodytext61"/>
          <w:rFonts w:ascii="Times New Roman" w:hAnsi="Times New Roman" w:cs="Times New Roman"/>
          <w:i/>
          <w:iCs/>
          <w:sz w:val="25"/>
          <w:szCs w:val="25"/>
        </w:rPr>
        <w:t xml:space="preserve"> per</w:t>
      </w:r>
      <w:r w:rsidRPr="002B1087">
        <w:rPr>
          <w:rStyle w:val="Bodytext61"/>
          <w:rFonts w:ascii="Times New Roman" w:hAnsi="Times New Roman" w:cs="Times New Roman"/>
          <w:i/>
          <w:iCs/>
          <w:sz w:val="25"/>
          <w:szCs w:val="25"/>
        </w:rPr>
        <w:softHyphen/>
        <w:t>mission was valid up to 31-12-1982 period covering the period of seizure. The appel</w:t>
      </w:r>
      <w:r w:rsidRPr="002B1087">
        <w:rPr>
          <w:rStyle w:val="Bodytext61"/>
          <w:rFonts w:ascii="Times New Roman" w:hAnsi="Times New Roman" w:cs="Times New Roman"/>
          <w:i/>
          <w:iCs/>
          <w:sz w:val="25"/>
          <w:szCs w:val="25"/>
        </w:rPr>
        <w:softHyphen/>
        <w:t xml:space="preserve">lant had contended that it is pursuant to the said permission he had converted the sandalwood pellets into handles to be used in the other sandalwood artefacts and he </w:t>
      </w:r>
      <w:r w:rsidRPr="002B1087">
        <w:rPr>
          <w:rStyle w:val="Bodytext61"/>
          <w:rFonts w:ascii="Times New Roman" w:hAnsi="Times New Roman" w:cs="Times New Roman"/>
          <w:i/>
          <w:iCs/>
          <w:sz w:val="25"/>
          <w:szCs w:val="25"/>
        </w:rPr>
        <w:t>had informed the authorities concerned about such conversion as per Exts. P-18 to P-27. It is also the case of the appellant that converted sandalwood artefacts or parts thereof do not require any transit permit and it is only sandalwood in its original fo</w:t>
      </w:r>
      <w:r w:rsidRPr="002B1087">
        <w:rPr>
          <w:rStyle w:val="Bodytext61"/>
          <w:rFonts w:ascii="Times New Roman" w:hAnsi="Times New Roman" w:cs="Times New Roman"/>
          <w:i/>
          <w:iCs/>
          <w:sz w:val="25"/>
          <w:szCs w:val="25"/>
        </w:rPr>
        <w:t>rm or chips and powder of san</w:t>
      </w:r>
      <w:r w:rsidRPr="002B1087">
        <w:rPr>
          <w:rStyle w:val="Bodytext61"/>
          <w:rFonts w:ascii="Times New Roman" w:hAnsi="Times New Roman" w:cs="Times New Roman"/>
          <w:i/>
          <w:iCs/>
          <w:sz w:val="25"/>
          <w:szCs w:val="25"/>
        </w:rPr>
        <w:softHyphen/>
        <w:t>dalwood which requires a transit permit. The trial court has agreed with this sub</w:t>
      </w:r>
      <w:r w:rsidRPr="002B1087">
        <w:rPr>
          <w:rStyle w:val="Bodytext61"/>
          <w:rFonts w:ascii="Times New Roman" w:hAnsi="Times New Roman" w:cs="Times New Roman"/>
          <w:i/>
          <w:iCs/>
          <w:sz w:val="25"/>
          <w:szCs w:val="25"/>
        </w:rPr>
        <w:softHyphen/>
        <w:t>mission of the appellant. We also notice under the Rules and the Act what is pro</w:t>
      </w:r>
      <w:r w:rsidRPr="002B1087">
        <w:rPr>
          <w:rStyle w:val="Bodytext61"/>
          <w:rFonts w:ascii="Times New Roman" w:hAnsi="Times New Roman" w:cs="Times New Roman"/>
          <w:i/>
          <w:iCs/>
          <w:sz w:val="25"/>
          <w:szCs w:val="25"/>
        </w:rPr>
        <w:softHyphen/>
        <w:t>hibited is the transportation of sandal</w:t>
      </w:r>
      <w:r w:rsidRPr="002B1087">
        <w:rPr>
          <w:rStyle w:val="Bodytext61"/>
          <w:rFonts w:ascii="Times New Roman" w:hAnsi="Times New Roman" w:cs="Times New Roman"/>
          <w:i/>
          <w:iCs/>
          <w:sz w:val="25"/>
          <w:szCs w:val="25"/>
        </w:rPr>
        <w:softHyphen/>
        <w:t>wood as defined in Sect</w:t>
      </w:r>
      <w:r w:rsidRPr="002B1087">
        <w:rPr>
          <w:rStyle w:val="Bodytext61"/>
          <w:rFonts w:ascii="Times New Roman" w:hAnsi="Times New Roman" w:cs="Times New Roman"/>
          <w:i/>
          <w:iCs/>
          <w:sz w:val="25"/>
          <w:szCs w:val="25"/>
        </w:rPr>
        <w:t>ion 2(o) of the Act and not sandalwood products which have been converted into such products after obtaining proper permission from the au</w:t>
      </w:r>
      <w:r w:rsidRPr="002B1087">
        <w:rPr>
          <w:rStyle w:val="Bodytext61"/>
          <w:rFonts w:ascii="Times New Roman" w:hAnsi="Times New Roman" w:cs="Times New Roman"/>
          <w:i/>
          <w:iCs/>
          <w:sz w:val="25"/>
          <w:szCs w:val="25"/>
        </w:rPr>
        <w:softHyphen/>
        <w:t>thorities. Such converted sandalwood prod</w:t>
      </w:r>
      <w:r w:rsidRPr="002B1087">
        <w:rPr>
          <w:rStyle w:val="Bodytext61"/>
          <w:rFonts w:ascii="Times New Roman" w:hAnsi="Times New Roman" w:cs="Times New Roman"/>
          <w:i/>
          <w:iCs/>
          <w:sz w:val="25"/>
          <w:szCs w:val="25"/>
        </w:rPr>
        <w:softHyphen/>
        <w:t>ucts under the Rules do not require any transit permit. We say so because t</w:t>
      </w:r>
      <w:r w:rsidRPr="002B1087">
        <w:rPr>
          <w:rStyle w:val="Bodytext61"/>
          <w:rFonts w:ascii="Times New Roman" w:hAnsi="Times New Roman" w:cs="Times New Roman"/>
          <w:i/>
          <w:iCs/>
          <w:sz w:val="25"/>
          <w:szCs w:val="25"/>
        </w:rPr>
        <w:t>he Rules referred to in these proceedings do not contemplate such transit permit and the respondents have not produced any other Rules to show such transit permit is required. On the contrary, the respondent argues that even converted sandalwood products r</w:t>
      </w:r>
      <w:r w:rsidRPr="002B1087">
        <w:rPr>
          <w:rStyle w:val="Bodytext61"/>
          <w:rFonts w:ascii="Times New Roman" w:hAnsi="Times New Roman" w:cs="Times New Roman"/>
          <w:i/>
          <w:iCs/>
          <w:sz w:val="25"/>
          <w:szCs w:val="25"/>
        </w:rPr>
        <w:t>equire transit permit because they remained to be sandalwood as contem</w:t>
      </w:r>
      <w:r w:rsidRPr="002B1087">
        <w:rPr>
          <w:rStyle w:val="Bodytext61"/>
          <w:rFonts w:ascii="Times New Roman" w:hAnsi="Times New Roman" w:cs="Times New Roman"/>
          <w:i/>
          <w:iCs/>
          <w:sz w:val="25"/>
          <w:szCs w:val="25"/>
        </w:rPr>
        <w:softHyphen/>
        <w:t>plated under Section 2(o) of the Act. In the absence of any specific rules or pro</w:t>
      </w:r>
      <w:r w:rsidRPr="002B1087">
        <w:rPr>
          <w:rStyle w:val="Bodytext61"/>
          <w:rFonts w:ascii="Times New Roman" w:hAnsi="Times New Roman" w:cs="Times New Roman"/>
          <w:i/>
          <w:iCs/>
          <w:sz w:val="25"/>
          <w:szCs w:val="25"/>
        </w:rPr>
        <w:softHyphen/>
        <w:t>visions in the Act to this effect, we are</w:t>
      </w:r>
    </w:p>
    <w:p w:rsidR="00E35191" w:rsidRPr="002B1087" w:rsidRDefault="00D16DB3">
      <w:pPr>
        <w:pStyle w:val="Bodytext60"/>
        <w:shd w:val="clear" w:color="auto" w:fill="auto"/>
        <w:spacing w:after="347"/>
        <w:ind w:left="1460" w:right="6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unable to agree with this argument. We are of the opinion tha</w:t>
      </w:r>
      <w:r w:rsidRPr="002B1087">
        <w:rPr>
          <w:rStyle w:val="Bodytext61"/>
          <w:rFonts w:ascii="Times New Roman" w:hAnsi="Times New Roman" w:cs="Times New Roman"/>
          <w:i/>
          <w:iCs/>
          <w:sz w:val="25"/>
          <w:szCs w:val="25"/>
        </w:rPr>
        <w:t>t once sandalwood is subjected to a certain process from which a sandalwood product is lawfully obtained, then such product ceases to be sandalwood as understood in Section 2(o) of the Act."</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above case also does not lend any support to the case of wri</w:t>
      </w:r>
      <w:r w:rsidRPr="002B1087">
        <w:rPr>
          <w:rStyle w:val="Bodytext1"/>
          <w:rFonts w:ascii="Times New Roman" w:hAnsi="Times New Roman" w:cs="Times New Roman"/>
          <w:sz w:val="25"/>
          <w:szCs w:val="25"/>
        </w:rPr>
        <w:t>t petitioners. In the above case, appel</w:t>
      </w:r>
      <w:r w:rsidRPr="002B1087">
        <w:rPr>
          <w:rStyle w:val="Bodytext1"/>
          <w:rFonts w:ascii="Times New Roman" w:hAnsi="Times New Roman" w:cs="Times New Roman"/>
          <w:sz w:val="25"/>
          <w:szCs w:val="25"/>
        </w:rPr>
        <w:softHyphen/>
        <w:t>lant had obtained permission of the competent authority for converting the sandalwood into various types of handles hence, the transportation was not found viola</w:t>
      </w:r>
      <w:r w:rsidRPr="002B1087">
        <w:rPr>
          <w:rStyle w:val="Bodytext1"/>
          <w:rFonts w:ascii="Times New Roman" w:hAnsi="Times New Roman" w:cs="Times New Roman"/>
          <w:sz w:val="25"/>
          <w:szCs w:val="25"/>
        </w:rPr>
        <w:softHyphen/>
        <w:t>tive of rules.</w:t>
      </w:r>
    </w:p>
    <w:p w:rsidR="00E35191" w:rsidRPr="002B1087" w:rsidRDefault="00D16DB3">
      <w:pPr>
        <w:pStyle w:val="Bodytext0"/>
        <w:numPr>
          <w:ilvl w:val="0"/>
          <w:numId w:val="22"/>
        </w:numPr>
        <w:shd w:val="clear" w:color="auto" w:fill="auto"/>
        <w:tabs>
          <w:tab w:val="right" w:pos="5314"/>
          <w:tab w:val="center" w:pos="5785"/>
          <w:tab w:val="center" w:pos="6524"/>
          <w:tab w:val="left" w:pos="7095"/>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In this context, it is necessary to re</w:t>
      </w:r>
      <w:r w:rsidRPr="002B1087">
        <w:rPr>
          <w:rStyle w:val="Bodytext1"/>
          <w:rFonts w:ascii="Times New Roman" w:hAnsi="Times New Roman" w:cs="Times New Roman"/>
          <w:sz w:val="25"/>
          <w:szCs w:val="25"/>
        </w:rPr>
        <w:t xml:space="preserve">fer to a Three Judge Bench Judgment of this court in </w:t>
      </w:r>
      <w:r w:rsidRPr="002B1087">
        <w:rPr>
          <w:rStyle w:val="BodytextItalic0"/>
          <w:rFonts w:ascii="Times New Roman" w:hAnsi="Times New Roman" w:cs="Times New Roman"/>
          <w:sz w:val="25"/>
          <w:szCs w:val="25"/>
        </w:rPr>
        <w:t>Karnataka Forest Development Corporation Ltd. vs. Cantreads Pri</w:t>
      </w:r>
      <w:r w:rsidRPr="002B1087">
        <w:rPr>
          <w:rStyle w:val="BodytextItalic0"/>
          <w:rFonts w:ascii="Times New Roman" w:hAnsi="Times New Roman" w:cs="Times New Roman"/>
          <w:sz w:val="25"/>
          <w:szCs w:val="25"/>
        </w:rPr>
        <w:softHyphen/>
        <w:t>vate Limited and others (1994)</w:t>
      </w:r>
      <w:r w:rsidRPr="002B1087">
        <w:rPr>
          <w:rStyle w:val="BodytextItalic0"/>
          <w:rFonts w:ascii="Times New Roman" w:hAnsi="Times New Roman" w:cs="Times New Roman"/>
          <w:sz w:val="25"/>
          <w:szCs w:val="25"/>
        </w:rPr>
        <w:tab/>
        <w:t>4</w:t>
      </w:r>
      <w:r w:rsidRPr="002B1087">
        <w:rPr>
          <w:rStyle w:val="BodytextItalic0"/>
          <w:rFonts w:ascii="Times New Roman" w:hAnsi="Times New Roman" w:cs="Times New Roman"/>
          <w:sz w:val="25"/>
          <w:szCs w:val="25"/>
        </w:rPr>
        <w:tab/>
        <w:t>SCC</w:t>
      </w:r>
      <w:r w:rsidRPr="002B1087">
        <w:rPr>
          <w:rStyle w:val="BodytextItalic0"/>
          <w:rFonts w:ascii="Times New Roman" w:hAnsi="Times New Roman" w:cs="Times New Roman"/>
          <w:sz w:val="25"/>
          <w:szCs w:val="25"/>
        </w:rPr>
        <w:tab/>
        <w:t>455.</w:t>
      </w:r>
      <w:r w:rsidRPr="002B1087">
        <w:rPr>
          <w:rStyle w:val="Bodytext1"/>
          <w:rFonts w:ascii="Times New Roman" w:hAnsi="Times New Roman" w:cs="Times New Roman"/>
          <w:sz w:val="25"/>
          <w:szCs w:val="25"/>
        </w:rPr>
        <w:tab/>
        <w:t>This Court</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had occasion to consider Karnataka Forest Act, 1963. Caoutchouc or latex covers natura</w:t>
      </w:r>
      <w:r w:rsidRPr="002B1087">
        <w:rPr>
          <w:rStyle w:val="Bodytext1"/>
          <w:rFonts w:ascii="Times New Roman" w:hAnsi="Times New Roman" w:cs="Times New Roman"/>
          <w:sz w:val="25"/>
          <w:szCs w:val="25"/>
        </w:rPr>
        <w:t>l covering sheets of various grades or not, was the question under consider</w:t>
      </w:r>
      <w:r w:rsidRPr="002B1087">
        <w:rPr>
          <w:rStyle w:val="Bodytext1"/>
          <w:rFonts w:ascii="Times New Roman" w:hAnsi="Times New Roman" w:cs="Times New Roman"/>
          <w:sz w:val="25"/>
          <w:szCs w:val="25"/>
        </w:rPr>
        <w:softHyphen/>
        <w:t>ation. After noticing the various dictionary meanings of caoutchouc, it was held that since processing does not result in bringing out a new commodity but it pre</w:t>
      </w:r>
      <w:r w:rsidRPr="002B1087">
        <w:rPr>
          <w:rStyle w:val="Bodytext1"/>
          <w:rFonts w:ascii="Times New Roman" w:hAnsi="Times New Roman" w:cs="Times New Roman"/>
          <w:sz w:val="25"/>
          <w:szCs w:val="25"/>
        </w:rPr>
        <w:softHyphen/>
        <w:t>serves the same an</w:t>
      </w:r>
      <w:r w:rsidRPr="002B1087">
        <w:rPr>
          <w:rStyle w:val="Bodytext1"/>
          <w:rFonts w:ascii="Times New Roman" w:hAnsi="Times New Roman" w:cs="Times New Roman"/>
          <w:sz w:val="25"/>
          <w:szCs w:val="25"/>
        </w:rPr>
        <w:t>d rendered it fit for markets, it does not change its character hence, it remained a For</w:t>
      </w:r>
      <w:r w:rsidRPr="002B1087">
        <w:rPr>
          <w:rStyle w:val="Bodytext1"/>
          <w:rFonts w:ascii="Times New Roman" w:hAnsi="Times New Roman" w:cs="Times New Roman"/>
          <w:sz w:val="25"/>
          <w:szCs w:val="25"/>
        </w:rPr>
        <w:softHyphen/>
        <w:t>est Produce. Thus rubber sheets converted from caoutchouc continue to be a Forest Produce. In the above case, this court has also held that a 'test of commercial parla</w:t>
      </w:r>
      <w:r w:rsidRPr="002B1087">
        <w:rPr>
          <w:rStyle w:val="Bodytext1"/>
          <w:rFonts w:ascii="Times New Roman" w:hAnsi="Times New Roman" w:cs="Times New Roman"/>
          <w:sz w:val="25"/>
          <w:szCs w:val="25"/>
        </w:rPr>
        <w:t>nce' by considering entries in sales tax is not applicable while considering the definition of Forest Produce.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Court observed that the definition of Forest Produce is in technical or botanical sense. The above judgment fully supported the contention o</w:t>
      </w:r>
      <w:r w:rsidRPr="002B1087">
        <w:rPr>
          <w:rStyle w:val="Bodytext1"/>
          <w:rFonts w:ascii="Times New Roman" w:hAnsi="Times New Roman" w:cs="Times New Roman"/>
          <w:sz w:val="25"/>
          <w:szCs w:val="25"/>
        </w:rPr>
        <w:t>f the State that while considering the definition of the Forest Produce, scientific and botanical sense has to be taken into consideration and commercial parlance test may not be adequate in such cases.</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thus are of the view that judgment of Division Bench of the Allahabad High Court dated 27.04.2005 in Kumar Stone Works deserved to be approved and judgment of Uttarakhand dated 01.07.2004 in </w:t>
      </w:r>
      <w:r w:rsidRPr="002B1087">
        <w:rPr>
          <w:rStyle w:val="BodytextItalic0"/>
          <w:rFonts w:ascii="Times New Roman" w:hAnsi="Times New Roman" w:cs="Times New Roman"/>
          <w:sz w:val="25"/>
          <w:szCs w:val="25"/>
        </w:rPr>
        <w:t xml:space="preserve">Kumaon Stone Crusher </w:t>
      </w:r>
      <w:r w:rsidRPr="002B1087">
        <w:rPr>
          <w:rStyle w:val="Bodytext1"/>
          <w:rFonts w:ascii="Times New Roman" w:hAnsi="Times New Roman" w:cs="Times New Roman"/>
          <w:sz w:val="25"/>
          <w:szCs w:val="25"/>
        </w:rPr>
        <w:t>deserves to be set aside in so far as ab</w:t>
      </w:r>
      <w:r w:rsidRPr="002B1087">
        <w:rPr>
          <w:rStyle w:val="Bodytext1"/>
          <w:rFonts w:ascii="Times New Roman" w:hAnsi="Times New Roman" w:cs="Times New Roman"/>
          <w:sz w:val="25"/>
          <w:szCs w:val="25"/>
        </w:rPr>
        <w:t>ove aspect is concerned.</w:t>
      </w:r>
    </w:p>
    <w:p w:rsidR="00E35191" w:rsidRPr="002B1087" w:rsidRDefault="00D16DB3">
      <w:pPr>
        <w:pStyle w:val="Bodytext0"/>
        <w:numPr>
          <w:ilvl w:val="0"/>
          <w:numId w:val="22"/>
        </w:numPr>
        <w:shd w:val="clear" w:color="auto" w:fill="auto"/>
        <w:tabs>
          <w:tab w:val="left" w:pos="730"/>
        </w:tabs>
        <w:spacing w:after="490"/>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Now, we come to the case of marble slabs &amp; tiles, chips etc. Writ Petitioners have placed reliance on Three Judge Bench Judgment in </w:t>
      </w:r>
      <w:r w:rsidRPr="002B1087">
        <w:rPr>
          <w:rStyle w:val="BodytextItalic0"/>
          <w:rFonts w:ascii="Times New Roman" w:hAnsi="Times New Roman" w:cs="Times New Roman"/>
          <w:sz w:val="25"/>
          <w:szCs w:val="25"/>
        </w:rPr>
        <w:t>Income Tax Officer, Udaipur vs. Arihant Tiles and Marbles Private Limited, (2010) 2 SCC 699.</w:t>
      </w:r>
      <w:r w:rsidRPr="002B1087">
        <w:rPr>
          <w:rStyle w:val="Bodytext1"/>
          <w:rFonts w:ascii="Times New Roman" w:hAnsi="Times New Roman" w:cs="Times New Roman"/>
          <w:sz w:val="25"/>
          <w:szCs w:val="25"/>
        </w:rPr>
        <w:t xml:space="preserve"> The qu</w:t>
      </w:r>
      <w:r w:rsidRPr="002B1087">
        <w:rPr>
          <w:rStyle w:val="Bodytext1"/>
          <w:rFonts w:ascii="Times New Roman" w:hAnsi="Times New Roman" w:cs="Times New Roman"/>
          <w:sz w:val="25"/>
          <w:szCs w:val="25"/>
        </w:rPr>
        <w:t>estion of consideration in the above case was that whether conversion of raw marbles blocks into final products or polished marble slabs or tiles in factory constitute 'manufacture or production' so as to entitle the assessee relief under 80-1A(2) (iii). T</w:t>
      </w:r>
      <w:r w:rsidRPr="002B1087">
        <w:rPr>
          <w:rStyle w:val="Bodytext1"/>
          <w:rFonts w:ascii="Times New Roman" w:hAnsi="Times New Roman" w:cs="Times New Roman"/>
          <w:sz w:val="25"/>
          <w:szCs w:val="25"/>
        </w:rPr>
        <w:t>his Court held that process which was applied by the assessee will come in the category of 'manufac</w:t>
      </w:r>
      <w:r w:rsidRPr="002B1087">
        <w:rPr>
          <w:rStyle w:val="Bodytext1"/>
          <w:rFonts w:ascii="Times New Roman" w:hAnsi="Times New Roman" w:cs="Times New Roman"/>
          <w:sz w:val="25"/>
          <w:szCs w:val="25"/>
        </w:rPr>
        <w:softHyphen/>
        <w:t>ture or production'. In para 16 of the judgment follow</w:t>
      </w:r>
      <w:r w:rsidRPr="002B1087">
        <w:rPr>
          <w:rStyle w:val="Bodytext1"/>
          <w:rFonts w:ascii="Times New Roman" w:hAnsi="Times New Roman" w:cs="Times New Roman"/>
          <w:sz w:val="25"/>
          <w:szCs w:val="25"/>
        </w:rPr>
        <w:softHyphen/>
        <w:t>ing was stated:</w:t>
      </w:r>
    </w:p>
    <w:p w:rsidR="00E35191" w:rsidRPr="002B1087" w:rsidRDefault="00D16DB3">
      <w:pPr>
        <w:pStyle w:val="Bodytext60"/>
        <w:shd w:val="clear" w:color="auto" w:fill="auto"/>
        <w:spacing w:after="50" w:line="312" w:lineRule="exact"/>
        <w:ind w:left="1460" w:right="6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"16. In the present case, we have ex</w:t>
      </w:r>
      <w:r w:rsidRPr="002B1087">
        <w:rPr>
          <w:rStyle w:val="Bodytext61"/>
          <w:rFonts w:ascii="Times New Roman" w:hAnsi="Times New Roman" w:cs="Times New Roman"/>
          <w:i/>
          <w:iCs/>
          <w:sz w:val="25"/>
          <w:szCs w:val="25"/>
        </w:rPr>
        <w:softHyphen/>
        <w:t>tracted in detail the process undertaken by each</w:t>
      </w:r>
      <w:r w:rsidRPr="002B1087">
        <w:rPr>
          <w:rStyle w:val="Bodytext61"/>
          <w:rFonts w:ascii="Times New Roman" w:hAnsi="Times New Roman" w:cs="Times New Roman"/>
          <w:i/>
          <w:iCs/>
          <w:sz w:val="25"/>
          <w:szCs w:val="25"/>
        </w:rPr>
        <w:t xml:space="preserve"> of the respondents before us. In the present case, we are not concerned only with cutting of marble blocks into slabs. In the present case we are also concerned with the activity of polishing and ultimate conversion of blocks into polished slabs and tiles</w:t>
      </w:r>
      <w:r w:rsidRPr="002B1087">
        <w:rPr>
          <w:rStyle w:val="Bodytext61"/>
          <w:rFonts w:ascii="Times New Roman" w:hAnsi="Times New Roman" w:cs="Times New Roman"/>
          <w:i/>
          <w:iCs/>
          <w:sz w:val="25"/>
          <w:szCs w:val="25"/>
        </w:rPr>
        <w:t>. What we find from the process indicated hereinabove is that there are various stages through which the blocks have to go through before they become polished slabs and tiles. In the circumstances, we are of the view that on the facts of the cases in hand,</w:t>
      </w:r>
      <w:r w:rsidRPr="002B1087">
        <w:rPr>
          <w:rStyle w:val="Bodytext61"/>
          <w:rFonts w:ascii="Times New Roman" w:hAnsi="Times New Roman" w:cs="Times New Roman"/>
          <w:i/>
          <w:iCs/>
          <w:sz w:val="25"/>
          <w:szCs w:val="25"/>
        </w:rPr>
        <w:t xml:space="preserve"> there is certainly an activity which will come in the category of "manufacture" or "pro</w:t>
      </w:r>
      <w:r w:rsidRPr="002B1087">
        <w:rPr>
          <w:rStyle w:val="Bodytext61"/>
          <w:rFonts w:ascii="Times New Roman" w:hAnsi="Times New Roman" w:cs="Times New Roman"/>
          <w:i/>
          <w:iCs/>
          <w:sz w:val="25"/>
          <w:szCs w:val="25"/>
        </w:rPr>
        <w:softHyphen/>
        <w:t>duction" under Section 80-IA of the Income Tax Act."</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In the above view, this Court held that assessee was entitled for the benefit of Section 80-1A of the Income Tax </w:t>
      </w:r>
      <w:r w:rsidRPr="002B1087">
        <w:rPr>
          <w:rStyle w:val="Bodytext1"/>
          <w:rFonts w:ascii="Times New Roman" w:hAnsi="Times New Roman" w:cs="Times New Roman"/>
          <w:sz w:val="25"/>
          <w:szCs w:val="25"/>
        </w:rPr>
        <w:t>Act, 1961. The above case was directly con</w:t>
      </w:r>
      <w:r w:rsidRPr="002B1087">
        <w:rPr>
          <w:rStyle w:val="Bodytext1"/>
          <w:rFonts w:ascii="Times New Roman" w:hAnsi="Times New Roman" w:cs="Times New Roman"/>
          <w:sz w:val="25"/>
          <w:szCs w:val="25"/>
        </w:rPr>
        <w:softHyphen/>
        <w:t>cerned as to what was the 'manufacture or production', which was defined in the Act itself and the marble slabs or tiles were held to be covered by 'manufacture or production' . The case was on its own facts and t</w:t>
      </w:r>
      <w:r w:rsidRPr="002B1087">
        <w:rPr>
          <w:rStyle w:val="Bodytext1"/>
          <w:rFonts w:ascii="Times New Roman" w:hAnsi="Times New Roman" w:cs="Times New Roman"/>
          <w:sz w:val="25"/>
          <w:szCs w:val="25"/>
        </w:rPr>
        <w:t>he Court was not concerned, as to whether, the marble blocks after it became marble slabs or tiles loses its nature or character of Forest Produce. The said judg</w:t>
      </w:r>
      <w:r w:rsidRPr="002B1087">
        <w:rPr>
          <w:rStyle w:val="Bodytext1"/>
          <w:rFonts w:ascii="Times New Roman" w:hAnsi="Times New Roman" w:cs="Times New Roman"/>
          <w:sz w:val="25"/>
          <w:szCs w:val="25"/>
        </w:rPr>
        <w:softHyphen/>
        <w:t>ment does not help in the present case.</w:t>
      </w:r>
    </w:p>
    <w:p w:rsidR="00E35191" w:rsidRPr="002B1087" w:rsidRDefault="00D16DB3">
      <w:pPr>
        <w:pStyle w:val="Bodytext0"/>
        <w:numPr>
          <w:ilvl w:val="0"/>
          <w:numId w:val="22"/>
        </w:numPr>
        <w:shd w:val="clear" w:color="auto" w:fill="auto"/>
        <w:tabs>
          <w:tab w:val="left" w:pos="3274"/>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This Court in </w:t>
      </w:r>
      <w:r w:rsidRPr="002B1087">
        <w:rPr>
          <w:rStyle w:val="BodytextItalic0"/>
          <w:rFonts w:ascii="Times New Roman" w:hAnsi="Times New Roman" w:cs="Times New Roman"/>
          <w:sz w:val="25"/>
          <w:szCs w:val="25"/>
        </w:rPr>
        <w:t xml:space="preserve">Akbar Badrudin Giwani vs. Collector of </w:t>
      </w:r>
      <w:r w:rsidRPr="002B1087">
        <w:rPr>
          <w:rStyle w:val="BodytextItalic0"/>
          <w:rFonts w:ascii="Times New Roman" w:hAnsi="Times New Roman" w:cs="Times New Roman"/>
          <w:sz w:val="25"/>
          <w:szCs w:val="25"/>
        </w:rPr>
        <w:t>Customs, Bombay,</w:t>
      </w:r>
      <w:r w:rsidRPr="002B1087">
        <w:rPr>
          <w:rStyle w:val="BodytextItalic0"/>
          <w:rFonts w:ascii="Times New Roman" w:hAnsi="Times New Roman" w:cs="Times New Roman"/>
          <w:sz w:val="25"/>
          <w:szCs w:val="25"/>
        </w:rPr>
        <w:tab/>
        <w:t>(1990) 2 SCC 203,</w:t>
      </w:r>
      <w:r w:rsidRPr="002B1087">
        <w:rPr>
          <w:rStyle w:val="Bodytext1"/>
          <w:rFonts w:ascii="Times New Roman" w:hAnsi="Times New Roman" w:cs="Times New Roman"/>
          <w:sz w:val="25"/>
          <w:szCs w:val="25"/>
        </w:rPr>
        <w:t xml:space="preserve"> again reiterated that the general principle of interpretation of tariff entries according to any tax statutes of a commercial nomenclature can be departed from where the application of commercial meaning or trade nomencla</w:t>
      </w:r>
      <w:r w:rsidRPr="002B1087">
        <w:rPr>
          <w:rStyle w:val="Bodytext1"/>
          <w:rFonts w:ascii="Times New Roman" w:hAnsi="Times New Roman" w:cs="Times New Roman"/>
          <w:sz w:val="25"/>
          <w:szCs w:val="25"/>
        </w:rPr>
        <w:t>ture runs counter to the statutory context. In the present case</w:t>
      </w:r>
    </w:p>
    <w:p w:rsidR="00E35191" w:rsidRPr="002B1087" w:rsidRDefault="00D16DB3">
      <w:pPr>
        <w:pStyle w:val="Bodytext0"/>
        <w:shd w:val="clear" w:color="auto" w:fill="auto"/>
        <w:ind w:left="20" w:right="280"/>
        <w:jc w:val="both"/>
        <w:rPr>
          <w:rFonts w:ascii="Times New Roman" w:hAnsi="Times New Roman" w:cs="Times New Roman"/>
          <w:sz w:val="25"/>
          <w:szCs w:val="25"/>
        </w:rPr>
      </w:pPr>
      <w:r w:rsidRPr="002B1087">
        <w:rPr>
          <w:rStyle w:val="Bodytext1"/>
          <w:rFonts w:ascii="Times New Roman" w:hAnsi="Times New Roman" w:cs="Times New Roman"/>
          <w:sz w:val="25"/>
          <w:szCs w:val="25"/>
        </w:rPr>
        <w:t>statutory context of Forest Produce as defined in Act, 1927 has to be taken in its botanical and scientific sense.</w:t>
      </w:r>
    </w:p>
    <w:p w:rsidR="00E35191" w:rsidRPr="002B1087" w:rsidRDefault="00D16DB3">
      <w:pPr>
        <w:pStyle w:val="Bodytext0"/>
        <w:numPr>
          <w:ilvl w:val="0"/>
          <w:numId w:val="22"/>
        </w:numPr>
        <w:shd w:val="clear" w:color="auto" w:fill="auto"/>
        <w:ind w:left="20" w:right="28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thus conclude that the Transit Fee on marble slabs and tiles cannot be de</w:t>
      </w:r>
      <w:r w:rsidRPr="002B1087">
        <w:rPr>
          <w:rStyle w:val="Bodytext1"/>
          <w:rFonts w:ascii="Times New Roman" w:hAnsi="Times New Roman" w:cs="Times New Roman"/>
          <w:sz w:val="25"/>
          <w:szCs w:val="25"/>
        </w:rPr>
        <w:t>nied and the State did not commit any error in demanding the Transit Fee on tran</w:t>
      </w:r>
      <w:r w:rsidRPr="002B1087">
        <w:rPr>
          <w:rStyle w:val="Bodytext1"/>
          <w:rFonts w:ascii="Times New Roman" w:hAnsi="Times New Roman" w:cs="Times New Roman"/>
          <w:sz w:val="25"/>
          <w:szCs w:val="25"/>
        </w:rPr>
        <w:softHyphen/>
        <w:t>sit of aforesaid goods.</w:t>
      </w:r>
    </w:p>
    <w:p w:rsidR="00E35191" w:rsidRPr="002B1087" w:rsidRDefault="00D16DB3">
      <w:pPr>
        <w:pStyle w:val="Bodytext0"/>
        <w:numPr>
          <w:ilvl w:val="0"/>
          <w:numId w:val="22"/>
        </w:numPr>
        <w:shd w:val="clear" w:color="auto" w:fill="auto"/>
        <w:spacing w:after="490"/>
        <w:ind w:left="20" w:right="28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It goes without saying that on forest produce which are exempted by notification issued under Proviso to Rule 3 of 1978, no transit fee is leviable. O</w:t>
      </w:r>
      <w:r w:rsidRPr="002B1087">
        <w:rPr>
          <w:rStyle w:val="Bodytext1"/>
          <w:rFonts w:ascii="Times New Roman" w:hAnsi="Times New Roman" w:cs="Times New Roman"/>
          <w:sz w:val="25"/>
          <w:szCs w:val="25"/>
        </w:rPr>
        <w:t>ne of such notification dated 29.03.2010 has been brought on record.</w:t>
      </w:r>
    </w:p>
    <w:p w:rsidR="00E35191" w:rsidRPr="002B1087" w:rsidRDefault="00D16DB3">
      <w:pPr>
        <w:pStyle w:val="Heading120"/>
        <w:keepNext/>
        <w:keepLines/>
        <w:numPr>
          <w:ilvl w:val="0"/>
          <w:numId w:val="21"/>
        </w:numPr>
        <w:shd w:val="clear" w:color="auto" w:fill="auto"/>
        <w:tabs>
          <w:tab w:val="left" w:pos="716"/>
        </w:tabs>
        <w:spacing w:before="0"/>
        <w:ind w:left="20" w:right="280"/>
        <w:jc w:val="left"/>
        <w:rPr>
          <w:rFonts w:ascii="Times New Roman" w:hAnsi="Times New Roman" w:cs="Times New Roman"/>
          <w:sz w:val="25"/>
          <w:szCs w:val="25"/>
        </w:rPr>
      </w:pPr>
      <w:bookmarkStart w:id="3" w:name="bookmark3"/>
      <w:r w:rsidRPr="002B1087">
        <w:rPr>
          <w:rFonts w:ascii="Times New Roman" w:hAnsi="Times New Roman" w:cs="Times New Roman"/>
          <w:sz w:val="25"/>
          <w:szCs w:val="25"/>
        </w:rPr>
        <w:t>Whether coal (and its various varieties), lime stone, dolomite, fly ash, clinker, gypsum, veneer and plywood are forest produce ?</w:t>
      </w:r>
      <w:bookmarkEnd w:id="3"/>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Coal is formed from plant substances preserved from complete decay in a normal environment and later altered by various chemical and physical agencies. There are four stages in coal formation: peat, lignite, bituminous and anthracite. The stage depends up</w:t>
      </w:r>
      <w:r w:rsidRPr="002B1087">
        <w:rPr>
          <w:rStyle w:val="Bodytext1"/>
          <w:rFonts w:ascii="Times New Roman" w:hAnsi="Times New Roman" w:cs="Times New Roman"/>
          <w:sz w:val="25"/>
          <w:szCs w:val="25"/>
        </w:rPr>
        <w:t>on the conditions to which the plant remains are subjected after they were buried — the greater the pressure and heat, the higher the rank of coal. Higher-ranking coal is denser and contains less moisture and gases and has a higher heat value than lower-ra</w:t>
      </w:r>
      <w:r w:rsidRPr="002B1087">
        <w:rPr>
          <w:rStyle w:val="Bodytext1"/>
          <w:rFonts w:ascii="Times New Roman" w:hAnsi="Times New Roman" w:cs="Times New Roman"/>
          <w:sz w:val="25"/>
          <w:szCs w:val="25"/>
        </w:rPr>
        <w:t>nking coal.</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formation of coal itself is due to large tracts of forest getting buried under the ground due to natural processes such as floods and sedimentation. Further, a major portion of the coal reserves of the country are situated beneath forest l</w:t>
      </w:r>
      <w:r w:rsidRPr="002B1087">
        <w:rPr>
          <w:rStyle w:val="Bodytext1"/>
          <w:rFonts w:ascii="Times New Roman" w:hAnsi="Times New Roman" w:cs="Times New Roman"/>
          <w:sz w:val="25"/>
          <w:szCs w:val="25"/>
        </w:rPr>
        <w:t>ands and clearance for mining of the same from forest lands. Coal, thus, is clearly a forest produce.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Hard coke and soft coke are made from coal. Coke can be formed naturally as well as by synthetic method. Hard coke, soft coke, coal briquettes are all di</w:t>
      </w:r>
      <w:r w:rsidRPr="002B1087">
        <w:rPr>
          <w:rStyle w:val="Bodytext1"/>
          <w:rFonts w:ascii="Times New Roman" w:hAnsi="Times New Roman" w:cs="Times New Roman"/>
          <w:sz w:val="25"/>
          <w:szCs w:val="25"/>
        </w:rPr>
        <w:t>fferent variations of coal which do not shed their natural characteristic and are all forest produce.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Limestone is expressly mentioned in definition of forest produce, slake lime/quick line/hydrated line are all produce of limestone. Further, produce know</w:t>
      </w:r>
      <w:r w:rsidRPr="002B1087">
        <w:rPr>
          <w:rStyle w:val="Bodytext1"/>
          <w:rFonts w:ascii="Times New Roman" w:hAnsi="Times New Roman" w:cs="Times New Roman"/>
          <w:sz w:val="25"/>
          <w:szCs w:val="25"/>
        </w:rPr>
        <w:t xml:space="preserve">n quicklime is produced by heating of limestone, upon which limestone breaks down into Calcium oxide (quicklime) and carbon dioxide. That upon adding water to the same, the quicklime is converted into slaked lime and thereafter, upon being carbonated, the </w:t>
      </w:r>
      <w:r w:rsidRPr="002B1087">
        <w:rPr>
          <w:rStyle w:val="Bodytext1"/>
          <w:rFonts w:ascii="Times New Roman" w:hAnsi="Times New Roman" w:cs="Times New Roman"/>
          <w:sz w:val="25"/>
          <w:szCs w:val="25"/>
        </w:rPr>
        <w:t xml:space="preserve">produce will revert to its natural state of being limestone. Hence, the said process does not change the nature of the product, as the basic ingredient is essentially limestone, and merely upon heating and addition of water, the nature of the produce i.e. </w:t>
      </w:r>
      <w:r w:rsidRPr="002B1087">
        <w:rPr>
          <w:rStyle w:val="Bodytext1"/>
          <w:rFonts w:ascii="Times New Roman" w:hAnsi="Times New Roman" w:cs="Times New Roman"/>
          <w:sz w:val="25"/>
          <w:szCs w:val="25"/>
        </w:rPr>
        <w:t>limestone, does not change. Hence, limestone is a forest produce.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Dolomite is a sedimentary rock. Dolomite is formed by the post depositional alteration of lime mud and limestone by magnesium-rich ground water. Dolomite and limestone are very similar ston</w:t>
      </w:r>
      <w:r w:rsidRPr="002B1087">
        <w:rPr>
          <w:rStyle w:val="Bodytext1"/>
          <w:rFonts w:ascii="Times New Roman" w:hAnsi="Times New Roman" w:cs="Times New Roman"/>
          <w:sz w:val="25"/>
          <w:szCs w:val="25"/>
        </w:rPr>
        <w:t>es and are forest produce.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Coming to fly ash, clinker and gypsum, learned Additional Advocate General has submitted before us that the State has accepted that fly ash, clinker an synthetic gypsum are not forest produce. Thus, fly ash, clinker and syntheti</w:t>
      </w:r>
      <w:r w:rsidRPr="002B1087">
        <w:rPr>
          <w:rStyle w:val="Bodytext1"/>
          <w:rFonts w:ascii="Times New Roman" w:hAnsi="Times New Roman" w:cs="Times New Roman"/>
          <w:sz w:val="25"/>
          <w:szCs w:val="25"/>
        </w:rPr>
        <w:t>c gypsum are not forest produce. Gypsum is naturally found and obtained in the natural form, hence it is a forest produce.</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2"/>
          <w:rFonts w:ascii="Times New Roman" w:hAnsi="Times New Roman" w:cs="Times New Roman"/>
          <w:b/>
          <w:bCs/>
          <w:sz w:val="25"/>
          <w:szCs w:val="25"/>
        </w:rPr>
        <w:t>Veneer and waste plywood</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veneer is nothing but thin sheets of wood which are cut from existing logs &amp;</w:t>
      </w:r>
      <w:r w:rsidRPr="002B1087">
        <w:rPr>
          <w:rStyle w:val="Bodytext1"/>
          <w:rFonts w:ascii="Times New Roman" w:hAnsi="Times New Roman" w:cs="Times New Roman"/>
          <w:sz w:val="25"/>
          <w:szCs w:val="25"/>
        </w:rPr>
        <w:t xml:space="preserve"> planks, which is then again glued upon planks of wood. The essential nature of the product of veneer is merely sliced/cut up wood. Hence, it continues to be a forest produce.</w:t>
      </w:r>
    </w:p>
    <w:p w:rsidR="00E35191" w:rsidRPr="002B1087" w:rsidRDefault="00D16DB3">
      <w:pPr>
        <w:pStyle w:val="Bodytext0"/>
        <w:numPr>
          <w:ilvl w:val="0"/>
          <w:numId w:val="22"/>
        </w:numPr>
        <w:shd w:val="clear" w:color="auto" w:fill="auto"/>
        <w:spacing w:after="240"/>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waste plywood that is remains of plywood and ve</w:t>
      </w:r>
      <w:r w:rsidRPr="002B1087">
        <w:rPr>
          <w:rStyle w:val="Bodytext1"/>
          <w:rFonts w:ascii="Times New Roman" w:hAnsi="Times New Roman" w:cs="Times New Roman"/>
          <w:sz w:val="25"/>
          <w:szCs w:val="25"/>
        </w:rPr>
        <w:softHyphen/>
        <w:t>neer are nothing but cut-up</w:t>
      </w:r>
      <w:r w:rsidRPr="002B1087">
        <w:rPr>
          <w:rStyle w:val="Bodytext1"/>
          <w:rFonts w:ascii="Times New Roman" w:hAnsi="Times New Roman" w:cs="Times New Roman"/>
          <w:sz w:val="25"/>
          <w:szCs w:val="25"/>
        </w:rPr>
        <w:t xml:space="preserve"> logs. The process of manufac</w:t>
      </w:r>
      <w:r w:rsidRPr="002B1087">
        <w:rPr>
          <w:rStyle w:val="Bodytext1"/>
          <w:rFonts w:ascii="Times New Roman" w:hAnsi="Times New Roman" w:cs="Times New Roman"/>
          <w:sz w:val="25"/>
          <w:szCs w:val="25"/>
        </w:rPr>
        <w:softHyphen/>
        <w:t>turing involves placing logs and wood into a specialized machine, which cuts out thin sheets of wood from the log. That when the logs reaches a certain diameter of thick</w:t>
      </w:r>
      <w:r w:rsidRPr="002B1087">
        <w:rPr>
          <w:rStyle w:val="Bodytext1"/>
          <w:rFonts w:ascii="Times New Roman" w:hAnsi="Times New Roman" w:cs="Times New Roman"/>
          <w:sz w:val="25"/>
          <w:szCs w:val="25"/>
        </w:rPr>
        <w:softHyphen/>
        <w:t xml:space="preserve">ness, the same can no longer be suitable for extraction </w:t>
      </w:r>
      <w:r w:rsidRPr="002B1087">
        <w:rPr>
          <w:rStyle w:val="Bodytext1"/>
          <w:rFonts w:ascii="Times New Roman" w:hAnsi="Times New Roman" w:cs="Times New Roman"/>
          <w:sz w:val="25"/>
          <w:szCs w:val="25"/>
        </w:rPr>
        <w:t>by the machines and unutilized wood is left behind in the process of slicing as well. Essential character of the product does not change, hence, it comes within the defi</w:t>
      </w:r>
      <w:r w:rsidRPr="002B1087">
        <w:rPr>
          <w:rStyle w:val="Bodytext1"/>
          <w:rFonts w:ascii="Times New Roman" w:hAnsi="Times New Roman" w:cs="Times New Roman"/>
          <w:sz w:val="25"/>
          <w:szCs w:val="25"/>
        </w:rPr>
        <w:softHyphen/>
        <w:t>nition of timber and forest produce.</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2"/>
          <w:rFonts w:ascii="Times New Roman" w:hAnsi="Times New Roman" w:cs="Times New Roman"/>
          <w:b/>
          <w:bCs/>
          <w:sz w:val="25"/>
          <w:szCs w:val="25"/>
        </w:rPr>
        <w:t xml:space="preserve">XI. </w:t>
      </w:r>
      <w:r w:rsidRPr="002B1087">
        <w:rPr>
          <w:rStyle w:val="Bodytext53"/>
          <w:rFonts w:ascii="Times New Roman" w:hAnsi="Times New Roman" w:cs="Times New Roman"/>
          <w:b/>
          <w:bCs/>
          <w:sz w:val="25"/>
          <w:szCs w:val="25"/>
        </w:rPr>
        <w:t>FOREST ACT 1927 &amp; MMDR ACT, 1957</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now proc</w:t>
      </w:r>
      <w:r w:rsidRPr="002B1087">
        <w:rPr>
          <w:rStyle w:val="Bodytext1"/>
          <w:rFonts w:ascii="Times New Roman" w:hAnsi="Times New Roman" w:cs="Times New Roman"/>
          <w:sz w:val="25"/>
          <w:szCs w:val="25"/>
        </w:rPr>
        <w:t>eed to consider the impact of 1957 Act on Forest Act, 1927 and the Transit Fee Rules 1978 framed under Section 41 of 1927 Act. The Indian Forest Act, 1927 is a pre-constitutional legislation enacted by Indian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legislature as per Section 63 of Government of </w:t>
      </w:r>
      <w:r w:rsidRPr="002B1087">
        <w:rPr>
          <w:rStyle w:val="Bodytext1"/>
          <w:rFonts w:ascii="Times New Roman" w:hAnsi="Times New Roman" w:cs="Times New Roman"/>
          <w:sz w:val="25"/>
          <w:szCs w:val="25"/>
        </w:rPr>
        <w:t>India Act,</w:t>
      </w:r>
    </w:p>
    <w:p w:rsidR="00E35191" w:rsidRPr="002B1087" w:rsidRDefault="00D16DB3">
      <w:pPr>
        <w:pStyle w:val="Bodytext0"/>
        <w:shd w:val="clear" w:color="auto" w:fill="auto"/>
        <w:tabs>
          <w:tab w:val="left" w:pos="978"/>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1915 .</w:t>
      </w:r>
      <w:r w:rsidRPr="002B1087">
        <w:rPr>
          <w:rStyle w:val="Bodytext1"/>
          <w:rFonts w:ascii="Times New Roman" w:hAnsi="Times New Roman" w:cs="Times New Roman"/>
          <w:sz w:val="25"/>
          <w:szCs w:val="25"/>
        </w:rPr>
        <w:tab/>
        <w:t>1927 Act was the law enforced in the territory of</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India immediately before the commencement of the</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Constitution and by virtue of Article 372 of the</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Constitution of India, 1927 Act continues in force until</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altered or repealed by a </w:t>
      </w:r>
      <w:r w:rsidRPr="002B1087">
        <w:rPr>
          <w:rStyle w:val="Bodytext1"/>
          <w:rFonts w:ascii="Times New Roman" w:hAnsi="Times New Roman" w:cs="Times New Roman"/>
          <w:sz w:val="25"/>
          <w:szCs w:val="25"/>
        </w:rPr>
        <w:t>competent legislation. The 1927</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Act was enacted to consolidate the law relating to</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forests, the transit of forest-produce and the duty</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leviable on timber and other forest-produce. The 1957 Act</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was enacted for regulation of mines and development of</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minerals</w:t>
      </w:r>
      <w:r w:rsidRPr="002B1087">
        <w:rPr>
          <w:rStyle w:val="Bodytext1"/>
          <w:rFonts w:ascii="Times New Roman" w:hAnsi="Times New Roman" w:cs="Times New Roman"/>
          <w:sz w:val="25"/>
          <w:szCs w:val="25"/>
        </w:rPr>
        <w:t xml:space="preserve"> under the control of the Union. The 1957 Act was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enacted under Entry 54 of List I of the Constitution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which is to the following effect:</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"Regulation of mines and mineral development to the extent to which such regulation and development under the control o</w:t>
      </w:r>
      <w:r w:rsidRPr="002B1087">
        <w:rPr>
          <w:rStyle w:val="Bodytext61"/>
          <w:rFonts w:ascii="Times New Roman" w:hAnsi="Times New Roman" w:cs="Times New Roman"/>
          <w:i/>
          <w:iCs/>
          <w:sz w:val="25"/>
          <w:szCs w:val="25"/>
        </w:rPr>
        <w:t>f the Union is declared by Parliament by law to be expedient in the public interest."</w:t>
      </w:r>
    </w:p>
    <w:p w:rsidR="00E35191" w:rsidRPr="002B1087" w:rsidRDefault="00D16DB3">
      <w:pPr>
        <w:pStyle w:val="Bodytext0"/>
        <w:numPr>
          <w:ilvl w:val="0"/>
          <w:numId w:val="22"/>
        </w:numPr>
        <w:shd w:val="clear" w:color="auto" w:fill="auto"/>
        <w:tabs>
          <w:tab w:val="left" w:pos="978"/>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List II also contains Entry 23 which relates to regulation of mines and mineral development. Entry 23 List II is as follows:</w:t>
      </w:r>
    </w:p>
    <w:p w:rsidR="00E35191" w:rsidRPr="002B1087" w:rsidRDefault="00D16DB3">
      <w:pPr>
        <w:pStyle w:val="Bodytext60"/>
        <w:shd w:val="clear" w:color="auto" w:fill="auto"/>
        <w:spacing w:after="354" w:line="312" w:lineRule="exact"/>
        <w:ind w:left="1460" w:right="10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"Regulation of mines and mineral development </w:t>
      </w:r>
      <w:r w:rsidRPr="002B1087">
        <w:rPr>
          <w:rStyle w:val="Bodytext61"/>
          <w:rFonts w:ascii="Times New Roman" w:hAnsi="Times New Roman" w:cs="Times New Roman"/>
          <w:i/>
          <w:iCs/>
          <w:sz w:val="25"/>
          <w:szCs w:val="25"/>
        </w:rPr>
        <w:t>subject to the provisions of List I with respect to regulation and development under the control of the Union. "</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Entry 23 of List II has been made subject to provisions of List I. The Parliamentary legislation in reference to Entry 54 to the extent regula</w:t>
      </w:r>
      <w:r w:rsidRPr="002B1087">
        <w:rPr>
          <w:rStyle w:val="Bodytext1"/>
          <w:rFonts w:ascii="Times New Roman" w:hAnsi="Times New Roman" w:cs="Times New Roman"/>
          <w:sz w:val="25"/>
          <w:szCs w:val="25"/>
        </w:rPr>
        <w:t>tion and development of minerals declared under control of the Union of India is extracted from the legislative field of the State.</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writ petitioners contend that State is denuded with legislative competence regarding mineral, its regulation or transpo</w:t>
      </w:r>
      <w:r w:rsidRPr="002B1087">
        <w:rPr>
          <w:rStyle w:val="Bodytext1"/>
          <w:rFonts w:ascii="Times New Roman" w:hAnsi="Times New Roman" w:cs="Times New Roman"/>
          <w:sz w:val="25"/>
          <w:szCs w:val="25"/>
        </w:rPr>
        <w:t>rtation. Learned counsel for the writ petitioners have referred and relied on the various pronouncements of this Court in reference to Parliamentary enactment 1957. It is not necessary to refer to a large number of cases of this Court on the subject, the r</w:t>
      </w:r>
      <w:r w:rsidRPr="002B1087">
        <w:rPr>
          <w:rStyle w:val="Bodytext1"/>
          <w:rFonts w:ascii="Times New Roman" w:hAnsi="Times New Roman" w:cs="Times New Roman"/>
          <w:sz w:val="25"/>
          <w:szCs w:val="25"/>
        </w:rPr>
        <w:t>eference of only few of such cases shall serve the purpose for the present case.</w:t>
      </w:r>
    </w:p>
    <w:p w:rsidR="00E35191" w:rsidRPr="002B1087" w:rsidRDefault="00D16DB3">
      <w:pPr>
        <w:pStyle w:val="Bodytext60"/>
        <w:numPr>
          <w:ilvl w:val="0"/>
          <w:numId w:val="22"/>
        </w:numPr>
        <w:shd w:val="clear" w:color="auto" w:fill="auto"/>
        <w:spacing w:line="619" w:lineRule="exact"/>
        <w:ind w:left="20" w:right="2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 xml:space="preserve"> The Constitution Bench judgment of this Court in </w:t>
      </w:r>
      <w:r w:rsidRPr="002B1087">
        <w:rPr>
          <w:rStyle w:val="Bodytext61"/>
          <w:rFonts w:ascii="Times New Roman" w:hAnsi="Times New Roman" w:cs="Times New Roman"/>
          <w:i/>
          <w:iCs/>
          <w:sz w:val="25"/>
          <w:szCs w:val="25"/>
        </w:rPr>
        <w:t>Hingir-Rampur Coal Co., Ltd. and others vs. The State of</w:t>
      </w:r>
    </w:p>
    <w:p w:rsidR="00E35191" w:rsidRPr="002B1087" w:rsidRDefault="00D16DB3">
      <w:pPr>
        <w:pStyle w:val="Bodytext60"/>
        <w:shd w:val="clear" w:color="auto" w:fill="auto"/>
        <w:spacing w:line="624" w:lineRule="exact"/>
        <w:ind w:left="20" w:firstLine="0"/>
        <w:rPr>
          <w:rFonts w:ascii="Times New Roman" w:hAnsi="Times New Roman" w:cs="Times New Roman"/>
          <w:sz w:val="25"/>
          <w:szCs w:val="25"/>
        </w:rPr>
      </w:pPr>
      <w:bookmarkStart w:id="4" w:name="bookmark4"/>
      <w:r w:rsidRPr="002B1087">
        <w:rPr>
          <w:rStyle w:val="Bodytext61"/>
          <w:rFonts w:ascii="Times New Roman" w:hAnsi="Times New Roman" w:cs="Times New Roman"/>
          <w:i/>
          <w:iCs/>
          <w:sz w:val="25"/>
          <w:szCs w:val="25"/>
        </w:rPr>
        <w:t>Orissa and others, AIR 1961 SC 459,</w:t>
      </w:r>
      <w:r w:rsidRPr="002B1087">
        <w:rPr>
          <w:rStyle w:val="Bodytext6NotItalic0"/>
          <w:rFonts w:ascii="Times New Roman" w:hAnsi="Times New Roman" w:cs="Times New Roman"/>
          <w:sz w:val="25"/>
          <w:szCs w:val="25"/>
        </w:rPr>
        <w:t xml:space="preserve"> needs to be noted.</w:t>
      </w:r>
      <w:bookmarkEnd w:id="4"/>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The State of </w:t>
      </w:r>
      <w:r w:rsidRPr="002B1087">
        <w:rPr>
          <w:rStyle w:val="Bodytext1"/>
          <w:rFonts w:ascii="Times New Roman" w:hAnsi="Times New Roman" w:cs="Times New Roman"/>
          <w:sz w:val="25"/>
          <w:szCs w:val="25"/>
        </w:rPr>
        <w:t>Orissa has enacted Orissa Mining Areas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Development Fund Act, 1952 by which levy and demand was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raised. The appellant challenged the enactment on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ground that legislation covers the same field which was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occupied by 1957 Act referable to Entry 54 of List </w:t>
      </w:r>
      <w:r w:rsidRPr="002B1087">
        <w:rPr>
          <w:rStyle w:val="Bodytext1"/>
          <w:rFonts w:ascii="Times New Roman" w:hAnsi="Times New Roman" w:cs="Times New Roman"/>
          <w:sz w:val="25"/>
          <w:szCs w:val="25"/>
        </w:rPr>
        <w:t>I.</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Considering the submission of the appellant,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Constitution Bench stated following:</w:t>
      </w:r>
    </w:p>
    <w:p w:rsidR="00E35191" w:rsidRPr="002B1087" w:rsidRDefault="00D16DB3">
      <w:pPr>
        <w:pStyle w:val="Bodytext60"/>
        <w:shd w:val="clear" w:color="auto" w:fill="auto"/>
        <w:spacing w:line="312" w:lineRule="exact"/>
        <w:ind w:left="14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"23</w:t>
      </w:r>
      <w:r w:rsidRPr="002B1087">
        <w:rPr>
          <w:rStyle w:val="Bodytext6NotItalic0"/>
          <w:rFonts w:ascii="Times New Roman" w:hAnsi="Times New Roman" w:cs="Times New Roman"/>
          <w:sz w:val="25"/>
          <w:szCs w:val="25"/>
        </w:rPr>
        <w:t xml:space="preserve"> </w:t>
      </w:r>
      <w:r w:rsidRPr="002B1087">
        <w:rPr>
          <w:rStyle w:val="Bodytext61"/>
          <w:rFonts w:ascii="Times New Roman" w:hAnsi="Times New Roman" w:cs="Times New Roman"/>
          <w:i/>
          <w:iCs/>
          <w:sz w:val="25"/>
          <w:szCs w:val="25"/>
        </w:rPr>
        <w:t>If Parliament by its law has</w:t>
      </w:r>
    </w:p>
    <w:p w:rsidR="00E35191" w:rsidRPr="002B1087" w:rsidRDefault="00D16DB3">
      <w:pPr>
        <w:pStyle w:val="Bodytext60"/>
        <w:shd w:val="clear" w:color="auto" w:fill="auto"/>
        <w:spacing w:after="658" w:line="312" w:lineRule="exact"/>
        <w:ind w:left="1440" w:right="10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declared that regulation and development of mines should in public interest be under the control of the Union, to the extent of such </w:t>
      </w:r>
      <w:r w:rsidRPr="002B1087">
        <w:rPr>
          <w:rStyle w:val="Bodytext61"/>
          <w:rFonts w:ascii="Times New Roman" w:hAnsi="Times New Roman" w:cs="Times New Roman"/>
          <w:i/>
          <w:iCs/>
          <w:sz w:val="25"/>
          <w:szCs w:val="25"/>
        </w:rPr>
        <w:t>declaration the jurisdiction of the State Legislature is excluded. In other words, if a Central Act has been passed which contains a declaration by Parliament as required by Entry 54, and if the said declaration covers the field occupied by the impugned Ac</w:t>
      </w:r>
      <w:r w:rsidRPr="002B1087">
        <w:rPr>
          <w:rStyle w:val="Bodytext61"/>
          <w:rFonts w:ascii="Times New Roman" w:hAnsi="Times New Roman" w:cs="Times New Roman"/>
          <w:i/>
          <w:iCs/>
          <w:sz w:val="25"/>
          <w:szCs w:val="25"/>
        </w:rPr>
        <w:t xml:space="preserve">t the impugned Act would be ultra vires, not because of any repugnance between the two statutes but because the State Legislature had no jurisdiction to pass the law. The limitation imposed by the latter part of Entry 23 is a limitation on the legislative </w:t>
      </w:r>
      <w:r w:rsidRPr="002B1087">
        <w:rPr>
          <w:rStyle w:val="Bodytext61"/>
          <w:rFonts w:ascii="Times New Roman" w:hAnsi="Times New Roman" w:cs="Times New Roman"/>
          <w:i/>
          <w:iCs/>
          <w:sz w:val="25"/>
          <w:szCs w:val="25"/>
        </w:rPr>
        <w:t>competence of the State Legislature itself. This position is not in dispute.</w:t>
      </w:r>
    </w:p>
    <w:p w:rsidR="00E35191" w:rsidRPr="002B1087" w:rsidRDefault="00D16DB3">
      <w:pPr>
        <w:pStyle w:val="Bodytext0"/>
        <w:numPr>
          <w:ilvl w:val="0"/>
          <w:numId w:val="22"/>
        </w:numPr>
        <w:shd w:val="clear" w:color="auto" w:fill="auto"/>
        <w:tabs>
          <w:tab w:val="left" w:pos="754"/>
        </w:tabs>
        <w:spacing w:after="358"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validity of 1957 Act was considered in the</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context of Industries (Development and Regulation)</w:t>
      </w:r>
    </w:p>
    <w:p w:rsidR="00E35191" w:rsidRPr="002B1087" w:rsidRDefault="00D16DB3">
      <w:pPr>
        <w:pStyle w:val="Bodytext0"/>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Act,1951 and Mines and Minerals(Development and Regulation) Act, 1948. This Court</w:t>
      </w:r>
      <w:r w:rsidRPr="002B1087">
        <w:rPr>
          <w:rStyle w:val="Bodytext1"/>
          <w:rFonts w:ascii="Times New Roman" w:hAnsi="Times New Roman" w:cs="Times New Roman"/>
          <w:sz w:val="25"/>
          <w:szCs w:val="25"/>
        </w:rPr>
        <w:t xml:space="preserve"> repelled challenge to the 1952 Act on the ground that the declaration under 1948 Act was not referable to Entry 54.</w:t>
      </w:r>
    </w:p>
    <w:p w:rsidR="00E35191" w:rsidRPr="002B1087" w:rsidRDefault="00D16DB3">
      <w:pPr>
        <w:pStyle w:val="Bodytext60"/>
        <w:numPr>
          <w:ilvl w:val="0"/>
          <w:numId w:val="22"/>
        </w:numPr>
        <w:shd w:val="clear" w:color="auto" w:fill="auto"/>
        <w:tabs>
          <w:tab w:val="left" w:pos="721"/>
        </w:tabs>
        <w:spacing w:line="619" w:lineRule="exact"/>
        <w:ind w:left="20" w:right="2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 xml:space="preserve">The next judgment which needs to be considered is </w:t>
      </w:r>
      <w:r w:rsidRPr="002B1087">
        <w:rPr>
          <w:rStyle w:val="Bodytext61"/>
          <w:rFonts w:ascii="Times New Roman" w:hAnsi="Times New Roman" w:cs="Times New Roman"/>
          <w:i/>
          <w:iCs/>
          <w:sz w:val="25"/>
          <w:szCs w:val="25"/>
        </w:rPr>
        <w:t>State of Orissa vs. M.A. Tulloch and Co., 1964(4)SCR 461.</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Orissa Mining Areas Development</w:t>
      </w:r>
      <w:r w:rsidRPr="002B1087">
        <w:rPr>
          <w:rStyle w:val="Bodytext1"/>
          <w:rFonts w:ascii="Times New Roman" w:hAnsi="Times New Roman" w:cs="Times New Roman"/>
          <w:sz w:val="25"/>
          <w:szCs w:val="25"/>
        </w:rPr>
        <w:t xml:space="preserve"> Fund Act, 1952 came for</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consideration in reference to Mines and Minerals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(Development and Regulation) Act, 1957. This Court held</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that 1952 Act was enacted by virtue of legislative power</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under Entry 52 of List II whereas 1957 Act was enacted in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reference </w:t>
      </w:r>
      <w:r w:rsidRPr="002B1087">
        <w:rPr>
          <w:rStyle w:val="Bodytext1"/>
          <w:rFonts w:ascii="Times New Roman" w:hAnsi="Times New Roman" w:cs="Times New Roman"/>
          <w:sz w:val="25"/>
          <w:szCs w:val="25"/>
        </w:rPr>
        <w:t>to Entry 54 of List I. This Court held that</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Central Act 1957 contained a declaration as contained in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Section 2 which is to the following effect:</w:t>
      </w:r>
    </w:p>
    <w:p w:rsidR="00E35191" w:rsidRPr="002B1087" w:rsidRDefault="00D16DB3">
      <w:pPr>
        <w:pStyle w:val="Bodytext60"/>
        <w:shd w:val="clear" w:color="auto" w:fill="auto"/>
        <w:spacing w:after="287"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"Section 2.Declaration as to the expediency of Union control.- It is hereby declared that it is expedient in th</w:t>
      </w:r>
      <w:r w:rsidRPr="002B1087">
        <w:rPr>
          <w:rStyle w:val="Bodytext61"/>
          <w:rFonts w:ascii="Times New Roman" w:hAnsi="Times New Roman" w:cs="Times New Roman"/>
          <w:i/>
          <w:iCs/>
          <w:sz w:val="25"/>
          <w:szCs w:val="25"/>
        </w:rPr>
        <w:t>e public interest that the Union should take under its control the regulation of mines and the development of minerals to the extent hereinafter provided."</w:t>
      </w:r>
    </w:p>
    <w:p w:rsidR="00E35191" w:rsidRPr="002B1087" w:rsidRDefault="00D16DB3">
      <w:pPr>
        <w:pStyle w:val="Bodytext0"/>
        <w:numPr>
          <w:ilvl w:val="0"/>
          <w:numId w:val="22"/>
        </w:numPr>
        <w:shd w:val="clear" w:color="auto" w:fill="auto"/>
        <w:tabs>
          <w:tab w:val="left" w:pos="942"/>
        </w:tabs>
        <w:spacing w:line="62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After noticing the above declaration, this Court laid down following:</w:t>
      </w:r>
    </w:p>
    <w:p w:rsidR="00E35191" w:rsidRPr="002B1087" w:rsidRDefault="00D16DB3">
      <w:pPr>
        <w:pStyle w:val="Bodytext60"/>
        <w:shd w:val="clear" w:color="auto" w:fill="auto"/>
        <w:tabs>
          <w:tab w:val="right" w:pos="5431"/>
          <w:tab w:val="left" w:pos="5594"/>
          <w:tab w:val="center" w:pos="7635"/>
        </w:tabs>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"It does not need much argumen</w:t>
      </w:r>
      <w:r w:rsidRPr="002B1087">
        <w:rPr>
          <w:rStyle w:val="Bodytext61"/>
          <w:rFonts w:ascii="Times New Roman" w:hAnsi="Times New Roman" w:cs="Times New Roman"/>
          <w:i/>
          <w:iCs/>
          <w:sz w:val="25"/>
          <w:szCs w:val="25"/>
        </w:rPr>
        <w:t>t to realise that to the extent to which the Union Government had taken under "its control" the regulation and development of minerals" so much was withdrawn from the ambit of the</w:t>
      </w:r>
      <w:r w:rsidRPr="002B1087">
        <w:rPr>
          <w:rStyle w:val="Bodytext61"/>
          <w:rFonts w:ascii="Times New Roman" w:hAnsi="Times New Roman" w:cs="Times New Roman"/>
          <w:i/>
          <w:iCs/>
          <w:sz w:val="25"/>
          <w:szCs w:val="25"/>
        </w:rPr>
        <w:tab/>
        <w:t>power</w:t>
      </w:r>
      <w:r w:rsidRPr="002B1087">
        <w:rPr>
          <w:rStyle w:val="Bodytext61"/>
          <w:rFonts w:ascii="Times New Roman" w:hAnsi="Times New Roman" w:cs="Times New Roman"/>
          <w:i/>
          <w:iCs/>
          <w:sz w:val="25"/>
          <w:szCs w:val="25"/>
        </w:rPr>
        <w:tab/>
        <w:t>of the</w:t>
      </w:r>
      <w:r w:rsidRPr="002B1087">
        <w:rPr>
          <w:rStyle w:val="Bodytext61"/>
          <w:rFonts w:ascii="Times New Roman" w:hAnsi="Times New Roman" w:cs="Times New Roman"/>
          <w:i/>
          <w:iCs/>
          <w:sz w:val="25"/>
          <w:szCs w:val="25"/>
        </w:rPr>
        <w:tab/>
        <w:t>State</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Legislature under Entry 23 and legislation of the State w</w:t>
      </w:r>
      <w:r w:rsidRPr="002B1087">
        <w:rPr>
          <w:rStyle w:val="Bodytext61"/>
          <w:rFonts w:ascii="Times New Roman" w:hAnsi="Times New Roman" w:cs="Times New Roman"/>
          <w:i/>
          <w:iCs/>
          <w:sz w:val="25"/>
          <w:szCs w:val="25"/>
        </w:rPr>
        <w:t>hich had rested on the existence of power under that entry would to the extent of that "control" be superseded or be rendered ineffective, for here we have a case not of mere repugnancy between the provisions of the two enactments but of a denudation or de</w:t>
      </w:r>
      <w:r w:rsidRPr="002B1087">
        <w:rPr>
          <w:rStyle w:val="Bodytext61"/>
          <w:rFonts w:ascii="Times New Roman" w:hAnsi="Times New Roman" w:cs="Times New Roman"/>
          <w:i/>
          <w:iCs/>
          <w:sz w:val="25"/>
          <w:szCs w:val="25"/>
        </w:rPr>
        <w:t>privation of State legislative power by the declaration which Parliament is empowered to make and has made."</w:t>
      </w:r>
    </w:p>
    <w:p w:rsidR="00E35191" w:rsidRPr="002B1087" w:rsidRDefault="00D16DB3">
      <w:pPr>
        <w:pStyle w:val="Bodytext0"/>
        <w:numPr>
          <w:ilvl w:val="0"/>
          <w:numId w:val="22"/>
        </w:numPr>
        <w:shd w:val="clear" w:color="auto" w:fill="auto"/>
        <w:tabs>
          <w:tab w:val="left" w:pos="5570"/>
          <w:tab w:val="left" w:pos="5506"/>
          <w:tab w:val="center" w:pos="7635"/>
          <w:tab w:val="center" w:pos="8290"/>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This Court further held that intention of the Parliament was to cover the entire field. The Court held that after enactment of</w:t>
      </w:r>
      <w:r w:rsidRPr="002B1087">
        <w:rPr>
          <w:rStyle w:val="Bodytext1"/>
          <w:rFonts w:ascii="Times New Roman" w:hAnsi="Times New Roman" w:cs="Times New Roman"/>
          <w:sz w:val="25"/>
          <w:szCs w:val="25"/>
        </w:rPr>
        <w:tab/>
        <w:t>1957</w:t>
      </w:r>
      <w:r w:rsidRPr="002B1087">
        <w:rPr>
          <w:rStyle w:val="Bodytext1"/>
          <w:rFonts w:ascii="Times New Roman" w:hAnsi="Times New Roman" w:cs="Times New Roman"/>
          <w:sz w:val="25"/>
          <w:szCs w:val="25"/>
        </w:rPr>
        <w:tab/>
        <w:t>Act, 1952</w:t>
      </w:r>
      <w:r w:rsidRPr="002B1087">
        <w:rPr>
          <w:rStyle w:val="Bodytext1"/>
          <w:rFonts w:ascii="Times New Roman" w:hAnsi="Times New Roman" w:cs="Times New Roman"/>
          <w:sz w:val="25"/>
          <w:szCs w:val="25"/>
        </w:rPr>
        <w:tab/>
        <w:t>Act</w:t>
      </w:r>
      <w:r w:rsidRPr="002B1087">
        <w:rPr>
          <w:rStyle w:val="Bodytext1"/>
          <w:rFonts w:ascii="Times New Roman" w:hAnsi="Times New Roman" w:cs="Times New Roman"/>
          <w:sz w:val="25"/>
          <w:szCs w:val="25"/>
        </w:rPr>
        <w:tab/>
      </w:r>
      <w:r w:rsidRPr="002B1087">
        <w:rPr>
          <w:rStyle w:val="Bodytext1"/>
          <w:rFonts w:ascii="Times New Roman" w:hAnsi="Times New Roman" w:cs="Times New Roman"/>
          <w:sz w:val="25"/>
          <w:szCs w:val="25"/>
        </w:rPr>
        <w:t>shall</w:t>
      </w:r>
    </w:p>
    <w:p w:rsidR="00E35191" w:rsidRPr="002B1087" w:rsidRDefault="00D16DB3">
      <w:pPr>
        <w:pStyle w:val="Bodytext0"/>
        <w:shd w:val="clear" w:color="auto" w:fill="auto"/>
        <w:tabs>
          <w:tab w:val="right" w:pos="5431"/>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disappear. This Court, thus, upheld the demands which were raised for the period</w:t>
      </w:r>
      <w:r w:rsidRPr="002B1087">
        <w:rPr>
          <w:rStyle w:val="Bodytext1"/>
          <w:rFonts w:ascii="Times New Roman" w:hAnsi="Times New Roman" w:cs="Times New Roman"/>
          <w:sz w:val="25"/>
          <w:szCs w:val="25"/>
        </w:rPr>
        <w:tab/>
        <w:t>upto June, 1958.</w:t>
      </w:r>
    </w:p>
    <w:p w:rsidR="00E35191" w:rsidRPr="002B1087" w:rsidRDefault="00D16DB3">
      <w:pPr>
        <w:pStyle w:val="Bodytext0"/>
        <w:numPr>
          <w:ilvl w:val="0"/>
          <w:numId w:val="22"/>
        </w:numPr>
        <w:shd w:val="clear" w:color="auto" w:fill="auto"/>
        <w:tabs>
          <w:tab w:val="left" w:pos="5555"/>
          <w:tab w:val="left" w:pos="5492"/>
          <w:tab w:val="right" w:pos="891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There cannot be any</w:t>
      </w:r>
      <w:r w:rsidRPr="002B1087">
        <w:rPr>
          <w:rStyle w:val="Bodytext1"/>
          <w:rFonts w:ascii="Times New Roman" w:hAnsi="Times New Roman" w:cs="Times New Roman"/>
          <w:sz w:val="25"/>
          <w:szCs w:val="25"/>
        </w:rPr>
        <w:tab/>
        <w:t>dispute</w:t>
      </w:r>
      <w:r w:rsidRPr="002B1087">
        <w:rPr>
          <w:rStyle w:val="Bodytext1"/>
          <w:rFonts w:ascii="Times New Roman" w:hAnsi="Times New Roman" w:cs="Times New Roman"/>
          <w:sz w:val="25"/>
          <w:szCs w:val="25"/>
        </w:rPr>
        <w:tab/>
        <w:t>to the proposition</w:t>
      </w:r>
      <w:r w:rsidRPr="002B1087">
        <w:rPr>
          <w:rStyle w:val="Bodytext1"/>
          <w:rFonts w:ascii="Times New Roman" w:hAnsi="Times New Roman" w:cs="Times New Roman"/>
          <w:sz w:val="25"/>
          <w:szCs w:val="25"/>
        </w:rPr>
        <w:tab/>
        <w:t>as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laid down in the above noted cases and several other subsequent judgments of this Court reiterating t</w:t>
      </w:r>
      <w:r w:rsidRPr="002B1087">
        <w:rPr>
          <w:rStyle w:val="Bodytext1"/>
          <w:rFonts w:ascii="Times New Roman" w:hAnsi="Times New Roman" w:cs="Times New Roman"/>
          <w:sz w:val="25"/>
          <w:szCs w:val="25"/>
        </w:rPr>
        <w:t>he above proposition. The ratio laid down above, however, is not attracted in the facts of the present case. The present</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is not a case where the legislation, 1927 Act and Rules 1978 are referable to Entry 23 of List II. The present is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 case where we are c</w:t>
      </w:r>
      <w:r w:rsidRPr="002B1087">
        <w:rPr>
          <w:rStyle w:val="Bodytext1"/>
          <w:rFonts w:ascii="Times New Roman" w:hAnsi="Times New Roman" w:cs="Times New Roman"/>
          <w:sz w:val="25"/>
          <w:szCs w:val="25"/>
        </w:rPr>
        <w:t>oncerned with a pre-constitutional</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legislation which is 1927 Act which has been continued 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per Article 372 of the Constitution. Article 372</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sub-clause (1) is as follows:</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”372.Continuance in force of existing laws and their adaptation.- (1) </w:t>
      </w:r>
      <w:r w:rsidRPr="002B1087">
        <w:rPr>
          <w:rStyle w:val="Bodytext61"/>
          <w:rFonts w:ascii="Times New Roman" w:hAnsi="Times New Roman" w:cs="Times New Roman"/>
          <w:i/>
          <w:iCs/>
          <w:sz w:val="25"/>
          <w:szCs w:val="25"/>
        </w:rPr>
        <w:t xml:space="preserve">Notwithstanding the repeal by this Constitution of the enactments referred to in Article 395 but subject to the other provisions of this Constitution, all the laws in force in the territory of India immediately before the commencement of this Constitution </w:t>
      </w:r>
      <w:r w:rsidRPr="002B1087">
        <w:rPr>
          <w:rStyle w:val="Bodytext61"/>
          <w:rFonts w:ascii="Times New Roman" w:hAnsi="Times New Roman" w:cs="Times New Roman"/>
          <w:i/>
          <w:iCs/>
          <w:sz w:val="25"/>
          <w:szCs w:val="25"/>
        </w:rPr>
        <w:t>shall continue in force therein until altered or repealed or amended by a competent legislature or other competent authority."</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law which has been continued in force by virtue of Article 372 is to continue until altered or repealed or amended by a comp</w:t>
      </w:r>
      <w:r w:rsidRPr="002B1087">
        <w:rPr>
          <w:rStyle w:val="Bodytext1"/>
          <w:rFonts w:ascii="Times New Roman" w:hAnsi="Times New Roman" w:cs="Times New Roman"/>
          <w:sz w:val="25"/>
          <w:szCs w:val="25"/>
        </w:rPr>
        <w:t>etent legislature. Several pre-constitutional laws which have been continued under Article 372 came before this Court for consideration wherein Article 354 was also considered.</w:t>
      </w:r>
    </w:p>
    <w:p w:rsidR="00E35191" w:rsidRPr="002B1087" w:rsidRDefault="00D16DB3">
      <w:pPr>
        <w:pStyle w:val="Bodytext60"/>
        <w:numPr>
          <w:ilvl w:val="0"/>
          <w:numId w:val="22"/>
        </w:numPr>
        <w:shd w:val="clear" w:color="auto" w:fill="auto"/>
        <w:spacing w:line="624" w:lineRule="exact"/>
        <w:ind w:left="20" w:right="2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 xml:space="preserve"> A Constitution Bench of this Court in </w:t>
      </w:r>
      <w:r w:rsidRPr="002B1087">
        <w:rPr>
          <w:rStyle w:val="Bodytext61"/>
          <w:rFonts w:ascii="Times New Roman" w:hAnsi="Times New Roman" w:cs="Times New Roman"/>
          <w:i/>
          <w:iCs/>
          <w:sz w:val="25"/>
          <w:szCs w:val="25"/>
        </w:rPr>
        <w:t>B.V. Patankar and others vs. C.G. Sastry</w:t>
      </w:r>
      <w:r w:rsidRPr="002B1087">
        <w:rPr>
          <w:rStyle w:val="Bodytext61"/>
          <w:rFonts w:ascii="Times New Roman" w:hAnsi="Times New Roman" w:cs="Times New Roman"/>
          <w:i/>
          <w:iCs/>
          <w:sz w:val="25"/>
          <w:szCs w:val="25"/>
        </w:rPr>
        <w:t>, AIR 1961 SC 272,</w:t>
      </w:r>
      <w:r w:rsidRPr="002B1087">
        <w:rPr>
          <w:rStyle w:val="Bodytext6NotItalic0"/>
          <w:rFonts w:ascii="Times New Roman" w:hAnsi="Times New Roman" w:cs="Times New Roman"/>
          <w:sz w:val="25"/>
          <w:szCs w:val="25"/>
        </w:rPr>
        <w:t xml:space="preserve"> had occasion</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to consider Mysore House Rent and Accommodation Control</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Order, 1948, which was a pre-constitution law and by Part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B States (Laws) Act, 1951 extended the operation of</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Transfer of Property Act, 1882 in the State of Mysore. In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above case arguments were raised that the House Rent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and Accommodation Control Order, 1948 as extended in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Mysore from April, 1951 became repugnant and was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repealed. It was held that the pre-constitutional law</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which was saved by Article 372 remained una</w:t>
      </w:r>
      <w:r w:rsidRPr="002B1087">
        <w:rPr>
          <w:rStyle w:val="Bodytext1"/>
          <w:rFonts w:ascii="Times New Roman" w:hAnsi="Times New Roman" w:cs="Times New Roman"/>
          <w:sz w:val="25"/>
          <w:szCs w:val="25"/>
        </w:rPr>
        <w:t>ffected by</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Article 254. Following was stated in paragraph 7:</w:t>
      </w:r>
    </w:p>
    <w:p w:rsidR="00E35191" w:rsidRPr="002B1087" w:rsidRDefault="00D16DB3">
      <w:pPr>
        <w:pStyle w:val="Bodytext60"/>
        <w:shd w:val="clear" w:color="auto" w:fill="auto"/>
        <w:tabs>
          <w:tab w:val="right" w:leader="dot" w:pos="3207"/>
          <w:tab w:val="left" w:pos="3452"/>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"7</w:t>
      </w:r>
      <w:r w:rsidRPr="002B1087">
        <w:rPr>
          <w:rStyle w:val="Bodytext6NotItalic0"/>
          <w:rFonts w:ascii="Times New Roman" w:hAnsi="Times New Roman" w:cs="Times New Roman"/>
          <w:sz w:val="25"/>
          <w:szCs w:val="25"/>
        </w:rPr>
        <w:tab/>
      </w:r>
      <w:r w:rsidRPr="002B1087">
        <w:rPr>
          <w:rStyle w:val="Bodytext61"/>
          <w:rFonts w:ascii="Times New Roman" w:hAnsi="Times New Roman" w:cs="Times New Roman"/>
          <w:i/>
          <w:iCs/>
          <w:sz w:val="25"/>
          <w:szCs w:val="25"/>
        </w:rPr>
        <w:t>The</w:t>
      </w:r>
      <w:r w:rsidRPr="002B1087">
        <w:rPr>
          <w:rStyle w:val="Bodytext61"/>
          <w:rFonts w:ascii="Times New Roman" w:hAnsi="Times New Roman" w:cs="Times New Roman"/>
          <w:i/>
          <w:iCs/>
          <w:sz w:val="25"/>
          <w:szCs w:val="25"/>
        </w:rPr>
        <w:tab/>
        <w:t>argument, therefore, that as</w:t>
      </w:r>
    </w:p>
    <w:p w:rsidR="00E35191" w:rsidRPr="002B1087" w:rsidRDefault="00D16DB3">
      <w:pPr>
        <w:pStyle w:val="Bodytext60"/>
        <w:shd w:val="clear" w:color="auto" w:fill="auto"/>
        <w:tabs>
          <w:tab w:val="left" w:pos="4186"/>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from April 1,</w:t>
      </w:r>
      <w:r w:rsidRPr="002B1087">
        <w:rPr>
          <w:rStyle w:val="Bodytext61"/>
          <w:rFonts w:ascii="Times New Roman" w:hAnsi="Times New Roman" w:cs="Times New Roman"/>
          <w:i/>
          <w:iCs/>
          <w:sz w:val="25"/>
          <w:szCs w:val="25"/>
        </w:rPr>
        <w:tab/>
        <w:t>1951, as a result of</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repugnancy the House Rent Control Order of 1948 stood repealed must be repelled as unsound and cannot be sustained, because </w:t>
      </w:r>
      <w:r w:rsidRPr="002B1087">
        <w:rPr>
          <w:rStyle w:val="Bodytext61"/>
          <w:rFonts w:ascii="Times New Roman" w:hAnsi="Times New Roman" w:cs="Times New Roman"/>
          <w:i/>
          <w:iCs/>
          <w:sz w:val="25"/>
          <w:szCs w:val="25"/>
        </w:rPr>
        <w:t>it was an existing law which was saved by Article 372 of the Constitution and remained unaffected by Article 254...."</w:t>
      </w:r>
    </w:p>
    <w:p w:rsidR="00E35191" w:rsidRPr="002B1087" w:rsidRDefault="00D16DB3">
      <w:pPr>
        <w:pStyle w:val="Heading10"/>
        <w:keepNext/>
        <w:keepLines/>
        <w:numPr>
          <w:ilvl w:val="0"/>
          <w:numId w:val="22"/>
        </w:numPr>
        <w:shd w:val="clear" w:color="auto" w:fill="auto"/>
        <w:tabs>
          <w:tab w:val="left" w:pos="716"/>
        </w:tabs>
        <w:ind w:left="20" w:right="20"/>
        <w:rPr>
          <w:rFonts w:ascii="Times New Roman" w:hAnsi="Times New Roman" w:cs="Times New Roman"/>
          <w:sz w:val="25"/>
          <w:szCs w:val="25"/>
        </w:rPr>
      </w:pPr>
      <w:bookmarkStart w:id="5" w:name="bookmark5"/>
      <w:r w:rsidRPr="002B1087">
        <w:rPr>
          <w:rStyle w:val="Heading1NotItalic"/>
          <w:rFonts w:ascii="Times New Roman" w:hAnsi="Times New Roman" w:cs="Times New Roman"/>
          <w:sz w:val="25"/>
          <w:szCs w:val="25"/>
        </w:rPr>
        <w:t xml:space="preserve">In </w:t>
      </w:r>
      <w:r w:rsidRPr="002B1087">
        <w:rPr>
          <w:rFonts w:ascii="Times New Roman" w:hAnsi="Times New Roman" w:cs="Times New Roman"/>
          <w:sz w:val="25"/>
          <w:szCs w:val="25"/>
        </w:rPr>
        <w:t>Pankajakshi (Dead) Through Legal Representatives and others vs. Chandrika and others, 2016 (6) SCC 157,</w:t>
      </w:r>
      <w:r w:rsidRPr="002B1087">
        <w:rPr>
          <w:rStyle w:val="Heading1NotItalic"/>
          <w:rFonts w:ascii="Times New Roman" w:hAnsi="Times New Roman" w:cs="Times New Roman"/>
          <w:sz w:val="25"/>
          <w:szCs w:val="25"/>
        </w:rPr>
        <w:t xml:space="preserve"> a</w:t>
      </w:r>
      <w:bookmarkEnd w:id="5"/>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Constitution Bench of this Co</w:t>
      </w:r>
      <w:r w:rsidRPr="002B1087">
        <w:rPr>
          <w:rStyle w:val="Bodytext1"/>
          <w:rFonts w:ascii="Times New Roman" w:hAnsi="Times New Roman" w:cs="Times New Roman"/>
          <w:sz w:val="25"/>
          <w:szCs w:val="25"/>
        </w:rPr>
        <w:t>urt had occasion to consider a pre-constitutional law, i.e., Travancore-Cochin High Court Act in the context of Code of Civil Procedure(Amendment) Act, 1976 . In the above case an</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earlier judgment of this Court, namely, </w:t>
      </w:r>
      <w:r w:rsidRPr="002B1087">
        <w:rPr>
          <w:rStyle w:val="BodytextItalic0"/>
          <w:rFonts w:ascii="Times New Roman" w:hAnsi="Times New Roman" w:cs="Times New Roman"/>
          <w:sz w:val="25"/>
          <w:szCs w:val="25"/>
        </w:rPr>
        <w:t>Kulwant Kaur and</w:t>
      </w:r>
    </w:p>
    <w:p w:rsidR="00E35191" w:rsidRPr="002B1087" w:rsidRDefault="00D16DB3">
      <w:pPr>
        <w:pStyle w:val="Heading10"/>
        <w:keepNext/>
        <w:keepLines/>
        <w:shd w:val="clear" w:color="auto" w:fill="auto"/>
        <w:ind w:left="20"/>
        <w:rPr>
          <w:rFonts w:ascii="Times New Roman" w:hAnsi="Times New Roman" w:cs="Times New Roman"/>
          <w:sz w:val="25"/>
          <w:szCs w:val="25"/>
        </w:rPr>
      </w:pPr>
      <w:bookmarkStart w:id="6" w:name="bookmark6"/>
      <w:r w:rsidRPr="002B1087">
        <w:rPr>
          <w:rFonts w:ascii="Times New Roman" w:hAnsi="Times New Roman" w:cs="Times New Roman"/>
          <w:sz w:val="25"/>
          <w:szCs w:val="25"/>
        </w:rPr>
        <w:t xml:space="preserve">others vs. Gurdial </w:t>
      </w:r>
      <w:r w:rsidRPr="002B1087">
        <w:rPr>
          <w:rFonts w:ascii="Times New Roman" w:hAnsi="Times New Roman" w:cs="Times New Roman"/>
          <w:sz w:val="25"/>
          <w:szCs w:val="25"/>
        </w:rPr>
        <w:t>Singh Mann (Dead) by Lrs. And others,</w:t>
      </w:r>
      <w:bookmarkEnd w:id="6"/>
    </w:p>
    <w:p w:rsidR="00E35191" w:rsidRPr="002B1087" w:rsidRDefault="00D16DB3">
      <w:pPr>
        <w:pStyle w:val="Bodytext0"/>
        <w:shd w:val="clear" w:color="auto" w:fill="auto"/>
        <w:tabs>
          <w:tab w:val="left" w:pos="932"/>
        </w:tabs>
        <w:ind w:left="2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2001</w:t>
      </w:r>
      <w:r w:rsidRPr="002B1087">
        <w:rPr>
          <w:rStyle w:val="BodytextItalic0"/>
          <w:rFonts w:ascii="Times New Roman" w:hAnsi="Times New Roman" w:cs="Times New Roman"/>
          <w:sz w:val="25"/>
          <w:szCs w:val="25"/>
        </w:rPr>
        <w:tab/>
        <w:t>(4) SCC 262,</w:t>
      </w:r>
      <w:r w:rsidRPr="002B1087">
        <w:rPr>
          <w:rStyle w:val="Bodytext1"/>
          <w:rFonts w:ascii="Times New Roman" w:hAnsi="Times New Roman" w:cs="Times New Roman"/>
          <w:sz w:val="25"/>
          <w:szCs w:val="25"/>
        </w:rPr>
        <w:t xml:space="preserve"> came to be considered wherein this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Court had occasion to consider Section 42 of Punjab</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Courts Act, 1918. This Court held that Article 254 of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Constitution would have no application to such a law </w:t>
      </w:r>
      <w:r w:rsidRPr="002B1087">
        <w:rPr>
          <w:rStyle w:val="Bodytext1"/>
          <w:rFonts w:ascii="Times New Roman" w:hAnsi="Times New Roman" w:cs="Times New Roman"/>
          <w:sz w:val="25"/>
          <w:szCs w:val="25"/>
        </w:rPr>
        <w:t>for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simple reason that it is not a law made by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legislature of a State but is an existing law continued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by virtue of Article 372 of the Constitution of India. In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paragraph 27 following has been held:</w:t>
      </w:r>
    </w:p>
    <w:p w:rsidR="00E35191" w:rsidRPr="002B1087" w:rsidRDefault="00D16DB3">
      <w:pPr>
        <w:pStyle w:val="Bodytext60"/>
        <w:shd w:val="clear" w:color="auto" w:fill="auto"/>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"27. Even the reference to Article 254 of the Con</w:t>
      </w:r>
      <w:r w:rsidRPr="002B1087">
        <w:rPr>
          <w:rStyle w:val="Bodytext61"/>
          <w:rFonts w:ascii="Times New Roman" w:hAnsi="Times New Roman" w:cs="Times New Roman"/>
          <w:i/>
          <w:iCs/>
          <w:sz w:val="25"/>
          <w:szCs w:val="25"/>
        </w:rPr>
        <w:t>stitution was not correctly made by this Court in the said decision in Kulwant Kaur case. Section 41 of the Punjab Courts Act is of 1918 vintage. Obviously, therefore, it is not a law made by the Legislature of a State after the Constitution of India has c</w:t>
      </w:r>
      <w:r w:rsidRPr="002B1087">
        <w:rPr>
          <w:rStyle w:val="Bodytext61"/>
          <w:rFonts w:ascii="Times New Roman" w:hAnsi="Times New Roman" w:cs="Times New Roman"/>
          <w:i/>
          <w:iCs/>
          <w:sz w:val="25"/>
          <w:szCs w:val="25"/>
        </w:rPr>
        <w:t>ome into force.</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It is a law made by a Provincial Legislature under Section 80-A of the Government of India Act, 1915, which law was continued, being a law in force in British India, immediately before the commencement of the Government of India Act, 1935, </w:t>
      </w:r>
      <w:r w:rsidRPr="002B1087">
        <w:rPr>
          <w:rStyle w:val="Bodytext61"/>
          <w:rFonts w:ascii="Times New Roman" w:hAnsi="Times New Roman" w:cs="Times New Roman"/>
          <w:i/>
          <w:iCs/>
          <w:sz w:val="25"/>
          <w:szCs w:val="25"/>
        </w:rPr>
        <w:t>by Section 292 thereof. In turn, after the Constitution of India came into force and, by Article 395, repealed the Government of India Act, 1935, the Punjab Courts Act was continued being a law in force in the territory of India immediately before the comm</w:t>
      </w:r>
      <w:r w:rsidRPr="002B1087">
        <w:rPr>
          <w:rStyle w:val="Bodytext61"/>
          <w:rFonts w:ascii="Times New Roman" w:hAnsi="Times New Roman" w:cs="Times New Roman"/>
          <w:i/>
          <w:iCs/>
          <w:sz w:val="25"/>
          <w:szCs w:val="25"/>
        </w:rPr>
        <w:t>encement of the Constitution of India by virtue of Article 372(1) of the Constitution of India. This</w:t>
      </w:r>
      <w:r w:rsidRPr="002B1087">
        <w:rPr>
          <w:rStyle w:val="Bodytext61"/>
          <w:rFonts w:ascii="Times New Roman" w:hAnsi="Times New Roman" w:cs="Times New Roman"/>
          <w:i/>
          <w:iCs/>
          <w:sz w:val="25"/>
          <w:szCs w:val="25"/>
        </w:rPr>
        <w:br w:type="page"/>
        <w:t>being the case, Article 254 of the Constitution of India would have no application to such a law for the simple reason that it is not a law made by the Leg</w:t>
      </w:r>
      <w:r w:rsidRPr="002B1087">
        <w:rPr>
          <w:rStyle w:val="Bodytext61"/>
          <w:rFonts w:ascii="Times New Roman" w:hAnsi="Times New Roman" w:cs="Times New Roman"/>
          <w:i/>
          <w:iCs/>
          <w:sz w:val="25"/>
          <w:szCs w:val="25"/>
        </w:rPr>
        <w:t>islature of a State but is an existing law continued by virtue of Article 372 of the Constitution of India. If at all, it is Article 372(1) alone that would apply to such law which is to continue in force until altered or repealed or amended by a competent</w:t>
      </w:r>
      <w:r w:rsidRPr="002B1087">
        <w:rPr>
          <w:rStyle w:val="Bodytext61"/>
          <w:rFonts w:ascii="Times New Roman" w:hAnsi="Times New Roman" w:cs="Times New Roman"/>
          <w:i/>
          <w:iCs/>
          <w:sz w:val="25"/>
          <w:szCs w:val="25"/>
        </w:rPr>
        <w:t xml:space="preserve"> legislature or other competent authority. We have already found that since Section 97(1) of the Code of Civil Procedure (Amendment) Act, 1976 has no application to Section 41 of the Punjab Courts Act, it would necessarily continue as a law in force. Shri </w:t>
      </w:r>
      <w:r w:rsidRPr="002B1087">
        <w:rPr>
          <w:rStyle w:val="Bodytext61"/>
          <w:rFonts w:ascii="Times New Roman" w:hAnsi="Times New Roman" w:cs="Times New Roman"/>
          <w:i/>
          <w:iCs/>
          <w:sz w:val="25"/>
          <w:szCs w:val="25"/>
        </w:rPr>
        <w:t>Viswanathan's reliance upon this authority, therefore, does not lead his argument any further."</w:t>
      </w:r>
    </w:p>
    <w:p w:rsidR="00E35191" w:rsidRPr="002B1087" w:rsidRDefault="00D16DB3">
      <w:pPr>
        <w:pStyle w:val="Bodytext0"/>
        <w:numPr>
          <w:ilvl w:val="0"/>
          <w:numId w:val="22"/>
        </w:numPr>
        <w:shd w:val="clear" w:color="auto" w:fill="auto"/>
        <w:tabs>
          <w:tab w:val="left" w:pos="918"/>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Thus, to find out as to whether the 192 7 Act and Rules, 1978 framed thereunder survive even after enforcement of 1957 Act, we have not to look into Article 254</w:t>
      </w:r>
      <w:r w:rsidRPr="002B1087">
        <w:rPr>
          <w:rStyle w:val="Bodytext1"/>
          <w:rFonts w:ascii="Times New Roman" w:hAnsi="Times New Roman" w:cs="Times New Roman"/>
          <w:sz w:val="25"/>
          <w:szCs w:val="25"/>
        </w:rPr>
        <w:t xml:space="preserve"> but we have to find out as to whether the above pre-constitutional law is </w:t>
      </w:r>
      <w:r w:rsidRPr="002B1087">
        <w:rPr>
          <w:rStyle w:val="BodytextBold0"/>
          <w:rFonts w:ascii="Times New Roman" w:hAnsi="Times New Roman" w:cs="Times New Roman"/>
          <w:sz w:val="25"/>
          <w:szCs w:val="25"/>
        </w:rPr>
        <w:t>altered or repealed or amended by a competent legislature</w:t>
      </w:r>
      <w:r w:rsidRPr="002B1087">
        <w:rPr>
          <w:rStyle w:val="Bodytext1"/>
          <w:rFonts w:ascii="Times New Roman" w:hAnsi="Times New Roman" w:cs="Times New Roman"/>
          <w:sz w:val="25"/>
          <w:szCs w:val="25"/>
        </w:rPr>
        <w:t>. To find out this competent legislation as contemplated by sub-clause (1) of Article 372 in the context of pre-constitution</w:t>
      </w:r>
      <w:r w:rsidRPr="002B1087">
        <w:rPr>
          <w:rStyle w:val="Bodytext1"/>
          <w:rFonts w:ascii="Times New Roman" w:hAnsi="Times New Roman" w:cs="Times New Roman"/>
          <w:sz w:val="25"/>
          <w:szCs w:val="25"/>
        </w:rPr>
        <w:t>al law the nature and content of pre-constitutional law has to be found</w:t>
      </w:r>
    </w:p>
    <w:p w:rsidR="00E35191" w:rsidRPr="002B1087" w:rsidRDefault="00D16DB3">
      <w:pPr>
        <w:pStyle w:val="Bodytext0"/>
        <w:framePr w:h="240" w:wrap="around" w:vAnchor="text" w:hAnchor="margin" w:x="7624" w:y="-13"/>
        <w:shd w:val="clear" w:color="auto" w:fill="auto"/>
        <w:spacing w:line="240" w:lineRule="exact"/>
        <w:ind w:left="100"/>
        <w:rPr>
          <w:rFonts w:ascii="Times New Roman" w:hAnsi="Times New Roman" w:cs="Times New Roman"/>
          <w:sz w:val="25"/>
          <w:szCs w:val="25"/>
        </w:rPr>
      </w:pPr>
      <w:r w:rsidRPr="002B1087">
        <w:rPr>
          <w:rStyle w:val="BodytextSpacing0ptExact"/>
          <w:rFonts w:ascii="Times New Roman" w:hAnsi="Times New Roman" w:cs="Times New Roman"/>
          <w:spacing w:val="0"/>
          <w:sz w:val="25"/>
          <w:szCs w:val="25"/>
        </w:rPr>
        <w:t>1927 was</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out. There cannot be any dispute that Act,</w:t>
      </w:r>
      <w:r w:rsidRPr="002B1087">
        <w:rPr>
          <w:rStyle w:val="Bodytext1"/>
          <w:rFonts w:ascii="Times New Roman" w:hAnsi="Times New Roman" w:cs="Times New Roman"/>
          <w:sz w:val="25"/>
          <w:szCs w:val="25"/>
        </w:rPr>
        <w:br w:type="page"/>
        <w:t xml:space="preserve">enacted to consolidate the law relating to forests, the transit of forest-produce and the duty leviable on timber and other </w:t>
      </w:r>
      <w:r w:rsidRPr="002B1087">
        <w:rPr>
          <w:rStyle w:val="Bodytext1"/>
          <w:rFonts w:ascii="Times New Roman" w:hAnsi="Times New Roman" w:cs="Times New Roman"/>
          <w:sz w:val="25"/>
          <w:szCs w:val="25"/>
        </w:rPr>
        <w:t>forest-produce. Essentially the 1927 Act is related to the forest. In the Constitution initially the forest was in Entry 19 of List II. Thus, it was the State legislature which was competent to alter or repeal or amend the said law. Various amendments in t</w:t>
      </w:r>
      <w:r w:rsidRPr="002B1087">
        <w:rPr>
          <w:rStyle w:val="Bodytext1"/>
          <w:rFonts w:ascii="Times New Roman" w:hAnsi="Times New Roman" w:cs="Times New Roman"/>
          <w:sz w:val="25"/>
          <w:szCs w:val="25"/>
        </w:rPr>
        <w:t>he 192 7 Act were made by the State of U.P. in different provisions of 1927 Act in exercise of its legislative power as conferred by List II.</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By the Constitution (Forty-second Amendment) Act, 1976, with effect from 03.01.1977 Entry 19 was omitted from Lis</w:t>
      </w:r>
      <w:r w:rsidRPr="002B1087">
        <w:rPr>
          <w:rStyle w:val="Bodytext1"/>
          <w:rFonts w:ascii="Times New Roman" w:hAnsi="Times New Roman" w:cs="Times New Roman"/>
          <w:sz w:val="25"/>
          <w:szCs w:val="25"/>
        </w:rPr>
        <w:t xml:space="preserve">t II and transferred in List III as Entry 17A. Entry 17A is "Forests". Thus, with effect from 03.01.1977, both the Parliament and the State legislature are competent legislature within the meaning of Article 372 sub-clause (1). The question to be answered </w:t>
      </w:r>
      <w:r w:rsidRPr="002B1087">
        <w:rPr>
          <w:rStyle w:val="Bodytext1"/>
          <w:rFonts w:ascii="Times New Roman" w:hAnsi="Times New Roman" w:cs="Times New Roman"/>
          <w:sz w:val="25"/>
          <w:szCs w:val="25"/>
        </w:rPr>
        <w:t>thus is as to whether a competent legislature has altered or repealed or amended 1927 Act.</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Writ Petitioners have also contended that 1927 Act in so far as Section 41 and Transit Fee Rules, 1978 are concerned, stand impliedly repealed by virtue of 1957 Act</w:t>
      </w:r>
      <w:r w:rsidRPr="002B1087">
        <w:rPr>
          <w:rStyle w:val="Bodytext1"/>
          <w:rFonts w:ascii="Times New Roman" w:hAnsi="Times New Roman" w:cs="Times New Roman"/>
          <w:sz w:val="25"/>
          <w:szCs w:val="25"/>
        </w:rPr>
        <w:t xml:space="preserve"> and in any view of the matter after amendment of 1957 Act by Act 38 of 1999 by which specific provisions regarding transport of minerals were inserted in 1957 Act, Section 4(1A) and Section 23C which were inserted with effect from 18.12.1999.</w:t>
      </w:r>
    </w:p>
    <w:p w:rsidR="00E35191" w:rsidRPr="002B1087" w:rsidRDefault="00D16DB3">
      <w:pPr>
        <w:pStyle w:val="Bodytext0"/>
        <w:numPr>
          <w:ilvl w:val="0"/>
          <w:numId w:val="22"/>
        </w:numPr>
        <w:shd w:val="clear" w:color="auto" w:fill="auto"/>
        <w:tabs>
          <w:tab w:val="left" w:pos="817"/>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Justice G.P.</w:t>
      </w:r>
      <w:r w:rsidRPr="002B1087">
        <w:rPr>
          <w:rStyle w:val="Bodytext1"/>
          <w:rFonts w:ascii="Times New Roman" w:hAnsi="Times New Roman" w:cs="Times New Roman"/>
          <w:sz w:val="25"/>
          <w:szCs w:val="25"/>
        </w:rPr>
        <w:t xml:space="preserve"> Singh in Principles of Statutory</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Interpretation, 14</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Edition, explained the implied repeal</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as follows:</w:t>
      </w:r>
    </w:p>
    <w:p w:rsidR="00E35191" w:rsidRPr="002B1087" w:rsidRDefault="00D16DB3">
      <w:pPr>
        <w:pStyle w:val="Bodytext60"/>
        <w:shd w:val="clear" w:color="auto" w:fill="auto"/>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"There is a presumption against a repeal by implication; and the reason of this rule is based on the theory that the Legislature while enacting a law h</w:t>
      </w:r>
      <w:r w:rsidRPr="002B1087">
        <w:rPr>
          <w:rStyle w:val="Bodytext61"/>
          <w:rFonts w:ascii="Times New Roman" w:hAnsi="Times New Roman" w:cs="Times New Roman"/>
          <w:i/>
          <w:iCs/>
          <w:sz w:val="25"/>
          <w:szCs w:val="25"/>
        </w:rPr>
        <w:t>as complete knowledge of the existing laws on the same subject-matter, and therefore, when it does not provide a repealing provision, it gives out an intention not to repeal the existing legislation. When the new Act contains a repealing section mentioning</w:t>
      </w:r>
      <w:r w:rsidRPr="002B1087">
        <w:rPr>
          <w:rStyle w:val="Bodytext61"/>
          <w:rFonts w:ascii="Times New Roman" w:hAnsi="Times New Roman" w:cs="Times New Roman"/>
          <w:i/>
          <w:iCs/>
          <w:sz w:val="25"/>
          <w:szCs w:val="25"/>
        </w:rPr>
        <w:t xml:space="preserve"> the Acts which it expressly repeals, the presumption against implied repeal of other laws is further strengthened on the principle expressio unius est exclusio alterius. Further, the presumption will be comparatively strong in case of virtually contempora</w:t>
      </w:r>
      <w:r w:rsidRPr="002B1087">
        <w:rPr>
          <w:rStyle w:val="Bodytext61"/>
          <w:rFonts w:ascii="Times New Roman" w:hAnsi="Times New Roman" w:cs="Times New Roman"/>
          <w:i/>
          <w:iCs/>
          <w:sz w:val="25"/>
          <w:szCs w:val="25"/>
        </w:rPr>
        <w:t>neous Acts.</w:t>
      </w:r>
    </w:p>
    <w:p w:rsidR="00E35191" w:rsidRPr="002B1087" w:rsidRDefault="00D16DB3">
      <w:pPr>
        <w:pStyle w:val="Bodytext60"/>
        <w:shd w:val="clear" w:color="auto" w:fill="auto"/>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The continuance of existing legislation, in the absence of an express provision of repeal, being presumed, the burden to show that there has been a repeal by implication lies on the party asserting the same. The presumption is, however,</w:t>
      </w:r>
    </w:p>
    <w:p w:rsidR="00E35191" w:rsidRPr="002B1087" w:rsidRDefault="00D16DB3">
      <w:pPr>
        <w:pStyle w:val="Bodytext60"/>
        <w:shd w:val="clear" w:color="auto" w:fill="auto"/>
        <w:spacing w:after="350" w:line="312" w:lineRule="exact"/>
        <w:ind w:left="1460" w:right="11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rebutte</w:t>
      </w:r>
      <w:r w:rsidRPr="002B1087">
        <w:rPr>
          <w:rStyle w:val="Bodytext61"/>
          <w:rFonts w:ascii="Times New Roman" w:hAnsi="Times New Roman" w:cs="Times New Roman"/>
          <w:i/>
          <w:iCs/>
          <w:sz w:val="25"/>
          <w:szCs w:val="25"/>
        </w:rPr>
        <w:t>d and a repeal is inferred by necessary implication when the provisions of the later Act are so inconsistent with or repugnant to the provisions of the earlier Act 'that the two cannot stand together' . But, if the two may be read together and some applica</w:t>
      </w:r>
      <w:r w:rsidRPr="002B1087">
        <w:rPr>
          <w:rStyle w:val="Bodytext61"/>
          <w:rFonts w:ascii="Times New Roman" w:hAnsi="Times New Roman" w:cs="Times New Roman"/>
          <w:i/>
          <w:iCs/>
          <w:sz w:val="25"/>
          <w:szCs w:val="25"/>
        </w:rPr>
        <w:t xml:space="preserve">tion may be made of the words in the earlier Act, a repeal will not be </w:t>
      </w:r>
      <w:r w:rsidRPr="002B1087">
        <w:rPr>
          <w:rStyle w:val="Bodytext6Spacing-1pt"/>
          <w:rFonts w:ascii="Times New Roman" w:hAnsi="Times New Roman" w:cs="Times New Roman"/>
          <w:i/>
          <w:iCs/>
          <w:sz w:val="25"/>
          <w:szCs w:val="25"/>
        </w:rPr>
        <w:t>inferred..."</w:t>
      </w:r>
    </w:p>
    <w:p w:rsidR="00E35191" w:rsidRPr="002B1087" w:rsidRDefault="00D16DB3">
      <w:pPr>
        <w:pStyle w:val="Bodytext60"/>
        <w:numPr>
          <w:ilvl w:val="0"/>
          <w:numId w:val="22"/>
        </w:numPr>
        <w:shd w:val="clear" w:color="auto" w:fill="auto"/>
        <w:tabs>
          <w:tab w:val="left" w:pos="994"/>
        </w:tabs>
        <w:spacing w:line="624" w:lineRule="exact"/>
        <w:ind w:left="20" w:right="24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 xml:space="preserve">This Court in </w:t>
      </w:r>
      <w:r w:rsidRPr="002B1087">
        <w:rPr>
          <w:rStyle w:val="Bodytext61"/>
          <w:rFonts w:ascii="Times New Roman" w:hAnsi="Times New Roman" w:cs="Times New Roman"/>
          <w:i/>
          <w:iCs/>
          <w:sz w:val="25"/>
          <w:szCs w:val="25"/>
        </w:rPr>
        <w:t xml:space="preserve">Municipal Council, Palai through the Commissioner of Municipal Council, Palai vs. T.J. Joseph </w:t>
      </w:r>
      <w:r w:rsidRPr="002B1087">
        <w:rPr>
          <w:rStyle w:val="Bodytext6NotItalic0"/>
          <w:rFonts w:ascii="Times New Roman" w:hAnsi="Times New Roman" w:cs="Times New Roman"/>
          <w:sz w:val="25"/>
          <w:szCs w:val="25"/>
        </w:rPr>
        <w:t xml:space="preserve">in </w:t>
      </w:r>
      <w:r w:rsidRPr="002B1087">
        <w:rPr>
          <w:rStyle w:val="Bodytext61"/>
          <w:rFonts w:ascii="Times New Roman" w:hAnsi="Times New Roman" w:cs="Times New Roman"/>
          <w:i/>
          <w:iCs/>
          <w:sz w:val="25"/>
          <w:szCs w:val="25"/>
        </w:rPr>
        <w:t>AIR 1963 SC 1561,</w:t>
      </w:r>
      <w:r w:rsidRPr="002B1087">
        <w:rPr>
          <w:rStyle w:val="Bodytext6NotItalic0"/>
          <w:rFonts w:ascii="Times New Roman" w:hAnsi="Times New Roman" w:cs="Times New Roman"/>
          <w:sz w:val="25"/>
          <w:szCs w:val="25"/>
        </w:rPr>
        <w:t xml:space="preserve"> has elaborated the concept of implied repeal in following words:</w:t>
      </w:r>
    </w:p>
    <w:p w:rsidR="00E35191" w:rsidRPr="002B1087" w:rsidRDefault="00D16DB3">
      <w:pPr>
        <w:pStyle w:val="Bodytext60"/>
        <w:shd w:val="clear" w:color="auto" w:fill="auto"/>
        <w:spacing w:after="360" w:line="312" w:lineRule="exact"/>
        <w:ind w:left="1460" w:right="11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"9. It is undoubtedly true that the legislature can exercise the power of repeal by implication. But it is an equally well-settled principle of law that there is a presumption against an imp</w:t>
      </w:r>
      <w:r w:rsidRPr="002B1087">
        <w:rPr>
          <w:rStyle w:val="Bodytext61"/>
          <w:rFonts w:ascii="Times New Roman" w:hAnsi="Times New Roman" w:cs="Times New Roman"/>
          <w:i/>
          <w:iCs/>
          <w:sz w:val="25"/>
          <w:szCs w:val="25"/>
        </w:rPr>
        <w:t>lied repeal. Upon the assumption that the legislature enacts laws with a complete knowledge of all existing laws pertaining to the same subject the failure to add a repealing clause indicates that the intent was not to repeal existing legislation. Of cours</w:t>
      </w:r>
      <w:r w:rsidRPr="002B1087">
        <w:rPr>
          <w:rStyle w:val="Bodytext61"/>
          <w:rFonts w:ascii="Times New Roman" w:hAnsi="Times New Roman" w:cs="Times New Roman"/>
          <w:i/>
          <w:iCs/>
          <w:sz w:val="25"/>
          <w:szCs w:val="25"/>
        </w:rPr>
        <w:t>e, this presumption will be rebutted if the provisions of the new act are so inconsistent with the old ones that the two cannot stand together. As has been observed by Crawford on Statutory Construction, p. 631, para 311:</w:t>
      </w:r>
    </w:p>
    <w:p w:rsidR="00E35191" w:rsidRPr="002B1087" w:rsidRDefault="00D16DB3">
      <w:pPr>
        <w:pStyle w:val="Bodytext60"/>
        <w:shd w:val="clear" w:color="auto" w:fill="auto"/>
        <w:spacing w:line="312" w:lineRule="exact"/>
        <w:ind w:left="2160" w:right="1960" w:firstLine="0"/>
        <w:rPr>
          <w:rFonts w:ascii="Times New Roman" w:hAnsi="Times New Roman" w:cs="Times New Roman"/>
          <w:sz w:val="25"/>
          <w:szCs w:val="25"/>
        </w:rPr>
        <w:sectPr w:rsidR="00E35191" w:rsidRPr="002B1087">
          <w:type w:val="continuous"/>
          <w:pgSz w:w="12240" w:h="15840"/>
          <w:pgMar w:top="1785" w:right="1531" w:bottom="1190" w:left="1555" w:header="0" w:footer="3" w:gutter="0"/>
          <w:cols w:space="720"/>
          <w:noEndnote/>
          <w:docGrid w:linePitch="360"/>
        </w:sectPr>
      </w:pPr>
      <w:r w:rsidRPr="002B1087">
        <w:rPr>
          <w:rStyle w:val="Bodytext61"/>
          <w:rFonts w:ascii="Times New Roman" w:hAnsi="Times New Roman" w:cs="Times New Roman"/>
          <w:i/>
          <w:iCs/>
          <w:sz w:val="25"/>
          <w:szCs w:val="25"/>
        </w:rPr>
        <w:t>"There must be w</w:t>
      </w:r>
      <w:r w:rsidRPr="002B1087">
        <w:rPr>
          <w:rStyle w:val="Bodytext61"/>
          <w:rFonts w:ascii="Times New Roman" w:hAnsi="Times New Roman" w:cs="Times New Roman"/>
          <w:i/>
          <w:iCs/>
          <w:sz w:val="25"/>
          <w:szCs w:val="25"/>
        </w:rPr>
        <w:t>hat is often called 'such a positive repugnancy between the two provisions of the old and the</w:t>
      </w:r>
    </w:p>
    <w:p w:rsidR="00E35191" w:rsidRPr="002B1087" w:rsidRDefault="00D16DB3">
      <w:pPr>
        <w:pStyle w:val="Bodytext60"/>
        <w:shd w:val="clear" w:color="auto" w:fill="auto"/>
        <w:spacing w:after="360" w:line="312" w:lineRule="exact"/>
        <w:ind w:left="76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new statutes that they cannot be reconciled and made to stand together'. In other words they must be absolutely repugnant or irreconcilable. Otherwise, there can </w:t>
      </w:r>
      <w:r w:rsidRPr="002B1087">
        <w:rPr>
          <w:rStyle w:val="Bodytext61"/>
          <w:rFonts w:ascii="Times New Roman" w:hAnsi="Times New Roman" w:cs="Times New Roman"/>
          <w:i/>
          <w:iCs/>
          <w:sz w:val="25"/>
          <w:szCs w:val="25"/>
        </w:rPr>
        <w:t>be no implied repeal ... for the intent of the legislature to repeal the old enactment is utterly lacking."</w:t>
      </w:r>
    </w:p>
    <w:p w:rsidR="00E35191" w:rsidRPr="002B1087" w:rsidRDefault="00D16DB3">
      <w:pPr>
        <w:pStyle w:val="Bodytext60"/>
        <w:shd w:val="clear" w:color="auto" w:fill="auto"/>
        <w:spacing w:after="360" w:line="312" w:lineRule="exact"/>
        <w:ind w:left="2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The reason for the rule that an implied repeal will take place in the event of clear inconsistency or repugnancy, is pointed out in Crosby v. Patch </w:t>
      </w:r>
      <w:r w:rsidRPr="002B1087">
        <w:rPr>
          <w:rStyle w:val="Bodytext61"/>
          <w:rFonts w:ascii="Times New Roman" w:hAnsi="Times New Roman" w:cs="Times New Roman"/>
          <w:i/>
          <w:iCs/>
          <w:sz w:val="25"/>
          <w:szCs w:val="25"/>
        </w:rPr>
        <w:t>and is as follows:</w:t>
      </w:r>
    </w:p>
    <w:p w:rsidR="00E35191" w:rsidRPr="002B1087" w:rsidRDefault="00D16DB3">
      <w:pPr>
        <w:pStyle w:val="Bodytext60"/>
        <w:shd w:val="clear" w:color="auto" w:fill="auto"/>
        <w:tabs>
          <w:tab w:val="left" w:pos="2296"/>
          <w:tab w:val="right" w:pos="5834"/>
        </w:tabs>
        <w:spacing w:line="312" w:lineRule="exact"/>
        <w:ind w:left="76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"As laws are presumed to be passed with deliberation, and with full knowledge of all existing ones on the same subject, it is but reasonable to conclude that the Legislature, in passing a statute, did not intend to interfere with or abro</w:t>
      </w:r>
      <w:r w:rsidRPr="002B1087">
        <w:rPr>
          <w:rStyle w:val="Bodytext61"/>
          <w:rFonts w:ascii="Times New Roman" w:hAnsi="Times New Roman" w:cs="Times New Roman"/>
          <w:i/>
          <w:iCs/>
          <w:sz w:val="25"/>
          <w:szCs w:val="25"/>
        </w:rPr>
        <w:t>gate any former law relating to the same matter, unless the repugnancy between the two is irreconcilable. Bowen v. Lease (5 Hill 226). It is a rule, says Sedgwick, that a general statute without negative words will not repeal the particular provisions of a</w:t>
      </w:r>
      <w:r w:rsidRPr="002B1087">
        <w:rPr>
          <w:rStyle w:val="Bodytext61"/>
          <w:rFonts w:ascii="Times New Roman" w:hAnsi="Times New Roman" w:cs="Times New Roman"/>
          <w:i/>
          <w:iCs/>
          <w:sz w:val="25"/>
          <w:szCs w:val="25"/>
        </w:rPr>
        <w:t xml:space="preserve"> former one, unless the two acts</w:t>
      </w:r>
      <w:r w:rsidRPr="002B1087">
        <w:rPr>
          <w:rStyle w:val="Bodytext61"/>
          <w:rFonts w:ascii="Times New Roman" w:hAnsi="Times New Roman" w:cs="Times New Roman"/>
          <w:i/>
          <w:iCs/>
          <w:sz w:val="25"/>
          <w:szCs w:val="25"/>
        </w:rPr>
        <w:tab/>
        <w:t>are</w:t>
      </w:r>
      <w:r w:rsidRPr="002B1087">
        <w:rPr>
          <w:rStyle w:val="Bodytext61"/>
          <w:rFonts w:ascii="Times New Roman" w:hAnsi="Times New Roman" w:cs="Times New Roman"/>
          <w:i/>
          <w:iCs/>
          <w:sz w:val="25"/>
          <w:szCs w:val="25"/>
        </w:rPr>
        <w:tab/>
        <w:t>irreconcilably</w:t>
      </w:r>
    </w:p>
    <w:p w:rsidR="00E35191" w:rsidRPr="002B1087" w:rsidRDefault="00D16DB3">
      <w:pPr>
        <w:pStyle w:val="Bodytext60"/>
        <w:shd w:val="clear" w:color="auto" w:fill="auto"/>
        <w:spacing w:after="360" w:line="312" w:lineRule="exact"/>
        <w:ind w:left="76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inconsistent. 'The reason and philosophy of the rule,' says the author, 'is, that when the mind of the legislator has been turned to the details of a subject, and he has acted upon it, a subsequent statut</w:t>
      </w:r>
      <w:r w:rsidRPr="002B1087">
        <w:rPr>
          <w:rStyle w:val="Bodytext61"/>
          <w:rFonts w:ascii="Times New Roman" w:hAnsi="Times New Roman" w:cs="Times New Roman"/>
          <w:i/>
          <w:iCs/>
          <w:sz w:val="25"/>
          <w:szCs w:val="25"/>
        </w:rPr>
        <w:t xml:space="preserve">e in general terms, or treating the subject in a general manner, and not expressly contradicting the original act, shall not be considered as intended to effect the more particular or positive previous provisions, unless it is absolutely necessary to give </w:t>
      </w:r>
      <w:r w:rsidRPr="002B1087">
        <w:rPr>
          <w:rStyle w:val="Bodytext61"/>
          <w:rFonts w:ascii="Times New Roman" w:hAnsi="Times New Roman" w:cs="Times New Roman"/>
          <w:i/>
          <w:iCs/>
          <w:sz w:val="25"/>
          <w:szCs w:val="25"/>
        </w:rPr>
        <w:t>the latter act such a construction, in order that its words shall have any meaning at all."</w:t>
      </w:r>
    </w:p>
    <w:p w:rsidR="00E35191" w:rsidRPr="002B1087" w:rsidRDefault="00D16DB3">
      <w:pPr>
        <w:pStyle w:val="Bodytext60"/>
        <w:shd w:val="clear" w:color="auto" w:fill="auto"/>
        <w:spacing w:after="360" w:line="312" w:lineRule="exact"/>
        <w:ind w:left="4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For implying a repeal the next thing to be considered is whether the two statutes relate to the same subject-matter and have the same purpose. Crawford has stated </w:t>
      </w:r>
      <w:r w:rsidRPr="002B1087">
        <w:rPr>
          <w:rStyle w:val="Bodytext61"/>
          <w:rFonts w:ascii="Times New Roman" w:hAnsi="Times New Roman" w:cs="Times New Roman"/>
          <w:i/>
          <w:iCs/>
          <w:sz w:val="25"/>
          <w:szCs w:val="25"/>
        </w:rPr>
        <w:t>at p. 634:</w:t>
      </w:r>
    </w:p>
    <w:p w:rsidR="00E35191" w:rsidRPr="002B1087" w:rsidRDefault="00D16DB3">
      <w:pPr>
        <w:pStyle w:val="Bodytext60"/>
        <w:shd w:val="clear" w:color="auto" w:fill="auto"/>
        <w:tabs>
          <w:tab w:val="center" w:pos="3914"/>
          <w:tab w:val="right" w:pos="5805"/>
        </w:tabs>
        <w:spacing w:line="312" w:lineRule="exact"/>
        <w:ind w:left="76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"And, as we have already suggested, it is essential that the new statute cover the entire subject matter of the old; otherwise there is no indication of the intent of the legislature to abrogate the old law. Consequently,</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later</w:t>
      </w:r>
    </w:p>
    <w:p w:rsidR="00E35191" w:rsidRPr="002B1087" w:rsidRDefault="00D16DB3">
      <w:pPr>
        <w:pStyle w:val="Bodytext60"/>
        <w:shd w:val="clear" w:color="auto" w:fill="auto"/>
        <w:spacing w:after="360" w:line="312" w:lineRule="exact"/>
        <w:ind w:left="76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enactment wil</w:t>
      </w:r>
      <w:r w:rsidRPr="002B1087">
        <w:rPr>
          <w:rStyle w:val="Bodytext61"/>
          <w:rFonts w:ascii="Times New Roman" w:hAnsi="Times New Roman" w:cs="Times New Roman"/>
          <w:i/>
          <w:iCs/>
          <w:sz w:val="25"/>
          <w:szCs w:val="25"/>
        </w:rPr>
        <w:t>l be construed as a continuation of the old one."</w:t>
      </w:r>
    </w:p>
    <w:p w:rsidR="00E35191" w:rsidRPr="002B1087" w:rsidRDefault="00D16DB3">
      <w:pPr>
        <w:pStyle w:val="Bodytext60"/>
        <w:shd w:val="clear" w:color="auto" w:fill="auto"/>
        <w:spacing w:after="418" w:line="312" w:lineRule="exact"/>
        <w:ind w:left="4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The third question to be considered is whether the new statute purports to replace the old one in its entirety or only partially. Where replacement of an earlier statute is partial, a question like the one </w:t>
      </w:r>
      <w:r w:rsidRPr="002B1087">
        <w:rPr>
          <w:rStyle w:val="Bodytext61"/>
          <w:rFonts w:ascii="Times New Roman" w:hAnsi="Times New Roman" w:cs="Times New Roman"/>
          <w:i/>
          <w:iCs/>
          <w:sz w:val="25"/>
          <w:szCs w:val="25"/>
        </w:rPr>
        <w:t>which the court did not choose to answer in the Commissioners of Sewers case would arise for decision.</w:t>
      </w:r>
    </w:p>
    <w:p w:rsidR="00E35191" w:rsidRPr="002B1087" w:rsidRDefault="00D16DB3">
      <w:pPr>
        <w:pStyle w:val="Bodytext60"/>
        <w:shd w:val="clear" w:color="auto" w:fill="auto"/>
        <w:spacing w:line="240" w:lineRule="exact"/>
        <w:ind w:left="40" w:firstLine="0"/>
        <w:rPr>
          <w:rFonts w:ascii="Times New Roman" w:hAnsi="Times New Roman" w:cs="Times New Roman"/>
          <w:sz w:val="25"/>
          <w:szCs w:val="25"/>
        </w:rPr>
        <w:sectPr w:rsidR="00E35191" w:rsidRPr="002B1087">
          <w:type w:val="continuous"/>
          <w:pgSz w:w="12240" w:h="15840"/>
          <w:pgMar w:top="1769" w:right="2813" w:bottom="1183" w:left="2813" w:header="0" w:footer="3" w:gutter="0"/>
          <w:cols w:space="720"/>
          <w:noEndnote/>
          <w:docGrid w:linePitch="360"/>
        </w:sectPr>
      </w:pPr>
      <w:r w:rsidRPr="002B1087">
        <w:rPr>
          <w:rStyle w:val="Bodytext61"/>
          <w:rFonts w:ascii="Times New Roman" w:hAnsi="Times New Roman" w:cs="Times New Roman"/>
          <w:i/>
          <w:iCs/>
          <w:sz w:val="25"/>
          <w:szCs w:val="25"/>
        </w:rPr>
        <w:t>10. It must be remembered that at the</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basis of the doctrine of implied repeal is the presumption that the legislature which must be dee</w:t>
      </w:r>
      <w:r w:rsidRPr="002B1087">
        <w:rPr>
          <w:rStyle w:val="Bodytext61"/>
          <w:rFonts w:ascii="Times New Roman" w:hAnsi="Times New Roman" w:cs="Times New Roman"/>
          <w:i/>
          <w:iCs/>
          <w:sz w:val="25"/>
          <w:szCs w:val="25"/>
        </w:rPr>
        <w:t>med to know the existing law did not intend to create any confusion in the law by retaining conflicting provisions on the statute book and, therefore, when the court applies this doctrine it does no more than give effect to the intention of the legislature</w:t>
      </w:r>
      <w:r w:rsidRPr="002B1087">
        <w:rPr>
          <w:rStyle w:val="Bodytext61"/>
          <w:rFonts w:ascii="Times New Roman" w:hAnsi="Times New Roman" w:cs="Times New Roman"/>
          <w:i/>
          <w:iCs/>
          <w:sz w:val="25"/>
          <w:szCs w:val="25"/>
        </w:rPr>
        <w:t xml:space="preserve"> ascertained by it in the usual way i.e. by examining the scope and the object of the two enactments, the earlier and the later."</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question of repeal by implication arises when two statutes become inconsistent to the extent that competence of one is no</w:t>
      </w:r>
      <w:r w:rsidRPr="002B1087">
        <w:rPr>
          <w:rStyle w:val="Bodytext1"/>
          <w:rFonts w:ascii="Times New Roman" w:hAnsi="Times New Roman" w:cs="Times New Roman"/>
          <w:sz w:val="25"/>
          <w:szCs w:val="25"/>
        </w:rPr>
        <w:t>t possible without disobedience to other.</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principles for ascertaining the inconsistency/repugnancy between two statutes were laid down by this Court in </w:t>
      </w:r>
      <w:r w:rsidRPr="002B1087">
        <w:rPr>
          <w:rStyle w:val="BodytextItalic0"/>
          <w:rFonts w:ascii="Times New Roman" w:hAnsi="Times New Roman" w:cs="Times New Roman"/>
          <w:sz w:val="25"/>
          <w:szCs w:val="25"/>
        </w:rPr>
        <w:t>Deep Chand vs. State of U.P and others, AIR 1959 SC 648.</w:t>
      </w:r>
      <w:r w:rsidRPr="002B1087">
        <w:rPr>
          <w:rStyle w:val="Bodytext1"/>
          <w:rFonts w:ascii="Times New Roman" w:hAnsi="Times New Roman" w:cs="Times New Roman"/>
          <w:sz w:val="25"/>
          <w:szCs w:val="25"/>
        </w:rPr>
        <w:t xml:space="preserve"> K. Subba Rao, J. speaking for the Court st</w:t>
      </w:r>
      <w:r w:rsidRPr="002B1087">
        <w:rPr>
          <w:rStyle w:val="Bodytext1"/>
          <w:rFonts w:ascii="Times New Roman" w:hAnsi="Times New Roman" w:cs="Times New Roman"/>
          <w:sz w:val="25"/>
          <w:szCs w:val="25"/>
        </w:rPr>
        <w:t>ated following in paragraph 29:</w:t>
      </w:r>
    </w:p>
    <w:p w:rsidR="00E35191" w:rsidRPr="002B1087" w:rsidRDefault="00D16DB3">
      <w:pPr>
        <w:pStyle w:val="Bodytext60"/>
        <w:shd w:val="clear" w:color="auto" w:fill="auto"/>
        <w:spacing w:line="240"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"29</w:t>
      </w:r>
      <w:r w:rsidRPr="002B1087">
        <w:rPr>
          <w:rStyle w:val="Bodytext6NotItalic0"/>
          <w:rFonts w:ascii="Times New Roman" w:hAnsi="Times New Roman" w:cs="Times New Roman"/>
          <w:sz w:val="25"/>
          <w:szCs w:val="25"/>
        </w:rPr>
        <w:t xml:space="preserve"> </w:t>
      </w:r>
      <w:r w:rsidRPr="002B1087">
        <w:rPr>
          <w:rStyle w:val="Bodytext61"/>
          <w:rFonts w:ascii="Times New Roman" w:hAnsi="Times New Roman" w:cs="Times New Roman"/>
          <w:i/>
          <w:iCs/>
          <w:sz w:val="25"/>
          <w:szCs w:val="25"/>
        </w:rPr>
        <w:t>Repugnancy between two statutes may</w:t>
      </w:r>
    </w:p>
    <w:p w:rsidR="00E35191" w:rsidRPr="002B1087" w:rsidRDefault="00D16DB3">
      <w:pPr>
        <w:pStyle w:val="Bodytext60"/>
        <w:shd w:val="clear" w:color="auto" w:fill="auto"/>
        <w:spacing w:after="36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thus be ascertained on the basis of the following three principles:</w:t>
      </w:r>
    </w:p>
    <w:p w:rsidR="00E35191" w:rsidRPr="002B1087" w:rsidRDefault="00D16DB3">
      <w:pPr>
        <w:pStyle w:val="Bodytext60"/>
        <w:numPr>
          <w:ilvl w:val="0"/>
          <w:numId w:val="23"/>
        </w:numPr>
        <w:shd w:val="clear" w:color="auto" w:fill="auto"/>
        <w:tabs>
          <w:tab w:val="left" w:pos="3044"/>
        </w:tabs>
        <w:spacing w:line="312" w:lineRule="exact"/>
        <w:ind w:left="2180" w:right="17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Whether there is direct conflict between the two provisions;</w:t>
      </w:r>
    </w:p>
    <w:p w:rsidR="00E35191" w:rsidRPr="002B1087" w:rsidRDefault="00D16DB3">
      <w:pPr>
        <w:pStyle w:val="Bodytext60"/>
        <w:numPr>
          <w:ilvl w:val="0"/>
          <w:numId w:val="23"/>
        </w:numPr>
        <w:shd w:val="clear" w:color="auto" w:fill="auto"/>
        <w:spacing w:after="360" w:line="312" w:lineRule="exact"/>
        <w:ind w:left="2180" w:right="1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Whether Parliament intended to lay down an exhaustive code in respect of the subject-matter replacing the Act of the State Legislature and</w:t>
      </w:r>
    </w:p>
    <w:p w:rsidR="00E35191" w:rsidRPr="002B1087" w:rsidRDefault="00D16DB3">
      <w:pPr>
        <w:pStyle w:val="Bodytext60"/>
        <w:numPr>
          <w:ilvl w:val="0"/>
          <w:numId w:val="23"/>
        </w:numPr>
        <w:shd w:val="clear" w:color="auto" w:fill="auto"/>
        <w:spacing w:after="350" w:line="312" w:lineRule="exact"/>
        <w:ind w:left="2180" w:right="1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Whether the law made by Parliament and the law made by the State Legislature occupy the same field."</w:t>
      </w:r>
    </w:p>
    <w:p w:rsidR="00E35191" w:rsidRPr="002B1087" w:rsidRDefault="00D16DB3">
      <w:pPr>
        <w:pStyle w:val="Bodytext60"/>
        <w:numPr>
          <w:ilvl w:val="0"/>
          <w:numId w:val="22"/>
        </w:numPr>
        <w:shd w:val="clear" w:color="auto" w:fill="auto"/>
        <w:tabs>
          <w:tab w:val="left" w:pos="971"/>
          <w:tab w:val="left" w:pos="1018"/>
        </w:tabs>
        <w:spacing w:line="624" w:lineRule="exact"/>
        <w:ind w:left="20" w:right="2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The Constituti</w:t>
      </w:r>
      <w:r w:rsidRPr="002B1087">
        <w:rPr>
          <w:rStyle w:val="Bodytext6NotItalic0"/>
          <w:rFonts w:ascii="Times New Roman" w:hAnsi="Times New Roman" w:cs="Times New Roman"/>
          <w:sz w:val="25"/>
          <w:szCs w:val="25"/>
        </w:rPr>
        <w:t xml:space="preserve">on Bench in </w:t>
      </w:r>
      <w:r w:rsidRPr="002B1087">
        <w:rPr>
          <w:rStyle w:val="Bodytext61"/>
          <w:rFonts w:ascii="Times New Roman" w:hAnsi="Times New Roman" w:cs="Times New Roman"/>
          <w:i/>
          <w:iCs/>
          <w:sz w:val="25"/>
          <w:szCs w:val="25"/>
        </w:rPr>
        <w:t>State of Kerala and others vs. Mar Appraem Kuri Company Limited and another, 2012</w:t>
      </w:r>
      <w:r w:rsidRPr="002B1087">
        <w:rPr>
          <w:rStyle w:val="Bodytext61"/>
          <w:rFonts w:ascii="Times New Roman" w:hAnsi="Times New Roman" w:cs="Times New Roman"/>
          <w:i/>
          <w:iCs/>
          <w:sz w:val="25"/>
          <w:szCs w:val="25"/>
        </w:rPr>
        <w:tab/>
        <w:t>(7) SCC 106,</w:t>
      </w:r>
      <w:r w:rsidRPr="002B1087">
        <w:rPr>
          <w:rStyle w:val="Bodytext6NotItalic0"/>
          <w:rFonts w:ascii="Times New Roman" w:hAnsi="Times New Roman" w:cs="Times New Roman"/>
          <w:sz w:val="25"/>
          <w:szCs w:val="25"/>
        </w:rPr>
        <w:t xml:space="preserve"> had occasion to consider when by a</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subsequent enactment the case of </w:t>
      </w:r>
      <w:r w:rsidRPr="002B1087">
        <w:rPr>
          <w:rStyle w:val="BodytextItalic0"/>
          <w:rFonts w:ascii="Times New Roman" w:hAnsi="Times New Roman" w:cs="Times New Roman"/>
          <w:sz w:val="25"/>
          <w:szCs w:val="25"/>
        </w:rPr>
        <w:t>pro tanto</w:t>
      </w:r>
      <w:r w:rsidRPr="002B1087">
        <w:rPr>
          <w:rStyle w:val="Bodytext1"/>
          <w:rFonts w:ascii="Times New Roman" w:hAnsi="Times New Roman" w:cs="Times New Roman"/>
          <w:sz w:val="25"/>
          <w:szCs w:val="25"/>
        </w:rPr>
        <w:t xml:space="preserve"> repeal can be read. In the above case State of Kerala had enacted Kerala Chitties Act, 1975. The Seventh Schedule of the Constitution, List III Entry 7 pertains to contracts including special forms of contracts. The Parliament enactment, Chit Funds Act, 1</w:t>
      </w:r>
      <w:r w:rsidRPr="002B1087">
        <w:rPr>
          <w:rStyle w:val="Bodytext1"/>
          <w:rFonts w:ascii="Times New Roman" w:hAnsi="Times New Roman" w:cs="Times New Roman"/>
          <w:sz w:val="25"/>
          <w:szCs w:val="25"/>
        </w:rPr>
        <w:t>982 and State legislature Kerala Chitties Act, 1975, the subject being under concurrent list, in paragraph 27, the Court held that when there is a conflict in respect of a matter in the concurrent list between Parliamentary and the State legislations, Parl</w:t>
      </w:r>
      <w:r w:rsidRPr="002B1087">
        <w:rPr>
          <w:rStyle w:val="Bodytext1"/>
          <w:rFonts w:ascii="Times New Roman" w:hAnsi="Times New Roman" w:cs="Times New Roman"/>
          <w:sz w:val="25"/>
          <w:szCs w:val="25"/>
        </w:rPr>
        <w:t xml:space="preserve">iamentary legislation will pre-dominate by virtue of </w:t>
      </w:r>
      <w:r w:rsidRPr="002B1087">
        <w:rPr>
          <w:rStyle w:val="BodytextItalic0"/>
          <w:rFonts w:ascii="Times New Roman" w:hAnsi="Times New Roman" w:cs="Times New Roman"/>
          <w:sz w:val="25"/>
          <w:szCs w:val="25"/>
        </w:rPr>
        <w:t>non obstante</w:t>
      </w:r>
      <w:r w:rsidRPr="002B1087">
        <w:rPr>
          <w:rStyle w:val="Bodytext1"/>
          <w:rFonts w:ascii="Times New Roman" w:hAnsi="Times New Roman" w:cs="Times New Roman"/>
          <w:sz w:val="25"/>
          <w:szCs w:val="25"/>
        </w:rPr>
        <w:t xml:space="preserve"> clause of Article 254 and by reason of Article 372 sub-clause (1). This Court held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that the legislative intent to abrogate or wipe off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former enactment is to be looked into to find out w</w:t>
      </w:r>
      <w:r w:rsidRPr="002B1087">
        <w:rPr>
          <w:rStyle w:val="Bodytext1"/>
          <w:rFonts w:ascii="Times New Roman" w:hAnsi="Times New Roman" w:cs="Times New Roman"/>
          <w:sz w:val="25"/>
          <w:szCs w:val="25"/>
        </w:rPr>
        <w:t>hether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it is a case of </w:t>
      </w:r>
      <w:r w:rsidRPr="002B1087">
        <w:rPr>
          <w:rStyle w:val="BodytextItalic0"/>
          <w:rFonts w:ascii="Times New Roman" w:hAnsi="Times New Roman" w:cs="Times New Roman"/>
          <w:sz w:val="25"/>
          <w:szCs w:val="25"/>
        </w:rPr>
        <w:t>pro tanto repeal.</w:t>
      </w:r>
      <w:r w:rsidRPr="002B1087">
        <w:rPr>
          <w:rStyle w:val="Bodytext1"/>
          <w:rFonts w:ascii="Times New Roman" w:hAnsi="Times New Roman" w:cs="Times New Roman"/>
          <w:sz w:val="25"/>
          <w:szCs w:val="25"/>
        </w:rPr>
        <w:t xml:space="preserve"> Following was stated in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paragraph 19:</w:t>
      </w:r>
    </w:p>
    <w:p w:rsidR="00E35191" w:rsidRPr="002B1087" w:rsidRDefault="00D16DB3">
      <w:pPr>
        <w:pStyle w:val="Bodytext60"/>
        <w:shd w:val="clear" w:color="auto" w:fill="auto"/>
        <w:tabs>
          <w:tab w:val="left" w:pos="5609"/>
        </w:tabs>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"19. Further, the learned counsel emphasised on the words "to the extent of the repugnancy" in Article 254(1). He submitted that the said words have to be given a meaning. The l</w:t>
      </w:r>
      <w:r w:rsidRPr="002B1087">
        <w:rPr>
          <w:rStyle w:val="Bodytext61"/>
          <w:rFonts w:ascii="Times New Roman" w:hAnsi="Times New Roman" w:cs="Times New Roman"/>
          <w:i/>
          <w:iCs/>
          <w:sz w:val="25"/>
          <w:szCs w:val="25"/>
        </w:rPr>
        <w:t>earned counsel submitted that the said</w:t>
      </w:r>
      <w:r w:rsidRPr="002B1087">
        <w:rPr>
          <w:rStyle w:val="Bodytext61"/>
          <w:rFonts w:ascii="Times New Roman" w:hAnsi="Times New Roman" w:cs="Times New Roman"/>
          <w:i/>
          <w:iCs/>
          <w:sz w:val="25"/>
          <w:szCs w:val="25"/>
        </w:rPr>
        <w:tab/>
        <w:t>words indicate</w:t>
      </w:r>
    </w:p>
    <w:p w:rsidR="00E35191" w:rsidRPr="002B1087" w:rsidRDefault="00D16DB3">
      <w:pPr>
        <w:pStyle w:val="Bodytext60"/>
        <w:shd w:val="clear" w:color="auto" w:fill="auto"/>
        <w:tabs>
          <w:tab w:val="left" w:pos="5614"/>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that the entire State Act</w:t>
      </w:r>
      <w:r w:rsidRPr="002B1087">
        <w:rPr>
          <w:rStyle w:val="Bodytext61"/>
          <w:rFonts w:ascii="Times New Roman" w:hAnsi="Times New Roman" w:cs="Times New Roman"/>
          <w:i/>
          <w:iCs/>
          <w:sz w:val="25"/>
          <w:szCs w:val="25"/>
        </w:rPr>
        <w:tab/>
        <w:t>is not rendered</w:t>
      </w:r>
    </w:p>
    <w:p w:rsidR="00E35191" w:rsidRPr="002B1087" w:rsidRDefault="00D16DB3">
      <w:pPr>
        <w:pStyle w:val="Bodytext60"/>
        <w:shd w:val="clear" w:color="auto" w:fill="auto"/>
        <w:tabs>
          <w:tab w:val="left" w:pos="3454"/>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void under</w:t>
      </w:r>
      <w:r w:rsidRPr="002B1087">
        <w:rPr>
          <w:rStyle w:val="Bodytext61"/>
          <w:rFonts w:ascii="Times New Roman" w:hAnsi="Times New Roman" w:cs="Times New Roman"/>
          <w:i/>
          <w:iCs/>
          <w:sz w:val="25"/>
          <w:szCs w:val="25"/>
        </w:rPr>
        <w:tab/>
        <w:t>Article 254(1) merely by</w:t>
      </w:r>
    </w:p>
    <w:p w:rsidR="00E35191" w:rsidRPr="002B1087" w:rsidRDefault="00D16DB3">
      <w:pPr>
        <w:pStyle w:val="Bodytext60"/>
        <w:shd w:val="clear" w:color="auto" w:fill="auto"/>
        <w:tabs>
          <w:tab w:val="left" w:pos="3454"/>
        </w:tabs>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enactment of a Central law. In this connection,</w:t>
      </w:r>
      <w:r w:rsidRPr="002B1087">
        <w:rPr>
          <w:rStyle w:val="Bodytext61"/>
          <w:rFonts w:ascii="Times New Roman" w:hAnsi="Times New Roman" w:cs="Times New Roman"/>
          <w:i/>
          <w:iCs/>
          <w:sz w:val="25"/>
          <w:szCs w:val="25"/>
        </w:rPr>
        <w:tab/>
        <w:t>it was submitted that the</w:t>
      </w:r>
    </w:p>
    <w:p w:rsidR="00E35191" w:rsidRPr="002B1087" w:rsidRDefault="00D16DB3">
      <w:pPr>
        <w:pStyle w:val="Bodytext60"/>
        <w:shd w:val="clear" w:color="auto" w:fill="auto"/>
        <w:tabs>
          <w:tab w:val="left" w:pos="5581"/>
        </w:tabs>
        <w:spacing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words "if any provision of a law" and the words "</w:t>
      </w:r>
      <w:r w:rsidRPr="002B1087">
        <w:rPr>
          <w:rStyle w:val="Bodytext61"/>
          <w:rFonts w:ascii="Times New Roman" w:hAnsi="Times New Roman" w:cs="Times New Roman"/>
          <w:i/>
          <w:iCs/>
          <w:sz w:val="25"/>
          <w:szCs w:val="25"/>
        </w:rPr>
        <w:t>to the extent of</w:t>
      </w:r>
      <w:r w:rsidRPr="002B1087">
        <w:rPr>
          <w:rStyle w:val="Bodytext61"/>
          <w:rFonts w:ascii="Times New Roman" w:hAnsi="Times New Roman" w:cs="Times New Roman"/>
          <w:i/>
          <w:iCs/>
          <w:sz w:val="25"/>
          <w:szCs w:val="25"/>
        </w:rPr>
        <w:tab/>
        <w:t>the repugnancy"</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used in Article 254(1) militate against an interpretation that the entire State Act is rendered void as repugnant merely upon enactment by Parliament of a law on the same subject."</w:t>
      </w:r>
    </w:p>
    <w:p w:rsidR="00E35191" w:rsidRPr="002B1087" w:rsidRDefault="00D16DB3">
      <w:pPr>
        <w:pStyle w:val="Bodytext0"/>
        <w:numPr>
          <w:ilvl w:val="0"/>
          <w:numId w:val="22"/>
        </w:numPr>
        <w:shd w:val="clear" w:color="auto" w:fill="auto"/>
        <w:tabs>
          <w:tab w:val="left" w:pos="1398"/>
          <w:tab w:val="left" w:pos="3454"/>
          <w:tab w:val="left" w:pos="951"/>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w:t>
      </w:r>
      <w:r w:rsidRPr="002B1087">
        <w:rPr>
          <w:rStyle w:val="Bodytext1"/>
          <w:rFonts w:ascii="Times New Roman" w:hAnsi="Times New Roman" w:cs="Times New Roman"/>
          <w:sz w:val="25"/>
          <w:szCs w:val="25"/>
        </w:rPr>
        <w:tab/>
        <w:t>repeal may</w:t>
      </w:r>
      <w:r w:rsidRPr="002B1087">
        <w:rPr>
          <w:rStyle w:val="Bodytext1"/>
          <w:rFonts w:ascii="Times New Roman" w:hAnsi="Times New Roman" w:cs="Times New Roman"/>
          <w:sz w:val="25"/>
          <w:szCs w:val="25"/>
        </w:rPr>
        <w:tab/>
        <w:t>be brought about by subsequen</w:t>
      </w:r>
      <w:r w:rsidRPr="002B1087">
        <w:rPr>
          <w:rStyle w:val="Bodytext1"/>
          <w:rFonts w:ascii="Times New Roman" w:hAnsi="Times New Roman" w:cs="Times New Roman"/>
          <w:sz w:val="25"/>
          <w:szCs w:val="25"/>
        </w:rPr>
        <w:t>t</w:t>
      </w:r>
    </w:p>
    <w:p w:rsidR="00E35191" w:rsidRPr="002B1087" w:rsidRDefault="00D16DB3">
      <w:pPr>
        <w:pStyle w:val="Bodytext0"/>
        <w:shd w:val="clear" w:color="auto" w:fill="auto"/>
        <w:tabs>
          <w:tab w:val="right" w:pos="5516"/>
          <w:tab w:val="left" w:pos="5710"/>
          <w:tab w:val="right" w:pos="8948"/>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legislation without any reference to the legislation intended to be repealed, since, it matters little as to whether</w:t>
      </w:r>
      <w:r w:rsidRPr="002B1087">
        <w:rPr>
          <w:rStyle w:val="Bodytext1"/>
          <w:rFonts w:ascii="Times New Roman" w:hAnsi="Times New Roman" w:cs="Times New Roman"/>
          <w:sz w:val="25"/>
          <w:szCs w:val="25"/>
        </w:rPr>
        <w:tab/>
        <w:t>repeal is done expressly</w:t>
      </w:r>
      <w:r w:rsidRPr="002B1087">
        <w:rPr>
          <w:rStyle w:val="Bodytext1"/>
          <w:rFonts w:ascii="Times New Roman" w:hAnsi="Times New Roman" w:cs="Times New Roman"/>
          <w:sz w:val="25"/>
          <w:szCs w:val="25"/>
        </w:rPr>
        <w:tab/>
        <w:t>or inferentially.</w:t>
      </w:r>
      <w:r w:rsidRPr="002B1087">
        <w:rPr>
          <w:rStyle w:val="Bodytext1"/>
          <w:rFonts w:ascii="Times New Roman" w:hAnsi="Times New Roman" w:cs="Times New Roman"/>
          <w:sz w:val="25"/>
          <w:szCs w:val="25"/>
        </w:rPr>
        <w:tab/>
        <w:t>As</w:t>
      </w:r>
    </w:p>
    <w:p w:rsidR="00E35191" w:rsidRPr="002B1087" w:rsidRDefault="00D16DB3">
      <w:pPr>
        <w:pStyle w:val="Bodytext0"/>
        <w:shd w:val="clear" w:color="auto" w:fill="auto"/>
        <w:tabs>
          <w:tab w:val="center" w:pos="1230"/>
          <w:tab w:val="left" w:pos="5581"/>
          <w:tab w:val="center" w:pos="8257"/>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noted</w:t>
      </w:r>
      <w:r w:rsidRPr="002B1087">
        <w:rPr>
          <w:rStyle w:val="Bodytext1"/>
          <w:rFonts w:ascii="Times New Roman" w:hAnsi="Times New Roman" w:cs="Times New Roman"/>
          <w:sz w:val="25"/>
          <w:szCs w:val="25"/>
        </w:rPr>
        <w:tab/>
        <w:t>above, 195 7 Act was enacted</w:t>
      </w:r>
      <w:r w:rsidRPr="002B1087">
        <w:rPr>
          <w:rStyle w:val="Bodytext1"/>
          <w:rFonts w:ascii="Times New Roman" w:hAnsi="Times New Roman" w:cs="Times New Roman"/>
          <w:sz w:val="25"/>
          <w:szCs w:val="25"/>
        </w:rPr>
        <w:tab/>
        <w:t>in reference to</w:t>
      </w:r>
      <w:r w:rsidRPr="002B1087">
        <w:rPr>
          <w:rStyle w:val="Bodytext1"/>
          <w:rFonts w:ascii="Times New Roman" w:hAnsi="Times New Roman" w:cs="Times New Roman"/>
          <w:sz w:val="25"/>
          <w:szCs w:val="25"/>
        </w:rPr>
        <w:tab/>
        <w:t>Entry</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54 of List I to provide for the re</w:t>
      </w:r>
      <w:r w:rsidRPr="002B1087">
        <w:rPr>
          <w:rStyle w:val="Bodytext1"/>
          <w:rFonts w:ascii="Times New Roman" w:hAnsi="Times New Roman" w:cs="Times New Roman"/>
          <w:sz w:val="25"/>
          <w:szCs w:val="25"/>
        </w:rPr>
        <w:t>gulation of mines and the development of minerals whereas the subject of the legislation under the 1927 Act was the forest, transit of forest-produce and the duty leviable on timber and other forest-produce.</w:t>
      </w:r>
    </w:p>
    <w:p w:rsidR="00E35191" w:rsidRPr="002B1087" w:rsidRDefault="00D16DB3">
      <w:pPr>
        <w:pStyle w:val="Bodytext0"/>
        <w:numPr>
          <w:ilvl w:val="0"/>
          <w:numId w:val="22"/>
        </w:numPr>
        <w:shd w:val="clear" w:color="auto" w:fill="auto"/>
        <w:tabs>
          <w:tab w:val="left" w:pos="7062"/>
          <w:tab w:val="left" w:pos="927"/>
        </w:tabs>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It is </w:t>
      </w:r>
      <w:r w:rsidRPr="002B1087">
        <w:rPr>
          <w:rStyle w:val="BodytextItalic0"/>
          <w:rFonts w:ascii="Times New Roman" w:hAnsi="Times New Roman" w:cs="Times New Roman"/>
          <w:sz w:val="25"/>
          <w:szCs w:val="25"/>
        </w:rPr>
        <w:t>sine qua non</w:t>
      </w:r>
      <w:r w:rsidRPr="002B1087">
        <w:rPr>
          <w:rStyle w:val="Bodytext1"/>
          <w:rFonts w:ascii="Times New Roman" w:hAnsi="Times New Roman" w:cs="Times New Roman"/>
          <w:sz w:val="25"/>
          <w:szCs w:val="25"/>
        </w:rPr>
        <w:t xml:space="preserve"> that both the sets of laws mu</w:t>
      </w:r>
      <w:r w:rsidRPr="002B1087">
        <w:rPr>
          <w:rStyle w:val="Bodytext1"/>
          <w:rFonts w:ascii="Times New Roman" w:hAnsi="Times New Roman" w:cs="Times New Roman"/>
          <w:sz w:val="25"/>
          <w:szCs w:val="25"/>
        </w:rPr>
        <w:t>st deal with "</w:t>
      </w:r>
      <w:r w:rsidRPr="002B1087">
        <w:rPr>
          <w:rStyle w:val="BodytextBold0"/>
          <w:rFonts w:ascii="Times New Roman" w:hAnsi="Times New Roman" w:cs="Times New Roman"/>
          <w:sz w:val="25"/>
          <w:szCs w:val="25"/>
        </w:rPr>
        <w:t xml:space="preserve">the same subject matter". </w:t>
      </w:r>
      <w:r w:rsidRPr="002B1087">
        <w:rPr>
          <w:rStyle w:val="Bodytext1"/>
          <w:rFonts w:ascii="Times New Roman" w:hAnsi="Times New Roman" w:cs="Times New Roman"/>
          <w:sz w:val="25"/>
          <w:szCs w:val="25"/>
        </w:rPr>
        <w:t>In the instant case, under the Forest Act "transit of forest-produce" itself is subject of primary legislation as can be seen from the preamble and the provisions to Section 41</w:t>
      </w:r>
      <w:r w:rsidRPr="002B1087">
        <w:rPr>
          <w:rStyle w:val="Bodytext1"/>
          <w:rFonts w:ascii="Times New Roman" w:hAnsi="Times New Roman" w:cs="Times New Roman"/>
          <w:sz w:val="25"/>
          <w:szCs w:val="25"/>
        </w:rPr>
        <w:tab/>
        <w:t>&amp; 4 2 of the</w:t>
      </w:r>
    </w:p>
    <w:p w:rsidR="00E35191" w:rsidRPr="002B1087" w:rsidRDefault="00D16DB3">
      <w:pPr>
        <w:pStyle w:val="Bodytext0"/>
        <w:shd w:val="clear" w:color="auto" w:fill="auto"/>
        <w:spacing w:after="416"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Act. In contrast, the 1957</w:t>
      </w:r>
      <w:r w:rsidRPr="002B1087">
        <w:rPr>
          <w:rStyle w:val="Bodytext1"/>
          <w:rFonts w:ascii="Times New Roman" w:hAnsi="Times New Roman" w:cs="Times New Roman"/>
          <w:sz w:val="25"/>
          <w:szCs w:val="25"/>
        </w:rPr>
        <w:t xml:space="preserve"> Act in view of Section 2 thereof, gives control to the Union under its control "Regulation of Mines and Development of Minerals". The detailed provisions as primary legislation, deal with regulation of mines and development of minerals (Section 4 to 17 an</w:t>
      </w:r>
      <w:r w:rsidRPr="002B1087">
        <w:rPr>
          <w:rStyle w:val="Bodytext1"/>
          <w:rFonts w:ascii="Times New Roman" w:hAnsi="Times New Roman" w:cs="Times New Roman"/>
          <w:sz w:val="25"/>
          <w:szCs w:val="25"/>
        </w:rPr>
        <w:t>d Section 18). For the purposes of Regulation of Mines and Development of Minerals, it is provided that no mining operation can be undertaken without the license or permit as per Section 4. Provisions relating to transport or storage are only incidental an</w:t>
      </w:r>
      <w:r w:rsidRPr="002B1087">
        <w:rPr>
          <w:rStyle w:val="Bodytext1"/>
          <w:rFonts w:ascii="Times New Roman" w:hAnsi="Times New Roman" w:cs="Times New Roman"/>
          <w:sz w:val="25"/>
          <w:szCs w:val="25"/>
        </w:rPr>
        <w:t>d ancillary in nature. But the main point of difference is the subject matter of legislation under the 1957 Act is "Regulation of Mines and Development of Minerals".</w:t>
      </w:r>
    </w:p>
    <w:p w:rsidR="00E35191" w:rsidRPr="002B1087" w:rsidRDefault="00D16DB3">
      <w:pPr>
        <w:pStyle w:val="Bodytext0"/>
        <w:numPr>
          <w:ilvl w:val="0"/>
          <w:numId w:val="22"/>
        </w:numPr>
        <w:shd w:val="clear" w:color="auto" w:fill="auto"/>
        <w:tabs>
          <w:tab w:val="center" w:pos="4506"/>
          <w:tab w:val="left" w:pos="5676"/>
          <w:tab w:val="right" w:pos="8379"/>
          <w:tab w:val="right" w:pos="8938"/>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When the minerals are forest-produce by definition under the 1927 Act under Section 2(4),</w:t>
      </w:r>
      <w:r w:rsidRPr="002B1087">
        <w:rPr>
          <w:rStyle w:val="Bodytext1"/>
          <w:rFonts w:ascii="Times New Roman" w:hAnsi="Times New Roman" w:cs="Times New Roman"/>
          <w:sz w:val="25"/>
          <w:szCs w:val="25"/>
        </w:rPr>
        <w:t xml:space="preserve"> validity of which is not challenged,</w:t>
      </w:r>
      <w:r w:rsidRPr="002B1087">
        <w:rPr>
          <w:rStyle w:val="Bodytext1"/>
          <w:rFonts w:ascii="Times New Roman" w:hAnsi="Times New Roman" w:cs="Times New Roman"/>
          <w:sz w:val="25"/>
          <w:szCs w:val="25"/>
        </w:rPr>
        <w:tab/>
        <w:t>forest-produce</w:t>
      </w:r>
      <w:r w:rsidRPr="002B1087">
        <w:rPr>
          <w:rStyle w:val="Bodytext1"/>
          <w:rFonts w:ascii="Times New Roman" w:hAnsi="Times New Roman" w:cs="Times New Roman"/>
          <w:sz w:val="25"/>
          <w:szCs w:val="25"/>
        </w:rPr>
        <w:tab/>
        <w:t>and</w:t>
      </w:r>
      <w:r w:rsidRPr="002B1087">
        <w:rPr>
          <w:rStyle w:val="Bodytext1"/>
          <w:rFonts w:ascii="Times New Roman" w:hAnsi="Times New Roman" w:cs="Times New Roman"/>
          <w:sz w:val="25"/>
          <w:szCs w:val="25"/>
        </w:rPr>
        <w:tab/>
        <w:t>its transit</w:t>
      </w:r>
      <w:r w:rsidRPr="002B1087">
        <w:rPr>
          <w:rStyle w:val="Bodytext1"/>
          <w:rFonts w:ascii="Times New Roman" w:hAnsi="Times New Roman" w:cs="Times New Roman"/>
          <w:sz w:val="25"/>
          <w:szCs w:val="25"/>
        </w:rPr>
        <w:tab/>
        <w:t>is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altogether a different subject matter than the subject matter governed by 1957 Act. The object of the two legislations is different. The regulation is different. The Forest Act compreh</w:t>
      </w:r>
      <w:r w:rsidRPr="002B1087">
        <w:rPr>
          <w:rStyle w:val="Bodytext1"/>
          <w:rFonts w:ascii="Times New Roman" w:hAnsi="Times New Roman" w:cs="Times New Roman"/>
          <w:sz w:val="25"/>
          <w:szCs w:val="25"/>
        </w:rPr>
        <w:t>ensively deals with forest and forest wealth with a different object and the 1957 Act deals with mines and mineral wealth.</w:t>
      </w:r>
    </w:p>
    <w:p w:rsidR="00E35191" w:rsidRPr="002B1087" w:rsidRDefault="00D16DB3">
      <w:pPr>
        <w:pStyle w:val="Bodytext0"/>
        <w:numPr>
          <w:ilvl w:val="0"/>
          <w:numId w:val="22"/>
        </w:numPr>
        <w:shd w:val="clear" w:color="auto" w:fill="auto"/>
        <w:tabs>
          <w:tab w:val="center" w:pos="4506"/>
          <w:tab w:val="right" w:pos="8379"/>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Much emphasis</w:t>
      </w:r>
      <w:r w:rsidRPr="002B1087">
        <w:rPr>
          <w:rStyle w:val="Bodytext1"/>
          <w:rFonts w:ascii="Times New Roman" w:hAnsi="Times New Roman" w:cs="Times New Roman"/>
          <w:sz w:val="25"/>
          <w:szCs w:val="25"/>
        </w:rPr>
        <w:tab/>
        <w:t>has been given by the</w:t>
      </w:r>
      <w:r w:rsidRPr="002B1087">
        <w:rPr>
          <w:rStyle w:val="Bodytext1"/>
          <w:rFonts w:ascii="Times New Roman" w:hAnsi="Times New Roman" w:cs="Times New Roman"/>
          <w:sz w:val="25"/>
          <w:szCs w:val="25"/>
        </w:rPr>
        <w:tab/>
        <w:t>counsel for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writ petitioners on Section 4(1A) and Section 23C.</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Section 4(1A) is couched in n</w:t>
      </w:r>
      <w:r w:rsidRPr="002B1087">
        <w:rPr>
          <w:rStyle w:val="Bodytext1"/>
          <w:rFonts w:ascii="Times New Roman" w:hAnsi="Times New Roman" w:cs="Times New Roman"/>
          <w:sz w:val="25"/>
          <w:szCs w:val="25"/>
        </w:rPr>
        <w:t>egative as follows:</w:t>
      </w:r>
    </w:p>
    <w:p w:rsidR="00E35191" w:rsidRPr="002B1087" w:rsidRDefault="00D16DB3">
      <w:pPr>
        <w:pStyle w:val="Bodytext60"/>
        <w:shd w:val="clear" w:color="auto" w:fill="auto"/>
        <w:tabs>
          <w:tab w:val="center" w:pos="4506"/>
          <w:tab w:val="left" w:pos="5646"/>
        </w:tabs>
        <w:spacing w:line="312" w:lineRule="exact"/>
        <w:ind w:left="1460" w:right="94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w:t>
      </w:r>
      <w:r w:rsidRPr="002B1087">
        <w:rPr>
          <w:rStyle w:val="Bodytext61"/>
          <w:rFonts w:ascii="Times New Roman" w:hAnsi="Times New Roman" w:cs="Times New Roman"/>
          <w:i/>
          <w:iCs/>
          <w:sz w:val="25"/>
          <w:szCs w:val="25"/>
        </w:rPr>
        <w:t>No person shall transport or store or cause to</w:t>
      </w:r>
      <w:r w:rsidRPr="002B1087">
        <w:rPr>
          <w:rStyle w:val="Bodytext61"/>
          <w:rFonts w:ascii="Times New Roman" w:hAnsi="Times New Roman" w:cs="Times New Roman"/>
          <w:i/>
          <w:iCs/>
          <w:sz w:val="25"/>
          <w:szCs w:val="25"/>
        </w:rPr>
        <w:tab/>
        <w:t>be transported</w:t>
      </w:r>
      <w:r w:rsidRPr="002B1087">
        <w:rPr>
          <w:rStyle w:val="Bodytext61"/>
          <w:rFonts w:ascii="Times New Roman" w:hAnsi="Times New Roman" w:cs="Times New Roman"/>
          <w:i/>
          <w:iCs/>
          <w:sz w:val="25"/>
          <w:szCs w:val="25"/>
        </w:rPr>
        <w:tab/>
        <w:t>or stored any</w:t>
      </w:r>
    </w:p>
    <w:p w:rsidR="00E35191" w:rsidRPr="002B1087" w:rsidRDefault="00D16DB3">
      <w:pPr>
        <w:pStyle w:val="Bodytext60"/>
        <w:shd w:val="clear" w:color="auto" w:fill="auto"/>
        <w:spacing w:after="3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mineral otherwise than in accordance with the provisions of this Act and the rules made thereunder."</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Section 23C provides power of State Government to make rules for preventing illegal mining, transportation and storage of minerals.</w:t>
      </w:r>
    </w:p>
    <w:p w:rsidR="00E35191" w:rsidRPr="002B1087" w:rsidRDefault="00D16DB3">
      <w:pPr>
        <w:pStyle w:val="Bodytext0"/>
        <w:numPr>
          <w:ilvl w:val="0"/>
          <w:numId w:val="22"/>
        </w:numPr>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Rules may cover inspection, checking and search of minerals at the place of excavation as well as transit of the miner</w:t>
      </w:r>
      <w:r w:rsidRPr="002B1087">
        <w:rPr>
          <w:rStyle w:val="Bodytext1"/>
          <w:rFonts w:ascii="Times New Roman" w:hAnsi="Times New Roman" w:cs="Times New Roman"/>
          <w:sz w:val="25"/>
          <w:szCs w:val="25"/>
        </w:rPr>
        <w:t>als. The Rules under Section 2 3C are only incidence of regulation of minerals which is the subject matter of the 1957 Act.</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1927 Act is a comprehensive statute relating to transit of forest-produce and the duty leviable on timber and other forest-produce.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1927 Act provides comprehensive provisions with regard to reserved forest, village forest and protected forest. Th</w:t>
      </w:r>
      <w:r w:rsidRPr="002B1087">
        <w:rPr>
          <w:rStyle w:val="Bodytext1"/>
          <w:rFonts w:ascii="Times New Roman" w:hAnsi="Times New Roman" w:cs="Times New Roman"/>
          <w:sz w:val="25"/>
          <w:szCs w:val="25"/>
        </w:rPr>
        <w:t>e forests are directly linked with environment and ecological balance but because of large human development, exploitation of forests and other natural resources and deforestation, the international community has been alarmed, several international convent</w:t>
      </w:r>
      <w:r w:rsidRPr="002B1087">
        <w:rPr>
          <w:rStyle w:val="Bodytext1"/>
          <w:rFonts w:ascii="Times New Roman" w:hAnsi="Times New Roman" w:cs="Times New Roman"/>
          <w:sz w:val="25"/>
          <w:szCs w:val="25"/>
        </w:rPr>
        <w:t>ions and treaties were made including Kyoto Protocol and Paris Convention to which India is a signatory.</w:t>
      </w:r>
    </w:p>
    <w:p w:rsidR="00E35191" w:rsidRPr="002B1087" w:rsidRDefault="00D16DB3">
      <w:pPr>
        <w:pStyle w:val="Bodytext0"/>
        <w:numPr>
          <w:ilvl w:val="0"/>
          <w:numId w:val="22"/>
        </w:numPr>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Article 48A also inserted by the Forty-second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Amendment Act, 1976 which is to the following effect:</w:t>
      </w:r>
    </w:p>
    <w:p w:rsidR="00E35191" w:rsidRPr="002B1087" w:rsidRDefault="00D16DB3">
      <w:pPr>
        <w:pStyle w:val="Bodytext60"/>
        <w:shd w:val="clear" w:color="auto" w:fill="auto"/>
        <w:ind w:left="1460" w:right="10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”48A. Protection and improvement of environment an</w:t>
      </w:r>
      <w:r w:rsidRPr="002B1087">
        <w:rPr>
          <w:rStyle w:val="Bodytext61"/>
          <w:rFonts w:ascii="Times New Roman" w:hAnsi="Times New Roman" w:cs="Times New Roman"/>
          <w:i/>
          <w:iCs/>
          <w:sz w:val="25"/>
          <w:szCs w:val="25"/>
        </w:rPr>
        <w:t>d safeguarding of forests and wild life.- The State shall endeavour to protect and improve the environment and to safeguard the forests and and wild</w:t>
      </w:r>
    </w:p>
    <w:p w:rsidR="00E35191" w:rsidRPr="002B1087" w:rsidRDefault="00D16DB3">
      <w:pPr>
        <w:pStyle w:val="Bodytext60"/>
        <w:shd w:val="clear" w:color="auto" w:fill="auto"/>
        <w:spacing w:after="355" w:line="240" w:lineRule="exact"/>
        <w:ind w:left="1460" w:firstLine="0"/>
        <w:jc w:val="left"/>
        <w:rPr>
          <w:rFonts w:ascii="Times New Roman" w:hAnsi="Times New Roman" w:cs="Times New Roman"/>
          <w:sz w:val="25"/>
          <w:szCs w:val="25"/>
        </w:rPr>
      </w:pPr>
      <w:r w:rsidRPr="002B1087">
        <w:rPr>
          <w:rStyle w:val="Bodytext61"/>
          <w:rFonts w:ascii="Times New Roman" w:hAnsi="Times New Roman" w:cs="Times New Roman"/>
          <w:i/>
          <w:iCs/>
          <w:sz w:val="25"/>
          <w:szCs w:val="25"/>
        </w:rPr>
        <w:t>life of the country."</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Article 51A of the Constitution lays down as one of the fundamental duties that ever</w:t>
      </w:r>
      <w:r w:rsidRPr="002B1087">
        <w:rPr>
          <w:rStyle w:val="Bodytext1"/>
          <w:rFonts w:ascii="Times New Roman" w:hAnsi="Times New Roman" w:cs="Times New Roman"/>
          <w:sz w:val="25"/>
          <w:szCs w:val="25"/>
        </w:rPr>
        <w:t>y citizen to protect and improve the natural environment including forests, lakes, rivers and wild life, and to have compassion for living creatures.</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As per the National Forest Policy, 1988 issued by the Ministry of Environment &amp; Forests, one of the basic</w:t>
      </w:r>
      <w:r w:rsidRPr="002B1087">
        <w:rPr>
          <w:rStyle w:val="Bodytext1"/>
          <w:rFonts w:ascii="Times New Roman" w:hAnsi="Times New Roman" w:cs="Times New Roman"/>
          <w:sz w:val="25"/>
          <w:szCs w:val="25"/>
        </w:rPr>
        <w:t xml:space="preserve"> objectives if the State is to 'encourage efficient utilization of forest produce and maximizing substitution of wood' and states that "the principal aim of Forest Policy must be to ensure environmental stability and maintenance of ecological balance inclu</w:t>
      </w:r>
      <w:r w:rsidRPr="002B1087">
        <w:rPr>
          <w:rStyle w:val="Bodytext1"/>
          <w:rFonts w:ascii="Times New Roman" w:hAnsi="Times New Roman" w:cs="Times New Roman"/>
          <w:sz w:val="25"/>
          <w:szCs w:val="25"/>
        </w:rPr>
        <w:t>ding atmospheric equilibrium, which are vital for sustenance of all lifeforms, human, animal and plant. The derivation of direct economic benefit must be subordinated to this principal aim."</w:t>
      </w:r>
    </w:p>
    <w:p w:rsidR="00E35191" w:rsidRPr="002B1087" w:rsidRDefault="00D16DB3">
      <w:pPr>
        <w:pStyle w:val="Bodytext0"/>
        <w:numPr>
          <w:ilvl w:val="0"/>
          <w:numId w:val="22"/>
        </w:numPr>
        <w:shd w:val="clear" w:color="auto" w:fill="auto"/>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subjects of 1927 Act and 1957 Act are thus distinct and sepa</w:t>
      </w:r>
      <w:r w:rsidRPr="002B1087">
        <w:rPr>
          <w:rStyle w:val="Bodytext1"/>
          <w:rFonts w:ascii="Times New Roman" w:hAnsi="Times New Roman" w:cs="Times New Roman"/>
          <w:sz w:val="25"/>
          <w:szCs w:val="25"/>
        </w:rPr>
        <w:t>rate. The 1957 Act was on development and regulation of mines and minerals. Mines and minerals are also found in forests. The definition of forest-produce as contained in Section 2 sub-section (4) of the Act includes peat, surface oil, rock and minerals(in</w:t>
      </w:r>
      <w:r w:rsidRPr="002B1087">
        <w:rPr>
          <w:rStyle w:val="Bodytext1"/>
          <w:rFonts w:ascii="Times New Roman" w:hAnsi="Times New Roman" w:cs="Times New Roman"/>
          <w:sz w:val="25"/>
          <w:szCs w:val="25"/>
        </w:rPr>
        <w:t>cluding lime-stone, laterite, mineral oils, and all products of mines or quarries).</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State has been empowered to regulate transit of forest-produce under Section 41 of the Act. Regulation of transit of forest-produce is a larger activity covering trans</w:t>
      </w:r>
      <w:r w:rsidRPr="002B1087">
        <w:rPr>
          <w:rStyle w:val="Bodytext1"/>
          <w:rFonts w:ascii="Times New Roman" w:hAnsi="Times New Roman" w:cs="Times New Roman"/>
          <w:sz w:val="25"/>
          <w:szCs w:val="25"/>
        </w:rPr>
        <w:t>it of different kinds of forest-produce including minerals. Both the legislations being on different subject matters the provisions relating to transportation of minerals as contained in 1957 Act can at best be said to be incidentally affecting the 1927 Ac</w:t>
      </w:r>
      <w:r w:rsidRPr="002B1087">
        <w:rPr>
          <w:rStyle w:val="Bodytext1"/>
          <w:rFonts w:ascii="Times New Roman" w:hAnsi="Times New Roman" w:cs="Times New Roman"/>
          <w:sz w:val="25"/>
          <w:szCs w:val="25"/>
        </w:rPr>
        <w:t>t, incidental encroachment of one legislation with another is not forbidden in the constitutional scheme of distribution of legislative powers.</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This Court has time and again emphasised that in the event any overlapping is found in two Entries of Seventh S</w:t>
      </w:r>
      <w:r w:rsidRPr="002B1087">
        <w:rPr>
          <w:rStyle w:val="Bodytext1"/>
          <w:rFonts w:ascii="Times New Roman" w:hAnsi="Times New Roman" w:cs="Times New Roman"/>
          <w:sz w:val="25"/>
          <w:szCs w:val="25"/>
        </w:rPr>
        <w:t>chedule or two legislations, it is the duty of the Court to find out its true intent and purpose and to examine the particular legislation in its pith and</w:t>
      </w:r>
    </w:p>
    <w:p w:rsidR="00E35191" w:rsidRPr="002B1087" w:rsidRDefault="00D16DB3">
      <w:pPr>
        <w:pStyle w:val="Heading10"/>
        <w:keepNext/>
        <w:keepLines/>
        <w:shd w:val="clear" w:color="auto" w:fill="auto"/>
        <w:rPr>
          <w:rFonts w:ascii="Times New Roman" w:hAnsi="Times New Roman" w:cs="Times New Roman"/>
          <w:sz w:val="25"/>
          <w:szCs w:val="25"/>
        </w:rPr>
      </w:pPr>
      <w:bookmarkStart w:id="7" w:name="bookmark7"/>
      <w:r w:rsidRPr="002B1087">
        <w:rPr>
          <w:rStyle w:val="Heading1NotItalic"/>
          <w:rFonts w:ascii="Times New Roman" w:hAnsi="Times New Roman" w:cs="Times New Roman"/>
          <w:sz w:val="25"/>
          <w:szCs w:val="25"/>
        </w:rPr>
        <w:t xml:space="preserve">substance. In </w:t>
      </w:r>
      <w:r w:rsidRPr="002B1087">
        <w:rPr>
          <w:rFonts w:ascii="Times New Roman" w:hAnsi="Times New Roman" w:cs="Times New Roman"/>
          <w:sz w:val="25"/>
          <w:szCs w:val="25"/>
        </w:rPr>
        <w:t>Kartar Singh vs. State of Punjab, 1994 (3)</w:t>
      </w:r>
      <w:bookmarkEnd w:id="7"/>
    </w:p>
    <w:p w:rsidR="00E35191" w:rsidRPr="002B1087" w:rsidRDefault="00D16DB3">
      <w:pPr>
        <w:pStyle w:val="Bodytext0"/>
        <w:shd w:val="clear" w:color="auto" w:fill="auto"/>
        <w:tabs>
          <w:tab w:val="left" w:pos="4133"/>
        </w:tabs>
        <w:jc w:val="both"/>
        <w:rPr>
          <w:rFonts w:ascii="Times New Roman" w:hAnsi="Times New Roman" w:cs="Times New Roman"/>
          <w:sz w:val="25"/>
          <w:szCs w:val="25"/>
        </w:rPr>
      </w:pPr>
      <w:r w:rsidRPr="002B1087">
        <w:rPr>
          <w:rStyle w:val="BodytextItalic0"/>
          <w:rFonts w:ascii="Times New Roman" w:hAnsi="Times New Roman" w:cs="Times New Roman"/>
          <w:sz w:val="25"/>
          <w:szCs w:val="25"/>
        </w:rPr>
        <w:t>SCC 569,</w:t>
      </w:r>
      <w:r w:rsidRPr="002B1087">
        <w:rPr>
          <w:rStyle w:val="Bodytext1"/>
          <w:rFonts w:ascii="Times New Roman" w:hAnsi="Times New Roman" w:cs="Times New Roman"/>
          <w:sz w:val="25"/>
          <w:szCs w:val="25"/>
        </w:rPr>
        <w:t xml:space="preserve"> paragraphs 59,</w:t>
      </w:r>
      <w:r w:rsidRPr="002B1087">
        <w:rPr>
          <w:rStyle w:val="Bodytext1"/>
          <w:rFonts w:ascii="Times New Roman" w:hAnsi="Times New Roman" w:cs="Times New Roman"/>
          <w:sz w:val="25"/>
          <w:szCs w:val="25"/>
        </w:rPr>
        <w:tab/>
        <w:t xml:space="preserve">60 and 61 following </w:t>
      </w:r>
      <w:r w:rsidRPr="002B1087">
        <w:rPr>
          <w:rStyle w:val="Bodytext1"/>
          <w:rFonts w:ascii="Times New Roman" w:hAnsi="Times New Roman" w:cs="Times New Roman"/>
          <w:sz w:val="25"/>
          <w:szCs w:val="25"/>
        </w:rPr>
        <w:t>has been</w:t>
      </w:r>
    </w:p>
    <w:p w:rsidR="00E35191" w:rsidRPr="002B1087" w:rsidRDefault="00D16DB3">
      <w:pPr>
        <w:pStyle w:val="Bodytext0"/>
        <w:shd w:val="clear" w:color="auto" w:fill="auto"/>
        <w:jc w:val="both"/>
        <w:rPr>
          <w:rFonts w:ascii="Times New Roman" w:hAnsi="Times New Roman" w:cs="Times New Roman"/>
          <w:sz w:val="25"/>
          <w:szCs w:val="25"/>
        </w:rPr>
      </w:pPr>
      <w:r w:rsidRPr="002B1087">
        <w:rPr>
          <w:rStyle w:val="Bodytext1"/>
          <w:rFonts w:ascii="Times New Roman" w:hAnsi="Times New Roman" w:cs="Times New Roman"/>
          <w:sz w:val="25"/>
          <w:szCs w:val="25"/>
        </w:rPr>
        <w:t>held:</w:t>
      </w:r>
    </w:p>
    <w:p w:rsidR="00E35191" w:rsidRPr="002B1087" w:rsidRDefault="00D16DB3">
      <w:pPr>
        <w:pStyle w:val="Bodytext60"/>
        <w:shd w:val="clear" w:color="auto" w:fill="auto"/>
        <w:spacing w:line="312" w:lineRule="exact"/>
        <w:ind w:left="1460" w:right="13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"59....But before we do so we may briefly indicate the principles that are applied for construing the entries in the legislative lists. It has been laid down that the entries must not be construed in a narrow and pedantic sense and that wide</w:t>
      </w:r>
      <w:r w:rsidRPr="002B1087">
        <w:rPr>
          <w:rStyle w:val="Bodytext61"/>
          <w:rFonts w:ascii="Times New Roman" w:hAnsi="Times New Roman" w:cs="Times New Roman"/>
          <w:i/>
          <w:iCs/>
          <w:sz w:val="25"/>
          <w:szCs w:val="25"/>
        </w:rPr>
        <w:t>st amplitude must be given to the language of these entries. Sometimes the entries in different lists or the same list may be found to overlap or to be in direct conflict with each other. In that event it is the duty of the court to find out its true inten</w:t>
      </w:r>
      <w:r w:rsidRPr="002B1087">
        <w:rPr>
          <w:rStyle w:val="Bodytext61"/>
          <w:rFonts w:ascii="Times New Roman" w:hAnsi="Times New Roman" w:cs="Times New Roman"/>
          <w:i/>
          <w:iCs/>
          <w:sz w:val="25"/>
          <w:szCs w:val="25"/>
        </w:rPr>
        <w:t>t and purpose and to examine the particular legislation in its 'pith and substance' to determine whether it fits in one or other of the lists.</w:t>
      </w:r>
    </w:p>
    <w:p w:rsidR="00E35191" w:rsidRPr="002B1087" w:rsidRDefault="00D16DB3">
      <w:pPr>
        <w:pStyle w:val="Bodytext60"/>
        <w:shd w:val="clear" w:color="auto" w:fill="auto"/>
        <w:tabs>
          <w:tab w:val="left" w:pos="2655"/>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[See :</w:t>
      </w:r>
      <w:r w:rsidRPr="002B1087">
        <w:rPr>
          <w:rStyle w:val="Bodytext61"/>
          <w:rFonts w:ascii="Times New Roman" w:hAnsi="Times New Roman" w:cs="Times New Roman"/>
          <w:i/>
          <w:iCs/>
          <w:sz w:val="25"/>
          <w:szCs w:val="25"/>
        </w:rPr>
        <w:tab/>
        <w:t>Synthetics and Chemicals Ltd. v.</w:t>
      </w:r>
    </w:p>
    <w:p w:rsidR="00E35191" w:rsidRPr="002B1087" w:rsidRDefault="00D16DB3">
      <w:pPr>
        <w:pStyle w:val="Bodytext60"/>
        <w:shd w:val="clear" w:color="auto" w:fill="auto"/>
        <w:spacing w:after="360" w:line="312" w:lineRule="exact"/>
        <w:ind w:left="1460" w:right="13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State of U.P.; India Cement Ltd. v. State of T.N."</w:t>
      </w:r>
    </w:p>
    <w:p w:rsidR="00E35191" w:rsidRPr="002B1087" w:rsidRDefault="00D16DB3">
      <w:pPr>
        <w:pStyle w:val="Bodytext60"/>
        <w:numPr>
          <w:ilvl w:val="0"/>
          <w:numId w:val="24"/>
        </w:numPr>
        <w:shd w:val="clear" w:color="auto" w:fill="auto"/>
        <w:tabs>
          <w:tab w:val="left" w:pos="2444"/>
        </w:tabs>
        <w:spacing w:line="312" w:lineRule="exact"/>
        <w:ind w:left="1460" w:right="13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This doctrine of 'pith</w:t>
      </w:r>
      <w:r w:rsidRPr="002B1087">
        <w:rPr>
          <w:rStyle w:val="Bodytext61"/>
          <w:rFonts w:ascii="Times New Roman" w:hAnsi="Times New Roman" w:cs="Times New Roman"/>
          <w:i/>
          <w:iCs/>
          <w:sz w:val="25"/>
          <w:szCs w:val="25"/>
        </w:rPr>
        <w:t xml:space="preserve"> and substance' is applied when the legislative competence of a legislature with regard to a particular enactment is challenged with reference to the entries in the various lists i.e. a law dealing with the subject in one list is also touching on a subject</w:t>
      </w:r>
      <w:r w:rsidRPr="002B1087">
        <w:rPr>
          <w:rStyle w:val="Bodytext61"/>
          <w:rFonts w:ascii="Times New Roman" w:hAnsi="Times New Roman" w:cs="Times New Roman"/>
          <w:i/>
          <w:iCs/>
          <w:sz w:val="25"/>
          <w:szCs w:val="25"/>
        </w:rPr>
        <w:t xml:space="preserve"> in another list.</w:t>
      </w:r>
    </w:p>
    <w:p w:rsidR="00E35191" w:rsidRPr="002B1087" w:rsidRDefault="00D16DB3">
      <w:pPr>
        <w:pStyle w:val="Bodytext60"/>
        <w:shd w:val="clear" w:color="auto" w:fill="auto"/>
        <w:spacing w:after="350" w:line="312" w:lineRule="exact"/>
        <w:ind w:left="1460" w:right="13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 such a case, what has to be ascertained is the pith and substance of the enactment. On a scrutiny of the Act in question, if found, that the legislation is in substance one on a matter assigned to the legislature enacting that statute,</w:t>
      </w:r>
      <w:r w:rsidRPr="002B1087">
        <w:rPr>
          <w:rStyle w:val="Bodytext61"/>
          <w:rFonts w:ascii="Times New Roman" w:hAnsi="Times New Roman" w:cs="Times New Roman"/>
          <w:i/>
          <w:iCs/>
          <w:sz w:val="25"/>
          <w:szCs w:val="25"/>
        </w:rPr>
        <w:t xml:space="preserve"> then that Act as a whole must be held to be valid notwithstanding any incidental trenching upon matters beyond its competence i.e. on a matter included in the list belonging to the other legislature. To say differently, incidental encroachment is not alto</w:t>
      </w:r>
      <w:r w:rsidRPr="002B1087">
        <w:rPr>
          <w:rStyle w:val="Bodytext61"/>
          <w:rFonts w:ascii="Times New Roman" w:hAnsi="Times New Roman" w:cs="Times New Roman"/>
          <w:i/>
          <w:iCs/>
          <w:sz w:val="25"/>
          <w:szCs w:val="25"/>
        </w:rPr>
        <w:t>gether forbidden.</w:t>
      </w:r>
    </w:p>
    <w:p w:rsidR="00E35191" w:rsidRPr="002B1087" w:rsidRDefault="00D16DB3">
      <w:pPr>
        <w:pStyle w:val="Bodytext60"/>
        <w:numPr>
          <w:ilvl w:val="0"/>
          <w:numId w:val="22"/>
        </w:numPr>
        <w:shd w:val="clear" w:color="auto" w:fill="auto"/>
        <w:tabs>
          <w:tab w:val="left" w:pos="970"/>
        </w:tabs>
        <w:spacing w:line="624" w:lineRule="exact"/>
        <w:ind w:left="20" w:right="240" w:firstLine="0"/>
        <w:rPr>
          <w:rFonts w:ascii="Times New Roman" w:hAnsi="Times New Roman" w:cs="Times New Roman"/>
          <w:sz w:val="25"/>
          <w:szCs w:val="25"/>
        </w:rPr>
      </w:pPr>
      <w:bookmarkStart w:id="8" w:name="bookmark8"/>
      <w:r w:rsidRPr="002B1087">
        <w:rPr>
          <w:rStyle w:val="Bodytext6NotItalic0"/>
          <w:rFonts w:ascii="Times New Roman" w:hAnsi="Times New Roman" w:cs="Times New Roman"/>
          <w:sz w:val="25"/>
          <w:szCs w:val="25"/>
        </w:rPr>
        <w:t xml:space="preserve">In </w:t>
      </w:r>
      <w:r w:rsidRPr="002B1087">
        <w:rPr>
          <w:rStyle w:val="Bodytext61"/>
          <w:rFonts w:ascii="Times New Roman" w:hAnsi="Times New Roman" w:cs="Times New Roman"/>
          <w:i/>
          <w:iCs/>
          <w:sz w:val="25"/>
          <w:szCs w:val="25"/>
        </w:rPr>
        <w:t>A.S. Krishna and others vs. State of Madras, AIR 1957 SC 297</w:t>
      </w:r>
      <w:r w:rsidRPr="002B1087">
        <w:rPr>
          <w:rStyle w:val="Bodytext6NotItalic0"/>
          <w:rFonts w:ascii="Times New Roman" w:hAnsi="Times New Roman" w:cs="Times New Roman"/>
          <w:sz w:val="25"/>
          <w:szCs w:val="25"/>
        </w:rPr>
        <w:t xml:space="preserve"> this Court laid down following in paragraph 12 :</w:t>
      </w:r>
      <w:bookmarkEnd w:id="8"/>
    </w:p>
    <w:p w:rsidR="00E35191" w:rsidRPr="002B1087" w:rsidRDefault="00D16DB3">
      <w:pPr>
        <w:pStyle w:val="Bodytext60"/>
        <w:shd w:val="clear" w:color="auto" w:fill="auto"/>
        <w:spacing w:line="312" w:lineRule="exact"/>
        <w:ind w:left="1440" w:right="11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"12. This point arose directly for decision before the Privy Council in Prafulla Kumar Mukherjee v. The Bank of Commerce, </w:t>
      </w:r>
      <w:r w:rsidRPr="002B1087">
        <w:rPr>
          <w:rStyle w:val="Bodytext61"/>
          <w:rFonts w:ascii="Times New Roman" w:hAnsi="Times New Roman" w:cs="Times New Roman"/>
          <w:i/>
          <w:iCs/>
          <w:sz w:val="25"/>
          <w:szCs w:val="25"/>
        </w:rPr>
        <w:t>Ltd. [1946 74 I.A. 23 There, the question was whether the Bengal Money-Lenders Act, 1940, which limited the amount recoverable by a money-lender for principal and interest on his loans, was valid in so far as it related to promissory notes. Money-lending i</w:t>
      </w:r>
      <w:r w:rsidRPr="002B1087">
        <w:rPr>
          <w:rStyle w:val="Bodytext61"/>
          <w:rFonts w:ascii="Times New Roman" w:hAnsi="Times New Roman" w:cs="Times New Roman"/>
          <w:i/>
          <w:iCs/>
          <w:sz w:val="25"/>
          <w:szCs w:val="25"/>
        </w:rPr>
        <w:t>s within the exclusive competence of the Provincial Legislature under Item 27 of List II, but promissory note is a topic reserved for the center, vide List I, Item 28. It was held by the Privy Council that the pith and substance of the impugned legislation</w:t>
      </w:r>
      <w:r w:rsidRPr="002B1087">
        <w:rPr>
          <w:rStyle w:val="Bodytext61"/>
          <w:rFonts w:ascii="Times New Roman" w:hAnsi="Times New Roman" w:cs="Times New Roman"/>
          <w:i/>
          <w:iCs/>
          <w:sz w:val="25"/>
          <w:szCs w:val="25"/>
        </w:rPr>
        <w:t xml:space="preserve"> begin money-lending, it was valid notwithstanding that it incidentally encroached on a field of legislation reserve for the center under Enter 28.</w:t>
      </w:r>
    </w:p>
    <w:p w:rsidR="00E35191" w:rsidRPr="002B1087" w:rsidRDefault="00D16DB3">
      <w:pPr>
        <w:pStyle w:val="Bodytext60"/>
        <w:shd w:val="clear" w:color="auto" w:fill="auto"/>
        <w:spacing w:after="240" w:line="312" w:lineRule="exact"/>
        <w:ind w:left="1440" w:right="11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After quoting its approval the observations of Sir Maurice Gwyer C.J. in Subrahmanyan Chettiar v. Muttuswami</w:t>
      </w:r>
      <w:r w:rsidRPr="002B1087">
        <w:rPr>
          <w:rStyle w:val="Bodytext61"/>
          <w:rFonts w:ascii="Times New Roman" w:hAnsi="Times New Roman" w:cs="Times New Roman"/>
          <w:i/>
          <w:iCs/>
          <w:sz w:val="25"/>
          <w:szCs w:val="25"/>
        </w:rPr>
        <w:t xml:space="preserve"> Goundan, (supra) above quoted, Lord Porter observed : "Their Lordships agree that this passage correctly describes the grounds on which the rule is founded, and that it applies to Indian as well as to Dominion legislation.</w:t>
      </w:r>
    </w:p>
    <w:p w:rsidR="00E35191" w:rsidRPr="002B1087" w:rsidRDefault="00D16DB3">
      <w:pPr>
        <w:pStyle w:val="Bodytext60"/>
        <w:shd w:val="clear" w:color="auto" w:fill="auto"/>
        <w:spacing w:after="350" w:line="312" w:lineRule="exact"/>
        <w:ind w:left="1460" w:right="1180" w:firstLine="0"/>
        <w:jc w:val="left"/>
        <w:rPr>
          <w:rFonts w:ascii="Times New Roman" w:hAnsi="Times New Roman" w:cs="Times New Roman"/>
          <w:sz w:val="25"/>
          <w:szCs w:val="25"/>
        </w:rPr>
      </w:pPr>
      <w:r w:rsidRPr="002B1087">
        <w:rPr>
          <w:rStyle w:val="Bodytext61"/>
          <w:rFonts w:ascii="Times New Roman" w:hAnsi="Times New Roman" w:cs="Times New Roman"/>
          <w:i/>
          <w:iCs/>
          <w:sz w:val="25"/>
          <w:szCs w:val="25"/>
        </w:rPr>
        <w:t>No doubt experience of past diff</w:t>
      </w:r>
      <w:r w:rsidRPr="002B1087">
        <w:rPr>
          <w:rStyle w:val="Bodytext61"/>
          <w:rFonts w:ascii="Times New Roman" w:hAnsi="Times New Roman" w:cs="Times New Roman"/>
          <w:i/>
          <w:iCs/>
          <w:sz w:val="25"/>
          <w:szCs w:val="25"/>
        </w:rPr>
        <w:t>iculties has made the provisions of the Indian Act more exact in some particulars, and the existence of the Concurrent List has made it easier to distinguish between those matters which are essential in determining to which list particular provision should</w:t>
      </w:r>
      <w:r w:rsidRPr="002B1087">
        <w:rPr>
          <w:rStyle w:val="Bodytext61"/>
          <w:rFonts w:ascii="Times New Roman" w:hAnsi="Times New Roman" w:cs="Times New Roman"/>
          <w:i/>
          <w:iCs/>
          <w:sz w:val="25"/>
          <w:szCs w:val="25"/>
        </w:rPr>
        <w:t xml:space="preserve"> be attributed and those which are merely incidental. But the overlapping of subject-matter is not avoided by substituting three lists for two, or even by arranging for a hierarchy of jurisdictions. Subjects must still overlap, and where they do, the quest</w:t>
      </w:r>
      <w:r w:rsidRPr="002B1087">
        <w:rPr>
          <w:rStyle w:val="Bodytext61"/>
          <w:rFonts w:ascii="Times New Roman" w:hAnsi="Times New Roman" w:cs="Times New Roman"/>
          <w:i/>
          <w:iCs/>
          <w:sz w:val="25"/>
          <w:szCs w:val="25"/>
        </w:rPr>
        <w:t xml:space="preserve">ion must be asked what in pith and substance is the effect of the enactment of which complaint is made, and in what list is its true nature and character to be found. If these questions could not be asked, must beneficent legislation would be satisfied at </w:t>
      </w:r>
      <w:r w:rsidRPr="002B1087">
        <w:rPr>
          <w:rStyle w:val="Bodytext61"/>
          <w:rFonts w:ascii="Times New Roman" w:hAnsi="Times New Roman" w:cs="Times New Roman"/>
          <w:i/>
          <w:iCs/>
          <w:sz w:val="25"/>
          <w:szCs w:val="25"/>
        </w:rPr>
        <w:t>birth, and many of the subjects entrusted to Provincial legislation could never effectively be dealt with."</w:t>
      </w:r>
    </w:p>
    <w:p w:rsidR="00E35191" w:rsidRPr="002B1087" w:rsidRDefault="00D16DB3">
      <w:pPr>
        <w:pStyle w:val="Heading10"/>
        <w:keepNext/>
        <w:keepLines/>
        <w:numPr>
          <w:ilvl w:val="0"/>
          <w:numId w:val="22"/>
        </w:numPr>
        <w:shd w:val="clear" w:color="auto" w:fill="auto"/>
        <w:tabs>
          <w:tab w:val="left" w:pos="1124"/>
        </w:tabs>
        <w:ind w:left="20"/>
        <w:rPr>
          <w:rFonts w:ascii="Times New Roman" w:hAnsi="Times New Roman" w:cs="Times New Roman"/>
          <w:sz w:val="25"/>
          <w:szCs w:val="25"/>
        </w:rPr>
      </w:pPr>
      <w:bookmarkStart w:id="9" w:name="bookmark9"/>
      <w:r w:rsidRPr="002B1087">
        <w:rPr>
          <w:rStyle w:val="Heading1NotItalic"/>
          <w:rFonts w:ascii="Times New Roman" w:hAnsi="Times New Roman" w:cs="Times New Roman"/>
          <w:sz w:val="25"/>
          <w:szCs w:val="25"/>
        </w:rPr>
        <w:t xml:space="preserve">Further in </w:t>
      </w:r>
      <w:r w:rsidRPr="002B1087">
        <w:rPr>
          <w:rFonts w:ascii="Times New Roman" w:hAnsi="Times New Roman" w:cs="Times New Roman"/>
          <w:sz w:val="25"/>
          <w:szCs w:val="25"/>
        </w:rPr>
        <w:t>Union of India and others vs. Shah</w:t>
      </w:r>
      <w:bookmarkEnd w:id="9"/>
    </w:p>
    <w:p w:rsidR="00E35191" w:rsidRPr="002B1087" w:rsidRDefault="00D16DB3">
      <w:pPr>
        <w:pStyle w:val="Heading10"/>
        <w:keepNext/>
        <w:keepLines/>
        <w:shd w:val="clear" w:color="auto" w:fill="auto"/>
        <w:ind w:left="20"/>
        <w:rPr>
          <w:rFonts w:ascii="Times New Roman" w:hAnsi="Times New Roman" w:cs="Times New Roman"/>
          <w:sz w:val="25"/>
          <w:szCs w:val="25"/>
        </w:rPr>
      </w:pPr>
      <w:bookmarkStart w:id="10" w:name="bookmark10"/>
      <w:r w:rsidRPr="002B1087">
        <w:rPr>
          <w:rFonts w:ascii="Times New Roman" w:hAnsi="Times New Roman" w:cs="Times New Roman"/>
          <w:sz w:val="25"/>
          <w:szCs w:val="25"/>
        </w:rPr>
        <w:t xml:space="preserve">Govedhan L. Kabra Teachers' College, </w:t>
      </w:r>
      <w:r w:rsidRPr="002B1087">
        <w:rPr>
          <w:rStyle w:val="Heading1Spacing-1pt"/>
          <w:rFonts w:ascii="Times New Roman" w:hAnsi="Times New Roman" w:cs="Times New Roman"/>
          <w:i/>
          <w:iCs/>
          <w:sz w:val="25"/>
          <w:szCs w:val="25"/>
        </w:rPr>
        <w:t>2002</w:t>
      </w:r>
      <w:r w:rsidRPr="002B1087">
        <w:rPr>
          <w:rFonts w:ascii="Times New Roman" w:hAnsi="Times New Roman" w:cs="Times New Roman"/>
          <w:sz w:val="25"/>
          <w:szCs w:val="25"/>
        </w:rPr>
        <w:t xml:space="preserve"> (8) SCC 228</w:t>
      </w:r>
      <w:r w:rsidRPr="002B1087">
        <w:rPr>
          <w:rStyle w:val="Heading1NotItalic"/>
          <w:rFonts w:ascii="Times New Roman" w:hAnsi="Times New Roman" w:cs="Times New Roman"/>
          <w:sz w:val="25"/>
          <w:szCs w:val="25"/>
        </w:rPr>
        <w:t xml:space="preserve"> in</w:t>
      </w:r>
      <w:bookmarkEnd w:id="10"/>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paragraph 7 following was laid down:</w:t>
      </w:r>
    </w:p>
    <w:p w:rsidR="00E35191" w:rsidRPr="002B1087" w:rsidRDefault="00D16DB3">
      <w:pPr>
        <w:pStyle w:val="Bodytext60"/>
        <w:shd w:val="clear" w:color="auto" w:fill="auto"/>
        <w:spacing w:line="312" w:lineRule="exact"/>
        <w:ind w:left="1460" w:right="1180" w:firstLine="0"/>
        <w:rPr>
          <w:rFonts w:ascii="Times New Roman" w:hAnsi="Times New Roman" w:cs="Times New Roman"/>
          <w:sz w:val="25"/>
          <w:szCs w:val="25"/>
        </w:rPr>
        <w:sectPr w:rsidR="00E35191" w:rsidRPr="002B1087">
          <w:type w:val="continuous"/>
          <w:pgSz w:w="12240" w:h="15840"/>
          <w:pgMar w:top="1783" w:right="1519" w:bottom="1207" w:left="1543" w:header="0" w:footer="3" w:gutter="0"/>
          <w:cols w:space="720"/>
          <w:noEndnote/>
          <w:docGrid w:linePitch="360"/>
        </w:sectPr>
      </w:pPr>
      <w:r w:rsidRPr="002B1087">
        <w:rPr>
          <w:rStyle w:val="Bodytext61"/>
          <w:rFonts w:ascii="Times New Roman" w:hAnsi="Times New Roman" w:cs="Times New Roman"/>
          <w:i/>
          <w:iCs/>
          <w:sz w:val="25"/>
          <w:szCs w:val="25"/>
        </w:rPr>
        <w:t>"7. It is further a well-settled principle that entries in the different lists should be read together without giving a narrow meaning to any of them. Power of</w:t>
      </w:r>
    </w:p>
    <w:p w:rsidR="00E35191" w:rsidRPr="002B1087" w:rsidRDefault="00D16DB3">
      <w:pPr>
        <w:pStyle w:val="Bodytext60"/>
        <w:shd w:val="clear" w:color="auto" w:fill="auto"/>
        <w:ind w:left="40" w:right="20" w:firstLine="0"/>
        <w:rPr>
          <w:rFonts w:ascii="Times New Roman" w:hAnsi="Times New Roman" w:cs="Times New Roman"/>
          <w:sz w:val="25"/>
          <w:szCs w:val="25"/>
        </w:rPr>
        <w:sectPr w:rsidR="00E35191" w:rsidRPr="002B1087">
          <w:type w:val="continuous"/>
          <w:pgSz w:w="12240" w:h="15840"/>
          <w:pgMar w:top="1164" w:right="2813" w:bottom="578" w:left="2813" w:header="0" w:footer="3" w:gutter="0"/>
          <w:cols w:space="720"/>
          <w:noEndnote/>
          <w:docGrid w:linePitch="360"/>
        </w:sectPr>
      </w:pPr>
      <w:r w:rsidRPr="002B1087">
        <w:rPr>
          <w:rStyle w:val="Bodytext61"/>
          <w:rFonts w:ascii="Times New Roman" w:hAnsi="Times New Roman" w:cs="Times New Roman"/>
          <w:i/>
          <w:iCs/>
          <w:sz w:val="25"/>
          <w:szCs w:val="25"/>
        </w:rPr>
        <w:t xml:space="preserve">Parliament as well as the State Legislature are expressed </w:t>
      </w:r>
      <w:r w:rsidRPr="002B1087">
        <w:rPr>
          <w:rStyle w:val="Bodytext61"/>
          <w:rFonts w:ascii="Times New Roman" w:hAnsi="Times New Roman" w:cs="Times New Roman"/>
          <w:i/>
          <w:iCs/>
          <w:sz w:val="25"/>
          <w:szCs w:val="25"/>
        </w:rPr>
        <w:t xml:space="preserve">in precise and definite terms. While an entry is to be given its widest meaning but it cannot be so interpreted as to override another entry or make another entry meaningless and in case of an apparent conflict between different entries, it is the duty of </w:t>
      </w:r>
      <w:r w:rsidRPr="002B1087">
        <w:rPr>
          <w:rStyle w:val="Bodytext61"/>
          <w:rFonts w:ascii="Times New Roman" w:hAnsi="Times New Roman" w:cs="Times New Roman"/>
          <w:i/>
          <w:iCs/>
          <w:sz w:val="25"/>
          <w:szCs w:val="25"/>
        </w:rPr>
        <w:t>the court to reconcile them. When it appears to the court that there is apparent overlapping between the two entries the doctrine of "pith and substance" has to be applied to find out the true nature of a legislation and the entry within which it would fal</w:t>
      </w:r>
      <w:r w:rsidRPr="002B1087">
        <w:rPr>
          <w:rStyle w:val="Bodytext61"/>
          <w:rFonts w:ascii="Times New Roman" w:hAnsi="Times New Roman" w:cs="Times New Roman"/>
          <w:i/>
          <w:iCs/>
          <w:sz w:val="25"/>
          <w:szCs w:val="25"/>
        </w:rPr>
        <w:t>l. In case of conflict between entries in List I and List II, the same has to be decided by application of the principle of "pith and substance". The doctrine of "pith and substance" means that if an enactment substantially falls within the powers expressl</w:t>
      </w:r>
      <w:r w:rsidRPr="002B1087">
        <w:rPr>
          <w:rStyle w:val="Bodytext61"/>
          <w:rFonts w:ascii="Times New Roman" w:hAnsi="Times New Roman" w:cs="Times New Roman"/>
          <w:i/>
          <w:iCs/>
          <w:sz w:val="25"/>
          <w:szCs w:val="25"/>
        </w:rPr>
        <w:t>y conferred by the Constitution upon the legislature which enacted it, it cannot be held to be invalid, merely because it incidentally encroaches on matters assigned to another legislature. When a law is impugned as being ultra vires of the legislative com</w:t>
      </w:r>
      <w:r w:rsidRPr="002B1087">
        <w:rPr>
          <w:rStyle w:val="Bodytext61"/>
          <w:rFonts w:ascii="Times New Roman" w:hAnsi="Times New Roman" w:cs="Times New Roman"/>
          <w:i/>
          <w:iCs/>
          <w:sz w:val="25"/>
          <w:szCs w:val="25"/>
        </w:rPr>
        <w:t>petence, what is required to be ascertained is the true character of the legislation. If on such an examination it is found that the legislation is in substance one on a matter assigned to the legislature then it must be held to be valid in its entirety ev</w:t>
      </w:r>
      <w:r w:rsidRPr="002B1087">
        <w:rPr>
          <w:rStyle w:val="Bodytext61"/>
          <w:rFonts w:ascii="Times New Roman" w:hAnsi="Times New Roman" w:cs="Times New Roman"/>
          <w:i/>
          <w:iCs/>
          <w:sz w:val="25"/>
          <w:szCs w:val="25"/>
        </w:rPr>
        <w:t>en though it might incidentally trench on matters which are beyond its competence. In order to examine the true character of the enactment, the entire Act, its object, scope and effect, is required to be gone into. The question of invasion into the territo</w:t>
      </w:r>
      <w:r w:rsidRPr="002B1087">
        <w:rPr>
          <w:rStyle w:val="Bodytext61"/>
          <w:rFonts w:ascii="Times New Roman" w:hAnsi="Times New Roman" w:cs="Times New Roman"/>
          <w:i/>
          <w:iCs/>
          <w:sz w:val="25"/>
          <w:szCs w:val="25"/>
        </w:rPr>
        <w:t>ry of another</w:t>
      </w:r>
    </w:p>
    <w:p w:rsidR="00E35191" w:rsidRPr="002B1087" w:rsidRDefault="00D16DB3">
      <w:pPr>
        <w:pStyle w:val="Bodytext60"/>
        <w:shd w:val="clear" w:color="auto" w:fill="auto"/>
        <w:spacing w:after="50" w:line="312" w:lineRule="exact"/>
        <w:ind w:left="146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legislation is to be determined not by degree but by substance. The doctrine of "pith and substance" has to be applied not only in cases of conflict between the powers of two legislatures but in any case where the question arises whether a le</w:t>
      </w:r>
      <w:r w:rsidRPr="002B1087">
        <w:rPr>
          <w:rStyle w:val="Bodytext61"/>
          <w:rFonts w:ascii="Times New Roman" w:hAnsi="Times New Roman" w:cs="Times New Roman"/>
          <w:i/>
          <w:iCs/>
          <w:sz w:val="25"/>
          <w:szCs w:val="25"/>
        </w:rPr>
        <w:t>gislation is covered by particular legislative power in exercise of which it is purported to be made."</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Thus, even it is assumed that, in working of two legislations which pertain to different subject matters, there is an incidental encroachment in respect</w:t>
      </w:r>
      <w:r w:rsidRPr="002B1087">
        <w:rPr>
          <w:rStyle w:val="Bodytext1"/>
          <w:rFonts w:ascii="Times New Roman" w:hAnsi="Times New Roman" w:cs="Times New Roman"/>
          <w:sz w:val="25"/>
          <w:szCs w:val="25"/>
        </w:rPr>
        <w:t xml:space="preserve"> of small area of operation of two legislations. Legislation cannot be struck down as being beyond legislative competence nor it can be held that one legislation repeals the other. Thus, when we look into the pith and substance of both the legislations, it</w:t>
      </w:r>
      <w:r w:rsidRPr="002B1087">
        <w:rPr>
          <w:rStyle w:val="Bodytext1"/>
          <w:rFonts w:ascii="Times New Roman" w:hAnsi="Times New Roman" w:cs="Times New Roman"/>
          <w:sz w:val="25"/>
          <w:szCs w:val="25"/>
        </w:rPr>
        <w:t xml:space="preserve"> is clear that they operate in different field and the submission cannot be accepted that 1957 Act impliedly repeals the 1927 Act in so far as Section 41 and 1978 Rules are concerned.</w:t>
      </w:r>
    </w:p>
    <w:p w:rsidR="00E35191" w:rsidRPr="002B1087" w:rsidRDefault="00D16DB3">
      <w:pPr>
        <w:pStyle w:val="Bodytext0"/>
        <w:numPr>
          <w:ilvl w:val="0"/>
          <w:numId w:val="22"/>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thus, conclude that the submission of learned counsel for the writ </w:t>
      </w:r>
      <w:r w:rsidRPr="002B1087">
        <w:rPr>
          <w:rStyle w:val="Bodytext1"/>
          <w:rFonts w:ascii="Times New Roman" w:hAnsi="Times New Roman" w:cs="Times New Roman"/>
          <w:sz w:val="25"/>
          <w:szCs w:val="25"/>
        </w:rPr>
        <w:t>petitioners that in view of the 1957 Act especially as amended by Act 38 of 1999, the provisions of 1927 Act &amp; 1978 Rules have become void,</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inoperative and stand repealed, cannot be accepted.</w:t>
      </w:r>
    </w:p>
    <w:p w:rsidR="00E35191" w:rsidRPr="002B1087" w:rsidRDefault="00D16DB3">
      <w:pPr>
        <w:pStyle w:val="Heading120"/>
        <w:keepNext/>
        <w:keepLines/>
        <w:numPr>
          <w:ilvl w:val="0"/>
          <w:numId w:val="25"/>
        </w:numPr>
        <w:shd w:val="clear" w:color="auto" w:fill="auto"/>
        <w:tabs>
          <w:tab w:val="left" w:pos="810"/>
        </w:tabs>
        <w:spacing w:before="0" w:line="624" w:lineRule="exact"/>
        <w:ind w:left="20"/>
        <w:rPr>
          <w:rFonts w:ascii="Times New Roman" w:hAnsi="Times New Roman" w:cs="Times New Roman"/>
          <w:sz w:val="25"/>
          <w:szCs w:val="25"/>
        </w:rPr>
      </w:pPr>
      <w:bookmarkStart w:id="11" w:name="bookmark11"/>
      <w:r w:rsidRPr="002B1087">
        <w:rPr>
          <w:rStyle w:val="Heading121"/>
          <w:rFonts w:ascii="Times New Roman" w:hAnsi="Times New Roman" w:cs="Times New Roman"/>
          <w:b/>
          <w:bCs/>
          <w:sz w:val="25"/>
          <w:szCs w:val="25"/>
        </w:rPr>
        <w:t>Interpretation of Section 2(4)(b) of 1927 Act</w:t>
      </w:r>
      <w:bookmarkEnd w:id="11"/>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12 2. The meaning </w:t>
      </w:r>
      <w:r w:rsidRPr="002B1087">
        <w:rPr>
          <w:rStyle w:val="Bodytext1"/>
          <w:rFonts w:ascii="Times New Roman" w:hAnsi="Times New Roman" w:cs="Times New Roman"/>
          <w:sz w:val="25"/>
          <w:szCs w:val="25"/>
        </w:rPr>
        <w:t xml:space="preserve">of words 'brought from' as used in Section 2 sub-section (4) sub-clause (b) has become very significant in the present case since it is a case of large number writ petitioners that the goods which they are transiting did not originate from any forest area </w:t>
      </w:r>
      <w:r w:rsidRPr="002B1087">
        <w:rPr>
          <w:rStyle w:val="Bodytext1"/>
          <w:rFonts w:ascii="Times New Roman" w:hAnsi="Times New Roman" w:cs="Times New Roman"/>
          <w:sz w:val="25"/>
          <w:szCs w:val="25"/>
        </w:rPr>
        <w:t>rather they have been taken from non-forest area, hence, there is no liability to pay transit fee. Whether forest produce as defined in Section 2 sub-section (4) sub-clause (b) should be forest produce which originated from forest or even the forest produc</w:t>
      </w:r>
      <w:r w:rsidRPr="002B1087">
        <w:rPr>
          <w:rStyle w:val="Bodytext1"/>
          <w:rFonts w:ascii="Times New Roman" w:hAnsi="Times New Roman" w:cs="Times New Roman"/>
          <w:sz w:val="25"/>
          <w:szCs w:val="25"/>
        </w:rPr>
        <w:t>es which are merely passing through a forest area shall attract the liability of transit fee is the question to be answered.</w:t>
      </w:r>
    </w:p>
    <w:p w:rsidR="00E35191" w:rsidRPr="002B1087" w:rsidRDefault="00D16DB3">
      <w:pPr>
        <w:pStyle w:val="Bodytext0"/>
        <w:numPr>
          <w:ilvl w:val="0"/>
          <w:numId w:val="26"/>
        </w:numPr>
        <w:shd w:val="clear" w:color="auto" w:fill="auto"/>
        <w:tabs>
          <w:tab w:val="left" w:pos="810"/>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The Division Bench judgment of the Allahabad High Court in </w:t>
      </w:r>
      <w:r w:rsidRPr="002B1087">
        <w:rPr>
          <w:rStyle w:val="BodytextItalic0"/>
          <w:rFonts w:ascii="Times New Roman" w:hAnsi="Times New Roman" w:cs="Times New Roman"/>
          <w:sz w:val="25"/>
          <w:szCs w:val="25"/>
        </w:rPr>
        <w:t>Kumar Stone Works,</w:t>
      </w:r>
      <w:r w:rsidRPr="002B1087">
        <w:rPr>
          <w:rStyle w:val="Bodytext1"/>
          <w:rFonts w:ascii="Times New Roman" w:hAnsi="Times New Roman" w:cs="Times New Roman"/>
          <w:sz w:val="25"/>
          <w:szCs w:val="25"/>
        </w:rPr>
        <w:t xml:space="preserve"> although has referred to various definitions of meaning of word 'brought' but it did not advert to the fact as to what meaning has to be attributed to word 'from' with which word the word 'brought' is prefixed. The word 'from' has been defined in </w:t>
      </w:r>
      <w:r w:rsidRPr="002B1087">
        <w:rPr>
          <w:rStyle w:val="BodytextItalic0"/>
          <w:rFonts w:ascii="Times New Roman" w:hAnsi="Times New Roman" w:cs="Times New Roman"/>
          <w:sz w:val="25"/>
          <w:szCs w:val="25"/>
        </w:rPr>
        <w:t>Advanced</w:t>
      </w:r>
      <w:r w:rsidRPr="002B1087">
        <w:rPr>
          <w:rStyle w:val="BodytextItalic0"/>
          <w:rFonts w:ascii="Times New Roman" w:hAnsi="Times New Roman" w:cs="Times New Roman"/>
          <w:sz w:val="25"/>
          <w:szCs w:val="25"/>
        </w:rPr>
        <w:t xml:space="preserve"> Law Lexicon by P. Ramanatha Aiyar, 3</w:t>
      </w:r>
      <w:r w:rsidRPr="002B1087">
        <w:rPr>
          <w:rStyle w:val="BodytextItalic0"/>
          <w:rFonts w:ascii="Times New Roman" w:hAnsi="Times New Roman" w:cs="Times New Roman"/>
          <w:sz w:val="25"/>
          <w:szCs w:val="25"/>
          <w:vertAlign w:val="superscript"/>
        </w:rPr>
        <w:t>rd</w:t>
      </w:r>
    </w:p>
    <w:p w:rsidR="00E35191" w:rsidRPr="002B1087" w:rsidRDefault="00D16DB3">
      <w:pPr>
        <w:pStyle w:val="Bodytext0"/>
        <w:shd w:val="clear" w:color="auto" w:fill="auto"/>
        <w:spacing w:after="600" w:line="240" w:lineRule="exact"/>
        <w:ind w:left="2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Edition</w:t>
      </w:r>
      <w:r w:rsidRPr="002B1087">
        <w:rPr>
          <w:rStyle w:val="Bodytext1"/>
          <w:rFonts w:ascii="Times New Roman" w:hAnsi="Times New Roman" w:cs="Times New Roman"/>
          <w:sz w:val="25"/>
          <w:szCs w:val="25"/>
        </w:rPr>
        <w:t xml:space="preserve"> in following words:</w:t>
      </w:r>
    </w:p>
    <w:p w:rsidR="00E35191" w:rsidRPr="002B1087" w:rsidRDefault="00D16DB3">
      <w:pPr>
        <w:pStyle w:val="Bodytext60"/>
        <w:shd w:val="clear" w:color="auto" w:fill="auto"/>
        <w:tabs>
          <w:tab w:val="right" w:pos="7986"/>
        </w:tabs>
        <w:spacing w:line="312" w:lineRule="exact"/>
        <w:ind w:left="820" w:right="940" w:firstLine="620"/>
        <w:rPr>
          <w:rFonts w:ascii="Times New Roman" w:hAnsi="Times New Roman" w:cs="Times New Roman"/>
          <w:sz w:val="25"/>
          <w:szCs w:val="25"/>
        </w:rPr>
      </w:pPr>
      <w:r w:rsidRPr="002B1087">
        <w:rPr>
          <w:rStyle w:val="Bodytext61"/>
          <w:rFonts w:ascii="Times New Roman" w:hAnsi="Times New Roman" w:cs="Times New Roman"/>
          <w:i/>
          <w:iCs/>
          <w:sz w:val="25"/>
          <w:szCs w:val="25"/>
        </w:rPr>
        <w:t>"From: As used as a function word, implies a starting point, whether it be of time, place, or condition; and meaning having a starting point of motion, noting the point of departure, origi</w:t>
      </w:r>
      <w:r w:rsidRPr="002B1087">
        <w:rPr>
          <w:rStyle w:val="Bodytext61"/>
          <w:rFonts w:ascii="Times New Roman" w:hAnsi="Times New Roman" w:cs="Times New Roman"/>
          <w:i/>
          <w:iCs/>
          <w:sz w:val="25"/>
          <w:szCs w:val="25"/>
        </w:rPr>
        <w:t>n, withdrawal, etc., as he travelled "from" New York to Chicago. Silva V. MacAuley, 135 Cal App. 249, 26 P.2d 887. One meaning of "from" is "out of." Word "from" or "after" and event or day does not have an absolute and invariable meaning but each should r</w:t>
      </w:r>
      <w:r w:rsidRPr="002B1087">
        <w:rPr>
          <w:rStyle w:val="Bodytext61"/>
          <w:rFonts w:ascii="Times New Roman" w:hAnsi="Times New Roman" w:cs="Times New Roman"/>
          <w:i/>
          <w:iCs/>
          <w:sz w:val="25"/>
          <w:szCs w:val="25"/>
        </w:rPr>
        <w:t>eceive an inclusion or exclusion construction according to intention with which such word is used. Acme Life Ins. CO. v. White, Tex. Civ. App. 99 SW 2d 1059,</w:t>
      </w:r>
      <w:r w:rsidRPr="002B1087">
        <w:rPr>
          <w:rStyle w:val="Bodytext61"/>
          <w:rFonts w:ascii="Times New Roman" w:hAnsi="Times New Roman" w:cs="Times New Roman"/>
          <w:i/>
          <w:iCs/>
          <w:sz w:val="25"/>
          <w:szCs w:val="25"/>
        </w:rPr>
        <w:tab/>
        <w:t>1060.</w:t>
      </w:r>
    </w:p>
    <w:p w:rsidR="00E35191" w:rsidRPr="002B1087" w:rsidRDefault="00D16DB3">
      <w:pPr>
        <w:pStyle w:val="Bodytext60"/>
        <w:shd w:val="clear" w:color="auto" w:fill="auto"/>
        <w:spacing w:after="354" w:line="312" w:lineRule="exact"/>
        <w:ind w:left="82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Words "from" and "to", used in contract, may be given meaning to which reason and sense enti</w:t>
      </w:r>
      <w:r w:rsidRPr="002B1087">
        <w:rPr>
          <w:rStyle w:val="Bodytext61"/>
          <w:rFonts w:ascii="Times New Roman" w:hAnsi="Times New Roman" w:cs="Times New Roman"/>
          <w:i/>
          <w:iCs/>
          <w:sz w:val="25"/>
          <w:szCs w:val="25"/>
        </w:rPr>
        <w:t>tles them, under circumstances of case. Woodruff v. Adams, 134 Cal App.490, 25 P, 2d 529 . "</w:t>
      </w:r>
    </w:p>
    <w:p w:rsidR="00E35191" w:rsidRPr="002B1087" w:rsidRDefault="00D16DB3">
      <w:pPr>
        <w:pStyle w:val="Bodytext0"/>
        <w:numPr>
          <w:ilvl w:val="0"/>
          <w:numId w:val="26"/>
        </w:numPr>
        <w:shd w:val="clear" w:color="auto" w:fill="auto"/>
        <w:tabs>
          <w:tab w:val="left" w:pos="922"/>
        </w:tabs>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word 'from' is used to denote a point of time, a place or a period. Both the words 'found in or brought from' have been used before word 'forest'. Both the wor</w:t>
      </w:r>
      <w:r w:rsidRPr="002B1087">
        <w:rPr>
          <w:rStyle w:val="Bodytext1"/>
          <w:rFonts w:ascii="Times New Roman" w:hAnsi="Times New Roman" w:cs="Times New Roman"/>
          <w:sz w:val="25"/>
          <w:szCs w:val="25"/>
        </w:rPr>
        <w:t>ds that is 'found in' and 'brought from', has clear nexus with forest. The true meaning of the words 'brought from' has to be appreciated when read in the context of word 'found in'. The word 'brought from' is an expression which conveys the idea of the it</w:t>
      </w:r>
      <w:r w:rsidRPr="002B1087">
        <w:rPr>
          <w:rStyle w:val="Bodytext1"/>
          <w:rFonts w:ascii="Times New Roman" w:hAnsi="Times New Roman" w:cs="Times New Roman"/>
          <w:sz w:val="25"/>
          <w:szCs w:val="25"/>
        </w:rPr>
        <w:t>ems having their origin</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 the forests and they have been taken out from the forest. The word 'from' refers to the place from which the goods have been moved out that is from the place of their original location. The forest is birth place, the origin of th</w:t>
      </w:r>
      <w:r w:rsidRPr="002B1087">
        <w:rPr>
          <w:rStyle w:val="Bodytext1"/>
          <w:rFonts w:ascii="Times New Roman" w:hAnsi="Times New Roman" w:cs="Times New Roman"/>
          <w:sz w:val="25"/>
          <w:szCs w:val="25"/>
        </w:rPr>
        <w:t>e items mentioned in sub-clauses (1) to (iv) of sub-clause(b) of Section 2(4). The 'found in' means that the item which has origin from the forest, is found in the forest while 'brought from' means that items having origin in forest have moved out from the</w:t>
      </w:r>
      <w:r w:rsidRPr="002B1087">
        <w:rPr>
          <w:rStyle w:val="Bodytext1"/>
          <w:rFonts w:ascii="Times New Roman" w:hAnsi="Times New Roman" w:cs="Times New Roman"/>
          <w:sz w:val="25"/>
          <w:szCs w:val="25"/>
        </w:rPr>
        <w:t xml:space="preserve"> forest.</w:t>
      </w:r>
    </w:p>
    <w:p w:rsidR="00E35191" w:rsidRPr="002B1087" w:rsidRDefault="00D16DB3">
      <w:pPr>
        <w:pStyle w:val="Bodytext0"/>
        <w:numPr>
          <w:ilvl w:val="0"/>
          <w:numId w:val="26"/>
        </w:numPr>
        <w:shd w:val="clear" w:color="auto" w:fill="auto"/>
        <w:tabs>
          <w:tab w:val="left" w:pos="922"/>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1978 Rules framed under Section 41 of the 1927 Act also reflect that rule making authority has also understood the meaning of word 'brought from' in the above sense. As per Rule 3 no forest produce shall be moved to or from or within the State</w:t>
      </w:r>
      <w:r w:rsidRPr="002B1087">
        <w:rPr>
          <w:rStyle w:val="Bodytext1"/>
          <w:rFonts w:ascii="Times New Roman" w:hAnsi="Times New Roman" w:cs="Times New Roman"/>
          <w:sz w:val="25"/>
          <w:szCs w:val="25"/>
        </w:rPr>
        <w:t xml:space="preserve"> of U.P. except or without a transit pass in the form in the Schedule A. The Schedule A of the Rules contains the form. Item No.1 of the form is as follows:</w:t>
      </w:r>
    </w:p>
    <w:p w:rsidR="00E35191" w:rsidRPr="002B1087" w:rsidRDefault="00D16DB3">
      <w:pPr>
        <w:pStyle w:val="Bodytext0"/>
        <w:shd w:val="clear" w:color="auto" w:fill="auto"/>
        <w:ind w:left="1460"/>
        <w:rPr>
          <w:rFonts w:ascii="Times New Roman" w:hAnsi="Times New Roman" w:cs="Times New Roman"/>
          <w:sz w:val="25"/>
          <w:szCs w:val="25"/>
        </w:rPr>
      </w:pPr>
      <w:r w:rsidRPr="002B1087">
        <w:rPr>
          <w:rStyle w:val="Bodytext1"/>
          <w:rFonts w:ascii="Times New Roman" w:hAnsi="Times New Roman" w:cs="Times New Roman"/>
          <w:sz w:val="25"/>
          <w:szCs w:val="25"/>
        </w:rPr>
        <w:t>"1. Locality of origin;</w:t>
      </w:r>
    </w:p>
    <w:p w:rsidR="00E35191" w:rsidRPr="002B1087" w:rsidRDefault="00D16DB3">
      <w:pPr>
        <w:pStyle w:val="Bodytext0"/>
        <w:numPr>
          <w:ilvl w:val="0"/>
          <w:numId w:val="27"/>
        </w:numPr>
        <w:shd w:val="clear" w:color="auto" w:fill="auto"/>
        <w:ind w:left="2180"/>
        <w:rPr>
          <w:rFonts w:ascii="Times New Roman" w:hAnsi="Times New Roman" w:cs="Times New Roman"/>
          <w:sz w:val="25"/>
          <w:szCs w:val="25"/>
        </w:rPr>
      </w:pPr>
      <w:r w:rsidRPr="002B1087">
        <w:rPr>
          <w:rStyle w:val="Bodytext1"/>
          <w:rFonts w:ascii="Times New Roman" w:hAnsi="Times New Roman" w:cs="Times New Roman"/>
          <w:sz w:val="25"/>
          <w:szCs w:val="25"/>
        </w:rPr>
        <w:t xml:space="preserve"> name and situation of forest,</w:t>
      </w:r>
    </w:p>
    <w:p w:rsidR="00E35191" w:rsidRPr="002B1087" w:rsidRDefault="00D16DB3">
      <w:pPr>
        <w:pStyle w:val="Bodytext0"/>
        <w:numPr>
          <w:ilvl w:val="0"/>
          <w:numId w:val="27"/>
        </w:numPr>
        <w:shd w:val="clear" w:color="auto" w:fill="auto"/>
        <w:ind w:left="2180"/>
        <w:rPr>
          <w:rFonts w:ascii="Times New Roman" w:hAnsi="Times New Roman" w:cs="Times New Roman"/>
          <w:sz w:val="25"/>
          <w:szCs w:val="25"/>
        </w:rPr>
      </w:pPr>
      <w:r w:rsidRPr="002B1087">
        <w:rPr>
          <w:rStyle w:val="Bodytext1"/>
          <w:rFonts w:ascii="Times New Roman" w:hAnsi="Times New Roman" w:cs="Times New Roman"/>
          <w:sz w:val="25"/>
          <w:szCs w:val="25"/>
        </w:rPr>
        <w:t xml:space="preserve"> name of forest owner."</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12 6. The above Item</w:t>
      </w:r>
      <w:r w:rsidRPr="002B1087">
        <w:rPr>
          <w:rStyle w:val="Bodytext1"/>
          <w:rFonts w:ascii="Times New Roman" w:hAnsi="Times New Roman" w:cs="Times New Roman"/>
          <w:sz w:val="25"/>
          <w:szCs w:val="25"/>
        </w:rPr>
        <w:t xml:space="preserve"> No.1 also thus clearly refers to locality of origin of the produce and form requires name</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and situation of forest and name of the forest owner.</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Thus, locality of origin is related to a forest which</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supports the interpretation as placed by us.</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12 7. Learne</w:t>
      </w:r>
      <w:r w:rsidRPr="002B1087">
        <w:rPr>
          <w:rStyle w:val="Bodytext1"/>
          <w:rFonts w:ascii="Times New Roman" w:hAnsi="Times New Roman" w:cs="Times New Roman"/>
          <w:sz w:val="25"/>
          <w:szCs w:val="25"/>
        </w:rPr>
        <w:t>d counsel for the writ petitioners have also</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placed reliance on a judgment of the Division Bench of</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 xml:space="preserve">the Karnatka High Court in </w:t>
      </w:r>
      <w:r w:rsidRPr="002B1087">
        <w:rPr>
          <w:rStyle w:val="BodytextItalic0"/>
          <w:rFonts w:ascii="Times New Roman" w:hAnsi="Times New Roman" w:cs="Times New Roman"/>
          <w:sz w:val="25"/>
          <w:szCs w:val="25"/>
        </w:rPr>
        <w:t>Yeshwant Mony Dodamani and</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Italic0"/>
          <w:rFonts w:ascii="Times New Roman" w:hAnsi="Times New Roman" w:cs="Times New Roman"/>
          <w:sz w:val="25"/>
          <w:szCs w:val="25"/>
        </w:rPr>
        <w:t>Ors. (1962 CRLJ 832).</w:t>
      </w:r>
      <w:r w:rsidRPr="002B1087">
        <w:rPr>
          <w:rStyle w:val="Bodytext1"/>
          <w:rFonts w:ascii="Times New Roman" w:hAnsi="Times New Roman" w:cs="Times New Roman"/>
          <w:sz w:val="25"/>
          <w:szCs w:val="25"/>
        </w:rPr>
        <w:t xml:space="preserve"> The Division Bench had occasion to</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 xml:space="preserve">consider the definition of forest produce as </w:t>
      </w:r>
      <w:r w:rsidRPr="002B1087">
        <w:rPr>
          <w:rStyle w:val="Bodytext1"/>
          <w:rFonts w:ascii="Times New Roman" w:hAnsi="Times New Roman" w:cs="Times New Roman"/>
          <w:sz w:val="25"/>
          <w:szCs w:val="25"/>
        </w:rPr>
        <w:t>contained in</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sub-section (4) of Section 2 of the Act. In paragraph 6</w:t>
      </w:r>
    </w:p>
    <w:p w:rsidR="00E35191" w:rsidRPr="002B1087" w:rsidRDefault="00D16DB3">
      <w:pPr>
        <w:pStyle w:val="Bodytext0"/>
        <w:shd w:val="clear" w:color="auto" w:fill="auto"/>
        <w:ind w:left="20"/>
        <w:rPr>
          <w:rFonts w:ascii="Times New Roman" w:hAnsi="Times New Roman" w:cs="Times New Roman"/>
          <w:sz w:val="25"/>
          <w:szCs w:val="25"/>
        </w:rPr>
      </w:pPr>
      <w:r w:rsidRPr="002B1087">
        <w:rPr>
          <w:rStyle w:val="Bodytext1"/>
          <w:rFonts w:ascii="Times New Roman" w:hAnsi="Times New Roman" w:cs="Times New Roman"/>
          <w:sz w:val="25"/>
          <w:szCs w:val="25"/>
        </w:rPr>
        <w:t>of the judgment following has been stated:</w:t>
      </w:r>
    </w:p>
    <w:p w:rsidR="00E35191" w:rsidRPr="002B1087" w:rsidRDefault="00D16DB3">
      <w:pPr>
        <w:pStyle w:val="Bodytext60"/>
        <w:shd w:val="clear" w:color="auto" w:fill="auto"/>
        <w:spacing w:line="312" w:lineRule="exact"/>
        <w:ind w:left="740" w:right="9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"6. On a plain reading of these expressions 'found in' or 'brought from', there can hardly be any doubt that both of them indicate the forest to</w:t>
      </w:r>
      <w:r w:rsidRPr="002B1087">
        <w:rPr>
          <w:rStyle w:val="Bodytext61"/>
          <w:rFonts w:ascii="Times New Roman" w:hAnsi="Times New Roman" w:cs="Times New Roman"/>
          <w:i/>
          <w:iCs/>
          <w:sz w:val="25"/>
          <w:szCs w:val="25"/>
        </w:rPr>
        <w:t xml:space="preserve"> be the source or original depository of the forest produce in question. The learned Government Pleader has very strenuously contended that the expression 'found in' a forest merely means 'come across' or 'discovered' in a forest irrespective of the fact w</w:t>
      </w:r>
      <w:r w:rsidRPr="002B1087">
        <w:rPr>
          <w:rStyle w:val="Bodytext61"/>
          <w:rFonts w:ascii="Times New Roman" w:hAnsi="Times New Roman" w:cs="Times New Roman"/>
          <w:i/>
          <w:iCs/>
          <w:sz w:val="25"/>
          <w:szCs w:val="25"/>
        </w:rPr>
        <w:t>hether the article or goods so discovered were originally sourced or deposited or grown in a forest or some other place which is not a forest. All that is necessary, according to the learned Government Pleader, is that somebody (meaning apparently a forest</w:t>
      </w:r>
      <w:r w:rsidRPr="002B1087">
        <w:rPr>
          <w:rStyle w:val="Bodytext61"/>
          <w:rFonts w:ascii="Times New Roman" w:hAnsi="Times New Roman" w:cs="Times New Roman"/>
          <w:i/>
          <w:iCs/>
          <w:sz w:val="25"/>
          <w:szCs w:val="25"/>
        </w:rPr>
        <w:t xml:space="preserve"> officer or a forest guard or other person acting under the authority of the Act or Rules) finds or discovers these goods within, the area of a forest Same argument, however, is not available nor is it pressed with, reference to other expression 'brought</w:t>
      </w:r>
    </w:p>
    <w:p w:rsidR="00E35191" w:rsidRPr="002B1087" w:rsidRDefault="00D16DB3">
      <w:pPr>
        <w:pStyle w:val="Bodytext60"/>
        <w:shd w:val="clear" w:color="auto" w:fill="auto"/>
        <w:spacing w:after="240" w:line="312" w:lineRule="exact"/>
        <w:ind w:left="40" w:right="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from' a forest. It is conceded that the expression 'brought from' a forest certainly excludes the idea of a thing being brought from outside the forest but taken through it. It is, however, contended that if an article so brought from outside the forest is</w:t>
      </w:r>
      <w:r w:rsidRPr="002B1087">
        <w:rPr>
          <w:rStyle w:val="Bodytext62"/>
          <w:rFonts w:ascii="Times New Roman" w:hAnsi="Times New Roman" w:cs="Times New Roman"/>
          <w:i/>
          <w:iCs/>
          <w:sz w:val="25"/>
          <w:szCs w:val="25"/>
        </w:rPr>
        <w:t xml:space="preserve"> 'found' i.e., discovered by somebody within a forest, it would come within the definition. We find it difficult to accept this argument which places extreme strain both on the language and upon logic. The expression at the commencement of Clause (b) of Se</w:t>
      </w:r>
      <w:r w:rsidRPr="002B1087">
        <w:rPr>
          <w:rStyle w:val="Bodytext62"/>
          <w:rFonts w:ascii="Times New Roman" w:hAnsi="Times New Roman" w:cs="Times New Roman"/>
          <w:i/>
          <w:iCs/>
          <w:sz w:val="25"/>
          <w:szCs w:val="25"/>
        </w:rPr>
        <w:t>ction 2(4) should be compared with the expression at the commencement of Clause (a) of Section 2(4). The articles listed under Clause (a) become forest-produce by virtue of their own nature, whether they are found in a "forest or not, or brought from a for</w:t>
      </w:r>
      <w:r w:rsidRPr="002B1087">
        <w:rPr>
          <w:rStyle w:val="Bodytext62"/>
          <w:rFonts w:ascii="Times New Roman" w:hAnsi="Times New Roman" w:cs="Times New Roman"/>
          <w:i/>
          <w:iCs/>
          <w:sz w:val="25"/>
          <w:szCs w:val="25"/>
        </w:rPr>
        <w:t>est or not. On the other hand, the articles listed under Clause (b) become forest-produce, not by virtue of their nature alone, but by virtue of the fact that they are found in or brought from a forest. The term 'found in' a forest does not necessarily, in</w:t>
      </w:r>
      <w:r w:rsidRPr="002B1087">
        <w:rPr>
          <w:rStyle w:val="Bodytext62"/>
          <w:rFonts w:ascii="Times New Roman" w:hAnsi="Times New Roman" w:cs="Times New Roman"/>
          <w:i/>
          <w:iCs/>
          <w:sz w:val="25"/>
          <w:szCs w:val="25"/>
        </w:rPr>
        <w:t xml:space="preserve"> our opinion, require an actual discovery of those items by a living person before those items can become forest-produce.</w:t>
      </w:r>
    </w:p>
    <w:p w:rsidR="00E35191" w:rsidRPr="002B1087" w:rsidRDefault="00D16DB3">
      <w:pPr>
        <w:pStyle w:val="Bodytext60"/>
        <w:shd w:val="clear" w:color="auto" w:fill="auto"/>
        <w:spacing w:line="312" w:lineRule="exact"/>
        <w:ind w:left="40" w:right="60" w:firstLine="180"/>
        <w:rPr>
          <w:rFonts w:ascii="Times New Roman" w:hAnsi="Times New Roman" w:cs="Times New Roman"/>
          <w:sz w:val="25"/>
          <w:szCs w:val="25"/>
        </w:rPr>
        <w:sectPr w:rsidR="00E35191" w:rsidRPr="002B1087">
          <w:type w:val="continuous"/>
          <w:pgSz w:w="12240" w:h="15840"/>
          <w:pgMar w:top="1814" w:right="1627" w:bottom="1233" w:left="1651" w:header="0" w:footer="3" w:gutter="0"/>
          <w:cols w:space="720"/>
          <w:noEndnote/>
          <w:docGrid w:linePitch="360"/>
        </w:sectPr>
      </w:pPr>
      <w:r w:rsidRPr="002B1087">
        <w:rPr>
          <w:rStyle w:val="Bodytext62"/>
          <w:rFonts w:ascii="Times New Roman" w:hAnsi="Times New Roman" w:cs="Times New Roman"/>
          <w:i/>
          <w:iCs/>
          <w:sz w:val="25"/>
          <w:szCs w:val="25"/>
        </w:rPr>
        <w:t>In our opinion, the term 'found in' actually refers to things growing in a forest like timber trees, fuel trees, fru</w:t>
      </w:r>
      <w:r w:rsidRPr="002B1087">
        <w:rPr>
          <w:rStyle w:val="Bodytext62"/>
          <w:rFonts w:ascii="Times New Roman" w:hAnsi="Times New Roman" w:cs="Times New Roman"/>
          <w:i/>
          <w:iCs/>
          <w:sz w:val="25"/>
          <w:szCs w:val="25"/>
        </w:rPr>
        <w:t>its, flowers etc. or mineral deposits or stones existing in the forest. The distinctive feature is either the existence or the growth or deposit within the area of a forest and not their discovery by some living person. The idea underlying the expression '</w:t>
      </w:r>
      <w:r w:rsidRPr="002B1087">
        <w:rPr>
          <w:rStyle w:val="Bodytext62"/>
          <w:rFonts w:ascii="Times New Roman" w:hAnsi="Times New Roman" w:cs="Times New Roman"/>
          <w:i/>
          <w:iCs/>
          <w:sz w:val="25"/>
          <w:szCs w:val="25"/>
        </w:rPr>
        <w:t>brought from' is equally emphatic of the source of the thing so brought being within the area of a forest. The conveyance or transport involved in the idea of a thing being brought undoubtedly has its beginning in the forest by virtue of the use of the</w:t>
      </w:r>
    </w:p>
    <w:p w:rsidR="00E35191" w:rsidRPr="002B1087" w:rsidRDefault="00D16DB3">
      <w:pPr>
        <w:pStyle w:val="Bodytext60"/>
        <w:shd w:val="clear" w:color="auto" w:fill="auto"/>
        <w:spacing w:after="351" w:line="240" w:lineRule="exact"/>
        <w:ind w:left="740" w:firstLine="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exp</w:t>
      </w:r>
      <w:r w:rsidRPr="002B1087">
        <w:rPr>
          <w:rStyle w:val="Bodytext62"/>
          <w:rFonts w:ascii="Times New Roman" w:hAnsi="Times New Roman" w:cs="Times New Roman"/>
          <w:i/>
          <w:iCs/>
          <w:sz w:val="25"/>
          <w:szCs w:val="25"/>
        </w:rPr>
        <w:t>ression 'from.'"</w:t>
      </w:r>
    </w:p>
    <w:p w:rsidR="00E35191" w:rsidRPr="002B1087" w:rsidRDefault="00D16DB3">
      <w:pPr>
        <w:pStyle w:val="Bodytext0"/>
        <w:shd w:val="clear" w:color="auto" w:fill="auto"/>
        <w:tabs>
          <w:tab w:val="right" w:pos="8910"/>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12 8.</w:t>
      </w:r>
      <w:r w:rsidRPr="002B1087">
        <w:rPr>
          <w:rStyle w:val="Bodytext1"/>
          <w:rFonts w:ascii="Times New Roman" w:hAnsi="Times New Roman" w:cs="Times New Roman"/>
          <w:sz w:val="25"/>
          <w:szCs w:val="25"/>
        </w:rPr>
        <w:tab/>
        <w:t>We are of the view that Gujarat High Court has</w:t>
      </w:r>
    </w:p>
    <w:p w:rsidR="00E35191" w:rsidRPr="002B1087" w:rsidRDefault="00D16DB3">
      <w:pPr>
        <w:pStyle w:val="Bodytext0"/>
        <w:shd w:val="clear" w:color="auto" w:fill="auto"/>
        <w:spacing w:after="547"/>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correctly interpreted the word "brought from" as occurring in clause (b) of Section 2(4). We are, thus, of the view that the word 'brought from' has to be understood in the above manner.</w:t>
      </w:r>
      <w:r w:rsidRPr="002B1087">
        <w:rPr>
          <w:rStyle w:val="Bodytext1"/>
          <w:rFonts w:ascii="Times New Roman" w:hAnsi="Times New Roman" w:cs="Times New Roman"/>
          <w:sz w:val="25"/>
          <w:szCs w:val="25"/>
        </w:rPr>
        <w:t xml:space="preserve"> We, however, may clarify that the origin of forest produce may be in any forest situate within the State of U.P. or outside the State of U.P. Since, transit pass is necessary as per Rule 3 for moving a forest produce into or from or within the State of U.</w:t>
      </w:r>
      <w:r w:rsidRPr="002B1087">
        <w:rPr>
          <w:rStyle w:val="Bodytext1"/>
          <w:rFonts w:ascii="Times New Roman" w:hAnsi="Times New Roman" w:cs="Times New Roman"/>
          <w:sz w:val="25"/>
          <w:szCs w:val="25"/>
        </w:rPr>
        <w:t>P. Any produce, goods entering within or the outside the State which is the forest produce having originated in the forest requires a transit pass for transiting in the State of U.P. Conversely, any goods which did not originate in forest whether situate i</w:t>
      </w:r>
      <w:r w:rsidRPr="002B1087">
        <w:rPr>
          <w:rStyle w:val="Bodytext1"/>
          <w:rFonts w:ascii="Times New Roman" w:hAnsi="Times New Roman" w:cs="Times New Roman"/>
          <w:sz w:val="25"/>
          <w:szCs w:val="25"/>
        </w:rPr>
        <w:t>n the State of U.P. or outside the State but is only passing through a forest area may not be forest produce answering the description of forest produce within the meaning of Section 2(4)(b).</w:t>
      </w:r>
    </w:p>
    <w:p w:rsidR="00E35191" w:rsidRPr="002B1087" w:rsidRDefault="00D16DB3">
      <w:pPr>
        <w:pStyle w:val="Heading120"/>
        <w:keepNext/>
        <w:keepLines/>
        <w:numPr>
          <w:ilvl w:val="0"/>
          <w:numId w:val="28"/>
        </w:numPr>
        <w:shd w:val="clear" w:color="auto" w:fill="auto"/>
        <w:tabs>
          <w:tab w:val="left" w:pos="1105"/>
        </w:tabs>
        <w:spacing w:before="0" w:after="358" w:line="240" w:lineRule="exact"/>
        <w:ind w:left="20"/>
        <w:rPr>
          <w:rFonts w:ascii="Times New Roman" w:hAnsi="Times New Roman" w:cs="Times New Roman"/>
          <w:sz w:val="25"/>
          <w:szCs w:val="25"/>
        </w:rPr>
      </w:pPr>
      <w:bookmarkStart w:id="12" w:name="bookmark12"/>
      <w:r w:rsidRPr="002B1087">
        <w:rPr>
          <w:rStyle w:val="Heading123"/>
          <w:rFonts w:ascii="Times New Roman" w:hAnsi="Times New Roman" w:cs="Times New Roman"/>
          <w:b/>
          <w:bCs/>
          <w:sz w:val="25"/>
          <w:szCs w:val="25"/>
        </w:rPr>
        <w:t>Meaning of 'Forest'</w:t>
      </w:r>
      <w:bookmarkEnd w:id="12"/>
    </w:p>
    <w:p w:rsidR="00E35191" w:rsidRPr="002B1087" w:rsidRDefault="00D16DB3">
      <w:pPr>
        <w:pStyle w:val="Bodytext0"/>
        <w:numPr>
          <w:ilvl w:val="0"/>
          <w:numId w:val="29"/>
        </w:numPr>
        <w:shd w:val="clear" w:color="auto" w:fill="auto"/>
        <w:tabs>
          <w:tab w:val="left" w:pos="903"/>
        </w:tabs>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Safeguarding of forest has also been recogni</w:t>
      </w:r>
      <w:r w:rsidRPr="002B1087">
        <w:rPr>
          <w:rStyle w:val="Bodytext1"/>
          <w:rFonts w:ascii="Times New Roman" w:hAnsi="Times New Roman" w:cs="Times New Roman"/>
          <w:sz w:val="25"/>
          <w:szCs w:val="25"/>
        </w:rPr>
        <w:t>sed by our Constitution under Article 48A which oblige the State to protect and improve the environment and to safeguard the forests and wild life of the country. Article 51A sub-clause(g) enumerates the fundamental duty of every citizen of India to protec</w:t>
      </w:r>
      <w:r w:rsidRPr="002B1087">
        <w:rPr>
          <w:rStyle w:val="Bodytext1"/>
          <w:rFonts w:ascii="Times New Roman" w:hAnsi="Times New Roman" w:cs="Times New Roman"/>
          <w:sz w:val="25"/>
          <w:szCs w:val="25"/>
        </w:rPr>
        <w:t>t and improve the natural environment including the forests, lakes, rivers, wildlife.</w:t>
      </w:r>
    </w:p>
    <w:p w:rsidR="00E35191" w:rsidRPr="002B1087" w:rsidRDefault="00D16DB3">
      <w:pPr>
        <w:pStyle w:val="Bodytext0"/>
        <w:numPr>
          <w:ilvl w:val="0"/>
          <w:numId w:val="29"/>
        </w:numPr>
        <w:shd w:val="clear" w:color="auto" w:fill="auto"/>
        <w:tabs>
          <w:tab w:val="left" w:pos="1066"/>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Forest Conservation Act, 1980 is another Parliamentary enactment which has been specifically enacted to provide for the conservation of the forest and for matters connected therewith. The definition of forest cannot be confined only to reserved forests</w:t>
      </w:r>
      <w:r w:rsidRPr="002B1087">
        <w:rPr>
          <w:rStyle w:val="Bodytext1"/>
          <w:rFonts w:ascii="Times New Roman" w:hAnsi="Times New Roman" w:cs="Times New Roman"/>
          <w:sz w:val="25"/>
          <w:szCs w:val="25"/>
        </w:rPr>
        <w:t xml:space="preserve">, village forests and protected forests as enumerated in 1927 Act. This Court has already held in </w:t>
      </w:r>
      <w:r w:rsidRPr="002B1087">
        <w:rPr>
          <w:rStyle w:val="BodytextItalic1"/>
          <w:rFonts w:ascii="Times New Roman" w:hAnsi="Times New Roman" w:cs="Times New Roman"/>
          <w:sz w:val="25"/>
          <w:szCs w:val="25"/>
        </w:rPr>
        <w:t>T.N. Godavarman Thirumulkpad vs. Union of India and others, 1997 (2) SCC 267,</w:t>
      </w:r>
      <w:r w:rsidRPr="002B1087">
        <w:rPr>
          <w:rStyle w:val="Bodytext1"/>
          <w:rFonts w:ascii="Times New Roman" w:hAnsi="Times New Roman" w:cs="Times New Roman"/>
          <w:sz w:val="25"/>
          <w:szCs w:val="25"/>
        </w:rPr>
        <w:t xml:space="preserve"> that the word "forest" must be understood according to its dictionary meaning, i</w:t>
      </w:r>
      <w:r w:rsidRPr="002B1087">
        <w:rPr>
          <w:rStyle w:val="Bodytext1"/>
          <w:rFonts w:ascii="Times New Roman" w:hAnsi="Times New Roman" w:cs="Times New Roman"/>
          <w:sz w:val="25"/>
          <w:szCs w:val="25"/>
        </w:rPr>
        <w:t>n paragraph 4 following is stated:</w:t>
      </w:r>
    </w:p>
    <w:p w:rsidR="00E35191" w:rsidRPr="002B1087" w:rsidRDefault="00D16DB3">
      <w:pPr>
        <w:pStyle w:val="Bodytext60"/>
        <w:shd w:val="clear" w:color="auto" w:fill="auto"/>
        <w:spacing w:line="312" w:lineRule="exact"/>
        <w:ind w:left="740" w:right="940" w:firstLine="380"/>
        <w:rPr>
          <w:rFonts w:ascii="Times New Roman" w:hAnsi="Times New Roman" w:cs="Times New Roman"/>
          <w:sz w:val="25"/>
          <w:szCs w:val="25"/>
        </w:rPr>
      </w:pPr>
      <w:r w:rsidRPr="002B1087">
        <w:rPr>
          <w:rStyle w:val="Bodytext62"/>
          <w:rFonts w:ascii="Times New Roman" w:hAnsi="Times New Roman" w:cs="Times New Roman"/>
          <w:i/>
          <w:iCs/>
          <w:sz w:val="25"/>
          <w:szCs w:val="25"/>
        </w:rPr>
        <w:t>"4....The word "forest" must be understood according to its dictionary meaning. This description covers all statutorily recognised forests, whether designated as reserved, protected or otherwise for the purpose of</w:t>
      </w:r>
    </w:p>
    <w:p w:rsidR="00E35191" w:rsidRPr="002B1087" w:rsidRDefault="00D16DB3">
      <w:pPr>
        <w:pStyle w:val="Bodytext60"/>
        <w:shd w:val="clear" w:color="auto" w:fill="auto"/>
        <w:spacing w:after="410" w:line="312" w:lineRule="exact"/>
        <w:ind w:left="740" w:right="9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Section</w:t>
      </w:r>
      <w:r w:rsidRPr="002B1087">
        <w:rPr>
          <w:rStyle w:val="Bodytext62"/>
          <w:rFonts w:ascii="Times New Roman" w:hAnsi="Times New Roman" w:cs="Times New Roman"/>
          <w:i/>
          <w:iCs/>
          <w:sz w:val="25"/>
          <w:szCs w:val="25"/>
        </w:rPr>
        <w:t xml:space="preserve"> 2(i) of the Forest Conservation Act. The term "forest land", occurring in Section 2, will not only include "forest" as understood in the dictionary sense, but also any area recorded as forest in the Government record irrespective of the ownership. This is</w:t>
      </w:r>
      <w:r w:rsidRPr="002B1087">
        <w:rPr>
          <w:rStyle w:val="Bodytext62"/>
          <w:rFonts w:ascii="Times New Roman" w:hAnsi="Times New Roman" w:cs="Times New Roman"/>
          <w:i/>
          <w:iCs/>
          <w:sz w:val="25"/>
          <w:szCs w:val="25"/>
        </w:rPr>
        <w:t xml:space="preserve"> how it has to be understood for the purpose of Section 2 of the Act. The provisions enacted in the Forest Conservation Act, 1980 for the conservation of forests and the matters connected therewith must apply clearly to all forests so understood irrespecti</w:t>
      </w:r>
      <w:r w:rsidRPr="002B1087">
        <w:rPr>
          <w:rStyle w:val="Bodytext62"/>
          <w:rFonts w:ascii="Times New Roman" w:hAnsi="Times New Roman" w:cs="Times New Roman"/>
          <w:i/>
          <w:iCs/>
          <w:sz w:val="25"/>
          <w:szCs w:val="25"/>
        </w:rPr>
        <w:t>ve of the ownership or classification thereof... "</w:t>
      </w:r>
    </w:p>
    <w:p w:rsidR="00E35191" w:rsidRPr="002B1087" w:rsidRDefault="00D16DB3">
      <w:pPr>
        <w:pStyle w:val="Bodytext0"/>
        <w:numPr>
          <w:ilvl w:val="0"/>
          <w:numId w:val="29"/>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Thus, forest shall include all statutorily recognised forests, whether designated as reserve, protected or otherwise. The term "forest land", occurring in Section 2, will not only include "forest" as unde</w:t>
      </w:r>
      <w:r w:rsidRPr="002B1087">
        <w:rPr>
          <w:rStyle w:val="Bodytext1"/>
          <w:rFonts w:ascii="Times New Roman" w:hAnsi="Times New Roman" w:cs="Times New Roman"/>
          <w:sz w:val="25"/>
          <w:szCs w:val="25"/>
        </w:rPr>
        <w:t>rstood in the dictionary sense, but also any area recorded as forest in the Government records irrespective of the ownership. The restrictive meaning of forest as given by the Uttarakhand High Court in M/s Gupta Builders cannot be approved.</w:t>
      </w:r>
    </w:p>
    <w:p w:rsidR="00E35191" w:rsidRPr="002B1087" w:rsidRDefault="00D16DB3">
      <w:pPr>
        <w:pStyle w:val="Bodytext0"/>
        <w:numPr>
          <w:ilvl w:val="0"/>
          <w:numId w:val="29"/>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It is relevant</w:t>
      </w:r>
      <w:r w:rsidRPr="002B1087">
        <w:rPr>
          <w:rStyle w:val="Bodytext1"/>
          <w:rFonts w:ascii="Times New Roman" w:hAnsi="Times New Roman" w:cs="Times New Roman"/>
          <w:sz w:val="25"/>
          <w:szCs w:val="25"/>
        </w:rPr>
        <w:t xml:space="preserve"> to note that even before this Court's definition in </w:t>
      </w:r>
      <w:r w:rsidRPr="002B1087">
        <w:rPr>
          <w:rStyle w:val="BodytextItalic1"/>
          <w:rFonts w:ascii="Times New Roman" w:hAnsi="Times New Roman" w:cs="Times New Roman"/>
          <w:sz w:val="25"/>
          <w:szCs w:val="25"/>
        </w:rPr>
        <w:t>T.N. Godavarman case (supra)</w:t>
      </w:r>
      <w:r w:rsidRPr="002B1087">
        <w:rPr>
          <w:rStyle w:val="Bodytext1"/>
          <w:rFonts w:ascii="Times New Roman" w:hAnsi="Times New Roman" w:cs="Times New Roman"/>
          <w:sz w:val="25"/>
          <w:szCs w:val="25"/>
        </w:rPr>
        <w:t xml:space="preserve"> in expensive manner, the forest was understood by the State</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legislature in a very wide manner. This is reflected by definition of forest and forest land as given in Section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3</w:t>
      </w:r>
      <w:r w:rsidRPr="002B1087">
        <w:rPr>
          <w:rStyle w:val="Bodytext1"/>
          <w:rFonts w:ascii="Times New Roman" w:hAnsi="Times New Roman" w:cs="Times New Roman"/>
          <w:sz w:val="25"/>
          <w:szCs w:val="25"/>
        </w:rPr>
        <w:t xml:space="preserve"> 8A inserted by Uttar Pradesh Amendment Act 5 of 195 6</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with effect from 3.12.1955. The definitions of 'forest'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as given in Section 38A(b) and 'forest land' in 38A(c) of</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1927 Act are as follows:</w:t>
      </w:r>
    </w:p>
    <w:p w:rsidR="00E35191" w:rsidRPr="002B1087" w:rsidRDefault="00D16DB3">
      <w:pPr>
        <w:pStyle w:val="Bodytext60"/>
        <w:shd w:val="clear" w:color="auto" w:fill="auto"/>
        <w:spacing w:after="240" w:line="312" w:lineRule="exact"/>
        <w:ind w:left="740" w:right="9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"38A(b) "forest" means a track of land covered with trees, </w:t>
      </w:r>
      <w:r w:rsidRPr="002B1087">
        <w:rPr>
          <w:rStyle w:val="Bodytext62"/>
          <w:rFonts w:ascii="Times New Roman" w:hAnsi="Times New Roman" w:cs="Times New Roman"/>
          <w:i/>
          <w:iCs/>
          <w:sz w:val="25"/>
          <w:szCs w:val="25"/>
        </w:rPr>
        <w:t>shrubs, bushes or woody vegetation whether of natural growth or planted by human agency, and existing or being maintained with or without human effort, or such tract of land on which such growth is likely to have an effect on the supply of timber, fuel, fo</w:t>
      </w:r>
      <w:r w:rsidRPr="002B1087">
        <w:rPr>
          <w:rStyle w:val="Bodytext62"/>
          <w:rFonts w:ascii="Times New Roman" w:hAnsi="Times New Roman" w:cs="Times New Roman"/>
          <w:i/>
          <w:iCs/>
          <w:sz w:val="25"/>
          <w:szCs w:val="25"/>
        </w:rPr>
        <w:t>rest-produce, or grazing facilities, or on climate, stream-flow, protection of land from erosion, or other such matters and shall include-</w:t>
      </w:r>
    </w:p>
    <w:p w:rsidR="00E35191" w:rsidRPr="002B1087" w:rsidRDefault="00D16DB3">
      <w:pPr>
        <w:pStyle w:val="Bodytext60"/>
        <w:numPr>
          <w:ilvl w:val="0"/>
          <w:numId w:val="30"/>
        </w:numPr>
        <w:shd w:val="clear" w:color="auto" w:fill="auto"/>
        <w:spacing w:after="240" w:line="312" w:lineRule="exact"/>
        <w:ind w:left="2140" w:right="960" w:hanging="66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land covered with stumps of trees of a forest;</w:t>
      </w:r>
    </w:p>
    <w:p w:rsidR="00E35191" w:rsidRPr="002B1087" w:rsidRDefault="00D16DB3">
      <w:pPr>
        <w:pStyle w:val="Bodytext60"/>
        <w:numPr>
          <w:ilvl w:val="0"/>
          <w:numId w:val="30"/>
        </w:numPr>
        <w:shd w:val="clear" w:color="auto" w:fill="auto"/>
        <w:spacing w:after="240" w:line="312" w:lineRule="exact"/>
        <w:ind w:left="2140" w:right="1200" w:hanging="66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land which is part of a forest or was lying within a forest on the f</w:t>
      </w:r>
      <w:r w:rsidRPr="002B1087">
        <w:rPr>
          <w:rStyle w:val="Bodytext62"/>
          <w:rFonts w:ascii="Times New Roman" w:hAnsi="Times New Roman" w:cs="Times New Roman"/>
          <w:i/>
          <w:iCs/>
          <w:sz w:val="25"/>
          <w:szCs w:val="25"/>
        </w:rPr>
        <w:t>irst day of July, 1962;</w:t>
      </w:r>
    </w:p>
    <w:p w:rsidR="00E35191" w:rsidRPr="002B1087" w:rsidRDefault="00D16DB3">
      <w:pPr>
        <w:pStyle w:val="Bodytext60"/>
        <w:numPr>
          <w:ilvl w:val="0"/>
          <w:numId w:val="30"/>
        </w:numPr>
        <w:shd w:val="clear" w:color="auto" w:fill="auto"/>
        <w:spacing w:after="240" w:line="312" w:lineRule="exact"/>
        <w:ind w:left="2140" w:right="1200" w:hanging="660"/>
        <w:rPr>
          <w:rFonts w:ascii="Times New Roman" w:hAnsi="Times New Roman" w:cs="Times New Roman"/>
          <w:sz w:val="25"/>
          <w:szCs w:val="25"/>
        </w:rPr>
      </w:pPr>
      <w:r w:rsidRPr="002B1087">
        <w:rPr>
          <w:rStyle w:val="Bodytext62"/>
          <w:rFonts w:ascii="Times New Roman" w:hAnsi="Times New Roman" w:cs="Times New Roman"/>
          <w:i/>
          <w:iCs/>
          <w:sz w:val="25"/>
          <w:szCs w:val="25"/>
        </w:rPr>
        <w:t>such pasture land, water-logged or non-cultivable land, lying within, or adjacent to, a forest as may be declared to be a forest by the State Government.</w:t>
      </w:r>
    </w:p>
    <w:p w:rsidR="00E35191" w:rsidRPr="002B1087" w:rsidRDefault="00D16DB3">
      <w:pPr>
        <w:pStyle w:val="Bodytext60"/>
        <w:shd w:val="clear" w:color="auto" w:fill="auto"/>
        <w:spacing w:after="658" w:line="312" w:lineRule="exact"/>
        <w:ind w:left="2140" w:right="960" w:hanging="66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38A(c) "forest land" means a land covered by forest or intended to be utilized</w:t>
      </w:r>
      <w:r w:rsidRPr="002B1087">
        <w:rPr>
          <w:rStyle w:val="Bodytext62"/>
          <w:rFonts w:ascii="Times New Roman" w:hAnsi="Times New Roman" w:cs="Times New Roman"/>
          <w:i/>
          <w:iCs/>
          <w:sz w:val="25"/>
          <w:szCs w:val="25"/>
        </w:rPr>
        <w:t xml:space="preserve"> as a forest;"</w:t>
      </w:r>
    </w:p>
    <w:p w:rsidR="00E35191" w:rsidRPr="002B1087" w:rsidRDefault="00D16DB3">
      <w:pPr>
        <w:pStyle w:val="Bodytext0"/>
        <w:numPr>
          <w:ilvl w:val="0"/>
          <w:numId w:val="29"/>
        </w:numPr>
        <w:shd w:val="clear" w:color="auto" w:fill="auto"/>
        <w:tabs>
          <w:tab w:val="left" w:pos="937"/>
        </w:tabs>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definition of forest as contained in Section 38A(b), as noticed above, gives very wide definition of forest and giving restrictive meaning of forest in view of the wide definition given by the State legislature cannot be accepted. We, th</w:t>
      </w:r>
      <w:r w:rsidRPr="002B1087">
        <w:rPr>
          <w:rStyle w:val="Bodytext1"/>
          <w:rFonts w:ascii="Times New Roman" w:hAnsi="Times New Roman" w:cs="Times New Roman"/>
          <w:sz w:val="25"/>
          <w:szCs w:val="25"/>
        </w:rPr>
        <w:t>us, are of the view that the interpretation of forest as given by the Division Bench in its judgment dated 11.11.2011 has to be approved and the restrictive definition as given by the Uttarakhand High Court in its judgment dated 26.6.2007 in M/s. Gupta Bui</w:t>
      </w:r>
      <w:r w:rsidRPr="002B1087">
        <w:rPr>
          <w:rStyle w:val="Bodytext1"/>
          <w:rFonts w:ascii="Times New Roman" w:hAnsi="Times New Roman" w:cs="Times New Roman"/>
          <w:sz w:val="25"/>
          <w:szCs w:val="25"/>
        </w:rPr>
        <w:t>lders cannot be approved. We, thus, reject the submission of learned counsel for the petitioners to adopt a restrictive meaning of word 'forest'.</w:t>
      </w:r>
    </w:p>
    <w:p w:rsidR="00E35191" w:rsidRPr="002B1087" w:rsidRDefault="00D16DB3">
      <w:pPr>
        <w:pStyle w:val="Heading120"/>
        <w:keepNext/>
        <w:keepLines/>
        <w:numPr>
          <w:ilvl w:val="0"/>
          <w:numId w:val="28"/>
        </w:numPr>
        <w:shd w:val="clear" w:color="auto" w:fill="auto"/>
        <w:tabs>
          <w:tab w:val="left" w:pos="1974"/>
        </w:tabs>
        <w:spacing w:before="0"/>
        <w:ind w:left="1900" w:right="1240" w:hanging="660"/>
        <w:jc w:val="left"/>
        <w:rPr>
          <w:rFonts w:ascii="Times New Roman" w:hAnsi="Times New Roman" w:cs="Times New Roman"/>
          <w:sz w:val="25"/>
          <w:szCs w:val="25"/>
        </w:rPr>
      </w:pPr>
      <w:bookmarkStart w:id="13" w:name="bookmark13"/>
      <w:r w:rsidRPr="002B1087">
        <w:rPr>
          <w:rStyle w:val="Heading122"/>
          <w:rFonts w:ascii="Times New Roman" w:hAnsi="Times New Roman" w:cs="Times New Roman"/>
          <w:b/>
          <w:bCs/>
          <w:sz w:val="25"/>
          <w:szCs w:val="25"/>
        </w:rPr>
        <w:t xml:space="preserve">Whether Notification dated 10.02.1960 </w:t>
      </w:r>
      <w:r w:rsidRPr="002B1087">
        <w:rPr>
          <w:rStyle w:val="Heading123"/>
          <w:rFonts w:ascii="Times New Roman" w:hAnsi="Times New Roman" w:cs="Times New Roman"/>
          <w:b/>
          <w:bCs/>
          <w:sz w:val="25"/>
          <w:szCs w:val="25"/>
        </w:rPr>
        <w:t>declares Roads as Protected Forest</w:t>
      </w:r>
      <w:bookmarkEnd w:id="13"/>
    </w:p>
    <w:p w:rsidR="00E35191" w:rsidRPr="002B1087" w:rsidRDefault="00D16DB3">
      <w:pPr>
        <w:pStyle w:val="Bodytext0"/>
        <w:numPr>
          <w:ilvl w:val="0"/>
          <w:numId w:val="29"/>
        </w:numPr>
        <w:shd w:val="clear" w:color="auto" w:fill="auto"/>
        <w:tabs>
          <w:tab w:val="left" w:pos="927"/>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Whether passing through the roads as </w:t>
      </w:r>
      <w:r w:rsidRPr="002B1087">
        <w:rPr>
          <w:rStyle w:val="Bodytext1"/>
          <w:rFonts w:ascii="Times New Roman" w:hAnsi="Times New Roman" w:cs="Times New Roman"/>
          <w:sz w:val="25"/>
          <w:szCs w:val="25"/>
        </w:rPr>
        <w:t>notified by</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notification dated 10.02.1960 can be treated to be</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passing through a protected forest is the question to be</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answered. The notification which has been relied by</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learned Additional Advocate General is notification dated</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10.02.1960. It is useful t</w:t>
      </w:r>
      <w:r w:rsidRPr="002B1087">
        <w:rPr>
          <w:rStyle w:val="Bodytext1"/>
          <w:rFonts w:ascii="Times New Roman" w:hAnsi="Times New Roman" w:cs="Times New Roman"/>
          <w:sz w:val="25"/>
          <w:szCs w:val="25"/>
        </w:rPr>
        <w:t>o extract the contents of the</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said notification:</w:t>
      </w:r>
    </w:p>
    <w:p w:rsidR="00E35191" w:rsidRPr="002B1087" w:rsidRDefault="00D16DB3">
      <w:pPr>
        <w:pStyle w:val="Heading10"/>
        <w:keepNext/>
        <w:keepLines/>
        <w:shd w:val="clear" w:color="auto" w:fill="auto"/>
        <w:spacing w:line="619" w:lineRule="exact"/>
        <w:ind w:left="2860"/>
        <w:jc w:val="left"/>
        <w:rPr>
          <w:rFonts w:ascii="Times New Roman" w:hAnsi="Times New Roman" w:cs="Times New Roman"/>
          <w:sz w:val="25"/>
          <w:szCs w:val="25"/>
        </w:rPr>
      </w:pPr>
      <w:bookmarkStart w:id="14" w:name="bookmark14"/>
      <w:r w:rsidRPr="002B1087">
        <w:rPr>
          <w:rStyle w:val="Heading11"/>
          <w:rFonts w:ascii="Times New Roman" w:hAnsi="Times New Roman" w:cs="Times New Roman"/>
          <w:i/>
          <w:iCs/>
          <w:sz w:val="25"/>
          <w:szCs w:val="25"/>
        </w:rPr>
        <w:t>"February 10, 1960</w:t>
      </w:r>
      <w:bookmarkEnd w:id="14"/>
      <w:r w:rsidRPr="002B1087">
        <w:rPr>
          <w:rFonts w:ascii="Times New Roman" w:hAnsi="Times New Roman" w:cs="Times New Roman"/>
          <w:sz w:val="25"/>
          <w:szCs w:val="25"/>
        </w:rPr>
        <w:br w:type="page"/>
      </w:r>
    </w:p>
    <w:p w:rsidR="00E35191" w:rsidRPr="002B1087" w:rsidRDefault="00D16DB3">
      <w:pPr>
        <w:pStyle w:val="Bodytext60"/>
        <w:shd w:val="clear" w:color="auto" w:fill="auto"/>
        <w:tabs>
          <w:tab w:val="right" w:pos="5109"/>
          <w:tab w:val="right" w:pos="6160"/>
          <w:tab w:val="right" w:pos="7346"/>
        </w:tabs>
        <w:spacing w:line="312" w:lineRule="exact"/>
        <w:ind w:left="40" w:right="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No.1115/XIV-331-50,-Whereas the Governor Uttar Pradesh, is of the opinion that the making of enquiry and record contemplated under sub-section(3) of section 29 of the Indian Forest Act 19</w:t>
      </w:r>
      <w:r w:rsidRPr="002B1087">
        <w:rPr>
          <w:rStyle w:val="Bodytext62"/>
          <w:rFonts w:ascii="Times New Roman" w:hAnsi="Times New Roman" w:cs="Times New Roman"/>
          <w:i/>
          <w:iCs/>
          <w:sz w:val="25"/>
          <w:szCs w:val="25"/>
        </w:rPr>
        <w:t>27(Act no.XVI of 027), will occupy such length of time as in the meantime to endanger the rights of the State Government, now therefore, in exercise of the powers conferred by the proviso to the aforesaid sub-section</w:t>
      </w:r>
      <w:r w:rsidRPr="002B1087">
        <w:rPr>
          <w:rStyle w:val="Bodytext62"/>
          <w:rFonts w:ascii="Times New Roman" w:hAnsi="Times New Roman" w:cs="Times New Roman"/>
          <w:i/>
          <w:iCs/>
          <w:sz w:val="25"/>
          <w:szCs w:val="25"/>
        </w:rPr>
        <w:tab/>
        <w:t>and</w:t>
      </w:r>
      <w:r w:rsidRPr="002B1087">
        <w:rPr>
          <w:rStyle w:val="Bodytext62"/>
          <w:rFonts w:ascii="Times New Roman" w:hAnsi="Times New Roman" w:cs="Times New Roman"/>
          <w:i/>
          <w:iCs/>
          <w:sz w:val="25"/>
          <w:szCs w:val="25"/>
        </w:rPr>
        <w:tab/>
        <w:t>by</w:t>
      </w:r>
      <w:r w:rsidRPr="002B1087">
        <w:rPr>
          <w:rStyle w:val="Bodytext62"/>
          <w:rFonts w:ascii="Times New Roman" w:hAnsi="Times New Roman" w:cs="Times New Roman"/>
          <w:i/>
          <w:iCs/>
          <w:sz w:val="25"/>
          <w:szCs w:val="25"/>
        </w:rPr>
        <w:tab/>
        <w:t>the</w:t>
      </w:r>
    </w:p>
    <w:p w:rsidR="00E35191" w:rsidRPr="002B1087" w:rsidRDefault="00D16DB3">
      <w:pPr>
        <w:pStyle w:val="Bodytext60"/>
        <w:shd w:val="clear" w:color="auto" w:fill="auto"/>
        <w:spacing w:after="298" w:line="312" w:lineRule="exact"/>
        <w:ind w:left="40" w:right="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sub-section(1) of the said s</w:t>
      </w:r>
      <w:r w:rsidRPr="002B1087">
        <w:rPr>
          <w:rStyle w:val="Bodytext62"/>
          <w:rFonts w:ascii="Times New Roman" w:hAnsi="Times New Roman" w:cs="Times New Roman"/>
          <w:i/>
          <w:iCs/>
          <w:sz w:val="25"/>
          <w:szCs w:val="25"/>
        </w:rPr>
        <w:t>ection, read with section 80-A of the aforesaid Act, the Governor of Uttar Pradesh is pleased to declare that pending such enquiry and record the provisions of Chapter IV of the said Act to be applicable to the lands specified in the schedule here to : A)</w:t>
      </w:r>
    </w:p>
    <w:p w:rsidR="00E35191" w:rsidRPr="002B1087" w:rsidRDefault="00D16DB3">
      <w:pPr>
        <w:pStyle w:val="Heading10"/>
        <w:keepNext/>
        <w:keepLines/>
        <w:shd w:val="clear" w:color="auto" w:fill="auto"/>
        <w:spacing w:line="240" w:lineRule="exact"/>
        <w:ind w:right="180"/>
        <w:jc w:val="center"/>
        <w:rPr>
          <w:rFonts w:ascii="Times New Roman" w:hAnsi="Times New Roman" w:cs="Times New Roman"/>
          <w:sz w:val="25"/>
          <w:szCs w:val="25"/>
        </w:rPr>
        <w:sectPr w:rsidR="00E35191" w:rsidRPr="002B1087">
          <w:type w:val="continuous"/>
          <w:pgSz w:w="12240" w:h="15840"/>
          <w:pgMar w:top="1814" w:right="1625" w:bottom="1233" w:left="1659" w:header="0" w:footer="3" w:gutter="0"/>
          <w:cols w:space="720"/>
          <w:noEndnote/>
          <w:docGrid w:linePitch="360"/>
        </w:sectPr>
      </w:pPr>
      <w:bookmarkStart w:id="15" w:name="bookmark15"/>
      <w:r w:rsidRPr="002B1087">
        <w:rPr>
          <w:rStyle w:val="Heading13"/>
          <w:rFonts w:ascii="Times New Roman" w:hAnsi="Times New Roman" w:cs="Times New Roman"/>
          <w:i/>
          <w:iCs/>
          <w:sz w:val="25"/>
          <w:szCs w:val="25"/>
        </w:rPr>
        <w:t>Schedule</w:t>
      </w:r>
      <w:bookmarkEnd w:id="15"/>
    </w:p>
    <w:p w:rsidR="00E35191" w:rsidRPr="002B1087" w:rsidRDefault="00D16DB3">
      <w:pPr>
        <w:pStyle w:val="Bodytext50"/>
        <w:framePr w:w="651" w:h="864" w:wrap="none" w:vAnchor="text" w:hAnchor="margin" w:x="542" w:y="3"/>
        <w:shd w:val="clear" w:color="auto" w:fill="auto"/>
        <w:spacing w:after="0" w:line="312"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Dis</w:t>
      </w:r>
    </w:p>
    <w:p w:rsidR="00E35191" w:rsidRPr="002B1087" w:rsidRDefault="00D16DB3">
      <w:pPr>
        <w:pStyle w:val="Bodytext50"/>
        <w:framePr w:w="651" w:h="864" w:wrap="none" w:vAnchor="text" w:hAnchor="margin" w:x="542" w:y="3"/>
        <w:shd w:val="clear" w:color="auto" w:fill="auto"/>
        <w:spacing w:after="0" w:line="312"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tri</w:t>
      </w:r>
    </w:p>
    <w:p w:rsidR="00E35191" w:rsidRPr="002B1087" w:rsidRDefault="00D16DB3">
      <w:pPr>
        <w:pStyle w:val="Bodytext50"/>
        <w:framePr w:w="651" w:h="864" w:wrap="none" w:vAnchor="text" w:hAnchor="margin" w:x="542" w:y="3"/>
        <w:shd w:val="clear" w:color="auto" w:fill="auto"/>
        <w:spacing w:after="0" w:line="312"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ct</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Mile</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age</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to</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be</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decl</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ared</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as</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Rese</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rved</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or</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Prot</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ecte</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d</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Fore</w:t>
      </w:r>
    </w:p>
    <w:p w:rsidR="00E35191" w:rsidRPr="002B1087" w:rsidRDefault="00D16DB3">
      <w:pPr>
        <w:pStyle w:val="Bodytext50"/>
        <w:framePr w:w="829" w:h="4608" w:wrap="none" w:vAnchor="text" w:hAnchor="margin" w:x="3153" w:y="3"/>
        <w:shd w:val="clear" w:color="auto" w:fill="auto"/>
        <w:spacing w:after="0" w:line="312" w:lineRule="exact"/>
        <w:ind w:right="20" w:firstLine="0"/>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st</w:t>
      </w:r>
    </w:p>
    <w:p w:rsidR="00E35191" w:rsidRPr="002B1087" w:rsidRDefault="00D16DB3">
      <w:pPr>
        <w:pStyle w:val="Bodytext50"/>
        <w:framePr w:w="3786" w:h="226" w:wrap="none" w:vAnchor="text" w:hAnchor="margin" w:x="4790" w:y="3"/>
        <w:shd w:val="clear" w:color="auto" w:fill="auto"/>
        <w:spacing w:after="0" w:line="240"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Description of boundary</w:t>
      </w:r>
    </w:p>
    <w:p w:rsidR="00E35191" w:rsidRPr="002B1087" w:rsidRDefault="00D16DB3">
      <w:pPr>
        <w:pStyle w:val="Bodytext50"/>
        <w:framePr w:w="651" w:h="858" w:wrap="none" w:vAnchor="text" w:hAnchor="margin" w:x="1478" w:y="3"/>
        <w:shd w:val="clear" w:color="auto" w:fill="auto"/>
        <w:spacing w:after="0" w:line="312"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Ser</w:t>
      </w:r>
    </w:p>
    <w:p w:rsidR="00E35191" w:rsidRPr="002B1087" w:rsidRDefault="00D16DB3">
      <w:pPr>
        <w:pStyle w:val="Bodytext50"/>
        <w:framePr w:w="651" w:h="858" w:wrap="none" w:vAnchor="text" w:hAnchor="margin" w:x="1478" w:y="3"/>
        <w:shd w:val="clear" w:color="auto" w:fill="auto"/>
        <w:spacing w:after="0" w:line="312"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ial</w:t>
      </w:r>
    </w:p>
    <w:p w:rsidR="00E35191" w:rsidRPr="002B1087" w:rsidRDefault="00D16DB3">
      <w:pPr>
        <w:pStyle w:val="Bodytext50"/>
        <w:framePr w:w="651" w:h="858" w:wrap="none" w:vAnchor="text" w:hAnchor="margin" w:x="1478" w:y="3"/>
        <w:shd w:val="clear" w:color="auto" w:fill="auto"/>
        <w:spacing w:after="0" w:line="312" w:lineRule="exact"/>
        <w:ind w:left="26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No</w:t>
      </w:r>
    </w:p>
    <w:p w:rsidR="00E35191" w:rsidRPr="002B1087" w:rsidRDefault="00D16DB3">
      <w:pPr>
        <w:pStyle w:val="Bodytext50"/>
        <w:framePr w:w="517" w:h="1488" w:wrap="none" w:vAnchor="text" w:hAnchor="margin" w:x="2313" w:y="3"/>
        <w:shd w:val="clear" w:color="auto" w:fill="auto"/>
        <w:spacing w:after="0" w:line="312" w:lineRule="exact"/>
        <w:ind w:left="12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Na</w:t>
      </w:r>
    </w:p>
    <w:p w:rsidR="00E35191" w:rsidRPr="002B1087" w:rsidRDefault="00D16DB3">
      <w:pPr>
        <w:pStyle w:val="Bodytext50"/>
        <w:framePr w:w="517" w:h="1488" w:wrap="none" w:vAnchor="text" w:hAnchor="margin" w:x="2313" w:y="3"/>
        <w:shd w:val="clear" w:color="auto" w:fill="auto"/>
        <w:spacing w:after="0" w:line="312" w:lineRule="exact"/>
        <w:ind w:left="12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me</w:t>
      </w:r>
    </w:p>
    <w:p w:rsidR="00E35191" w:rsidRPr="002B1087" w:rsidRDefault="00D16DB3">
      <w:pPr>
        <w:pStyle w:val="Bodytext50"/>
        <w:framePr w:w="517" w:h="1488" w:wrap="none" w:vAnchor="text" w:hAnchor="margin" w:x="2313" w:y="3"/>
        <w:shd w:val="clear" w:color="auto" w:fill="auto"/>
        <w:spacing w:after="0" w:line="312" w:lineRule="exact"/>
        <w:ind w:left="12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of</w:t>
      </w:r>
    </w:p>
    <w:p w:rsidR="00E35191" w:rsidRPr="002B1087" w:rsidRDefault="00D16DB3">
      <w:pPr>
        <w:pStyle w:val="Bodytext50"/>
        <w:framePr w:w="517" w:h="1488" w:wrap="none" w:vAnchor="text" w:hAnchor="margin" w:x="2313" w:y="3"/>
        <w:shd w:val="clear" w:color="auto" w:fill="auto"/>
        <w:spacing w:after="0" w:line="312" w:lineRule="exact"/>
        <w:ind w:left="12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Ro</w:t>
      </w:r>
    </w:p>
    <w:p w:rsidR="00E35191" w:rsidRPr="002B1087" w:rsidRDefault="00D16DB3">
      <w:pPr>
        <w:pStyle w:val="Bodytext50"/>
        <w:framePr w:w="517" w:h="1488" w:wrap="none" w:vAnchor="text" w:hAnchor="margin" w:x="2313" w:y="3"/>
        <w:shd w:val="clear" w:color="auto" w:fill="auto"/>
        <w:spacing w:after="0" w:line="312" w:lineRule="exact"/>
        <w:ind w:left="12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ad</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578"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1199" w:right="1625" w:bottom="1199" w:left="1625" w:header="0" w:footer="3" w:gutter="0"/>
          <w:cols w:space="720"/>
          <w:noEndnote/>
          <w:docGrid w:linePitch="360"/>
        </w:sectPr>
      </w:pPr>
    </w:p>
    <w:p w:rsidR="00E35191" w:rsidRPr="002B1087" w:rsidRDefault="00D16DB3">
      <w:pPr>
        <w:pStyle w:val="Bodytext50"/>
        <w:framePr w:h="240" w:wrap="around" w:vAnchor="text" w:hAnchor="margin" w:x="-868" w:y="-28"/>
        <w:shd w:val="clear" w:color="auto" w:fill="auto"/>
        <w:spacing w:after="0" w:line="240" w:lineRule="exact"/>
        <w:ind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4</w:t>
      </w:r>
    </w:p>
    <w:p w:rsidR="00E35191" w:rsidRPr="002B1087" w:rsidRDefault="00D16DB3">
      <w:pPr>
        <w:pStyle w:val="Bodytext50"/>
        <w:shd w:val="clear" w:color="auto" w:fill="auto"/>
        <w:spacing w:after="0" w:line="240" w:lineRule="exact"/>
        <w:ind w:firstLine="0"/>
        <w:jc w:val="left"/>
        <w:rPr>
          <w:rFonts w:ascii="Times New Roman" w:hAnsi="Times New Roman" w:cs="Times New Roman"/>
          <w:sz w:val="25"/>
          <w:szCs w:val="25"/>
        </w:rPr>
        <w:sectPr w:rsidR="00E35191" w:rsidRPr="002B1087">
          <w:type w:val="continuous"/>
          <w:pgSz w:w="12240" w:h="15840"/>
          <w:pgMar w:top="1479" w:right="6113" w:bottom="908" w:left="5758" w:header="0" w:footer="3" w:gutter="0"/>
          <w:cols w:space="720"/>
          <w:noEndnote/>
          <w:docGrid w:linePitch="360"/>
        </w:sectPr>
      </w:pPr>
      <w:r w:rsidRPr="002B1087">
        <w:rPr>
          <w:rStyle w:val="Bodytext54"/>
          <w:rFonts w:ascii="Times New Roman" w:hAnsi="Times New Roman" w:cs="Times New Roman"/>
          <w:b/>
          <w:bCs/>
          <w:sz w:val="25"/>
          <w:szCs w:val="25"/>
        </w:rPr>
        <w:t>4</w:t>
      </w:r>
    </w:p>
    <w:p w:rsidR="00E35191" w:rsidRPr="002B1087" w:rsidRDefault="00E35191">
      <w:pPr>
        <w:spacing w:line="2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0" w:right="0" w:bottom="0" w:left="0" w:header="0" w:footer="3" w:gutter="0"/>
          <w:cols w:space="720"/>
          <w:noEndnote/>
          <w:docGrid w:linePitch="360"/>
        </w:sectPr>
      </w:pPr>
    </w:p>
    <w:p w:rsidR="00E35191" w:rsidRPr="002B1087" w:rsidRDefault="00D16DB3">
      <w:pPr>
        <w:pStyle w:val="Bodytext50"/>
        <w:framePr w:w="400" w:h="240" w:wrap="around" w:vAnchor="text" w:hAnchor="margin" w:x="873" w:y="-37"/>
        <w:shd w:val="clear" w:color="auto" w:fill="auto"/>
        <w:spacing w:after="0" w:line="240" w:lineRule="exact"/>
        <w:ind w:left="100" w:firstLine="0"/>
        <w:jc w:val="left"/>
        <w:rPr>
          <w:rFonts w:ascii="Times New Roman" w:hAnsi="Times New Roman" w:cs="Times New Roman"/>
          <w:sz w:val="25"/>
          <w:szCs w:val="25"/>
        </w:rPr>
      </w:pPr>
      <w:r w:rsidRPr="002B1087">
        <w:rPr>
          <w:rStyle w:val="Bodytext5Spacing0ptExact"/>
          <w:rFonts w:ascii="Times New Roman" w:hAnsi="Times New Roman" w:cs="Times New Roman"/>
          <w:b/>
          <w:bCs/>
          <w:spacing w:val="0"/>
          <w:sz w:val="25"/>
          <w:szCs w:val="25"/>
        </w:rPr>
        <w:t>To</w:t>
      </w:r>
    </w:p>
    <w:p w:rsidR="00E35191" w:rsidRPr="002B1087" w:rsidRDefault="00D16DB3">
      <w:pPr>
        <w:pStyle w:val="Bodytext50"/>
        <w:shd w:val="clear" w:color="auto" w:fill="auto"/>
        <w:spacing w:after="0" w:line="312" w:lineRule="exact"/>
        <w:ind w:left="20" w:firstLine="0"/>
        <w:jc w:val="both"/>
        <w:rPr>
          <w:rFonts w:ascii="Times New Roman" w:hAnsi="Times New Roman" w:cs="Times New Roman"/>
          <w:sz w:val="25"/>
          <w:szCs w:val="25"/>
        </w:rPr>
      </w:pPr>
      <w:r w:rsidRPr="002B1087">
        <w:rPr>
          <w:rStyle w:val="Bodytext54"/>
          <w:rFonts w:ascii="Times New Roman" w:hAnsi="Times New Roman" w:cs="Times New Roman"/>
          <w:b/>
          <w:bCs/>
          <w:sz w:val="25"/>
          <w:szCs w:val="25"/>
        </w:rPr>
        <w:t>F</w:t>
      </w:r>
    </w:p>
    <w:p w:rsidR="00E35191" w:rsidRPr="002B1087" w:rsidRDefault="00D16DB3">
      <w:pPr>
        <w:pStyle w:val="Heading120"/>
        <w:keepNext/>
        <w:keepLines/>
        <w:shd w:val="clear" w:color="auto" w:fill="auto"/>
        <w:spacing w:before="0"/>
        <w:ind w:left="20" w:right="20"/>
        <w:rPr>
          <w:rFonts w:ascii="Times New Roman" w:hAnsi="Times New Roman" w:cs="Times New Roman"/>
          <w:sz w:val="25"/>
          <w:szCs w:val="25"/>
        </w:rPr>
        <w:sectPr w:rsidR="00E35191" w:rsidRPr="002B1087">
          <w:type w:val="continuous"/>
          <w:pgSz w:w="12240" w:h="15840"/>
          <w:pgMar w:top="1479" w:right="7203" w:bottom="908" w:left="4865" w:header="0" w:footer="3" w:gutter="0"/>
          <w:cols w:space="720"/>
          <w:noEndnote/>
          <w:docGrid w:linePitch="360"/>
        </w:sectPr>
      </w:pPr>
      <w:bookmarkStart w:id="16" w:name="bookmark16"/>
      <w:r w:rsidRPr="002B1087">
        <w:rPr>
          <w:rStyle w:val="Heading122"/>
          <w:rFonts w:ascii="Times New Roman" w:hAnsi="Times New Roman" w:cs="Times New Roman"/>
          <w:b/>
          <w:bCs/>
          <w:sz w:val="25"/>
          <w:szCs w:val="25"/>
        </w:rPr>
        <w:t>r o m</w:t>
      </w:r>
      <w:bookmarkEnd w:id="16"/>
    </w:p>
    <w:tbl>
      <w:tblPr>
        <w:tblOverlap w:val="never"/>
        <w:tblW w:w="0" w:type="auto"/>
        <w:jc w:val="right"/>
        <w:tblLayout w:type="fixed"/>
        <w:tblCellMar>
          <w:left w:w="10" w:type="dxa"/>
          <w:right w:w="10" w:type="dxa"/>
        </w:tblCellMar>
        <w:tblLook w:val="0000"/>
      </w:tblPr>
      <w:tblGrid>
        <w:gridCol w:w="874"/>
        <w:gridCol w:w="874"/>
        <w:gridCol w:w="869"/>
        <w:gridCol w:w="874"/>
        <w:gridCol w:w="869"/>
        <w:gridCol w:w="869"/>
        <w:gridCol w:w="874"/>
        <w:gridCol w:w="869"/>
        <w:gridCol w:w="874"/>
        <w:gridCol w:w="912"/>
      </w:tblGrid>
      <w:tr w:rsidR="00E35191" w:rsidRPr="002B1087">
        <w:tblPrEx>
          <w:tblCellMar>
            <w:top w:w="0" w:type="dxa"/>
            <w:bottom w:w="0" w:type="dxa"/>
          </w:tblCellMar>
        </w:tblPrEx>
        <w:trPr>
          <w:trHeight w:hRule="exact" w:val="638"/>
          <w:jc w:val="right"/>
        </w:trPr>
        <w:tc>
          <w:tcPr>
            <w:tcW w:w="874" w:type="dxa"/>
            <w:tcBorders>
              <w:top w:val="single" w:sz="4" w:space="0" w:color="auto"/>
              <w:left w:val="single" w:sz="4" w:space="0" w:color="auto"/>
            </w:tcBorders>
            <w:shd w:val="clear" w:color="auto" w:fill="FFFFFF"/>
          </w:tcPr>
          <w:p w:rsidR="00E35191" w:rsidRPr="002B1087" w:rsidRDefault="00E35191">
            <w:pPr>
              <w:framePr w:w="8755" w:wrap="notBeside" w:vAnchor="text" w:hAnchor="text" w:xAlign="right" w:y="1"/>
              <w:rPr>
                <w:rFonts w:ascii="Times New Roman" w:hAnsi="Times New Roman" w:cs="Times New Roman"/>
                <w:sz w:val="25"/>
                <w:szCs w:val="25"/>
              </w:rPr>
            </w:pPr>
          </w:p>
        </w:tc>
        <w:tc>
          <w:tcPr>
            <w:tcW w:w="874" w:type="dxa"/>
            <w:tcBorders>
              <w:top w:val="single" w:sz="4" w:space="0" w:color="auto"/>
              <w:left w:val="single" w:sz="4" w:space="0" w:color="auto"/>
            </w:tcBorders>
            <w:shd w:val="clear" w:color="auto" w:fill="FFFFFF"/>
          </w:tcPr>
          <w:p w:rsidR="00E35191" w:rsidRPr="002B1087" w:rsidRDefault="00E35191">
            <w:pPr>
              <w:framePr w:w="8755" w:wrap="notBeside" w:vAnchor="text" w:hAnchor="text" w:xAlign="right" w:y="1"/>
              <w:rPr>
                <w:rFonts w:ascii="Times New Roman" w:hAnsi="Times New Roman" w:cs="Times New Roman"/>
                <w:sz w:val="25"/>
                <w:szCs w:val="25"/>
              </w:rPr>
            </w:pPr>
          </w:p>
        </w:tc>
        <w:tc>
          <w:tcPr>
            <w:tcW w:w="869" w:type="dxa"/>
            <w:tcBorders>
              <w:top w:val="single" w:sz="4" w:space="0" w:color="auto"/>
              <w:left w:val="single" w:sz="4" w:space="0" w:color="auto"/>
            </w:tcBorders>
            <w:shd w:val="clear" w:color="auto" w:fill="FFFFFF"/>
          </w:tcPr>
          <w:p w:rsidR="00E35191" w:rsidRPr="002B1087" w:rsidRDefault="00E35191">
            <w:pPr>
              <w:framePr w:w="8755" w:wrap="notBeside" w:vAnchor="text" w:hAnchor="text" w:xAlign="right" w:y="1"/>
              <w:rPr>
                <w:rFonts w:ascii="Times New Roman" w:hAnsi="Times New Roman" w:cs="Times New Roman"/>
                <w:sz w:val="25"/>
                <w:szCs w:val="25"/>
              </w:rPr>
            </w:pPr>
          </w:p>
        </w:tc>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20"/>
              <w:rPr>
                <w:rFonts w:ascii="Times New Roman" w:hAnsi="Times New Roman" w:cs="Times New Roman"/>
                <w:sz w:val="25"/>
                <w:szCs w:val="25"/>
              </w:rPr>
            </w:pPr>
            <w:r w:rsidRPr="002B1087">
              <w:rPr>
                <w:rStyle w:val="BodytextBold1"/>
                <w:rFonts w:ascii="Times New Roman" w:hAnsi="Times New Roman" w:cs="Times New Roman"/>
                <w:sz w:val="25"/>
                <w:szCs w:val="25"/>
              </w:rPr>
              <w:t>M</w:t>
            </w:r>
          </w:p>
        </w:tc>
        <w:tc>
          <w:tcPr>
            <w:tcW w:w="869" w:type="dxa"/>
            <w:tcBorders>
              <w:top w:val="single" w:sz="4" w:space="0" w:color="auto"/>
              <w:left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after="180" w:line="240" w:lineRule="exact"/>
              <w:ind w:right="620"/>
              <w:jc w:val="right"/>
              <w:rPr>
                <w:rFonts w:ascii="Times New Roman" w:hAnsi="Times New Roman" w:cs="Times New Roman"/>
                <w:sz w:val="25"/>
                <w:szCs w:val="25"/>
              </w:rPr>
            </w:pPr>
            <w:r w:rsidRPr="002B1087">
              <w:rPr>
                <w:rStyle w:val="BodytextBold1"/>
                <w:rFonts w:ascii="Times New Roman" w:hAnsi="Times New Roman" w:cs="Times New Roman"/>
                <w:sz w:val="25"/>
                <w:szCs w:val="25"/>
              </w:rPr>
              <w:t>g</w:t>
            </w:r>
          </w:p>
          <w:p w:rsidR="00E35191" w:rsidRPr="002B1087" w:rsidRDefault="00D16DB3">
            <w:pPr>
              <w:pStyle w:val="Bodytext0"/>
              <w:framePr w:w="8755" w:wrap="notBeside" w:vAnchor="text" w:hAnchor="text" w:xAlign="right" w:y="1"/>
              <w:shd w:val="clear" w:color="auto" w:fill="auto"/>
              <w:spacing w:before="180" w:line="240" w:lineRule="exact"/>
              <w:ind w:right="620"/>
              <w:jc w:val="right"/>
              <w:rPr>
                <w:rFonts w:ascii="Times New Roman" w:hAnsi="Times New Roman" w:cs="Times New Roman"/>
                <w:sz w:val="25"/>
                <w:szCs w:val="25"/>
              </w:rPr>
            </w:pPr>
            <w:r w:rsidRPr="002B1087">
              <w:rPr>
                <w:rStyle w:val="BodytextBold1"/>
                <w:rFonts w:ascii="Times New Roman" w:hAnsi="Times New Roman" w:cs="Times New Roman"/>
                <w:sz w:val="25"/>
                <w:szCs w:val="25"/>
              </w:rPr>
              <w:t>•</w:t>
            </w:r>
          </w:p>
        </w:tc>
        <w:tc>
          <w:tcPr>
            <w:tcW w:w="869" w:type="dxa"/>
            <w:tcBorders>
              <w:top w:val="single" w:sz="4" w:space="0" w:color="auto"/>
              <w:left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after="240"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t</w:t>
            </w:r>
          </w:p>
          <w:p w:rsidR="00E35191" w:rsidRPr="002B1087" w:rsidRDefault="00D16DB3">
            <w:pPr>
              <w:pStyle w:val="Bodytext0"/>
              <w:framePr w:w="8755" w:wrap="notBeside" w:vAnchor="text" w:hAnchor="text" w:xAlign="right" w:y="1"/>
              <w:shd w:val="clear" w:color="auto" w:fill="auto"/>
              <w:spacing w:before="240"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w:t>
            </w:r>
          </w:p>
        </w:tc>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M</w:t>
            </w:r>
          </w:p>
        </w:tc>
        <w:tc>
          <w:tcPr>
            <w:tcW w:w="869" w:type="dxa"/>
            <w:tcBorders>
              <w:top w:val="single" w:sz="4" w:space="0" w:color="auto"/>
              <w:left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after="180"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g</w:t>
            </w:r>
          </w:p>
          <w:p w:rsidR="00E35191" w:rsidRPr="002B1087" w:rsidRDefault="00D16DB3">
            <w:pPr>
              <w:pStyle w:val="Bodytext0"/>
              <w:framePr w:w="8755" w:wrap="notBeside" w:vAnchor="text" w:hAnchor="text" w:xAlign="right" w:y="1"/>
              <w:shd w:val="clear" w:color="auto" w:fill="auto"/>
              <w:spacing w:before="180"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w:t>
            </w:r>
          </w:p>
        </w:tc>
        <w:tc>
          <w:tcPr>
            <w:tcW w:w="874" w:type="dxa"/>
            <w:tcBorders>
              <w:top w:val="single" w:sz="4" w:space="0" w:color="auto"/>
              <w:left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after="240"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t</w:t>
            </w:r>
          </w:p>
          <w:p w:rsidR="00E35191" w:rsidRPr="002B1087" w:rsidRDefault="00D16DB3">
            <w:pPr>
              <w:pStyle w:val="Bodytext0"/>
              <w:framePr w:w="8755" w:wrap="notBeside" w:vAnchor="text" w:hAnchor="text" w:xAlign="right" w:y="1"/>
              <w:shd w:val="clear" w:color="auto" w:fill="auto"/>
              <w:spacing w:before="240" w:line="240" w:lineRule="exact"/>
              <w:ind w:left="140"/>
              <w:rPr>
                <w:rFonts w:ascii="Times New Roman" w:hAnsi="Times New Roman" w:cs="Times New Roman"/>
                <w:sz w:val="25"/>
                <w:szCs w:val="25"/>
              </w:rPr>
            </w:pPr>
            <w:r w:rsidRPr="002B1087">
              <w:rPr>
                <w:rStyle w:val="BodytextBold1"/>
                <w:rFonts w:ascii="Times New Roman" w:hAnsi="Times New Roman" w:cs="Times New Roman"/>
                <w:sz w:val="25"/>
                <w:szCs w:val="25"/>
              </w:rPr>
              <w:t>•</w:t>
            </w:r>
          </w:p>
        </w:tc>
        <w:tc>
          <w:tcPr>
            <w:tcW w:w="912" w:type="dxa"/>
            <w:tcBorders>
              <w:top w:val="single" w:sz="4" w:space="0" w:color="auto"/>
              <w:left w:val="single" w:sz="4" w:space="0" w:color="auto"/>
              <w:right w:val="single" w:sz="4" w:space="0" w:color="auto"/>
            </w:tcBorders>
            <w:shd w:val="clear" w:color="auto" w:fill="FFFFFF"/>
          </w:tcPr>
          <w:p w:rsidR="00E35191" w:rsidRPr="002B1087" w:rsidRDefault="00E35191">
            <w:pPr>
              <w:framePr w:w="8755" w:wrap="notBeside" w:vAnchor="text" w:hAnchor="text" w:xAlign="right" w:y="1"/>
              <w:rPr>
                <w:rFonts w:ascii="Times New Roman" w:hAnsi="Times New Roman" w:cs="Times New Roman"/>
                <w:sz w:val="25"/>
                <w:szCs w:val="25"/>
              </w:rPr>
            </w:pPr>
          </w:p>
        </w:tc>
      </w:tr>
      <w:tr w:rsidR="00E35191" w:rsidRPr="002B1087">
        <w:tblPrEx>
          <w:tblCellMar>
            <w:top w:w="0" w:type="dxa"/>
            <w:bottom w:w="0" w:type="dxa"/>
          </w:tblCellMar>
        </w:tblPrEx>
        <w:trPr>
          <w:trHeight w:hRule="exact" w:val="6250"/>
          <w:jc w:val="right"/>
        </w:trPr>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312"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1 .Me erut</w:t>
            </w:r>
          </w:p>
        </w:tc>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40"/>
              <w:rPr>
                <w:rFonts w:ascii="Times New Roman" w:hAnsi="Times New Roman" w:cs="Times New Roman"/>
                <w:sz w:val="25"/>
                <w:szCs w:val="25"/>
              </w:rPr>
            </w:pPr>
            <w:r w:rsidRPr="002B1087">
              <w:rPr>
                <w:rStyle w:val="Bodytext1"/>
                <w:rFonts w:ascii="Times New Roman" w:hAnsi="Times New Roman" w:cs="Times New Roman"/>
                <w:sz w:val="25"/>
                <w:szCs w:val="25"/>
              </w:rPr>
              <w:t>1</w:t>
            </w:r>
          </w:p>
        </w:tc>
        <w:tc>
          <w:tcPr>
            <w:tcW w:w="869"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Mee</w:t>
            </w:r>
          </w:p>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rut</w:t>
            </w:r>
          </w:p>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-Ba</w:t>
            </w:r>
          </w:p>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ghp</w:t>
            </w:r>
          </w:p>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at</w:t>
            </w:r>
          </w:p>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Roa</w:t>
            </w:r>
          </w:p>
          <w:p w:rsidR="00E35191" w:rsidRPr="002B1087" w:rsidRDefault="00D16DB3">
            <w:pPr>
              <w:pStyle w:val="Bodytext0"/>
              <w:framePr w:w="8755" w:wrap="notBeside" w:vAnchor="text" w:hAnchor="text" w:xAlign="right" w:y="1"/>
              <w:shd w:val="clear" w:color="auto" w:fill="auto"/>
              <w:spacing w:line="312"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d</w:t>
            </w:r>
          </w:p>
        </w:tc>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20"/>
              <w:rPr>
                <w:rFonts w:ascii="Times New Roman" w:hAnsi="Times New Roman" w:cs="Times New Roman"/>
                <w:sz w:val="25"/>
                <w:szCs w:val="25"/>
              </w:rPr>
            </w:pPr>
            <w:r w:rsidRPr="002B1087">
              <w:rPr>
                <w:rStyle w:val="Bodytext1"/>
                <w:rFonts w:ascii="Times New Roman" w:hAnsi="Times New Roman" w:cs="Times New Roman"/>
                <w:sz w:val="25"/>
                <w:szCs w:val="25"/>
              </w:rPr>
              <w:t>3</w:t>
            </w:r>
          </w:p>
        </w:tc>
        <w:tc>
          <w:tcPr>
            <w:tcW w:w="869"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right="620"/>
              <w:jc w:val="right"/>
              <w:rPr>
                <w:rFonts w:ascii="Times New Roman" w:hAnsi="Times New Roman" w:cs="Times New Roman"/>
                <w:sz w:val="25"/>
                <w:szCs w:val="25"/>
              </w:rPr>
            </w:pPr>
            <w:r w:rsidRPr="002B1087">
              <w:rPr>
                <w:rStyle w:val="Bodytext1"/>
                <w:rFonts w:ascii="Times New Roman" w:hAnsi="Times New Roman" w:cs="Times New Roman"/>
                <w:sz w:val="25"/>
                <w:szCs w:val="25"/>
              </w:rPr>
              <w:t>0</w:t>
            </w:r>
          </w:p>
        </w:tc>
        <w:tc>
          <w:tcPr>
            <w:tcW w:w="869"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40"/>
              <w:rPr>
                <w:rFonts w:ascii="Times New Roman" w:hAnsi="Times New Roman" w:cs="Times New Roman"/>
                <w:sz w:val="25"/>
                <w:szCs w:val="25"/>
              </w:rPr>
            </w:pPr>
            <w:r w:rsidRPr="002B1087">
              <w:rPr>
                <w:rStyle w:val="Bodytext1"/>
                <w:rFonts w:ascii="Times New Roman" w:hAnsi="Times New Roman" w:cs="Times New Roman"/>
                <w:sz w:val="25"/>
                <w:szCs w:val="25"/>
              </w:rPr>
              <w:t>0</w:t>
            </w:r>
          </w:p>
        </w:tc>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after="120" w:line="240" w:lineRule="exact"/>
              <w:ind w:left="140"/>
              <w:rPr>
                <w:rFonts w:ascii="Times New Roman" w:hAnsi="Times New Roman" w:cs="Times New Roman"/>
                <w:sz w:val="25"/>
                <w:szCs w:val="25"/>
              </w:rPr>
            </w:pPr>
            <w:r w:rsidRPr="002B1087">
              <w:rPr>
                <w:rStyle w:val="Bodytext1"/>
                <w:rFonts w:ascii="Times New Roman" w:hAnsi="Times New Roman" w:cs="Times New Roman"/>
                <w:sz w:val="25"/>
                <w:szCs w:val="25"/>
              </w:rPr>
              <w:t>3</w:t>
            </w:r>
          </w:p>
          <w:p w:rsidR="00E35191" w:rsidRPr="002B1087" w:rsidRDefault="00D16DB3">
            <w:pPr>
              <w:pStyle w:val="Bodytext0"/>
              <w:framePr w:w="8755" w:wrap="notBeside" w:vAnchor="text" w:hAnchor="text" w:xAlign="right" w:y="1"/>
              <w:shd w:val="clear" w:color="auto" w:fill="auto"/>
              <w:spacing w:before="120" w:line="240" w:lineRule="exact"/>
              <w:ind w:left="140"/>
              <w:rPr>
                <w:rFonts w:ascii="Times New Roman" w:hAnsi="Times New Roman" w:cs="Times New Roman"/>
                <w:sz w:val="25"/>
                <w:szCs w:val="25"/>
              </w:rPr>
            </w:pPr>
            <w:r w:rsidRPr="002B1087">
              <w:rPr>
                <w:rStyle w:val="Bodytext1"/>
                <w:rFonts w:ascii="Times New Roman" w:hAnsi="Times New Roman" w:cs="Times New Roman"/>
                <w:sz w:val="25"/>
                <w:szCs w:val="25"/>
              </w:rPr>
              <w:t>1</w:t>
            </w:r>
          </w:p>
        </w:tc>
        <w:tc>
          <w:tcPr>
            <w:tcW w:w="869"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40"/>
              <w:rPr>
                <w:rFonts w:ascii="Times New Roman" w:hAnsi="Times New Roman" w:cs="Times New Roman"/>
                <w:sz w:val="25"/>
                <w:szCs w:val="25"/>
              </w:rPr>
            </w:pPr>
            <w:r w:rsidRPr="002B1087">
              <w:rPr>
                <w:rStyle w:val="Bodytext1"/>
                <w:rFonts w:ascii="Times New Roman" w:hAnsi="Times New Roman" w:cs="Times New Roman"/>
                <w:sz w:val="25"/>
                <w:szCs w:val="25"/>
              </w:rPr>
              <w:t>2</w:t>
            </w:r>
          </w:p>
        </w:tc>
        <w:tc>
          <w:tcPr>
            <w:tcW w:w="874" w:type="dxa"/>
            <w:tcBorders>
              <w:top w:val="single" w:sz="4" w:space="0" w:color="auto"/>
              <w:lef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40"/>
              <w:rPr>
                <w:rFonts w:ascii="Times New Roman" w:hAnsi="Times New Roman" w:cs="Times New Roman"/>
                <w:sz w:val="25"/>
                <w:szCs w:val="25"/>
              </w:rPr>
            </w:pPr>
            <w:r w:rsidRPr="002B1087">
              <w:rPr>
                <w:rStyle w:val="Bodytext1"/>
                <w:rFonts w:ascii="Times New Roman" w:hAnsi="Times New Roman" w:cs="Times New Roman"/>
                <w:sz w:val="25"/>
                <w:szCs w:val="25"/>
              </w:rPr>
              <w:t>0</w:t>
            </w:r>
          </w:p>
        </w:tc>
        <w:tc>
          <w:tcPr>
            <w:tcW w:w="912" w:type="dxa"/>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The</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boun</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dary</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of</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the</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land</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has</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been</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dema</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rcat</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ed</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on</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the</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grou</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nd</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by</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ston</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e</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pill</w:t>
            </w:r>
          </w:p>
          <w:p w:rsidR="00E35191" w:rsidRPr="002B1087" w:rsidRDefault="00D16DB3">
            <w:pPr>
              <w:pStyle w:val="Bodytext0"/>
              <w:framePr w:w="8755" w:wrap="notBeside" w:vAnchor="text" w:hAnchor="text" w:xAlign="right" w:y="1"/>
              <w:shd w:val="clear" w:color="auto" w:fill="auto"/>
              <w:spacing w:line="312" w:lineRule="exact"/>
              <w:jc w:val="center"/>
              <w:rPr>
                <w:rFonts w:ascii="Times New Roman" w:hAnsi="Times New Roman" w:cs="Times New Roman"/>
                <w:sz w:val="25"/>
                <w:szCs w:val="25"/>
              </w:rPr>
            </w:pPr>
            <w:r w:rsidRPr="002B1087">
              <w:rPr>
                <w:rStyle w:val="Bodytext1"/>
                <w:rFonts w:ascii="Times New Roman" w:hAnsi="Times New Roman" w:cs="Times New Roman"/>
                <w:sz w:val="25"/>
                <w:szCs w:val="25"/>
              </w:rPr>
              <w:t>ars</w:t>
            </w:r>
          </w:p>
        </w:tc>
      </w:tr>
      <w:tr w:rsidR="00E35191" w:rsidRPr="002B1087">
        <w:tblPrEx>
          <w:tblCellMar>
            <w:top w:w="0" w:type="dxa"/>
            <w:bottom w:w="0" w:type="dxa"/>
          </w:tblCellMar>
        </w:tblPrEx>
        <w:trPr>
          <w:trHeight w:hRule="exact" w:val="643"/>
          <w:jc w:val="right"/>
        </w:trPr>
        <w:tc>
          <w:tcPr>
            <w:tcW w:w="874"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jc w:val="center"/>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r w:rsidRPr="002B1087">
              <w:rPr>
                <w:rStyle w:val="Bodytext1"/>
                <w:rFonts w:ascii="Times New Roman" w:hAnsi="Times New Roman" w:cs="Times New Roman"/>
                <w:sz w:val="25"/>
                <w:szCs w:val="25"/>
              </w:rPr>
              <w:t>.</w:t>
            </w:r>
          </w:p>
        </w:tc>
        <w:tc>
          <w:tcPr>
            <w:tcW w:w="874"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line="190" w:lineRule="exact"/>
              <w:ind w:left="140"/>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p>
        </w:tc>
        <w:tc>
          <w:tcPr>
            <w:tcW w:w="869"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755" w:wrap="notBeside" w:vAnchor="text" w:hAnchor="text" w:xAlign="right" w:y="1"/>
              <w:shd w:val="clear" w:color="auto" w:fill="auto"/>
              <w:spacing w:line="240" w:lineRule="exact"/>
              <w:ind w:left="120"/>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r w:rsidRPr="002B1087">
              <w:rPr>
                <w:rStyle w:val="Bodytext1"/>
                <w:rFonts w:ascii="Times New Roman" w:hAnsi="Times New Roman" w:cs="Times New Roman"/>
                <w:sz w:val="25"/>
                <w:szCs w:val="25"/>
              </w:rPr>
              <w:t>.</w:t>
            </w:r>
          </w:p>
        </w:tc>
        <w:tc>
          <w:tcPr>
            <w:tcW w:w="874"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line="190" w:lineRule="exact"/>
              <w:ind w:left="120"/>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p>
        </w:tc>
        <w:tc>
          <w:tcPr>
            <w:tcW w:w="869"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line="190" w:lineRule="exact"/>
              <w:ind w:right="620"/>
              <w:jc w:val="right"/>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p>
        </w:tc>
        <w:tc>
          <w:tcPr>
            <w:tcW w:w="869"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line="190" w:lineRule="exact"/>
              <w:ind w:left="140"/>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p>
        </w:tc>
        <w:tc>
          <w:tcPr>
            <w:tcW w:w="874"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line="190" w:lineRule="exact"/>
              <w:ind w:left="140"/>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p>
        </w:tc>
        <w:tc>
          <w:tcPr>
            <w:tcW w:w="869" w:type="dxa"/>
            <w:tcBorders>
              <w:top w:val="single" w:sz="4" w:space="0" w:color="auto"/>
              <w:left w:val="single" w:sz="4" w:space="0" w:color="auto"/>
              <w:bottom w:val="single" w:sz="4" w:space="0" w:color="auto"/>
            </w:tcBorders>
            <w:shd w:val="clear" w:color="auto" w:fill="FFFFFF"/>
          </w:tcPr>
          <w:p w:rsidR="00E35191" w:rsidRPr="002B1087" w:rsidRDefault="00E35191">
            <w:pPr>
              <w:framePr w:w="8755" w:wrap="notBeside" w:vAnchor="text" w:hAnchor="text" w:xAlign="right" w:y="1"/>
              <w:rPr>
                <w:rFonts w:ascii="Times New Roman" w:hAnsi="Times New Roman" w:cs="Times New Roman"/>
                <w:sz w:val="25"/>
                <w:szCs w:val="25"/>
              </w:rPr>
            </w:pPr>
          </w:p>
        </w:tc>
        <w:tc>
          <w:tcPr>
            <w:tcW w:w="874"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spacing w:line="190" w:lineRule="exact"/>
              <w:ind w:left="140"/>
              <w:rPr>
                <w:rFonts w:ascii="Times New Roman" w:hAnsi="Times New Roman" w:cs="Times New Roman"/>
                <w:sz w:val="25"/>
                <w:szCs w:val="25"/>
              </w:rPr>
            </w:pPr>
            <w:r w:rsidRPr="002B1087">
              <w:rPr>
                <w:rStyle w:val="BodytextFranklinGothicDemi"/>
                <w:rFonts w:ascii="Times New Roman" w:hAnsi="Times New Roman" w:cs="Times New Roman"/>
                <w:sz w:val="25"/>
                <w:szCs w:val="25"/>
              </w:rPr>
              <w:t>...</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E35191" w:rsidRPr="002B1087" w:rsidRDefault="00D16DB3">
            <w:pPr>
              <w:pStyle w:val="Bodytext0"/>
              <w:framePr w:w="8755" w:wrap="notBeside" w:vAnchor="text" w:hAnchor="text" w:xAlign="right" w:y="1"/>
              <w:shd w:val="clear" w:color="auto" w:fill="auto"/>
              <w:tabs>
                <w:tab w:val="left" w:leader="dot" w:pos="557"/>
              </w:tabs>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ab/>
            </w:r>
          </w:p>
        </w:tc>
      </w:tr>
    </w:tbl>
    <w:p w:rsidR="00E35191" w:rsidRPr="002B1087" w:rsidRDefault="00E35191">
      <w:pPr>
        <w:rPr>
          <w:rFonts w:ascii="Times New Roman" w:hAnsi="Times New Roman" w:cs="Times New Roman"/>
          <w:sz w:val="25"/>
          <w:szCs w:val="25"/>
        </w:rPr>
      </w:pPr>
    </w:p>
    <w:p w:rsidR="00E35191" w:rsidRPr="002B1087" w:rsidRDefault="00D16DB3">
      <w:pPr>
        <w:pStyle w:val="Bodytext0"/>
        <w:numPr>
          <w:ilvl w:val="0"/>
          <w:numId w:val="29"/>
        </w:numPr>
        <w:shd w:val="clear" w:color="auto" w:fill="auto"/>
        <w:tabs>
          <w:tab w:val="left" w:pos="985"/>
        </w:tabs>
        <w:spacing w:before="939"/>
        <w:ind w:left="20" w:right="50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 perusal of the schedule indicates that in 48 Districts as </w:t>
      </w:r>
      <w:r w:rsidRPr="002B1087">
        <w:rPr>
          <w:rStyle w:val="Bodytext1"/>
          <w:rFonts w:ascii="Times New Roman" w:hAnsi="Times New Roman" w:cs="Times New Roman"/>
          <w:sz w:val="25"/>
          <w:szCs w:val="25"/>
        </w:rPr>
        <w:t>they existed in 1960, different roads have been declared to be protected forests from mileage to mileage. A perusal of the schedule which is part of notification issued by the State of U.P. indicates that in the various roads mentioned in the Schedule Nati</w:t>
      </w:r>
      <w:r w:rsidRPr="002B1087">
        <w:rPr>
          <w:rStyle w:val="Bodytext1"/>
          <w:rFonts w:ascii="Times New Roman" w:hAnsi="Times New Roman" w:cs="Times New Roman"/>
          <w:sz w:val="25"/>
          <w:szCs w:val="25"/>
        </w:rPr>
        <w:t>onal highways are also included.</w:t>
      </w:r>
    </w:p>
    <w:p w:rsidR="00E35191" w:rsidRPr="002B1087" w:rsidRDefault="00D16DB3">
      <w:pPr>
        <w:pStyle w:val="Bodytext0"/>
        <w:numPr>
          <w:ilvl w:val="0"/>
          <w:numId w:val="29"/>
        </w:numPr>
        <w:shd w:val="clear" w:color="auto" w:fill="auto"/>
        <w:tabs>
          <w:tab w:val="left" w:pos="831"/>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For finding the consequences of notification dated</w:t>
      </w:r>
    </w:p>
    <w:p w:rsidR="00E35191" w:rsidRPr="002B1087" w:rsidRDefault="00D16DB3">
      <w:pPr>
        <w:pStyle w:val="Bodytext0"/>
        <w:numPr>
          <w:ilvl w:val="0"/>
          <w:numId w:val="31"/>
        </w:numPr>
        <w:shd w:val="clear" w:color="auto" w:fill="auto"/>
        <w:tabs>
          <w:tab w:val="left" w:pos="1758"/>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proviso to the sub-section (3) of Section 29</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read with Section 80A, referred in the notification needs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to be looked into. Section 29 contained in Chapter IV</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(deals with pro</w:t>
      </w:r>
      <w:r w:rsidRPr="002B1087">
        <w:rPr>
          <w:rStyle w:val="Bodytext1"/>
          <w:rFonts w:ascii="Times New Roman" w:hAnsi="Times New Roman" w:cs="Times New Roman"/>
          <w:sz w:val="25"/>
          <w:szCs w:val="25"/>
        </w:rPr>
        <w:t>tected forests) is quoted below:</w:t>
      </w:r>
    </w:p>
    <w:p w:rsidR="00E35191" w:rsidRPr="002B1087" w:rsidRDefault="00D16DB3">
      <w:pPr>
        <w:pStyle w:val="Bodytext60"/>
        <w:shd w:val="clear" w:color="auto" w:fill="auto"/>
        <w:tabs>
          <w:tab w:val="left" w:pos="3994"/>
          <w:tab w:val="left" w:pos="3931"/>
          <w:tab w:val="right" w:pos="7470"/>
        </w:tabs>
        <w:spacing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"29. Protected Forests.-(1) The [State Government] may, by notification in the</w:t>
      </w:r>
      <w:r w:rsidRPr="002B1087">
        <w:rPr>
          <w:rStyle w:val="Bodytext62"/>
          <w:rFonts w:ascii="Times New Roman" w:hAnsi="Times New Roman" w:cs="Times New Roman"/>
          <w:i/>
          <w:iCs/>
          <w:sz w:val="25"/>
          <w:szCs w:val="25"/>
        </w:rPr>
        <w:tab/>
        <w:t>[official</w:t>
      </w:r>
      <w:r w:rsidRPr="002B1087">
        <w:rPr>
          <w:rStyle w:val="Bodytext62"/>
          <w:rFonts w:ascii="Times New Roman" w:hAnsi="Times New Roman" w:cs="Times New Roman"/>
          <w:i/>
          <w:iCs/>
          <w:sz w:val="25"/>
          <w:szCs w:val="25"/>
        </w:rPr>
        <w:tab/>
        <w:t>gazette], declare</w:t>
      </w:r>
      <w:r w:rsidRPr="002B1087">
        <w:rPr>
          <w:rStyle w:val="Bodytext62"/>
          <w:rFonts w:ascii="Times New Roman" w:hAnsi="Times New Roman" w:cs="Times New Roman"/>
          <w:i/>
          <w:iCs/>
          <w:sz w:val="25"/>
          <w:szCs w:val="25"/>
        </w:rPr>
        <w:tab/>
        <w:t>the</w:t>
      </w:r>
    </w:p>
    <w:p w:rsidR="00E35191" w:rsidRPr="002B1087" w:rsidRDefault="00D16DB3">
      <w:pPr>
        <w:pStyle w:val="Bodytext60"/>
        <w:shd w:val="clear" w:color="auto" w:fill="auto"/>
        <w:tabs>
          <w:tab w:val="right" w:pos="3858"/>
          <w:tab w:val="left" w:pos="4018"/>
          <w:tab w:val="right" w:pos="7470"/>
        </w:tabs>
        <w:spacing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provisions of this Chapter applicable to any forest-land or waste-land which is not included in a reserved fores</w:t>
      </w:r>
      <w:r w:rsidRPr="002B1087">
        <w:rPr>
          <w:rStyle w:val="Bodytext62"/>
          <w:rFonts w:ascii="Times New Roman" w:hAnsi="Times New Roman" w:cs="Times New Roman"/>
          <w:i/>
          <w:iCs/>
          <w:sz w:val="25"/>
          <w:szCs w:val="25"/>
        </w:rPr>
        <w:t>t but</w:t>
      </w:r>
      <w:r w:rsidRPr="002B1087">
        <w:rPr>
          <w:rStyle w:val="Bodytext62"/>
          <w:rFonts w:ascii="Times New Roman" w:hAnsi="Times New Roman" w:cs="Times New Roman"/>
          <w:i/>
          <w:iCs/>
          <w:sz w:val="25"/>
          <w:szCs w:val="25"/>
        </w:rPr>
        <w:tab/>
        <w:t>which is</w:t>
      </w:r>
      <w:r w:rsidRPr="002B1087">
        <w:rPr>
          <w:rStyle w:val="Bodytext62"/>
          <w:rFonts w:ascii="Times New Roman" w:hAnsi="Times New Roman" w:cs="Times New Roman"/>
          <w:i/>
          <w:iCs/>
          <w:sz w:val="25"/>
          <w:szCs w:val="25"/>
        </w:rPr>
        <w:tab/>
        <w:t>the property of</w:t>
      </w:r>
      <w:r w:rsidRPr="002B1087">
        <w:rPr>
          <w:rStyle w:val="Bodytext62"/>
          <w:rFonts w:ascii="Times New Roman" w:hAnsi="Times New Roman" w:cs="Times New Roman"/>
          <w:i/>
          <w:iCs/>
          <w:sz w:val="25"/>
          <w:szCs w:val="25"/>
        </w:rPr>
        <w:tab/>
        <w:t>the</w:t>
      </w:r>
    </w:p>
    <w:p w:rsidR="00E35191" w:rsidRPr="002B1087" w:rsidRDefault="00D16DB3">
      <w:pPr>
        <w:pStyle w:val="Bodytext60"/>
        <w:shd w:val="clear" w:color="auto" w:fill="auto"/>
        <w:tabs>
          <w:tab w:val="left" w:pos="3994"/>
          <w:tab w:val="left" w:pos="3931"/>
          <w:tab w:val="right" w:pos="7470"/>
        </w:tabs>
        <w:spacing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Government, or over which the Government has proprietary rights, or to</w:t>
      </w:r>
      <w:r w:rsidRPr="002B1087">
        <w:rPr>
          <w:rStyle w:val="Bodytext62"/>
          <w:rFonts w:ascii="Times New Roman" w:hAnsi="Times New Roman" w:cs="Times New Roman"/>
          <w:i/>
          <w:iCs/>
          <w:sz w:val="25"/>
          <w:szCs w:val="25"/>
        </w:rPr>
        <w:tab/>
        <w:t>the whole</w:t>
      </w:r>
      <w:r w:rsidRPr="002B1087">
        <w:rPr>
          <w:rStyle w:val="Bodytext62"/>
          <w:rFonts w:ascii="Times New Roman" w:hAnsi="Times New Roman" w:cs="Times New Roman"/>
          <w:i/>
          <w:iCs/>
          <w:sz w:val="25"/>
          <w:szCs w:val="25"/>
        </w:rPr>
        <w:tab/>
        <w:t>or any part of</w:t>
      </w:r>
      <w:r w:rsidRPr="002B1087">
        <w:rPr>
          <w:rStyle w:val="Bodytext62"/>
          <w:rFonts w:ascii="Times New Roman" w:hAnsi="Times New Roman" w:cs="Times New Roman"/>
          <w:i/>
          <w:iCs/>
          <w:sz w:val="25"/>
          <w:szCs w:val="25"/>
        </w:rPr>
        <w:tab/>
        <w:t>the</w:t>
      </w:r>
    </w:p>
    <w:p w:rsidR="00E35191" w:rsidRPr="002B1087" w:rsidRDefault="00D16DB3">
      <w:pPr>
        <w:pStyle w:val="Bodytext60"/>
        <w:shd w:val="clear" w:color="auto" w:fill="auto"/>
        <w:spacing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forest-produce of which the Government is entitle.</w:t>
      </w:r>
    </w:p>
    <w:p w:rsidR="00E35191" w:rsidRPr="002B1087" w:rsidRDefault="00D16DB3">
      <w:pPr>
        <w:pStyle w:val="Bodytext60"/>
        <w:numPr>
          <w:ilvl w:val="0"/>
          <w:numId w:val="32"/>
        </w:numPr>
        <w:shd w:val="clear" w:color="auto" w:fill="auto"/>
        <w:spacing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The forest-land and waste-lands comprised in any such notification shall be called a "protected forest".</w:t>
      </w:r>
    </w:p>
    <w:p w:rsidR="00E35191" w:rsidRPr="002B1087" w:rsidRDefault="00D16DB3">
      <w:pPr>
        <w:pStyle w:val="Bodytext60"/>
        <w:numPr>
          <w:ilvl w:val="0"/>
          <w:numId w:val="32"/>
        </w:numPr>
        <w:shd w:val="clear" w:color="auto" w:fill="auto"/>
        <w:spacing w:after="240"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No such notification shall be made unless the nature and extent of the rights of Government and of private persons in or over the forest-land or wast</w:t>
      </w:r>
      <w:r w:rsidRPr="002B1087">
        <w:rPr>
          <w:rStyle w:val="Bodytext62"/>
          <w:rFonts w:ascii="Times New Roman" w:hAnsi="Times New Roman" w:cs="Times New Roman"/>
          <w:i/>
          <w:iCs/>
          <w:sz w:val="25"/>
          <w:szCs w:val="25"/>
        </w:rPr>
        <w:t>e-land comprised therein have been inquired into and recorded at a survey or settlement, or in such other manner as the [State government] thinks sufficient. Every such record shall be presumed to be correct until the contrary is proved.</w:t>
      </w:r>
    </w:p>
    <w:p w:rsidR="00E35191" w:rsidRPr="002B1087" w:rsidRDefault="00D16DB3">
      <w:pPr>
        <w:pStyle w:val="Bodytext60"/>
        <w:shd w:val="clear" w:color="auto" w:fill="auto"/>
        <w:spacing w:after="290" w:line="312" w:lineRule="exact"/>
        <w:ind w:left="144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Provided that, if,</w:t>
      </w:r>
      <w:r w:rsidRPr="002B1087">
        <w:rPr>
          <w:rStyle w:val="Bodytext62"/>
          <w:rFonts w:ascii="Times New Roman" w:hAnsi="Times New Roman" w:cs="Times New Roman"/>
          <w:i/>
          <w:iCs/>
          <w:sz w:val="25"/>
          <w:szCs w:val="25"/>
        </w:rPr>
        <w:t xml:space="preserve"> in the case of any forest-land or waste land, the [State Government] thinks that such inquiry and record are necessary, but that they will occupy such length of time as in the meantime to endanger the rights of Government, the [State Government] may, pend</w:t>
      </w:r>
      <w:r w:rsidRPr="002B1087">
        <w:rPr>
          <w:rStyle w:val="Bodytext62"/>
          <w:rFonts w:ascii="Times New Roman" w:hAnsi="Times New Roman" w:cs="Times New Roman"/>
          <w:i/>
          <w:iCs/>
          <w:sz w:val="25"/>
          <w:szCs w:val="25"/>
        </w:rPr>
        <w:t>ing such inquiry and record, declare such land to be a protected forest, but so as not to abridge or affect any existing rights of individuals or communities."</w:t>
      </w:r>
    </w:p>
    <w:p w:rsidR="00E35191" w:rsidRPr="002B1087" w:rsidRDefault="00D16DB3">
      <w:pPr>
        <w:pStyle w:val="Bodytext0"/>
        <w:numPr>
          <w:ilvl w:val="0"/>
          <w:numId w:val="29"/>
        </w:numPr>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Section 8 0A which has been referred in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notification is a provision which has been inserted</w:t>
      </w:r>
      <w:r w:rsidRPr="002B1087">
        <w:rPr>
          <w:rStyle w:val="Bodytext1"/>
          <w:rFonts w:ascii="Times New Roman" w:hAnsi="Times New Roman" w:cs="Times New Roman"/>
          <w:sz w:val="25"/>
          <w:szCs w:val="25"/>
        </w:rPr>
        <w:t xml:space="preserve"> by</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U.P. Act 18 of 1951 with effect from 06.10.1951. Section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80A is as follows:</w:t>
      </w:r>
    </w:p>
    <w:p w:rsidR="00E35191" w:rsidRPr="002B1087" w:rsidRDefault="00D16DB3">
      <w:pPr>
        <w:pStyle w:val="Bodytext60"/>
        <w:shd w:val="clear" w:color="auto" w:fill="auto"/>
        <w:tabs>
          <w:tab w:val="left" w:pos="3294"/>
          <w:tab w:val="left" w:pos="6126"/>
        </w:tabs>
        <w:spacing w:line="312" w:lineRule="exact"/>
        <w:ind w:left="14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“80A. The</w:t>
      </w:r>
      <w:r w:rsidRPr="002B1087">
        <w:rPr>
          <w:rStyle w:val="Bodytext62"/>
          <w:rFonts w:ascii="Times New Roman" w:hAnsi="Times New Roman" w:cs="Times New Roman"/>
          <w:i/>
          <w:iCs/>
          <w:sz w:val="25"/>
          <w:szCs w:val="25"/>
        </w:rPr>
        <w:tab/>
        <w:t>State Government</w:t>
      </w:r>
      <w:r w:rsidRPr="002B1087">
        <w:rPr>
          <w:rStyle w:val="Bodytext62"/>
          <w:rFonts w:ascii="Times New Roman" w:hAnsi="Times New Roman" w:cs="Times New Roman"/>
          <w:i/>
          <w:iCs/>
          <w:sz w:val="25"/>
          <w:szCs w:val="25"/>
        </w:rPr>
        <w:tab/>
        <w:t>may, by</w:t>
      </w:r>
    </w:p>
    <w:p w:rsidR="00E35191" w:rsidRPr="002B1087" w:rsidRDefault="00D16DB3">
      <w:pPr>
        <w:pStyle w:val="Bodytext60"/>
        <w:shd w:val="clear" w:color="auto" w:fill="auto"/>
        <w:tabs>
          <w:tab w:val="right" w:pos="3220"/>
          <w:tab w:val="left" w:pos="3392"/>
          <w:tab w:val="left" w:pos="6126"/>
        </w:tabs>
        <w:spacing w:line="312" w:lineRule="exact"/>
        <w:ind w:left="146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notification in the Official Gazette, declare that any of the provisions of or under this Act, shall apply to all or any land on the banks of</w:t>
      </w:r>
      <w:r w:rsidRPr="002B1087">
        <w:rPr>
          <w:rStyle w:val="Bodytext62"/>
          <w:rFonts w:ascii="Times New Roman" w:hAnsi="Times New Roman" w:cs="Times New Roman"/>
          <w:i/>
          <w:iCs/>
          <w:sz w:val="25"/>
          <w:szCs w:val="25"/>
        </w:rPr>
        <w:t xml:space="preserve"> canals or the</w:t>
      </w:r>
      <w:r w:rsidRPr="002B1087">
        <w:rPr>
          <w:rStyle w:val="Bodytext62"/>
          <w:rFonts w:ascii="Times New Roman" w:hAnsi="Times New Roman" w:cs="Times New Roman"/>
          <w:i/>
          <w:iCs/>
          <w:sz w:val="25"/>
          <w:szCs w:val="25"/>
        </w:rPr>
        <w:tab/>
        <w:t>sides</w:t>
      </w:r>
      <w:r w:rsidRPr="002B1087">
        <w:rPr>
          <w:rStyle w:val="Bodytext62"/>
          <w:rFonts w:ascii="Times New Roman" w:hAnsi="Times New Roman" w:cs="Times New Roman"/>
          <w:i/>
          <w:iCs/>
          <w:sz w:val="25"/>
          <w:szCs w:val="25"/>
        </w:rPr>
        <w:tab/>
        <w:t>of roads which</w:t>
      </w:r>
      <w:r w:rsidRPr="002B1087">
        <w:rPr>
          <w:rStyle w:val="Bodytext62"/>
          <w:rFonts w:ascii="Times New Roman" w:hAnsi="Times New Roman" w:cs="Times New Roman"/>
          <w:i/>
          <w:iCs/>
          <w:sz w:val="25"/>
          <w:szCs w:val="25"/>
        </w:rPr>
        <w:tab/>
        <w:t>are the</w:t>
      </w:r>
    </w:p>
    <w:p w:rsidR="00E35191" w:rsidRPr="002B1087" w:rsidRDefault="00D16DB3">
      <w:pPr>
        <w:pStyle w:val="Bodytext60"/>
        <w:shd w:val="clear" w:color="auto" w:fill="auto"/>
        <w:spacing w:after="290" w:line="312" w:lineRule="exact"/>
        <w:ind w:left="1460" w:right="14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property of the State Government or a local authority, and thereupon such provisions shall apply accordingly."</w:t>
      </w:r>
    </w:p>
    <w:p w:rsidR="00E35191" w:rsidRPr="002B1087" w:rsidRDefault="00D16DB3">
      <w:pPr>
        <w:pStyle w:val="Bodytext0"/>
        <w:numPr>
          <w:ilvl w:val="0"/>
          <w:numId w:val="29"/>
        </w:numPr>
        <w:shd w:val="clear" w:color="auto" w:fill="auto"/>
        <w:tabs>
          <w:tab w:val="right" w:pos="1950"/>
          <w:tab w:val="left" w:pos="3363"/>
          <w:tab w:val="left" w:pos="3279"/>
          <w:tab w:val="right" w:pos="893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Under</w:t>
      </w:r>
      <w:r w:rsidRPr="002B1087">
        <w:rPr>
          <w:rStyle w:val="Bodytext1"/>
          <w:rFonts w:ascii="Times New Roman" w:hAnsi="Times New Roman" w:cs="Times New Roman"/>
          <w:sz w:val="25"/>
          <w:szCs w:val="25"/>
        </w:rPr>
        <w:tab/>
        <w:t>Section</w:t>
      </w:r>
      <w:r w:rsidRPr="002B1087">
        <w:rPr>
          <w:rStyle w:val="Bodytext1"/>
          <w:rFonts w:ascii="Times New Roman" w:hAnsi="Times New Roman" w:cs="Times New Roman"/>
          <w:sz w:val="25"/>
          <w:szCs w:val="25"/>
        </w:rPr>
        <w:tab/>
        <w:t>80A the State Government may,</w:t>
      </w:r>
      <w:r w:rsidRPr="002B1087">
        <w:rPr>
          <w:rStyle w:val="Bodytext1"/>
          <w:rFonts w:ascii="Times New Roman" w:hAnsi="Times New Roman" w:cs="Times New Roman"/>
          <w:sz w:val="25"/>
          <w:szCs w:val="25"/>
        </w:rPr>
        <w:tab/>
        <w:t>by</w:t>
      </w:r>
    </w:p>
    <w:p w:rsidR="00E35191" w:rsidRPr="002B1087" w:rsidRDefault="00D16DB3">
      <w:pPr>
        <w:pStyle w:val="Bodytext0"/>
        <w:shd w:val="clear" w:color="auto" w:fill="auto"/>
        <w:tabs>
          <w:tab w:val="right" w:pos="3220"/>
          <w:tab w:val="left" w:pos="3387"/>
          <w:tab w:val="left" w:pos="6126"/>
          <w:tab w:val="right" w:pos="893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notification</w:t>
      </w:r>
      <w:r w:rsidRPr="002B1087">
        <w:rPr>
          <w:rStyle w:val="Bodytext1"/>
          <w:rFonts w:ascii="Times New Roman" w:hAnsi="Times New Roman" w:cs="Times New Roman"/>
          <w:sz w:val="25"/>
          <w:szCs w:val="25"/>
        </w:rPr>
        <w:tab/>
        <w:t>declare</w:t>
      </w:r>
      <w:r w:rsidRPr="002B1087">
        <w:rPr>
          <w:rStyle w:val="Bodytext1"/>
          <w:rFonts w:ascii="Times New Roman" w:hAnsi="Times New Roman" w:cs="Times New Roman"/>
          <w:sz w:val="25"/>
          <w:szCs w:val="25"/>
        </w:rPr>
        <w:tab/>
        <w:t>that any of the</w:t>
      </w:r>
      <w:r w:rsidRPr="002B1087">
        <w:rPr>
          <w:rStyle w:val="Bodytext1"/>
          <w:rFonts w:ascii="Times New Roman" w:hAnsi="Times New Roman" w:cs="Times New Roman"/>
          <w:sz w:val="25"/>
          <w:szCs w:val="25"/>
        </w:rPr>
        <w:tab/>
        <w:t>provisions of</w:t>
      </w:r>
      <w:r w:rsidRPr="002B1087">
        <w:rPr>
          <w:rStyle w:val="Bodytext1"/>
          <w:rFonts w:ascii="Times New Roman" w:hAnsi="Times New Roman" w:cs="Times New Roman"/>
          <w:sz w:val="25"/>
          <w:szCs w:val="25"/>
        </w:rPr>
        <w:tab/>
        <w:t>Act</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shall apply on the </w:t>
      </w:r>
      <w:r w:rsidRPr="002B1087">
        <w:rPr>
          <w:rStyle w:val="BodytextBold2"/>
          <w:rFonts w:ascii="Times New Roman" w:hAnsi="Times New Roman" w:cs="Times New Roman"/>
          <w:sz w:val="25"/>
          <w:szCs w:val="25"/>
        </w:rPr>
        <w:t>banks of canals or the sides of roads</w:t>
      </w:r>
      <w:r w:rsidRPr="002B1087">
        <w:rPr>
          <w:rStyle w:val="BodytextBold1"/>
          <w:rFonts w:ascii="Times New Roman" w:hAnsi="Times New Roman" w:cs="Times New Roman"/>
          <w:sz w:val="25"/>
          <w:szCs w:val="25"/>
        </w:rPr>
        <w:t xml:space="preserve"> </w:t>
      </w:r>
      <w:r w:rsidRPr="002B1087">
        <w:rPr>
          <w:rStyle w:val="Bodytext1"/>
          <w:rFonts w:ascii="Times New Roman" w:hAnsi="Times New Roman" w:cs="Times New Roman"/>
          <w:sz w:val="25"/>
          <w:szCs w:val="25"/>
        </w:rPr>
        <w:t>which are the property of the State Government or a local authority. Section 80A is included in Chapter XIII which</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is a miscellaneous Chapter. Section 80A empowers the</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State to declare any land on the </w:t>
      </w:r>
      <w:r w:rsidRPr="002B1087">
        <w:rPr>
          <w:rStyle w:val="BodytextBold2"/>
          <w:rFonts w:ascii="Times New Roman" w:hAnsi="Times New Roman" w:cs="Times New Roman"/>
          <w:sz w:val="25"/>
          <w:szCs w:val="25"/>
        </w:rPr>
        <w:t>banks of canals or the</w:t>
      </w:r>
      <w:r w:rsidRPr="002B1087">
        <w:rPr>
          <w:rStyle w:val="BodytextBold1"/>
          <w:rFonts w:ascii="Times New Roman" w:hAnsi="Times New Roman" w:cs="Times New Roman"/>
          <w:sz w:val="25"/>
          <w:szCs w:val="25"/>
        </w:rPr>
        <w:t xml:space="preserve"> </w:t>
      </w:r>
      <w:r w:rsidRPr="002B1087">
        <w:rPr>
          <w:rStyle w:val="BodytextBold2"/>
          <w:rFonts w:ascii="Times New Roman" w:hAnsi="Times New Roman" w:cs="Times New Roman"/>
          <w:sz w:val="25"/>
          <w:szCs w:val="25"/>
        </w:rPr>
        <w:t>sides of roads</w:t>
      </w:r>
      <w:r w:rsidRPr="002B1087">
        <w:rPr>
          <w:rStyle w:val="BodytextBold1"/>
          <w:rFonts w:ascii="Times New Roman" w:hAnsi="Times New Roman" w:cs="Times New Roman"/>
          <w:sz w:val="25"/>
          <w:szCs w:val="25"/>
        </w:rPr>
        <w:t xml:space="preserve"> </w:t>
      </w:r>
      <w:r w:rsidRPr="002B1087">
        <w:rPr>
          <w:rStyle w:val="Bodytext1"/>
          <w:rFonts w:ascii="Times New Roman" w:hAnsi="Times New Roman" w:cs="Times New Roman"/>
          <w:sz w:val="25"/>
          <w:szCs w:val="25"/>
        </w:rPr>
        <w:t>as protected forest on which any other provisions of the Act can be applied. Notification dated</w:t>
      </w:r>
    </w:p>
    <w:p w:rsidR="00E35191" w:rsidRPr="002B1087" w:rsidRDefault="00D16DB3">
      <w:pPr>
        <w:pStyle w:val="Bodytext0"/>
        <w:numPr>
          <w:ilvl w:val="0"/>
          <w:numId w:val="33"/>
        </w:numPr>
        <w:shd w:val="clear" w:color="auto" w:fill="auto"/>
        <w:tabs>
          <w:tab w:val="left" w:pos="1782"/>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declared that provisions of Chapter IV of the Act shall be applied. Thus land mentioned i</w:t>
      </w:r>
      <w:r w:rsidRPr="002B1087">
        <w:rPr>
          <w:rStyle w:val="Bodytext1"/>
          <w:rFonts w:ascii="Times New Roman" w:hAnsi="Times New Roman" w:cs="Times New Roman"/>
          <w:sz w:val="25"/>
          <w:szCs w:val="25"/>
        </w:rPr>
        <w:t>n the schedule is declared as protected forest.</w:t>
      </w:r>
    </w:p>
    <w:p w:rsidR="00E35191" w:rsidRPr="002B1087" w:rsidRDefault="00D16DB3">
      <w:pPr>
        <w:pStyle w:val="Bodytext0"/>
        <w:numPr>
          <w:ilvl w:val="0"/>
          <w:numId w:val="29"/>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Section 80A delineates the legislative scheme of declaring protected forests of </w:t>
      </w:r>
      <w:r w:rsidRPr="002B1087">
        <w:rPr>
          <w:rStyle w:val="BodytextBold2"/>
          <w:rFonts w:ascii="Times New Roman" w:hAnsi="Times New Roman" w:cs="Times New Roman"/>
          <w:sz w:val="25"/>
          <w:szCs w:val="25"/>
        </w:rPr>
        <w:t>banks of canals or the</w:t>
      </w:r>
      <w:r w:rsidRPr="002B1087">
        <w:rPr>
          <w:rStyle w:val="BodytextBold1"/>
          <w:rFonts w:ascii="Times New Roman" w:hAnsi="Times New Roman" w:cs="Times New Roman"/>
          <w:sz w:val="25"/>
          <w:szCs w:val="25"/>
        </w:rPr>
        <w:t xml:space="preserve"> </w:t>
      </w:r>
      <w:r w:rsidRPr="002B1087">
        <w:rPr>
          <w:rStyle w:val="BodytextBold2"/>
          <w:rFonts w:ascii="Times New Roman" w:hAnsi="Times New Roman" w:cs="Times New Roman"/>
          <w:sz w:val="25"/>
          <w:szCs w:val="25"/>
        </w:rPr>
        <w:t>sides of roads</w:t>
      </w:r>
      <w:r w:rsidRPr="002B1087">
        <w:rPr>
          <w:rStyle w:val="Bodytext1"/>
          <w:rFonts w:ascii="Times New Roman" w:hAnsi="Times New Roman" w:cs="Times New Roman"/>
          <w:sz w:val="25"/>
          <w:szCs w:val="25"/>
        </w:rPr>
        <w:t>. The State while issuing notification under Section 80A can only effectuate, the object a</w:t>
      </w:r>
      <w:r w:rsidRPr="002B1087">
        <w:rPr>
          <w:rStyle w:val="Bodytext1"/>
          <w:rFonts w:ascii="Times New Roman" w:hAnsi="Times New Roman" w:cs="Times New Roman"/>
          <w:sz w:val="25"/>
          <w:szCs w:val="25"/>
        </w:rPr>
        <w:t>nd purpose of Section 80A as enacted by the State legislature.</w:t>
      </w:r>
    </w:p>
    <w:p w:rsidR="00E35191" w:rsidRPr="002B1087" w:rsidRDefault="00D16DB3">
      <w:pPr>
        <w:pStyle w:val="Bodytext0"/>
        <w:numPr>
          <w:ilvl w:val="0"/>
          <w:numId w:val="29"/>
        </w:numPr>
        <w:shd w:val="clear" w:color="auto" w:fill="auto"/>
        <w:ind w:left="20" w:right="26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notification dated 10 . 02 . 1960 has to be read in the light of the substantive provisions contained under Section 80A. When Section 80A empowers the State to declare any land on the </w:t>
      </w:r>
      <w:r w:rsidRPr="002B1087">
        <w:rPr>
          <w:rStyle w:val="BodytextBold2"/>
          <w:rFonts w:ascii="Times New Roman" w:hAnsi="Times New Roman" w:cs="Times New Roman"/>
          <w:sz w:val="25"/>
          <w:szCs w:val="25"/>
        </w:rPr>
        <w:t>bank</w:t>
      </w:r>
      <w:r w:rsidRPr="002B1087">
        <w:rPr>
          <w:rStyle w:val="BodytextBold2"/>
          <w:rFonts w:ascii="Times New Roman" w:hAnsi="Times New Roman" w:cs="Times New Roman"/>
          <w:sz w:val="25"/>
          <w:szCs w:val="25"/>
        </w:rPr>
        <w:t>s of canals or the sides</w:t>
      </w:r>
      <w:r w:rsidRPr="002B1087">
        <w:rPr>
          <w:rStyle w:val="BodytextBold1"/>
          <w:rFonts w:ascii="Times New Roman" w:hAnsi="Times New Roman" w:cs="Times New Roman"/>
          <w:sz w:val="25"/>
          <w:szCs w:val="25"/>
        </w:rPr>
        <w:t xml:space="preserve"> </w:t>
      </w:r>
      <w:r w:rsidRPr="002B1087">
        <w:rPr>
          <w:rStyle w:val="BodytextBold2"/>
          <w:rFonts w:ascii="Times New Roman" w:hAnsi="Times New Roman" w:cs="Times New Roman"/>
          <w:sz w:val="25"/>
          <w:szCs w:val="25"/>
        </w:rPr>
        <w:t>of roads</w:t>
      </w:r>
      <w:r w:rsidRPr="002B1087">
        <w:rPr>
          <w:rStyle w:val="BodytextBold1"/>
          <w:rFonts w:ascii="Times New Roman" w:hAnsi="Times New Roman" w:cs="Times New Roman"/>
          <w:sz w:val="25"/>
          <w:szCs w:val="25"/>
        </w:rPr>
        <w:t xml:space="preserve"> </w:t>
      </w:r>
      <w:r w:rsidRPr="002B1087">
        <w:rPr>
          <w:rStyle w:val="Bodytext1"/>
          <w:rFonts w:ascii="Times New Roman" w:hAnsi="Times New Roman" w:cs="Times New Roman"/>
          <w:sz w:val="25"/>
          <w:szCs w:val="25"/>
        </w:rPr>
        <w:t>as protected forests State can do only which is permitted by the State and no more. Section 80A read with notification dated 10.02.1960 shall only mean that both the sides of the roads which have been mentioned in the Sche</w:t>
      </w:r>
      <w:r w:rsidRPr="002B1087">
        <w:rPr>
          <w:rStyle w:val="Bodytext1"/>
          <w:rFonts w:ascii="Times New Roman" w:hAnsi="Times New Roman" w:cs="Times New Roman"/>
          <w:sz w:val="25"/>
          <w:szCs w:val="25"/>
        </w:rPr>
        <w:t>dule are now declared protected forests. The</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purpose for such declaration is not far to seek. Both sides of canals or both sides of the roads can be declared as protected forests for maintenance and management of the same by applying the different provisio</w:t>
      </w:r>
      <w:r w:rsidRPr="002B1087">
        <w:rPr>
          <w:rStyle w:val="Bodytext1"/>
          <w:rFonts w:ascii="Times New Roman" w:hAnsi="Times New Roman" w:cs="Times New Roman"/>
          <w:sz w:val="25"/>
          <w:szCs w:val="25"/>
        </w:rPr>
        <w:t>ns of the Act. Maintenance of forests on both sides of canals is with the object and purpose of environment protection. Maintenance of protected forests on both the sides of the road is for the same purpose and object, and also with object to combat the ve</w:t>
      </w:r>
      <w:r w:rsidRPr="002B1087">
        <w:rPr>
          <w:rStyle w:val="Bodytext1"/>
          <w:rFonts w:ascii="Times New Roman" w:hAnsi="Times New Roman" w:cs="Times New Roman"/>
          <w:sz w:val="25"/>
          <w:szCs w:val="25"/>
        </w:rPr>
        <w:t>hicular pollution and to improve the environment and ecology. By notification under Section 80A, it cannot be accepted that road itself has been declared as protected forest. The object is not to declare the road as protected forest so as to apply differen</w:t>
      </w:r>
      <w:r w:rsidRPr="002B1087">
        <w:rPr>
          <w:rStyle w:val="Bodytext1"/>
          <w:rFonts w:ascii="Times New Roman" w:hAnsi="Times New Roman" w:cs="Times New Roman"/>
          <w:sz w:val="25"/>
          <w:szCs w:val="25"/>
        </w:rPr>
        <w:t>t provisions of 1927 Act on the roads itself. The interpretation put by the State that roads declared by notification dated</w:t>
      </w:r>
    </w:p>
    <w:p w:rsidR="00E35191" w:rsidRPr="002B1087" w:rsidRDefault="00D16DB3">
      <w:pPr>
        <w:pStyle w:val="Bodytext0"/>
        <w:numPr>
          <w:ilvl w:val="0"/>
          <w:numId w:val="34"/>
        </w:numPr>
        <w:shd w:val="clear" w:color="auto" w:fill="auto"/>
        <w:tabs>
          <w:tab w:val="left" w:pos="1974"/>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have become protected forests is not compatible with provisions of Chapter IV. The State cannot exercise its power under Section 30 </w:t>
      </w:r>
      <w:r w:rsidRPr="002B1087">
        <w:rPr>
          <w:rStyle w:val="Bodytext1"/>
          <w:rFonts w:ascii="Times New Roman" w:hAnsi="Times New Roman" w:cs="Times New Roman"/>
          <w:sz w:val="25"/>
          <w:szCs w:val="25"/>
        </w:rPr>
        <w:t>nor any Rules under Section 32 can be framed by the State for the roads itself. The maintenance and regulation of</w:t>
      </w:r>
    </w:p>
    <w:p w:rsidR="00E35191" w:rsidRPr="002B1087" w:rsidRDefault="00D16DB3">
      <w:pPr>
        <w:pStyle w:val="Bodytext0"/>
        <w:shd w:val="clear" w:color="auto" w:fill="auto"/>
        <w:spacing w:after="240"/>
        <w:ind w:left="20" w:right="260"/>
        <w:jc w:val="both"/>
        <w:rPr>
          <w:rFonts w:ascii="Times New Roman" w:hAnsi="Times New Roman" w:cs="Times New Roman"/>
          <w:sz w:val="25"/>
          <w:szCs w:val="25"/>
        </w:rPr>
      </w:pPr>
      <w:r w:rsidRPr="002B1087">
        <w:rPr>
          <w:rStyle w:val="Bodytext1"/>
          <w:rFonts w:ascii="Times New Roman" w:hAnsi="Times New Roman" w:cs="Times New Roman"/>
          <w:sz w:val="25"/>
          <w:szCs w:val="25"/>
        </w:rPr>
        <w:t>roads are governed by different statutes and principles of law. We, thus, reject the submissions of learned counsel for the the State that mer</w:t>
      </w:r>
      <w:r w:rsidRPr="002B1087">
        <w:rPr>
          <w:rStyle w:val="Bodytext1"/>
          <w:rFonts w:ascii="Times New Roman" w:hAnsi="Times New Roman" w:cs="Times New Roman"/>
          <w:sz w:val="25"/>
          <w:szCs w:val="25"/>
        </w:rPr>
        <w:t>ely because both sides of roads are declared protected forests, the roads itself have become protected forests. We, thus, conclude that merely passing through the roads as included in the notification dated 10.02.1960, it cannot be held that the goods or f</w:t>
      </w:r>
      <w:r w:rsidRPr="002B1087">
        <w:rPr>
          <w:rStyle w:val="Bodytext1"/>
          <w:rFonts w:ascii="Times New Roman" w:hAnsi="Times New Roman" w:cs="Times New Roman"/>
          <w:sz w:val="25"/>
          <w:szCs w:val="25"/>
        </w:rPr>
        <w:t>orest produce are passing through the protected forests.</w:t>
      </w:r>
    </w:p>
    <w:p w:rsidR="00E35191" w:rsidRPr="002B1087" w:rsidRDefault="00D16DB3">
      <w:pPr>
        <w:pStyle w:val="Heading120"/>
        <w:keepNext/>
        <w:keepLines/>
        <w:numPr>
          <w:ilvl w:val="0"/>
          <w:numId w:val="28"/>
        </w:numPr>
        <w:shd w:val="clear" w:color="auto" w:fill="auto"/>
        <w:tabs>
          <w:tab w:val="left" w:pos="774"/>
        </w:tabs>
        <w:spacing w:before="0" w:line="624" w:lineRule="exact"/>
        <w:ind w:left="20"/>
        <w:rPr>
          <w:rFonts w:ascii="Times New Roman" w:hAnsi="Times New Roman" w:cs="Times New Roman"/>
          <w:sz w:val="25"/>
          <w:szCs w:val="25"/>
        </w:rPr>
      </w:pPr>
      <w:bookmarkStart w:id="17" w:name="bookmark17"/>
      <w:r w:rsidRPr="002B1087">
        <w:rPr>
          <w:rStyle w:val="Heading123"/>
          <w:rFonts w:ascii="Times New Roman" w:hAnsi="Times New Roman" w:cs="Times New Roman"/>
          <w:b/>
          <w:bCs/>
          <w:sz w:val="25"/>
          <w:szCs w:val="25"/>
        </w:rPr>
        <w:t>Whether Rule 3 is independent of Rule 5</w:t>
      </w:r>
      <w:bookmarkEnd w:id="17"/>
    </w:p>
    <w:p w:rsidR="00E35191" w:rsidRPr="002B1087" w:rsidRDefault="00D16DB3">
      <w:pPr>
        <w:pStyle w:val="Bodytext0"/>
        <w:numPr>
          <w:ilvl w:val="0"/>
          <w:numId w:val="29"/>
        </w:numPr>
        <w:shd w:val="clear" w:color="auto" w:fill="auto"/>
        <w:tabs>
          <w:tab w:val="left" w:pos="77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Rule 3 is couched in negative term providing that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no forest produce shall be moved into or from or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within the State of Uttar Pradesh except as hereinafter </w:t>
      </w:r>
      <w:r w:rsidRPr="002B1087">
        <w:rPr>
          <w:rStyle w:val="Bodytext1"/>
          <w:rFonts w:ascii="Times New Roman" w:hAnsi="Times New Roman" w:cs="Times New Roman"/>
          <w:sz w:val="25"/>
          <w:szCs w:val="25"/>
        </w:rPr>
        <w:t>provided without a transit Pass in the form in Schedule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 ". Thus transit of forest produce is permissible only</w:t>
      </w:r>
    </w:p>
    <w:p w:rsidR="00E35191" w:rsidRPr="002B1087" w:rsidRDefault="00D16DB3">
      <w:pPr>
        <w:pStyle w:val="Bodytext0"/>
        <w:shd w:val="clear" w:color="auto" w:fill="auto"/>
        <w:spacing w:after="520"/>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with a transit pass. Rule 4(1) contains provisions regarding officers and persons who issue passes. Rule 4(1) is as follows:</w:t>
      </w:r>
    </w:p>
    <w:p w:rsidR="00E35191" w:rsidRPr="002B1087" w:rsidRDefault="00D16DB3">
      <w:pPr>
        <w:pStyle w:val="Bodytext60"/>
        <w:shd w:val="clear" w:color="auto" w:fill="auto"/>
        <w:tabs>
          <w:tab w:val="right" w:pos="7976"/>
        </w:tabs>
        <w:spacing w:line="274" w:lineRule="exact"/>
        <w:ind w:left="560" w:right="980" w:firstLine="0"/>
        <w:jc w:val="left"/>
        <w:rPr>
          <w:rFonts w:ascii="Times New Roman" w:hAnsi="Times New Roman" w:cs="Times New Roman"/>
          <w:sz w:val="25"/>
          <w:szCs w:val="25"/>
        </w:rPr>
      </w:pPr>
      <w:r w:rsidRPr="002B1087">
        <w:rPr>
          <w:rStyle w:val="Bodytext69pt"/>
          <w:rFonts w:ascii="Times New Roman" w:hAnsi="Times New Roman" w:cs="Times New Roman"/>
          <w:i/>
          <w:iCs/>
          <w:sz w:val="25"/>
          <w:szCs w:val="25"/>
        </w:rPr>
        <w:t xml:space="preserve">Officers </w:t>
      </w:r>
      <w:r w:rsidRPr="002B1087">
        <w:rPr>
          <w:rStyle w:val="Bodytext62"/>
          <w:rFonts w:ascii="Times New Roman" w:hAnsi="Times New Roman" w:cs="Times New Roman"/>
          <w:i/>
          <w:iCs/>
          <w:sz w:val="25"/>
          <w:szCs w:val="25"/>
        </w:rPr>
        <w:t>"Rule 4.(1</w:t>
      </w:r>
      <w:r w:rsidRPr="002B1087">
        <w:rPr>
          <w:rStyle w:val="Bodytext62"/>
          <w:rFonts w:ascii="Times New Roman" w:hAnsi="Times New Roman" w:cs="Times New Roman"/>
          <w:i/>
          <w:iCs/>
          <w:sz w:val="25"/>
          <w:szCs w:val="25"/>
        </w:rPr>
        <w:t xml:space="preserve">):The following officers </w:t>
      </w:r>
      <w:r w:rsidRPr="002B1087">
        <w:rPr>
          <w:rStyle w:val="Bodytext69pt"/>
          <w:rFonts w:ascii="Times New Roman" w:hAnsi="Times New Roman" w:cs="Times New Roman"/>
          <w:i/>
          <w:iCs/>
          <w:sz w:val="25"/>
          <w:szCs w:val="25"/>
        </w:rPr>
        <w:t xml:space="preserve">and Persons </w:t>
      </w:r>
      <w:r w:rsidRPr="002B1087">
        <w:rPr>
          <w:rStyle w:val="Bodytext62"/>
          <w:rFonts w:ascii="Times New Roman" w:hAnsi="Times New Roman" w:cs="Times New Roman"/>
          <w:i/>
          <w:iCs/>
          <w:sz w:val="25"/>
          <w:szCs w:val="25"/>
        </w:rPr>
        <w:t>and persons shall have power to</w:t>
      </w:r>
      <w:r w:rsidRPr="002B1087">
        <w:rPr>
          <w:rStyle w:val="Bodytext62"/>
          <w:rFonts w:ascii="Times New Roman" w:hAnsi="Times New Roman" w:cs="Times New Roman"/>
          <w:i/>
          <w:iCs/>
          <w:sz w:val="25"/>
          <w:szCs w:val="25"/>
        </w:rPr>
        <w:tab/>
      </w:r>
      <w:r w:rsidRPr="002B1087">
        <w:rPr>
          <w:rStyle w:val="Bodytext69pt"/>
          <w:rFonts w:ascii="Times New Roman" w:hAnsi="Times New Roman" w:cs="Times New Roman"/>
          <w:i/>
          <w:iCs/>
          <w:sz w:val="25"/>
          <w:szCs w:val="25"/>
        </w:rPr>
        <w:t>to</w:t>
      </w:r>
    </w:p>
    <w:p w:rsidR="00E35191" w:rsidRPr="002B1087" w:rsidRDefault="00D16DB3">
      <w:pPr>
        <w:pStyle w:val="Bodytext60"/>
        <w:shd w:val="clear" w:color="auto" w:fill="auto"/>
        <w:spacing w:line="274" w:lineRule="exact"/>
        <w:ind w:left="560" w:right="2760" w:firstLine="0"/>
        <w:jc w:val="left"/>
        <w:rPr>
          <w:rFonts w:ascii="Times New Roman" w:hAnsi="Times New Roman" w:cs="Times New Roman"/>
          <w:sz w:val="25"/>
          <w:szCs w:val="25"/>
        </w:rPr>
      </w:pPr>
      <w:r w:rsidRPr="002B1087">
        <w:rPr>
          <w:rStyle w:val="Bodytext69pt"/>
          <w:rFonts w:ascii="Times New Roman" w:hAnsi="Times New Roman" w:cs="Times New Roman"/>
          <w:i/>
          <w:iCs/>
          <w:sz w:val="25"/>
          <w:szCs w:val="25"/>
        </w:rPr>
        <w:t xml:space="preserve">issue </w:t>
      </w:r>
      <w:r w:rsidRPr="002B1087">
        <w:rPr>
          <w:rStyle w:val="Bodytext62"/>
          <w:rFonts w:ascii="Times New Roman" w:hAnsi="Times New Roman" w:cs="Times New Roman"/>
          <w:i/>
          <w:iCs/>
          <w:sz w:val="25"/>
          <w:szCs w:val="25"/>
        </w:rPr>
        <w:t xml:space="preserve">issue passes under these rules:- </w:t>
      </w:r>
      <w:r w:rsidRPr="002B1087">
        <w:rPr>
          <w:rStyle w:val="Bodytext69pt"/>
          <w:rFonts w:ascii="Times New Roman" w:hAnsi="Times New Roman" w:cs="Times New Roman"/>
          <w:i/>
          <w:iCs/>
          <w:sz w:val="25"/>
          <w:szCs w:val="25"/>
        </w:rPr>
        <w:t>passes</w:t>
      </w:r>
    </w:p>
    <w:p w:rsidR="00E35191" w:rsidRPr="002B1087" w:rsidRDefault="00D16DB3">
      <w:pPr>
        <w:pStyle w:val="Bodytext60"/>
        <w:numPr>
          <w:ilvl w:val="0"/>
          <w:numId w:val="35"/>
        </w:numPr>
        <w:shd w:val="clear" w:color="auto" w:fill="auto"/>
        <w:spacing w:line="240" w:lineRule="exact"/>
        <w:ind w:left="1720" w:hanging="68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For forest produce belongings to Government</w:t>
      </w:r>
    </w:p>
    <w:p w:rsidR="00E35191" w:rsidRPr="002B1087" w:rsidRDefault="00D16DB3">
      <w:pPr>
        <w:pStyle w:val="Bodytext60"/>
        <w:shd w:val="clear" w:color="auto" w:fill="auto"/>
        <w:tabs>
          <w:tab w:val="right" w:pos="7952"/>
          <w:tab w:val="right" w:pos="7960"/>
        </w:tabs>
        <w:spacing w:line="288" w:lineRule="exact"/>
        <w:ind w:left="1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or not owned by any other</w:t>
      </w:r>
      <w:r w:rsidRPr="002B1087">
        <w:rPr>
          <w:rStyle w:val="Bodytext62"/>
          <w:rFonts w:ascii="Times New Roman" w:hAnsi="Times New Roman" w:cs="Times New Roman"/>
          <w:i/>
          <w:iCs/>
          <w:sz w:val="25"/>
          <w:szCs w:val="25"/>
        </w:rPr>
        <w:tab/>
        <w:t>person,</w:t>
      </w:r>
      <w:r w:rsidRPr="002B1087">
        <w:rPr>
          <w:rStyle w:val="Bodytext62"/>
          <w:rFonts w:ascii="Times New Roman" w:hAnsi="Times New Roman" w:cs="Times New Roman"/>
          <w:i/>
          <w:iCs/>
          <w:sz w:val="25"/>
          <w:szCs w:val="25"/>
        </w:rPr>
        <w:tab/>
        <w:t>the</w:t>
      </w:r>
    </w:p>
    <w:p w:rsidR="00E35191" w:rsidRPr="002B1087" w:rsidRDefault="00D16DB3">
      <w:pPr>
        <w:pStyle w:val="Bodytext60"/>
        <w:shd w:val="clear" w:color="auto" w:fill="auto"/>
        <w:tabs>
          <w:tab w:val="left" w:pos="5600"/>
          <w:tab w:val="right" w:pos="7952"/>
        </w:tabs>
        <w:spacing w:line="288" w:lineRule="exact"/>
        <w:ind w:left="1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Conservator of Forest,</w:t>
      </w:r>
      <w:r w:rsidRPr="002B1087">
        <w:rPr>
          <w:rStyle w:val="Bodytext62"/>
          <w:rFonts w:ascii="Times New Roman" w:hAnsi="Times New Roman" w:cs="Times New Roman"/>
          <w:i/>
          <w:iCs/>
          <w:sz w:val="25"/>
          <w:szCs w:val="25"/>
        </w:rPr>
        <w:tab/>
        <w:t>the</w:t>
      </w:r>
      <w:r w:rsidRPr="002B1087">
        <w:rPr>
          <w:rStyle w:val="Bodytext62"/>
          <w:rFonts w:ascii="Times New Roman" w:hAnsi="Times New Roman" w:cs="Times New Roman"/>
          <w:i/>
          <w:iCs/>
          <w:sz w:val="25"/>
          <w:szCs w:val="25"/>
        </w:rPr>
        <w:tab/>
        <w:t>Divisional</w:t>
      </w:r>
    </w:p>
    <w:p w:rsidR="00E35191" w:rsidRPr="002B1087" w:rsidRDefault="00D16DB3">
      <w:pPr>
        <w:pStyle w:val="Bodytext60"/>
        <w:shd w:val="clear" w:color="auto" w:fill="auto"/>
        <w:tabs>
          <w:tab w:val="left" w:pos="5600"/>
        </w:tabs>
        <w:spacing w:line="288" w:lineRule="exact"/>
        <w:ind w:left="2140" w:right="1200" w:hanging="42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Forest Officer, </w:t>
      </w:r>
      <w:r w:rsidRPr="002B1087">
        <w:rPr>
          <w:rStyle w:val="Bodytext62"/>
          <w:rFonts w:ascii="Times New Roman" w:hAnsi="Times New Roman" w:cs="Times New Roman"/>
          <w:i/>
          <w:iCs/>
          <w:sz w:val="25"/>
          <w:szCs w:val="25"/>
        </w:rPr>
        <w:t>the Sub-Divisional Forest Officer or any other</w:t>
      </w:r>
      <w:r w:rsidRPr="002B1087">
        <w:rPr>
          <w:rStyle w:val="Bodytext62"/>
          <w:rFonts w:ascii="Times New Roman" w:hAnsi="Times New Roman" w:cs="Times New Roman"/>
          <w:i/>
          <w:iCs/>
          <w:sz w:val="25"/>
          <w:szCs w:val="25"/>
        </w:rPr>
        <w:tab/>
        <w:t>officer</w:t>
      </w:r>
    </w:p>
    <w:p w:rsidR="00E35191" w:rsidRPr="002B1087" w:rsidRDefault="00D16DB3">
      <w:pPr>
        <w:pStyle w:val="Bodytext60"/>
        <w:shd w:val="clear" w:color="auto" w:fill="auto"/>
        <w:tabs>
          <w:tab w:val="right" w:pos="7093"/>
        </w:tabs>
        <w:spacing w:line="288" w:lineRule="exact"/>
        <w:ind w:left="21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authorized in this behalf</w:t>
      </w:r>
      <w:r w:rsidRPr="002B1087">
        <w:rPr>
          <w:rStyle w:val="Bodytext62"/>
          <w:rFonts w:ascii="Times New Roman" w:hAnsi="Times New Roman" w:cs="Times New Roman"/>
          <w:i/>
          <w:iCs/>
          <w:sz w:val="25"/>
          <w:szCs w:val="25"/>
        </w:rPr>
        <w:tab/>
        <w:t>in</w:t>
      </w:r>
    </w:p>
    <w:p w:rsidR="00E35191" w:rsidRPr="002B1087" w:rsidRDefault="00D16DB3">
      <w:pPr>
        <w:pStyle w:val="Bodytext60"/>
        <w:shd w:val="clear" w:color="auto" w:fill="auto"/>
        <w:tabs>
          <w:tab w:val="left" w:pos="5600"/>
          <w:tab w:val="right" w:pos="7400"/>
        </w:tabs>
        <w:spacing w:line="288" w:lineRule="exact"/>
        <w:ind w:left="21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writing by conservator</w:t>
      </w:r>
      <w:r w:rsidRPr="002B1087">
        <w:rPr>
          <w:rStyle w:val="Bodytext62"/>
          <w:rFonts w:ascii="Times New Roman" w:hAnsi="Times New Roman" w:cs="Times New Roman"/>
          <w:i/>
          <w:iCs/>
          <w:sz w:val="25"/>
          <w:szCs w:val="25"/>
        </w:rPr>
        <w:tab/>
        <w:t>of</w:t>
      </w:r>
      <w:r w:rsidRPr="002B1087">
        <w:rPr>
          <w:rStyle w:val="Bodytext62"/>
          <w:rFonts w:ascii="Times New Roman" w:hAnsi="Times New Roman" w:cs="Times New Roman"/>
          <w:i/>
          <w:iCs/>
          <w:sz w:val="25"/>
          <w:szCs w:val="25"/>
        </w:rPr>
        <w:tab/>
        <w:t>Forest</w:t>
      </w:r>
    </w:p>
    <w:p w:rsidR="00E35191" w:rsidRPr="002B1087" w:rsidRDefault="00D16DB3">
      <w:pPr>
        <w:pStyle w:val="Bodytext60"/>
        <w:shd w:val="clear" w:color="auto" w:fill="auto"/>
        <w:spacing w:after="240" w:line="288" w:lineRule="exact"/>
        <w:ind w:left="21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or the Divisional Forest Officer;</w:t>
      </w:r>
    </w:p>
    <w:p w:rsidR="00E35191" w:rsidRPr="002B1087" w:rsidRDefault="00D16DB3">
      <w:pPr>
        <w:pStyle w:val="Bodytext60"/>
        <w:numPr>
          <w:ilvl w:val="0"/>
          <w:numId w:val="35"/>
        </w:numPr>
        <w:shd w:val="clear" w:color="auto" w:fill="auto"/>
        <w:tabs>
          <w:tab w:val="left" w:pos="5600"/>
          <w:tab w:val="right" w:pos="7952"/>
        </w:tabs>
        <w:spacing w:line="288" w:lineRule="exact"/>
        <w:ind w:left="1720" w:right="1200" w:hanging="68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For forest produce owned by any person, such person or his agent</w:t>
      </w:r>
      <w:r w:rsidRPr="002B1087">
        <w:rPr>
          <w:rStyle w:val="Bodytext62"/>
          <w:rFonts w:ascii="Times New Roman" w:hAnsi="Times New Roman" w:cs="Times New Roman"/>
          <w:i/>
          <w:iCs/>
          <w:sz w:val="25"/>
          <w:szCs w:val="25"/>
        </w:rPr>
        <w:tab/>
        <w:t>if</w:t>
      </w:r>
      <w:r w:rsidRPr="002B1087">
        <w:rPr>
          <w:rStyle w:val="Bodytext62"/>
          <w:rFonts w:ascii="Times New Roman" w:hAnsi="Times New Roman" w:cs="Times New Roman"/>
          <w:i/>
          <w:iCs/>
          <w:sz w:val="25"/>
          <w:szCs w:val="25"/>
        </w:rPr>
        <w:tab/>
        <w:t>so</w:t>
      </w:r>
    </w:p>
    <w:p w:rsidR="00E35191" w:rsidRPr="002B1087" w:rsidRDefault="00D16DB3">
      <w:pPr>
        <w:pStyle w:val="Bodytext60"/>
        <w:shd w:val="clear" w:color="auto" w:fill="auto"/>
        <w:tabs>
          <w:tab w:val="left" w:pos="5600"/>
          <w:tab w:val="right" w:pos="7952"/>
        </w:tabs>
        <w:spacing w:line="288" w:lineRule="exact"/>
        <w:ind w:left="1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authorized in writing by</w:t>
      </w:r>
      <w:r w:rsidRPr="002B1087">
        <w:rPr>
          <w:rStyle w:val="Bodytext62"/>
          <w:rFonts w:ascii="Times New Roman" w:hAnsi="Times New Roman" w:cs="Times New Roman"/>
          <w:i/>
          <w:iCs/>
          <w:sz w:val="25"/>
          <w:szCs w:val="25"/>
        </w:rPr>
        <w:tab/>
        <w:t>the</w:t>
      </w:r>
      <w:r w:rsidRPr="002B1087">
        <w:rPr>
          <w:rStyle w:val="Bodytext62"/>
          <w:rFonts w:ascii="Times New Roman" w:hAnsi="Times New Roman" w:cs="Times New Roman"/>
          <w:i/>
          <w:iCs/>
          <w:sz w:val="25"/>
          <w:szCs w:val="25"/>
        </w:rPr>
        <w:tab/>
      </w:r>
      <w:r w:rsidRPr="002B1087">
        <w:rPr>
          <w:rStyle w:val="Bodytext62"/>
          <w:rFonts w:ascii="Times New Roman" w:hAnsi="Times New Roman" w:cs="Times New Roman"/>
          <w:i/>
          <w:iCs/>
          <w:sz w:val="25"/>
          <w:szCs w:val="25"/>
        </w:rPr>
        <w:t>Divisional</w:t>
      </w:r>
    </w:p>
    <w:p w:rsidR="00E35191" w:rsidRPr="002B1087" w:rsidRDefault="00D16DB3">
      <w:pPr>
        <w:pStyle w:val="Bodytext60"/>
        <w:shd w:val="clear" w:color="auto" w:fill="auto"/>
        <w:spacing w:after="240" w:line="288" w:lineRule="exact"/>
        <w:ind w:left="1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Forest Officer-</w:t>
      </w:r>
    </w:p>
    <w:p w:rsidR="00E35191" w:rsidRPr="002B1087" w:rsidRDefault="00D16DB3">
      <w:pPr>
        <w:pStyle w:val="Bodytext60"/>
        <w:numPr>
          <w:ilvl w:val="0"/>
          <w:numId w:val="36"/>
        </w:numPr>
        <w:shd w:val="clear" w:color="auto" w:fill="auto"/>
        <w:tabs>
          <w:tab w:val="center" w:pos="4064"/>
          <w:tab w:val="center" w:pos="5730"/>
          <w:tab w:val="right" w:pos="7093"/>
          <w:tab w:val="left" w:pos="3310"/>
        </w:tabs>
        <w:spacing w:line="288" w:lineRule="exact"/>
        <w:ind w:left="2360" w:right="1200" w:firstLine="28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Provided that any person who desires to obtain a transit pass or authorization to issue passes under clause (b) of sub-rule(l) above shall apply in the form in </w:t>
      </w:r>
      <w:r w:rsidRPr="002B1087">
        <w:rPr>
          <w:rStyle w:val="Bodytext63"/>
          <w:rFonts w:ascii="Times New Roman" w:hAnsi="Times New Roman" w:cs="Times New Roman"/>
          <w:i/>
          <w:iCs/>
          <w:sz w:val="25"/>
          <w:szCs w:val="25"/>
        </w:rPr>
        <w:t>Schedule 'B'</w:t>
      </w:r>
      <w:r w:rsidRPr="002B1087">
        <w:rPr>
          <w:rStyle w:val="Bodytext62"/>
          <w:rFonts w:ascii="Times New Roman" w:hAnsi="Times New Roman" w:cs="Times New Roman"/>
          <w:i/>
          <w:iCs/>
          <w:sz w:val="25"/>
          <w:szCs w:val="25"/>
        </w:rPr>
        <w:t xml:space="preserve"> and the Divisional Forest Officer may, before issuing th</w:t>
      </w:r>
      <w:r w:rsidRPr="002B1087">
        <w:rPr>
          <w:rStyle w:val="Bodytext62"/>
          <w:rFonts w:ascii="Times New Roman" w:hAnsi="Times New Roman" w:cs="Times New Roman"/>
          <w:i/>
          <w:iCs/>
          <w:sz w:val="25"/>
          <w:szCs w:val="25"/>
        </w:rPr>
        <w:t>e</w:t>
      </w:r>
      <w:r w:rsidRPr="002B1087">
        <w:rPr>
          <w:rStyle w:val="Bodytext62"/>
          <w:rFonts w:ascii="Times New Roman" w:hAnsi="Times New Roman" w:cs="Times New Roman"/>
          <w:i/>
          <w:iCs/>
          <w:sz w:val="25"/>
          <w:szCs w:val="25"/>
        </w:rPr>
        <w:tab/>
        <w:t>transit</w:t>
      </w:r>
      <w:r w:rsidRPr="002B1087">
        <w:rPr>
          <w:rStyle w:val="Bodytext62"/>
          <w:rFonts w:ascii="Times New Roman" w:hAnsi="Times New Roman" w:cs="Times New Roman"/>
          <w:i/>
          <w:iCs/>
          <w:sz w:val="25"/>
          <w:szCs w:val="25"/>
        </w:rPr>
        <w:tab/>
        <w:t>pass</w:t>
      </w:r>
      <w:r w:rsidRPr="002B1087">
        <w:rPr>
          <w:rStyle w:val="Bodytext62"/>
          <w:rFonts w:ascii="Times New Roman" w:hAnsi="Times New Roman" w:cs="Times New Roman"/>
          <w:i/>
          <w:iCs/>
          <w:sz w:val="25"/>
          <w:szCs w:val="25"/>
        </w:rPr>
        <w:tab/>
        <w:t>or</w:t>
      </w:r>
    </w:p>
    <w:p w:rsidR="00E35191" w:rsidRPr="002B1087" w:rsidRDefault="00D16DB3">
      <w:pPr>
        <w:pStyle w:val="Bodytext60"/>
        <w:shd w:val="clear" w:color="auto" w:fill="auto"/>
        <w:tabs>
          <w:tab w:val="center" w:pos="5730"/>
          <w:tab w:val="right" w:pos="7400"/>
        </w:tabs>
        <w:spacing w:line="288" w:lineRule="exact"/>
        <w:ind w:left="2360" w:right="1620" w:firstLine="48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authorization to issue such passes, conduct such inquiry and call for such</w:t>
      </w:r>
      <w:r w:rsidRPr="002B1087">
        <w:rPr>
          <w:rStyle w:val="Bodytext62"/>
          <w:rFonts w:ascii="Times New Roman" w:hAnsi="Times New Roman" w:cs="Times New Roman"/>
          <w:i/>
          <w:iCs/>
          <w:sz w:val="25"/>
          <w:szCs w:val="25"/>
        </w:rPr>
        <w:tab/>
        <w:t>information</w:t>
      </w:r>
      <w:r w:rsidRPr="002B1087">
        <w:rPr>
          <w:rStyle w:val="Bodytext62"/>
          <w:rFonts w:ascii="Times New Roman" w:hAnsi="Times New Roman" w:cs="Times New Roman"/>
          <w:i/>
          <w:iCs/>
          <w:sz w:val="25"/>
          <w:szCs w:val="25"/>
        </w:rPr>
        <w:tab/>
        <w:t>as</w:t>
      </w:r>
    </w:p>
    <w:p w:rsidR="00E35191" w:rsidRPr="002B1087" w:rsidRDefault="00D16DB3">
      <w:pPr>
        <w:pStyle w:val="Bodytext60"/>
        <w:shd w:val="clear" w:color="auto" w:fill="auto"/>
        <w:tabs>
          <w:tab w:val="left" w:pos="4207"/>
        </w:tabs>
        <w:spacing w:after="240" w:line="288" w:lineRule="exact"/>
        <w:ind w:left="23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considered</w:t>
      </w:r>
      <w:r w:rsidRPr="002B1087">
        <w:rPr>
          <w:rStyle w:val="Bodytext62"/>
          <w:rFonts w:ascii="Times New Roman" w:hAnsi="Times New Roman" w:cs="Times New Roman"/>
          <w:i/>
          <w:iCs/>
          <w:sz w:val="25"/>
          <w:szCs w:val="25"/>
        </w:rPr>
        <w:tab/>
        <w:t>necessary;</w:t>
      </w:r>
    </w:p>
    <w:p w:rsidR="00E35191" w:rsidRPr="002B1087" w:rsidRDefault="00D16DB3">
      <w:pPr>
        <w:pStyle w:val="Bodytext60"/>
        <w:numPr>
          <w:ilvl w:val="0"/>
          <w:numId w:val="36"/>
        </w:numPr>
        <w:shd w:val="clear" w:color="auto" w:fill="auto"/>
        <w:tabs>
          <w:tab w:val="left" w:pos="4207"/>
          <w:tab w:val="right" w:pos="7686"/>
          <w:tab w:val="left" w:pos="3327"/>
        </w:tabs>
        <w:spacing w:line="288" w:lineRule="exact"/>
        <w:ind w:left="2360" w:right="1200" w:hanging="30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Such authorization shall specify the period during which it shall remain in</w:t>
      </w:r>
      <w:r w:rsidRPr="002B1087">
        <w:rPr>
          <w:rStyle w:val="Bodytext62"/>
          <w:rFonts w:ascii="Times New Roman" w:hAnsi="Times New Roman" w:cs="Times New Roman"/>
          <w:i/>
          <w:iCs/>
          <w:sz w:val="25"/>
          <w:szCs w:val="25"/>
        </w:rPr>
        <w:tab/>
        <w:t>force, and shall</w:t>
      </w:r>
      <w:r w:rsidRPr="002B1087">
        <w:rPr>
          <w:rStyle w:val="Bodytext62"/>
          <w:rFonts w:ascii="Times New Roman" w:hAnsi="Times New Roman" w:cs="Times New Roman"/>
          <w:i/>
          <w:iCs/>
          <w:sz w:val="25"/>
          <w:szCs w:val="25"/>
        </w:rPr>
        <w:tab/>
        <w:t>also</w:t>
      </w:r>
    </w:p>
    <w:p w:rsidR="00E35191" w:rsidRPr="002B1087" w:rsidRDefault="00D16DB3">
      <w:pPr>
        <w:pStyle w:val="Bodytext60"/>
        <w:shd w:val="clear" w:color="auto" w:fill="auto"/>
        <w:tabs>
          <w:tab w:val="left" w:pos="4207"/>
          <w:tab w:val="right" w:pos="7400"/>
        </w:tabs>
        <w:spacing w:after="240" w:line="288" w:lineRule="exact"/>
        <w:ind w:left="2360" w:right="1200" w:firstLine="48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specify the route to be </w:t>
      </w:r>
      <w:r w:rsidRPr="002B1087">
        <w:rPr>
          <w:rStyle w:val="Bodytext62"/>
          <w:rFonts w:ascii="Times New Roman" w:hAnsi="Times New Roman" w:cs="Times New Roman"/>
          <w:i/>
          <w:iCs/>
          <w:sz w:val="25"/>
          <w:szCs w:val="25"/>
        </w:rPr>
        <w:t>adopted and check Chawki or depot through which to</w:t>
      </w:r>
      <w:r w:rsidRPr="002B1087">
        <w:rPr>
          <w:rStyle w:val="Bodytext62"/>
          <w:rFonts w:ascii="Times New Roman" w:hAnsi="Times New Roman" w:cs="Times New Roman"/>
          <w:i/>
          <w:iCs/>
          <w:sz w:val="25"/>
          <w:szCs w:val="25"/>
        </w:rPr>
        <w:tab/>
        <w:t>produce must pass;</w:t>
      </w:r>
      <w:r w:rsidRPr="002B1087">
        <w:rPr>
          <w:rStyle w:val="Bodytext62"/>
          <w:rFonts w:ascii="Times New Roman" w:hAnsi="Times New Roman" w:cs="Times New Roman"/>
          <w:i/>
          <w:iCs/>
          <w:sz w:val="25"/>
          <w:szCs w:val="25"/>
        </w:rPr>
        <w:tab/>
        <w:t>and</w:t>
      </w:r>
    </w:p>
    <w:p w:rsidR="00E35191" w:rsidRPr="002B1087" w:rsidRDefault="00D16DB3">
      <w:pPr>
        <w:pStyle w:val="Bodytext60"/>
        <w:numPr>
          <w:ilvl w:val="0"/>
          <w:numId w:val="36"/>
        </w:numPr>
        <w:shd w:val="clear" w:color="auto" w:fill="auto"/>
        <w:tabs>
          <w:tab w:val="left" w:pos="4256"/>
          <w:tab w:val="left" w:pos="2587"/>
        </w:tabs>
        <w:spacing w:line="288" w:lineRule="exact"/>
        <w:ind w:left="2360" w:right="1200"/>
        <w:rPr>
          <w:rFonts w:ascii="Times New Roman" w:hAnsi="Times New Roman" w:cs="Times New Roman"/>
          <w:sz w:val="25"/>
          <w:szCs w:val="25"/>
        </w:rPr>
      </w:pPr>
      <w:r w:rsidRPr="002B1087">
        <w:rPr>
          <w:rStyle w:val="Bodytext62"/>
          <w:rFonts w:ascii="Times New Roman" w:hAnsi="Times New Roman" w:cs="Times New Roman"/>
          <w:i/>
          <w:iCs/>
          <w:sz w:val="25"/>
          <w:szCs w:val="25"/>
        </w:rPr>
        <w:t>Any authorization may at any time be changed (on request or otherwise) or cancelled</w:t>
      </w:r>
      <w:r w:rsidRPr="002B1087">
        <w:rPr>
          <w:rStyle w:val="Bodytext62"/>
          <w:rFonts w:ascii="Times New Roman" w:hAnsi="Times New Roman" w:cs="Times New Roman"/>
          <w:i/>
          <w:iCs/>
          <w:sz w:val="25"/>
          <w:szCs w:val="25"/>
        </w:rPr>
        <w:tab/>
        <w:t>by the Division Forest</w:t>
      </w:r>
    </w:p>
    <w:p w:rsidR="00E35191" w:rsidRPr="002B1087" w:rsidRDefault="00D16DB3">
      <w:pPr>
        <w:pStyle w:val="Bodytext60"/>
        <w:shd w:val="clear" w:color="auto" w:fill="auto"/>
        <w:tabs>
          <w:tab w:val="left" w:pos="4207"/>
          <w:tab w:val="right" w:pos="7400"/>
        </w:tabs>
        <w:spacing w:line="288" w:lineRule="exact"/>
        <w:ind w:left="28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Officer</w:t>
      </w:r>
      <w:r w:rsidRPr="002B1087">
        <w:rPr>
          <w:rStyle w:val="Bodytext62"/>
          <w:rFonts w:ascii="Times New Roman" w:hAnsi="Times New Roman" w:cs="Times New Roman"/>
          <w:i/>
          <w:iCs/>
          <w:sz w:val="25"/>
          <w:szCs w:val="25"/>
        </w:rPr>
        <w:tab/>
        <w:t>or Conservation</w:t>
      </w:r>
      <w:r w:rsidRPr="002B1087">
        <w:rPr>
          <w:rStyle w:val="Bodytext62"/>
          <w:rFonts w:ascii="Times New Roman" w:hAnsi="Times New Roman" w:cs="Times New Roman"/>
          <w:i/>
          <w:iCs/>
          <w:sz w:val="25"/>
          <w:szCs w:val="25"/>
        </w:rPr>
        <w:tab/>
        <w:t>of</w:t>
      </w:r>
    </w:p>
    <w:p w:rsidR="00E35191" w:rsidRPr="002B1087" w:rsidRDefault="00D16DB3">
      <w:pPr>
        <w:pStyle w:val="Bodytext60"/>
        <w:shd w:val="clear" w:color="auto" w:fill="auto"/>
        <w:spacing w:after="211" w:line="288" w:lineRule="exact"/>
        <w:ind w:left="28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Forests."</w:t>
      </w:r>
    </w:p>
    <w:p w:rsidR="00E35191" w:rsidRPr="002B1087" w:rsidRDefault="00D16DB3">
      <w:pPr>
        <w:pStyle w:val="Bodytext0"/>
        <w:shd w:val="clear" w:color="auto" w:fill="auto"/>
        <w:ind w:left="20" w:right="240"/>
        <w:jc w:val="both"/>
        <w:rPr>
          <w:rFonts w:ascii="Times New Roman" w:hAnsi="Times New Roman" w:cs="Times New Roman"/>
          <w:sz w:val="25"/>
          <w:szCs w:val="25"/>
        </w:rPr>
      </w:pPr>
      <w:r w:rsidRPr="002B1087">
        <w:rPr>
          <w:rStyle w:val="Bodytext1"/>
          <w:rFonts w:ascii="Times New Roman" w:hAnsi="Times New Roman" w:cs="Times New Roman"/>
          <w:sz w:val="25"/>
          <w:szCs w:val="25"/>
        </w:rPr>
        <w:t>14 2. Now we come to Rule (5) which pr</w:t>
      </w:r>
      <w:r w:rsidRPr="002B1087">
        <w:rPr>
          <w:rStyle w:val="Bodytext1"/>
          <w:rFonts w:ascii="Times New Roman" w:hAnsi="Times New Roman" w:cs="Times New Roman"/>
          <w:sz w:val="25"/>
          <w:szCs w:val="25"/>
        </w:rPr>
        <w:t>ovides for fees payable for different passes. Rule 5 along with its</w:t>
      </w:r>
      <w:r w:rsidRPr="002B1087">
        <w:rPr>
          <w:rFonts w:ascii="Times New Roman" w:hAnsi="Times New Roman" w:cs="Times New Roman"/>
          <w:sz w:val="25"/>
          <w:szCs w:val="25"/>
        </w:rPr>
        <w:br w:type="page"/>
      </w:r>
    </w:p>
    <w:p w:rsidR="00E35191" w:rsidRPr="002B1087" w:rsidRDefault="00D16DB3">
      <w:pPr>
        <w:pStyle w:val="Bodytext0"/>
        <w:shd w:val="clear" w:color="auto" w:fill="auto"/>
        <w:spacing w:line="240" w:lineRule="exact"/>
        <w:rPr>
          <w:rFonts w:ascii="Times New Roman" w:hAnsi="Times New Roman" w:cs="Times New Roman"/>
          <w:sz w:val="25"/>
          <w:szCs w:val="25"/>
        </w:rPr>
        <w:sectPr w:rsidR="00E35191" w:rsidRPr="002B1087">
          <w:pgSz w:w="12240" w:h="15840"/>
          <w:pgMar w:top="1667" w:right="1392" w:bottom="1129" w:left="1416" w:header="0" w:footer="3" w:gutter="0"/>
          <w:cols w:space="720"/>
          <w:noEndnote/>
          <w:docGrid w:linePitch="360"/>
        </w:sectPr>
      </w:pPr>
      <w:r w:rsidRPr="002B1087">
        <w:rPr>
          <w:rStyle w:val="Bodytext1"/>
          <w:rFonts w:ascii="Times New Roman" w:hAnsi="Times New Roman" w:cs="Times New Roman"/>
          <w:sz w:val="25"/>
          <w:szCs w:val="25"/>
        </w:rPr>
        <w:t>Marginal note (as originally framed) is as follows:</w:t>
      </w:r>
    </w:p>
    <w:p w:rsidR="00E35191" w:rsidRPr="002B1087" w:rsidRDefault="00E35191">
      <w:pPr>
        <w:spacing w:line="240" w:lineRule="exact"/>
        <w:rPr>
          <w:rFonts w:ascii="Times New Roman" w:hAnsi="Times New Roman" w:cs="Times New Roman"/>
          <w:sz w:val="25"/>
          <w:szCs w:val="25"/>
        </w:rPr>
      </w:pPr>
    </w:p>
    <w:p w:rsidR="00E35191" w:rsidRPr="002B1087" w:rsidRDefault="00E35191">
      <w:pPr>
        <w:spacing w:line="240" w:lineRule="exact"/>
        <w:rPr>
          <w:rFonts w:ascii="Times New Roman" w:hAnsi="Times New Roman" w:cs="Times New Roman"/>
          <w:sz w:val="25"/>
          <w:szCs w:val="25"/>
        </w:rPr>
      </w:pPr>
    </w:p>
    <w:p w:rsidR="00E35191" w:rsidRPr="002B1087" w:rsidRDefault="00E35191">
      <w:pPr>
        <w:spacing w:before="87" w:after="87" w:line="24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0" w:right="0" w:bottom="0" w:left="0" w:header="0" w:footer="3" w:gutter="0"/>
          <w:cols w:space="720"/>
          <w:noEndnote/>
          <w:docGrid w:linePitch="360"/>
        </w:sectPr>
      </w:pPr>
    </w:p>
    <w:p w:rsidR="00E35191" w:rsidRPr="002B1087" w:rsidRDefault="00D16DB3">
      <w:pPr>
        <w:pStyle w:val="Bodytext60"/>
        <w:framePr w:h="241" w:wrap="around" w:vAnchor="text" w:hAnchor="margin" w:x="-1228" w:y="-28"/>
        <w:shd w:val="clear" w:color="auto" w:fill="auto"/>
        <w:spacing w:line="240" w:lineRule="exact"/>
        <w:ind w:firstLine="0"/>
        <w:jc w:val="left"/>
        <w:rPr>
          <w:rFonts w:ascii="Times New Roman" w:hAnsi="Times New Roman" w:cs="Times New Roman"/>
          <w:sz w:val="25"/>
          <w:szCs w:val="25"/>
        </w:rPr>
      </w:pPr>
      <w:r w:rsidRPr="002B1087">
        <w:rPr>
          <w:rStyle w:val="Bodytext6Spacing0ptExact"/>
          <w:rFonts w:ascii="Times New Roman" w:hAnsi="Times New Roman" w:cs="Times New Roman"/>
          <w:i/>
          <w:iCs/>
          <w:sz w:val="25"/>
          <w:szCs w:val="25"/>
        </w:rPr>
        <w:t>Payable</w:t>
      </w:r>
    </w:p>
    <w:p w:rsidR="00E35191" w:rsidRPr="002B1087" w:rsidRDefault="00D16DB3">
      <w:pPr>
        <w:pStyle w:val="Bodytext60"/>
        <w:framePr w:w="1384" w:h="1440" w:wrap="around" w:vAnchor="text" w:hAnchor="margin" w:x="-2457" w:y="-66"/>
        <w:shd w:val="clear" w:color="auto" w:fill="auto"/>
        <w:spacing w:line="288" w:lineRule="exact"/>
        <w:ind w:right="820" w:firstLine="0"/>
        <w:jc w:val="left"/>
        <w:rPr>
          <w:rFonts w:ascii="Times New Roman" w:hAnsi="Times New Roman" w:cs="Times New Roman"/>
          <w:sz w:val="25"/>
          <w:szCs w:val="25"/>
        </w:rPr>
      </w:pPr>
      <w:r w:rsidRPr="002B1087">
        <w:rPr>
          <w:rStyle w:val="Bodytext6Spacing0ptExact"/>
          <w:rFonts w:ascii="Times New Roman" w:hAnsi="Times New Roman" w:cs="Times New Roman"/>
          <w:i/>
          <w:iCs/>
          <w:sz w:val="25"/>
          <w:szCs w:val="25"/>
        </w:rPr>
        <w:t>Fees for</w:t>
      </w:r>
    </w:p>
    <w:p w:rsidR="00E35191" w:rsidRPr="002B1087" w:rsidRDefault="00D16DB3">
      <w:pPr>
        <w:pStyle w:val="Bodytext60"/>
        <w:framePr w:w="1384" w:h="1440" w:wrap="around" w:vAnchor="text" w:hAnchor="margin" w:x="-2457" w:y="-66"/>
        <w:shd w:val="clear" w:color="auto" w:fill="auto"/>
        <w:spacing w:line="288" w:lineRule="exact"/>
        <w:ind w:right="100" w:firstLine="0"/>
        <w:jc w:val="left"/>
        <w:rPr>
          <w:rFonts w:ascii="Times New Roman" w:hAnsi="Times New Roman" w:cs="Times New Roman"/>
          <w:sz w:val="25"/>
          <w:szCs w:val="25"/>
        </w:rPr>
      </w:pPr>
      <w:r w:rsidRPr="002B1087">
        <w:rPr>
          <w:rStyle w:val="Bodytext6Spacing0ptExact"/>
          <w:rFonts w:ascii="Times New Roman" w:hAnsi="Times New Roman" w:cs="Times New Roman"/>
          <w:i/>
          <w:iCs/>
          <w:sz w:val="25"/>
          <w:szCs w:val="25"/>
        </w:rPr>
        <w:t>different classes of passes</w:t>
      </w:r>
    </w:p>
    <w:p w:rsidR="00E35191" w:rsidRPr="002B1087" w:rsidRDefault="00D16DB3">
      <w:pPr>
        <w:pStyle w:val="Bodytext60"/>
        <w:shd w:val="clear" w:color="auto" w:fill="auto"/>
        <w:spacing w:line="288" w:lineRule="exact"/>
        <w:ind w:left="40" w:right="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5. At the check Chawki or depot established under </w:t>
      </w:r>
      <w:r w:rsidRPr="002B1087">
        <w:rPr>
          <w:rStyle w:val="Bodytext62"/>
          <w:rFonts w:ascii="Times New Roman" w:hAnsi="Times New Roman" w:cs="Times New Roman"/>
          <w:i/>
          <w:iCs/>
          <w:sz w:val="25"/>
          <w:szCs w:val="25"/>
        </w:rPr>
        <w:t>rule 15 and specified under proviso (ii) to clause(b), sub-rule (1) of rule 4, the forest produce along-with the two copies of the pass(duplicate and triplicate) shall be produced for examination under sub-rule(4) of rule 6 and for payment of transit fee o</w:t>
      </w:r>
      <w:r w:rsidRPr="002B1087">
        <w:rPr>
          <w:rStyle w:val="Bodytext62"/>
          <w:rFonts w:ascii="Times New Roman" w:hAnsi="Times New Roman" w:cs="Times New Roman"/>
          <w:i/>
          <w:iCs/>
          <w:sz w:val="25"/>
          <w:szCs w:val="25"/>
        </w:rPr>
        <w:t>n the forest produce calculated at the following rates; corresponding receipt shall be granted in the form given in Schedule C-</w:t>
      </w:r>
    </w:p>
    <w:p w:rsidR="00E35191" w:rsidRPr="002B1087" w:rsidRDefault="00D16DB3">
      <w:pPr>
        <w:pStyle w:val="Bodytext60"/>
        <w:numPr>
          <w:ilvl w:val="0"/>
          <w:numId w:val="37"/>
        </w:numPr>
        <w:shd w:val="clear" w:color="auto" w:fill="auto"/>
        <w:tabs>
          <w:tab w:val="center" w:pos="4557"/>
          <w:tab w:val="right" w:pos="5640"/>
        </w:tabs>
        <w:spacing w:line="288" w:lineRule="exact"/>
        <w:ind w:left="40" w:right="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per lorry load of timber or other forest produce</w:t>
      </w:r>
      <w:r w:rsidRPr="002B1087">
        <w:rPr>
          <w:rStyle w:val="Bodytext6NotItalic0"/>
          <w:rFonts w:ascii="Times New Roman" w:hAnsi="Times New Roman" w:cs="Times New Roman"/>
          <w:sz w:val="25"/>
          <w:szCs w:val="25"/>
        </w:rPr>
        <w:tab/>
        <w:t xml:space="preserve"> </w:t>
      </w:r>
      <w:r w:rsidRPr="002B1087">
        <w:rPr>
          <w:rStyle w:val="Bodytext62"/>
          <w:rFonts w:ascii="Times New Roman" w:hAnsi="Times New Roman" w:cs="Times New Roman"/>
          <w:i/>
          <w:iCs/>
          <w:sz w:val="25"/>
          <w:szCs w:val="25"/>
        </w:rPr>
        <w:t>Rs.5.00</w:t>
      </w:r>
      <w:r w:rsidRPr="002B1087">
        <w:rPr>
          <w:rStyle w:val="Bodytext62"/>
          <w:rFonts w:ascii="Times New Roman" w:hAnsi="Times New Roman" w:cs="Times New Roman"/>
          <w:i/>
          <w:iCs/>
          <w:sz w:val="25"/>
          <w:szCs w:val="25"/>
        </w:rPr>
        <w:tab/>
        <w:t>per</w:t>
      </w:r>
    </w:p>
    <w:p w:rsidR="00E35191" w:rsidRPr="002B1087" w:rsidRDefault="00D16DB3">
      <w:pPr>
        <w:pStyle w:val="Bodytext60"/>
        <w:shd w:val="clear" w:color="auto" w:fill="auto"/>
        <w:spacing w:line="288" w:lineRule="exact"/>
        <w:ind w:left="4220" w:right="320" w:firstLine="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tonne of capacity</w:t>
      </w:r>
    </w:p>
    <w:p w:rsidR="00E35191" w:rsidRPr="002B1087" w:rsidRDefault="00D16DB3">
      <w:pPr>
        <w:pStyle w:val="Bodytext60"/>
        <w:numPr>
          <w:ilvl w:val="0"/>
          <w:numId w:val="37"/>
        </w:numPr>
        <w:shd w:val="clear" w:color="auto" w:fill="auto"/>
        <w:tabs>
          <w:tab w:val="left" w:leader="dot" w:pos="4490"/>
          <w:tab w:val="left" w:leader="dot" w:pos="4490"/>
        </w:tabs>
        <w:spacing w:line="288" w:lineRule="exact"/>
        <w:ind w:left="40" w:right="40" w:firstLine="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per cart load of timber or other forest produce</w:t>
      </w:r>
      <w:r w:rsidRPr="002B1087">
        <w:rPr>
          <w:rStyle w:val="Bodytext6NotItalic0"/>
          <w:rFonts w:ascii="Times New Roman" w:hAnsi="Times New Roman" w:cs="Times New Roman"/>
          <w:sz w:val="25"/>
          <w:szCs w:val="25"/>
        </w:rPr>
        <w:tab/>
      </w:r>
      <w:r w:rsidRPr="002B1087">
        <w:rPr>
          <w:rStyle w:val="Bodytext6NotItalic0"/>
          <w:rFonts w:ascii="Times New Roman" w:hAnsi="Times New Roman" w:cs="Times New Roman"/>
          <w:sz w:val="25"/>
          <w:szCs w:val="25"/>
        </w:rPr>
        <w:tab/>
      </w:r>
      <w:r w:rsidRPr="002B1087">
        <w:rPr>
          <w:rStyle w:val="Bodytext62"/>
          <w:rFonts w:ascii="Times New Roman" w:hAnsi="Times New Roman" w:cs="Times New Roman"/>
          <w:i/>
          <w:iCs/>
          <w:sz w:val="25"/>
          <w:szCs w:val="25"/>
        </w:rPr>
        <w:t>Rs. 2.50</w:t>
      </w:r>
    </w:p>
    <w:p w:rsidR="00E35191" w:rsidRPr="002B1087" w:rsidRDefault="00D16DB3">
      <w:pPr>
        <w:pStyle w:val="Bodytext60"/>
        <w:numPr>
          <w:ilvl w:val="0"/>
          <w:numId w:val="37"/>
        </w:numPr>
        <w:shd w:val="clear" w:color="auto" w:fill="auto"/>
        <w:tabs>
          <w:tab w:val="right" w:pos="5640"/>
        </w:tabs>
        <w:spacing w:line="288" w:lineRule="exact"/>
        <w:ind w:left="40" w:right="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per camel load of timber or other forest produce</w:t>
      </w:r>
      <w:r w:rsidRPr="002B1087">
        <w:rPr>
          <w:rStyle w:val="Bodytext6NotItalic0"/>
          <w:rFonts w:ascii="Times New Roman" w:hAnsi="Times New Roman" w:cs="Times New Roman"/>
          <w:sz w:val="25"/>
          <w:szCs w:val="25"/>
        </w:rPr>
        <w:tab/>
        <w:t xml:space="preserve"> </w:t>
      </w:r>
      <w:r w:rsidRPr="002B1087">
        <w:rPr>
          <w:rStyle w:val="Bodytext62"/>
          <w:rFonts w:ascii="Times New Roman" w:hAnsi="Times New Roman" w:cs="Times New Roman"/>
          <w:i/>
          <w:iCs/>
          <w:sz w:val="25"/>
          <w:szCs w:val="25"/>
        </w:rPr>
        <w:t>Rs.1.25</w:t>
      </w:r>
    </w:p>
    <w:p w:rsidR="00E35191" w:rsidRPr="002B1087" w:rsidRDefault="00D16DB3">
      <w:pPr>
        <w:pStyle w:val="Bodytext60"/>
        <w:numPr>
          <w:ilvl w:val="0"/>
          <w:numId w:val="37"/>
        </w:numPr>
        <w:shd w:val="clear" w:color="auto" w:fill="auto"/>
        <w:tabs>
          <w:tab w:val="right" w:pos="5640"/>
        </w:tabs>
        <w:spacing w:line="288" w:lineRule="exact"/>
        <w:ind w:left="40" w:right="40" w:firstLine="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per pony load of timber or other forest produce</w:t>
      </w:r>
      <w:r w:rsidRPr="002B1087">
        <w:rPr>
          <w:rStyle w:val="Bodytext6NotItalic0"/>
          <w:rFonts w:ascii="Times New Roman" w:hAnsi="Times New Roman" w:cs="Times New Roman"/>
          <w:sz w:val="25"/>
          <w:szCs w:val="25"/>
        </w:rPr>
        <w:tab/>
        <w:t xml:space="preserve"> </w:t>
      </w:r>
      <w:r w:rsidRPr="002B1087">
        <w:rPr>
          <w:rStyle w:val="Bodytext62"/>
          <w:rFonts w:ascii="Times New Roman" w:hAnsi="Times New Roman" w:cs="Times New Roman"/>
          <w:i/>
          <w:iCs/>
          <w:sz w:val="25"/>
          <w:szCs w:val="25"/>
        </w:rPr>
        <w:t>Rs.0.50</w:t>
      </w:r>
    </w:p>
    <w:p w:rsidR="00E35191" w:rsidRPr="002B1087" w:rsidRDefault="00D16DB3">
      <w:pPr>
        <w:pStyle w:val="Bodytext60"/>
        <w:numPr>
          <w:ilvl w:val="0"/>
          <w:numId w:val="37"/>
        </w:numPr>
        <w:shd w:val="clear" w:color="auto" w:fill="auto"/>
        <w:tabs>
          <w:tab w:val="right" w:pos="4062"/>
          <w:tab w:val="left" w:leader="dot" w:pos="4276"/>
          <w:tab w:val="right" w:pos="5640"/>
        </w:tabs>
        <w:spacing w:line="288" w:lineRule="exact"/>
        <w:ind w:left="40" w:right="40" w:firstLine="0"/>
        <w:jc w:val="left"/>
        <w:rPr>
          <w:rFonts w:ascii="Times New Roman" w:hAnsi="Times New Roman" w:cs="Times New Roman"/>
          <w:sz w:val="25"/>
          <w:szCs w:val="25"/>
        </w:rPr>
        <w:sectPr w:rsidR="00E35191" w:rsidRPr="002B1087">
          <w:type w:val="continuous"/>
          <w:pgSz w:w="12240" w:h="15840"/>
          <w:pgMar w:top="1348" w:right="2427" w:bottom="834" w:left="4126" w:header="0" w:footer="3" w:gutter="0"/>
          <w:cols w:space="720"/>
          <w:noEndnote/>
          <w:docGrid w:linePitch="360"/>
        </w:sectPr>
      </w:pPr>
      <w:r w:rsidRPr="002B1087">
        <w:rPr>
          <w:rStyle w:val="Bodytext62"/>
          <w:rFonts w:ascii="Times New Roman" w:hAnsi="Times New Roman" w:cs="Times New Roman"/>
          <w:i/>
          <w:iCs/>
          <w:sz w:val="25"/>
          <w:szCs w:val="25"/>
        </w:rPr>
        <w:t xml:space="preserve"> per head load of timber or other forest produce</w:t>
      </w:r>
      <w:r w:rsidRPr="002B1087">
        <w:rPr>
          <w:rStyle w:val="Bodytext6NotItalic0"/>
          <w:rFonts w:ascii="Times New Roman" w:hAnsi="Times New Roman" w:cs="Times New Roman"/>
          <w:sz w:val="25"/>
          <w:szCs w:val="25"/>
        </w:rPr>
        <w:tab/>
      </w:r>
      <w:r w:rsidRPr="002B1087">
        <w:rPr>
          <w:rStyle w:val="Bodytext6NotItalic0"/>
          <w:rFonts w:ascii="Times New Roman" w:hAnsi="Times New Roman" w:cs="Times New Roman"/>
          <w:sz w:val="25"/>
          <w:szCs w:val="25"/>
        </w:rPr>
        <w:tab/>
      </w:r>
      <w:r w:rsidRPr="002B1087">
        <w:rPr>
          <w:rStyle w:val="Bodytext62"/>
          <w:rFonts w:ascii="Times New Roman" w:hAnsi="Times New Roman" w:cs="Times New Roman"/>
          <w:i/>
          <w:iCs/>
          <w:sz w:val="25"/>
          <w:szCs w:val="25"/>
        </w:rPr>
        <w:t>Rs.</w:t>
      </w:r>
      <w:r w:rsidRPr="002B1087">
        <w:rPr>
          <w:rStyle w:val="Bodytext62"/>
          <w:rFonts w:ascii="Times New Roman" w:hAnsi="Times New Roman" w:cs="Times New Roman"/>
          <w:i/>
          <w:iCs/>
          <w:sz w:val="25"/>
          <w:szCs w:val="25"/>
        </w:rPr>
        <w:tab/>
        <w:t>0.25"</w:t>
      </w:r>
    </w:p>
    <w:p w:rsidR="00E35191" w:rsidRPr="002B1087" w:rsidRDefault="00E35191">
      <w:pPr>
        <w:spacing w:line="240" w:lineRule="exact"/>
        <w:rPr>
          <w:rFonts w:ascii="Times New Roman" w:hAnsi="Times New Roman" w:cs="Times New Roman"/>
          <w:sz w:val="25"/>
          <w:szCs w:val="25"/>
        </w:rPr>
      </w:pPr>
    </w:p>
    <w:p w:rsidR="00E35191" w:rsidRPr="002B1087" w:rsidRDefault="00E35191">
      <w:pPr>
        <w:spacing w:before="29" w:after="29" w:line="24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0" w:right="0" w:bottom="0" w:left="0" w:header="0" w:footer="3" w:gutter="0"/>
          <w:cols w:space="720"/>
          <w:noEndnote/>
          <w:docGrid w:linePitch="360"/>
        </w:sectPr>
      </w:pPr>
    </w:p>
    <w:p w:rsidR="00E35191" w:rsidRPr="002B1087" w:rsidRDefault="00D16DB3">
      <w:pPr>
        <w:pStyle w:val="Bodytext0"/>
        <w:numPr>
          <w:ilvl w:val="0"/>
          <w:numId w:val="38"/>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Referring to Chawki or depot established under Rule 15 and specified under proviso(ii) to clause(b), sub-rule</w:t>
      </w:r>
    </w:p>
    <w:p w:rsidR="00E35191" w:rsidRPr="002B1087" w:rsidRDefault="00D16DB3">
      <w:pPr>
        <w:pStyle w:val="Bodytext0"/>
        <w:numPr>
          <w:ilvl w:val="0"/>
          <w:numId w:val="39"/>
        </w:numPr>
        <w:shd w:val="clear" w:color="auto" w:fill="auto"/>
        <w:tabs>
          <w:tab w:val="left" w:pos="759"/>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of Rule 4, learned counsel contends that transit passes as referred to under proviso (ii) to clause(b) of sub-rule (1) of </w:t>
      </w:r>
      <w:r w:rsidRPr="002B1087">
        <w:rPr>
          <w:rStyle w:val="Bodytext1"/>
          <w:rFonts w:ascii="Times New Roman" w:hAnsi="Times New Roman" w:cs="Times New Roman"/>
          <w:sz w:val="25"/>
          <w:szCs w:val="25"/>
        </w:rPr>
        <w:t>Rule 4 are only to be charged with transit fees.</w:t>
      </w:r>
    </w:p>
    <w:p w:rsidR="00E35191" w:rsidRPr="002B1087" w:rsidRDefault="00D16DB3">
      <w:pPr>
        <w:pStyle w:val="Bodytext0"/>
        <w:numPr>
          <w:ilvl w:val="0"/>
          <w:numId w:val="38"/>
        </w:numPr>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Rule 4 as noticed above contains provisions</w:t>
      </w:r>
      <w:r w:rsidRPr="002B1087">
        <w:rPr>
          <w:rFonts w:ascii="Times New Roman" w:hAnsi="Times New Roman" w:cs="Times New Roman"/>
          <w:sz w:val="25"/>
          <w:szCs w:val="25"/>
        </w:rPr>
        <w:br w:type="page"/>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regarding officers and persons who have power to issue passes. Under Rule 4(1)(a) for the forest produce belonging to government or not owned by any other person</w:t>
      </w:r>
      <w:r w:rsidRPr="002B1087">
        <w:rPr>
          <w:rStyle w:val="Bodytext1"/>
          <w:rFonts w:ascii="Times New Roman" w:hAnsi="Times New Roman" w:cs="Times New Roman"/>
          <w:sz w:val="25"/>
          <w:szCs w:val="25"/>
        </w:rPr>
        <w:t xml:space="preserve"> various officers of the forest department are authorized to issue passes. Rule 4 clause (b) relates to various produce own by any person. Pass can be issued by such persons or his agents if so authorized in writing by the Divisional Forest Officer. Any pe</w:t>
      </w:r>
      <w:r w:rsidRPr="002B1087">
        <w:rPr>
          <w:rStyle w:val="Bodytext1"/>
          <w:rFonts w:ascii="Times New Roman" w:hAnsi="Times New Roman" w:cs="Times New Roman"/>
          <w:sz w:val="25"/>
          <w:szCs w:val="25"/>
        </w:rPr>
        <w:t xml:space="preserve">rson who is referred to in Rule 4(b) has to apply in the form in Schedule B to the Divisional Forest Officer whereon authorization has to be issued by the authorized Divisional officer. The words in Rule 5 namely "...Chawki or depot established under Rule </w:t>
      </w:r>
      <w:r w:rsidRPr="002B1087">
        <w:rPr>
          <w:rStyle w:val="Bodytext1"/>
          <w:rFonts w:ascii="Times New Roman" w:hAnsi="Times New Roman" w:cs="Times New Roman"/>
          <w:sz w:val="25"/>
          <w:szCs w:val="25"/>
        </w:rPr>
        <w:t>15 and specified under proviso(ii) to clause(b), sub-rule (1) of Rule 4" are the words qualifying the words chawki or depots. The fee has to be paid for different passes at chawki or depot where it shall be produced for examination and payment of transit f</w:t>
      </w:r>
      <w:r w:rsidRPr="002B1087">
        <w:rPr>
          <w:rStyle w:val="Bodytext1"/>
          <w:rFonts w:ascii="Times New Roman" w:hAnsi="Times New Roman" w:cs="Times New Roman"/>
          <w:sz w:val="25"/>
          <w:szCs w:val="25"/>
        </w:rPr>
        <w:t>ees. All forest produces are to be produced at chawki or depot for payment of transit fee. Reading of Rule 5 does not indicate any intention that only one category of passes as referred to in Rule 4(1)(b) are leviable with transit fee. The words"...specifi</w:t>
      </w:r>
      <w:r w:rsidRPr="002B1087">
        <w:rPr>
          <w:rStyle w:val="Bodytext1"/>
          <w:rFonts w:ascii="Times New Roman" w:hAnsi="Times New Roman" w:cs="Times New Roman"/>
          <w:sz w:val="25"/>
          <w:szCs w:val="25"/>
        </w:rPr>
        <w:t>ed under proviso(ii) to clause(b), sub-rule(1) of Rule 4 only refer to check Chawki or depot where forest produce is to be produced for examination. The Marginal Note of Rule 5 also clarifies the intent of the Rule. The Marginal note reads as "Fees payable</w:t>
      </w:r>
      <w:r w:rsidRPr="002B1087">
        <w:rPr>
          <w:rStyle w:val="Bodytext1"/>
          <w:rFonts w:ascii="Times New Roman" w:hAnsi="Times New Roman" w:cs="Times New Roman"/>
          <w:sz w:val="25"/>
          <w:szCs w:val="25"/>
        </w:rPr>
        <w:t xml:space="preserve"> for different classes of passes." Thus Marginal Note clarifies that transit fee is payable at all kinds of passes and submission is incorrect that leviablity of fee is only on one category of passes as referred to in Rule 4(1)(b). Marginal note has been h</w:t>
      </w:r>
      <w:r w:rsidRPr="002B1087">
        <w:rPr>
          <w:rStyle w:val="Bodytext1"/>
          <w:rFonts w:ascii="Times New Roman" w:hAnsi="Times New Roman" w:cs="Times New Roman"/>
          <w:sz w:val="25"/>
          <w:szCs w:val="25"/>
        </w:rPr>
        <w:t>eld to be an internal aid to statutory interpretation of a statute. Justice G.P.Singh in Principles of Statutory interpretation 14</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Edition regarding marginal note states as follows:</w:t>
      </w:r>
    </w:p>
    <w:p w:rsidR="00E35191" w:rsidRPr="002B1087" w:rsidRDefault="00D16DB3">
      <w:pPr>
        <w:pStyle w:val="Bodytext60"/>
        <w:shd w:val="clear" w:color="auto" w:fill="auto"/>
        <w:tabs>
          <w:tab w:val="left" w:pos="3698"/>
          <w:tab w:val="right" w:pos="7949"/>
          <w:tab w:val="right" w:pos="7944"/>
        </w:tabs>
        <w:spacing w:line="312" w:lineRule="exact"/>
        <w:ind w:left="1440" w:right="1000" w:firstLine="72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"...Marginal notes appended to Articles of</w:t>
      </w:r>
      <w:r w:rsidRPr="002B1087">
        <w:rPr>
          <w:rStyle w:val="Bodytext62"/>
          <w:rFonts w:ascii="Times New Roman" w:hAnsi="Times New Roman" w:cs="Times New Roman"/>
          <w:i/>
          <w:iCs/>
          <w:sz w:val="25"/>
          <w:szCs w:val="25"/>
        </w:rPr>
        <w:tab/>
        <w:t>the Constitution</w:t>
      </w:r>
      <w:r w:rsidRPr="002B1087">
        <w:rPr>
          <w:rStyle w:val="Bodytext62"/>
          <w:rFonts w:ascii="Times New Roman" w:hAnsi="Times New Roman" w:cs="Times New Roman"/>
          <w:i/>
          <w:iCs/>
          <w:sz w:val="25"/>
          <w:szCs w:val="25"/>
        </w:rPr>
        <w:tab/>
        <w:t>have</w:t>
      </w:r>
      <w:r w:rsidRPr="002B1087">
        <w:rPr>
          <w:rStyle w:val="Bodytext62"/>
          <w:rFonts w:ascii="Times New Roman" w:hAnsi="Times New Roman" w:cs="Times New Roman"/>
          <w:i/>
          <w:iCs/>
          <w:sz w:val="25"/>
          <w:szCs w:val="25"/>
        </w:rPr>
        <w:tab/>
        <w:t>been</w:t>
      </w:r>
    </w:p>
    <w:p w:rsidR="00E35191" w:rsidRPr="002B1087" w:rsidRDefault="00D16DB3">
      <w:pPr>
        <w:pStyle w:val="Bodytext60"/>
        <w:shd w:val="clear" w:color="auto" w:fill="auto"/>
        <w:tabs>
          <w:tab w:val="right" w:pos="7949"/>
          <w:tab w:val="right" w:pos="7133"/>
          <w:tab w:val="right" w:pos="7954"/>
        </w:tabs>
        <w:spacing w:line="312" w:lineRule="exact"/>
        <w:ind w:left="14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he</w:t>
      </w:r>
      <w:r w:rsidRPr="002B1087">
        <w:rPr>
          <w:rStyle w:val="Bodytext62"/>
          <w:rFonts w:ascii="Times New Roman" w:hAnsi="Times New Roman" w:cs="Times New Roman"/>
          <w:i/>
          <w:iCs/>
          <w:sz w:val="25"/>
          <w:szCs w:val="25"/>
        </w:rPr>
        <w:t>ld to constitute</w:t>
      </w:r>
      <w:r w:rsidRPr="002B1087">
        <w:rPr>
          <w:rStyle w:val="Bodytext62"/>
          <w:rFonts w:ascii="Times New Roman" w:hAnsi="Times New Roman" w:cs="Times New Roman"/>
          <w:i/>
          <w:iCs/>
          <w:sz w:val="25"/>
          <w:szCs w:val="25"/>
        </w:rPr>
        <w:tab/>
        <w:t>part</w:t>
      </w:r>
      <w:r w:rsidRPr="002B1087">
        <w:rPr>
          <w:rStyle w:val="Bodytext62"/>
          <w:rFonts w:ascii="Times New Roman" w:hAnsi="Times New Roman" w:cs="Times New Roman"/>
          <w:i/>
          <w:iCs/>
          <w:sz w:val="25"/>
          <w:szCs w:val="25"/>
        </w:rPr>
        <w:tab/>
        <w:t>of</w:t>
      </w:r>
      <w:r w:rsidRPr="002B1087">
        <w:rPr>
          <w:rStyle w:val="Bodytext62"/>
          <w:rFonts w:ascii="Times New Roman" w:hAnsi="Times New Roman" w:cs="Times New Roman"/>
          <w:i/>
          <w:iCs/>
          <w:sz w:val="25"/>
          <w:szCs w:val="25"/>
        </w:rPr>
        <w:tab/>
        <w:t>the</w:t>
      </w:r>
    </w:p>
    <w:p w:rsidR="00E35191" w:rsidRPr="002B1087" w:rsidRDefault="00D16DB3">
      <w:pPr>
        <w:pStyle w:val="Bodytext60"/>
        <w:shd w:val="clear" w:color="auto" w:fill="auto"/>
        <w:tabs>
          <w:tab w:val="left" w:pos="3698"/>
          <w:tab w:val="right" w:pos="7949"/>
          <w:tab w:val="right" w:pos="7138"/>
          <w:tab w:val="right" w:pos="7949"/>
        </w:tabs>
        <w:spacing w:line="312" w:lineRule="exact"/>
        <w:ind w:left="1440" w:right="10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Constitution as passed by the Constituent Assembly and</w:t>
      </w:r>
      <w:r w:rsidRPr="002B1087">
        <w:rPr>
          <w:rStyle w:val="Bodytext62"/>
          <w:rFonts w:ascii="Times New Roman" w:hAnsi="Times New Roman" w:cs="Times New Roman"/>
          <w:i/>
          <w:iCs/>
          <w:sz w:val="25"/>
          <w:szCs w:val="25"/>
        </w:rPr>
        <w:tab/>
        <w:t>therefore</w:t>
      </w:r>
      <w:r w:rsidRPr="002B1087">
        <w:rPr>
          <w:rStyle w:val="Bodytext62"/>
          <w:rFonts w:ascii="Times New Roman" w:hAnsi="Times New Roman" w:cs="Times New Roman"/>
          <w:i/>
          <w:iCs/>
          <w:sz w:val="25"/>
          <w:szCs w:val="25"/>
        </w:rPr>
        <w:tab/>
        <w:t>they</w:t>
      </w:r>
      <w:r w:rsidRPr="002B1087">
        <w:rPr>
          <w:rStyle w:val="Bodytext62"/>
          <w:rFonts w:ascii="Times New Roman" w:hAnsi="Times New Roman" w:cs="Times New Roman"/>
          <w:i/>
          <w:iCs/>
          <w:sz w:val="25"/>
          <w:szCs w:val="25"/>
        </w:rPr>
        <w:tab/>
        <w:t>have</w:t>
      </w:r>
      <w:r w:rsidRPr="002B1087">
        <w:rPr>
          <w:rStyle w:val="Bodytext62"/>
          <w:rFonts w:ascii="Times New Roman" w:hAnsi="Times New Roman" w:cs="Times New Roman"/>
          <w:i/>
          <w:iCs/>
          <w:sz w:val="25"/>
          <w:szCs w:val="25"/>
        </w:rPr>
        <w:tab/>
        <w:t>been</w:t>
      </w:r>
    </w:p>
    <w:p w:rsidR="00E35191" w:rsidRPr="002B1087" w:rsidRDefault="00D16DB3">
      <w:pPr>
        <w:pStyle w:val="Bodytext60"/>
        <w:shd w:val="clear" w:color="auto" w:fill="auto"/>
        <w:spacing w:after="240" w:line="312" w:lineRule="exact"/>
        <w:ind w:left="1440" w:right="10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made use of in construing the Articles, e.g. Article 286, as furnishing 'prima facie', 'some clue as to the meaning and purpose of the Article'.</w:t>
      </w:r>
    </w:p>
    <w:p w:rsidR="00E35191" w:rsidRPr="002B1087" w:rsidRDefault="00D16DB3">
      <w:pPr>
        <w:pStyle w:val="Bodytext60"/>
        <w:shd w:val="clear" w:color="auto" w:fill="auto"/>
        <w:tabs>
          <w:tab w:val="left" w:pos="3698"/>
          <w:tab w:val="right" w:pos="6207"/>
          <w:tab w:val="right" w:pos="7145"/>
        </w:tabs>
        <w:spacing w:line="312" w:lineRule="exact"/>
        <w:ind w:left="21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A </w:t>
      </w:r>
      <w:r w:rsidRPr="002B1087">
        <w:rPr>
          <w:rStyle w:val="Bodytext62"/>
          <w:rFonts w:ascii="Times New Roman" w:hAnsi="Times New Roman" w:cs="Times New Roman"/>
          <w:i/>
          <w:iCs/>
          <w:sz w:val="25"/>
          <w:szCs w:val="25"/>
        </w:rPr>
        <w:t>note</w:t>
      </w:r>
      <w:r w:rsidRPr="002B1087">
        <w:rPr>
          <w:rStyle w:val="Bodytext62"/>
          <w:rFonts w:ascii="Times New Roman" w:hAnsi="Times New Roman" w:cs="Times New Roman"/>
          <w:i/>
          <w:iCs/>
          <w:sz w:val="25"/>
          <w:szCs w:val="25"/>
        </w:rPr>
        <w:tab/>
        <w:t>appended</w:t>
      </w:r>
      <w:r w:rsidRPr="002B1087">
        <w:rPr>
          <w:rStyle w:val="Bodytext62"/>
          <w:rFonts w:ascii="Times New Roman" w:hAnsi="Times New Roman" w:cs="Times New Roman"/>
          <w:i/>
          <w:iCs/>
          <w:sz w:val="25"/>
          <w:szCs w:val="25"/>
        </w:rPr>
        <w:tab/>
        <w:t>to a</w:t>
      </w:r>
      <w:r w:rsidRPr="002B1087">
        <w:rPr>
          <w:rStyle w:val="Bodytext62"/>
          <w:rFonts w:ascii="Times New Roman" w:hAnsi="Times New Roman" w:cs="Times New Roman"/>
          <w:i/>
          <w:iCs/>
          <w:sz w:val="25"/>
          <w:szCs w:val="25"/>
        </w:rPr>
        <w:tab/>
        <w:t>statutory</w:t>
      </w:r>
    </w:p>
    <w:p w:rsidR="00E35191" w:rsidRPr="002B1087" w:rsidRDefault="00D16DB3">
      <w:pPr>
        <w:pStyle w:val="Bodytext60"/>
        <w:shd w:val="clear" w:color="auto" w:fill="auto"/>
        <w:spacing w:line="312" w:lineRule="exact"/>
        <w:ind w:left="1440" w:right="10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provision or subordinate legislation is merely explanatory in nature and does not</w:t>
      </w:r>
    </w:p>
    <w:p w:rsidR="00E35191" w:rsidRPr="002B1087" w:rsidRDefault="00D16DB3">
      <w:pPr>
        <w:pStyle w:val="Bodytext60"/>
        <w:shd w:val="clear" w:color="auto" w:fill="auto"/>
        <w:ind w:left="14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dilute the rigour of the main provision.</w:t>
      </w:r>
    </w:p>
    <w:p w:rsidR="00E35191" w:rsidRPr="002B1087" w:rsidRDefault="00D16DB3">
      <w:pPr>
        <w:pStyle w:val="Bodytext60"/>
        <w:shd w:val="clear" w:color="auto" w:fill="auto"/>
        <w:spacing w:after="347"/>
        <w:ind w:left="1460" w:right="10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Notes under the rules cannot control the rules but they can provide an aid for interpretation of those r</w:t>
      </w:r>
      <w:r w:rsidRPr="002B1087">
        <w:rPr>
          <w:rStyle w:val="Bodytext62"/>
          <w:rFonts w:ascii="Times New Roman" w:hAnsi="Times New Roman" w:cs="Times New Roman"/>
          <w:i/>
          <w:iCs/>
          <w:sz w:val="25"/>
          <w:szCs w:val="25"/>
        </w:rPr>
        <w:t>ules. Further, a note which is made contemporaneously with the rules is part of the rule, and is not inconsistent with the rule, but makes explicit what is implicit in the rule."</w:t>
      </w:r>
    </w:p>
    <w:p w:rsidR="00E35191" w:rsidRPr="002B1087" w:rsidRDefault="00D16DB3">
      <w:pPr>
        <w:pStyle w:val="Bodytext0"/>
        <w:numPr>
          <w:ilvl w:val="0"/>
          <w:numId w:val="38"/>
        </w:numPr>
        <w:shd w:val="clear" w:color="auto" w:fill="auto"/>
        <w:tabs>
          <w:tab w:val="left" w:pos="6446"/>
          <w:tab w:val="left" w:pos="6452"/>
          <w:tab w:val="right" w:pos="8962"/>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This Court has also occasion to consider the value of marginal note in sever</w:t>
      </w:r>
      <w:r w:rsidRPr="002B1087">
        <w:rPr>
          <w:rStyle w:val="Bodytext1"/>
          <w:rFonts w:ascii="Times New Roman" w:hAnsi="Times New Roman" w:cs="Times New Roman"/>
          <w:sz w:val="25"/>
          <w:szCs w:val="25"/>
        </w:rPr>
        <w:t xml:space="preserve">al cases. In </w:t>
      </w:r>
      <w:r w:rsidRPr="002B1087">
        <w:rPr>
          <w:rStyle w:val="BodytextItalic1"/>
          <w:rFonts w:ascii="Times New Roman" w:hAnsi="Times New Roman" w:cs="Times New Roman"/>
          <w:sz w:val="25"/>
          <w:szCs w:val="25"/>
        </w:rPr>
        <w:t>2004 (2) SCC 579, N.C.Dhoundial versus Union of India &amp; Ors.,</w:t>
      </w:r>
      <w:r w:rsidRPr="002B1087">
        <w:rPr>
          <w:rStyle w:val="Bodytext1"/>
          <w:rFonts w:ascii="Times New Roman" w:hAnsi="Times New Roman" w:cs="Times New Roman"/>
          <w:sz w:val="25"/>
          <w:szCs w:val="25"/>
        </w:rPr>
        <w:t xml:space="preserve"> It was laid down in paragraph 15 that heading or marginal note can be relied upon to clear any doubt or ambiguity in the interpretation of</w:t>
      </w:r>
      <w:r w:rsidRPr="002B1087">
        <w:rPr>
          <w:rStyle w:val="Bodytext1"/>
          <w:rFonts w:ascii="Times New Roman" w:hAnsi="Times New Roman" w:cs="Times New Roman"/>
          <w:sz w:val="25"/>
          <w:szCs w:val="25"/>
        </w:rPr>
        <w:tab/>
        <w:t>the provision and</w:t>
      </w:r>
      <w:r w:rsidRPr="002B1087">
        <w:rPr>
          <w:rStyle w:val="Bodytext1"/>
          <w:rFonts w:ascii="Times New Roman" w:hAnsi="Times New Roman" w:cs="Times New Roman"/>
          <w:sz w:val="25"/>
          <w:szCs w:val="25"/>
        </w:rPr>
        <w:tab/>
        <w:t>to listen</w:t>
      </w:r>
      <w:r w:rsidRPr="002B1087">
        <w:rPr>
          <w:rStyle w:val="Bodytext1"/>
          <w:rFonts w:ascii="Times New Roman" w:hAnsi="Times New Roman" w:cs="Times New Roman"/>
          <w:sz w:val="25"/>
          <w:szCs w:val="25"/>
        </w:rPr>
        <w:tab/>
        <w:t>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legislative intent. Following was laid down in para 15:</w:t>
      </w:r>
    </w:p>
    <w:p w:rsidR="00E35191" w:rsidRPr="002B1087" w:rsidRDefault="00D16DB3">
      <w:pPr>
        <w:pStyle w:val="Bodytext60"/>
        <w:shd w:val="clear" w:color="auto" w:fill="auto"/>
        <w:tabs>
          <w:tab w:val="right" w:pos="6303"/>
          <w:tab w:val="left" w:pos="6448"/>
        </w:tabs>
        <w:spacing w:line="312" w:lineRule="exact"/>
        <w:ind w:left="1460" w:right="1000" w:firstLine="380"/>
        <w:jc w:val="left"/>
        <w:rPr>
          <w:rFonts w:ascii="Times New Roman" w:hAnsi="Times New Roman" w:cs="Times New Roman"/>
          <w:sz w:val="25"/>
          <w:szCs w:val="25"/>
        </w:rPr>
      </w:pPr>
      <w:r w:rsidRPr="002B1087">
        <w:rPr>
          <w:rStyle w:val="Bodytext62"/>
          <w:rFonts w:ascii="Times New Roman" w:hAnsi="Times New Roman" w:cs="Times New Roman"/>
          <w:i/>
          <w:iCs/>
          <w:sz w:val="25"/>
          <w:szCs w:val="25"/>
        </w:rPr>
        <w:t>"15....The language employed in the marginal</w:t>
      </w:r>
      <w:r w:rsidRPr="002B1087">
        <w:rPr>
          <w:rStyle w:val="Bodytext62"/>
          <w:rFonts w:ascii="Times New Roman" w:hAnsi="Times New Roman" w:cs="Times New Roman"/>
          <w:i/>
          <w:iCs/>
          <w:sz w:val="25"/>
          <w:szCs w:val="25"/>
        </w:rPr>
        <w:tab/>
        <w:t>heading is another</w:t>
      </w:r>
      <w:r w:rsidRPr="002B1087">
        <w:rPr>
          <w:rStyle w:val="Bodytext62"/>
          <w:rFonts w:ascii="Times New Roman" w:hAnsi="Times New Roman" w:cs="Times New Roman"/>
          <w:i/>
          <w:iCs/>
          <w:sz w:val="25"/>
          <w:szCs w:val="25"/>
        </w:rPr>
        <w:tab/>
        <w:t>indicator</w:t>
      </w:r>
    </w:p>
    <w:p w:rsidR="00E35191" w:rsidRPr="002B1087" w:rsidRDefault="00D16DB3">
      <w:pPr>
        <w:pStyle w:val="Bodytext60"/>
        <w:shd w:val="clear" w:color="auto" w:fill="auto"/>
        <w:spacing w:line="312" w:lineRule="exact"/>
        <w:ind w:left="14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that it is a jurisdictional limitation.</w:t>
      </w:r>
    </w:p>
    <w:p w:rsidR="00E35191" w:rsidRPr="002B1087" w:rsidRDefault="00D16DB3">
      <w:pPr>
        <w:pStyle w:val="Bodytext60"/>
        <w:shd w:val="clear" w:color="auto" w:fill="auto"/>
        <w:tabs>
          <w:tab w:val="right" w:pos="6303"/>
          <w:tab w:val="left" w:pos="6453"/>
        </w:tabs>
        <w:spacing w:after="50" w:line="312" w:lineRule="exact"/>
        <w:ind w:left="1460" w:right="10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It is a settled rule of interpretation that the section heading or marginal note can b</w:t>
      </w:r>
      <w:r w:rsidRPr="002B1087">
        <w:rPr>
          <w:rStyle w:val="Bodytext62"/>
          <w:rFonts w:ascii="Times New Roman" w:hAnsi="Times New Roman" w:cs="Times New Roman"/>
          <w:i/>
          <w:iCs/>
          <w:sz w:val="25"/>
          <w:szCs w:val="25"/>
        </w:rPr>
        <w:t>e relied upon to clear any doubt or ambiguity in the interpretation of the provision and to discern the legislative intent (vide Uttam Das Chela Sunder Das v. Shiromani Gurdwara Parbandhak Committee</w:t>
      </w:r>
      <w:r w:rsidRPr="002B1087">
        <w:rPr>
          <w:rStyle w:val="Bodytext62"/>
          <w:rFonts w:ascii="Times New Roman" w:hAnsi="Times New Roman" w:cs="Times New Roman"/>
          <w:i/>
          <w:iCs/>
          <w:sz w:val="25"/>
          <w:szCs w:val="25"/>
        </w:rPr>
        <w:tab/>
        <w:t>and Bhinka v. Charan</w:t>
      </w:r>
      <w:r w:rsidRPr="002B1087">
        <w:rPr>
          <w:rStyle w:val="Bodytext62"/>
          <w:rFonts w:ascii="Times New Roman" w:hAnsi="Times New Roman" w:cs="Times New Roman"/>
          <w:i/>
          <w:iCs/>
          <w:sz w:val="25"/>
          <w:szCs w:val="25"/>
        </w:rPr>
        <w:tab/>
        <w:t>Singh)."</w:t>
      </w:r>
    </w:p>
    <w:p w:rsidR="00E35191" w:rsidRPr="002B1087" w:rsidRDefault="00D16DB3">
      <w:pPr>
        <w:pStyle w:val="Bodytext0"/>
        <w:numPr>
          <w:ilvl w:val="0"/>
          <w:numId w:val="38"/>
        </w:numPr>
        <w:shd w:val="clear" w:color="auto" w:fill="auto"/>
        <w:tabs>
          <w:tab w:val="center" w:pos="1081"/>
          <w:tab w:val="left" w:pos="1360"/>
          <w:tab w:val="left" w:pos="6446"/>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w:t>
      </w:r>
      <w:r w:rsidRPr="002B1087">
        <w:rPr>
          <w:rStyle w:val="Bodytext1"/>
          <w:rFonts w:ascii="Times New Roman" w:hAnsi="Times New Roman" w:cs="Times New Roman"/>
          <w:sz w:val="25"/>
          <w:szCs w:val="25"/>
        </w:rPr>
        <w:tab/>
        <w:t>event the interpretation</w:t>
      </w:r>
      <w:r w:rsidRPr="002B1087">
        <w:rPr>
          <w:rStyle w:val="Bodytext1"/>
          <w:rFonts w:ascii="Times New Roman" w:hAnsi="Times New Roman" w:cs="Times New Roman"/>
          <w:sz w:val="25"/>
          <w:szCs w:val="25"/>
        </w:rPr>
        <w:t xml:space="preserve"> as</w:t>
      </w:r>
      <w:r w:rsidRPr="002B1087">
        <w:rPr>
          <w:rStyle w:val="Bodytext1"/>
          <w:rFonts w:ascii="Times New Roman" w:hAnsi="Times New Roman" w:cs="Times New Roman"/>
          <w:sz w:val="25"/>
          <w:szCs w:val="25"/>
        </w:rPr>
        <w:tab/>
        <w:t>put by learned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counsel for the petitioner is accepted that fee under</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Rule 5 is chargeable only on passes obtained under Rule 4(1)(b) only, the easiest manner to avoid payment of transit fee is not to apply in form B for obtaining the booklet for issuan</w:t>
      </w:r>
      <w:r w:rsidRPr="002B1087">
        <w:rPr>
          <w:rStyle w:val="Bodytext1"/>
          <w:rFonts w:ascii="Times New Roman" w:hAnsi="Times New Roman" w:cs="Times New Roman"/>
          <w:sz w:val="25"/>
          <w:szCs w:val="25"/>
        </w:rPr>
        <w:t>ce of pass by the person or from its authorized representative, which cannot be the intent of the Rule. Rule 4 is a rule made with regard to the persons and officers who have power to issue passes that has nothing to do with payment of fee which is separat</w:t>
      </w:r>
      <w:r w:rsidRPr="002B1087">
        <w:rPr>
          <w:rStyle w:val="Bodytext1"/>
          <w:rFonts w:ascii="Times New Roman" w:hAnsi="Times New Roman" w:cs="Times New Roman"/>
          <w:sz w:val="25"/>
          <w:szCs w:val="25"/>
        </w:rPr>
        <w:t>ely provided in Rule 5 and is applicable to all kinds of passes.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14 7. Rule 6(4) on which also emphasis has been given by learned counsel for the petitioner only provides that the first copy of the triplicate forms of pass shall form the counterfoil and se</w:t>
      </w:r>
      <w:r w:rsidRPr="002B1087">
        <w:rPr>
          <w:rStyle w:val="Bodytext1"/>
          <w:rFonts w:ascii="Times New Roman" w:hAnsi="Times New Roman" w:cs="Times New Roman"/>
          <w:sz w:val="25"/>
          <w:szCs w:val="25"/>
        </w:rPr>
        <w:t>cond and third parts shall be given to the person in-charge of the produce under transit and shall be produced whenever required by any checking officer. Schedule A which is appended to the Rules also use the word counterfoil and all passes are to be issue</w:t>
      </w:r>
      <w:r w:rsidRPr="002B1087">
        <w:rPr>
          <w:rStyle w:val="Bodytext1"/>
          <w:rFonts w:ascii="Times New Roman" w:hAnsi="Times New Roman" w:cs="Times New Roman"/>
          <w:sz w:val="25"/>
          <w:szCs w:val="25"/>
        </w:rPr>
        <w:t>d in form A as required by Rule 3 as well as Rule 6(1). When all transit passes have to be in same form and in triplicate we fail to see that how it can be read that only on one category of passes fee is leviable and Rule 5 is not applicable and is complet</w:t>
      </w:r>
      <w:r w:rsidRPr="002B1087">
        <w:rPr>
          <w:rStyle w:val="Bodytext1"/>
          <w:rFonts w:ascii="Times New Roman" w:hAnsi="Times New Roman" w:cs="Times New Roman"/>
          <w:sz w:val="25"/>
          <w:szCs w:val="25"/>
        </w:rPr>
        <w:t>ely independent of Rule 3.</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14 8. We thus are of the view that the submissions of learned counsel of the petitioner that transit fee is payable only with regard to passes issued under Rule 4(1)</w:t>
      </w:r>
    </w:p>
    <w:p w:rsidR="00E35191" w:rsidRPr="002B1087" w:rsidRDefault="00D16DB3">
      <w:pPr>
        <w:pStyle w:val="Bodytext0"/>
        <w:numPr>
          <w:ilvl w:val="0"/>
          <w:numId w:val="40"/>
        </w:numPr>
        <w:shd w:val="clear" w:color="auto" w:fill="auto"/>
        <w:tabs>
          <w:tab w:val="left" w:pos="718"/>
        </w:tabs>
        <w:spacing w:after="490"/>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which are required to be checked under Rule 6(4), cannot be </w:t>
      </w:r>
      <w:r w:rsidRPr="002B1087">
        <w:rPr>
          <w:rStyle w:val="Bodytext1"/>
          <w:rFonts w:ascii="Times New Roman" w:hAnsi="Times New Roman" w:cs="Times New Roman"/>
          <w:sz w:val="25"/>
          <w:szCs w:val="25"/>
        </w:rPr>
        <w:t xml:space="preserve">accepted. Pay ability of transit fee is attached with transit pass issued under form A except in cases where no transit pass is required for the removal of forest produce as enumerated in proviso to Rule 3. We thus do not accept the interpretation of Rule </w:t>
      </w:r>
      <w:r w:rsidRPr="002B1087">
        <w:rPr>
          <w:rStyle w:val="Bodytext1"/>
          <w:rFonts w:ascii="Times New Roman" w:hAnsi="Times New Roman" w:cs="Times New Roman"/>
          <w:sz w:val="25"/>
          <w:szCs w:val="25"/>
        </w:rPr>
        <w:t>3, 4, 5 &amp; 6 as contended by learned counsel for the petitioner in respect of pay ability of transit fee on transit passes issued under 1978 Rules.</w:t>
      </w:r>
    </w:p>
    <w:p w:rsidR="00E35191" w:rsidRPr="002B1087" w:rsidRDefault="00D16DB3">
      <w:pPr>
        <w:pStyle w:val="Heading120"/>
        <w:keepNext/>
        <w:keepLines/>
        <w:numPr>
          <w:ilvl w:val="0"/>
          <w:numId w:val="28"/>
        </w:numPr>
        <w:shd w:val="clear" w:color="auto" w:fill="auto"/>
        <w:tabs>
          <w:tab w:val="left" w:pos="738"/>
        </w:tabs>
        <w:spacing w:before="0"/>
        <w:ind w:left="720" w:right="540" w:hanging="700"/>
        <w:jc w:val="left"/>
        <w:rPr>
          <w:rFonts w:ascii="Times New Roman" w:hAnsi="Times New Roman" w:cs="Times New Roman"/>
          <w:sz w:val="25"/>
          <w:szCs w:val="25"/>
        </w:rPr>
      </w:pPr>
      <w:bookmarkStart w:id="18" w:name="bookmark18"/>
      <w:r w:rsidRPr="002B1087">
        <w:rPr>
          <w:rStyle w:val="Heading122"/>
          <w:rFonts w:ascii="Times New Roman" w:hAnsi="Times New Roman" w:cs="Times New Roman"/>
          <w:b/>
          <w:bCs/>
          <w:sz w:val="25"/>
          <w:szCs w:val="25"/>
        </w:rPr>
        <w:t xml:space="preserve">Non-issuance of Section 20 Notification after </w:t>
      </w:r>
      <w:r w:rsidRPr="002B1087">
        <w:rPr>
          <w:rStyle w:val="Heading123"/>
          <w:rFonts w:ascii="Times New Roman" w:hAnsi="Times New Roman" w:cs="Times New Roman"/>
          <w:b/>
          <w:bCs/>
          <w:sz w:val="25"/>
          <w:szCs w:val="25"/>
        </w:rPr>
        <w:t>Section 4 Notification of 1927 Act</w:t>
      </w:r>
      <w:bookmarkEnd w:id="18"/>
    </w:p>
    <w:p w:rsidR="00E35191" w:rsidRPr="002B1087" w:rsidRDefault="00D16DB3">
      <w:pPr>
        <w:pStyle w:val="Bodytext0"/>
        <w:numPr>
          <w:ilvl w:val="0"/>
          <w:numId w:val="41"/>
        </w:numPr>
        <w:shd w:val="clear" w:color="auto" w:fill="auto"/>
        <w:tabs>
          <w:tab w:val="left" w:pos="1028"/>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At this juncture, it is also</w:t>
      </w:r>
      <w:r w:rsidRPr="002B1087">
        <w:rPr>
          <w:rStyle w:val="Bodytext1"/>
          <w:rFonts w:ascii="Times New Roman" w:hAnsi="Times New Roman" w:cs="Times New Roman"/>
          <w:sz w:val="25"/>
          <w:szCs w:val="25"/>
        </w:rPr>
        <w:t xml:space="preserve"> necessary to notice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one submission raised by the learned counsel for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petitioners. It is contended that the State of Uttar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Pradesh although issued notification under Section 4 of</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1927 Act proposing to constitute a land as forest but no</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final notificati</w:t>
      </w:r>
      <w:r w:rsidRPr="002B1087">
        <w:rPr>
          <w:rStyle w:val="Bodytext1"/>
          <w:rFonts w:ascii="Times New Roman" w:hAnsi="Times New Roman" w:cs="Times New Roman"/>
          <w:sz w:val="25"/>
          <w:szCs w:val="25"/>
        </w:rPr>
        <w:t>on having been issued under Section 20 of</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1927 Act the land covered by a notification issued under</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Section 4 cannot be regarded as forest so as to levy</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transit fee on the forest produce transiting through that</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area. With reference to above submission, it i</w:t>
      </w:r>
      <w:r w:rsidRPr="002B1087">
        <w:rPr>
          <w:rStyle w:val="Bodytext1"/>
          <w:rFonts w:ascii="Times New Roman" w:hAnsi="Times New Roman" w:cs="Times New Roman"/>
          <w:sz w:val="25"/>
          <w:szCs w:val="25"/>
        </w:rPr>
        <w:t>s</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sufficient to notice Section 5 as inserted by Uttar</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Pradesh Act 23 of 1965 with effect from 25. 11. 1965. By</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the aforesaid U.P. Act 23 of 1965 Section 5 has been</w:t>
      </w:r>
    </w:p>
    <w:p w:rsidR="00E35191" w:rsidRPr="002B1087" w:rsidRDefault="00D16DB3">
      <w:pPr>
        <w:pStyle w:val="Bodytext0"/>
        <w:shd w:val="clear" w:color="auto" w:fill="auto"/>
        <w:spacing w:line="619" w:lineRule="exact"/>
        <w:ind w:left="20"/>
        <w:rPr>
          <w:rFonts w:ascii="Times New Roman" w:hAnsi="Times New Roman" w:cs="Times New Roman"/>
          <w:sz w:val="25"/>
          <w:szCs w:val="25"/>
        </w:rPr>
      </w:pPr>
      <w:r w:rsidRPr="002B1087">
        <w:rPr>
          <w:rStyle w:val="Bodytext1"/>
          <w:rFonts w:ascii="Times New Roman" w:hAnsi="Times New Roman" w:cs="Times New Roman"/>
          <w:sz w:val="25"/>
          <w:szCs w:val="25"/>
        </w:rPr>
        <w:t>substituted to the following effect:</w:t>
      </w:r>
    </w:p>
    <w:p w:rsidR="00E35191" w:rsidRPr="002B1087" w:rsidRDefault="00D16DB3">
      <w:pPr>
        <w:pStyle w:val="Bodytext60"/>
        <w:shd w:val="clear" w:color="auto" w:fill="auto"/>
        <w:tabs>
          <w:tab w:val="left" w:pos="3638"/>
          <w:tab w:val="left" w:pos="5674"/>
          <w:tab w:val="right" w:pos="7397"/>
        </w:tabs>
        <w:ind w:left="1440" w:right="156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w:t>
      </w:r>
      <w:r w:rsidRPr="002B1087">
        <w:rPr>
          <w:rStyle w:val="Bodytext62"/>
          <w:rFonts w:ascii="Times New Roman" w:hAnsi="Times New Roman" w:cs="Times New Roman"/>
          <w:i/>
          <w:iCs/>
          <w:sz w:val="25"/>
          <w:szCs w:val="25"/>
        </w:rPr>
        <w:t>Section 5. Bar of accrual of forest rights.- After the</w:t>
      </w:r>
      <w:r w:rsidRPr="002B1087">
        <w:rPr>
          <w:rStyle w:val="Bodytext62"/>
          <w:rFonts w:ascii="Times New Roman" w:hAnsi="Times New Roman" w:cs="Times New Roman"/>
          <w:i/>
          <w:iCs/>
          <w:sz w:val="25"/>
          <w:szCs w:val="25"/>
        </w:rPr>
        <w:t xml:space="preserve"> issue of the notification under section 4 no right shall be acquired in or over the land comprised in such notification, except by succession or under a grant or a contract in writing made or entered into by or on behalf of the Government or some person i</w:t>
      </w:r>
      <w:r w:rsidRPr="002B1087">
        <w:rPr>
          <w:rStyle w:val="Bodytext62"/>
          <w:rFonts w:ascii="Times New Roman" w:hAnsi="Times New Roman" w:cs="Times New Roman"/>
          <w:i/>
          <w:iCs/>
          <w:sz w:val="25"/>
          <w:szCs w:val="25"/>
        </w:rPr>
        <w:t>n whom such right was vested when the notification was issued; and no fresh clearings for cultivation or for any other purpose shall be made in such land, nor any tree therein felled, girdled, lopped, tapped, or burnt, or its bark or leaves stripped off, o</w:t>
      </w:r>
      <w:r w:rsidRPr="002B1087">
        <w:rPr>
          <w:rStyle w:val="Bodytext62"/>
          <w:rFonts w:ascii="Times New Roman" w:hAnsi="Times New Roman" w:cs="Times New Roman"/>
          <w:i/>
          <w:iCs/>
          <w:sz w:val="25"/>
          <w:szCs w:val="25"/>
        </w:rPr>
        <w:t>r the same otherwise</w:t>
      </w:r>
      <w:r w:rsidRPr="002B1087">
        <w:rPr>
          <w:rStyle w:val="Bodytext62"/>
          <w:rFonts w:ascii="Times New Roman" w:hAnsi="Times New Roman" w:cs="Times New Roman"/>
          <w:i/>
          <w:iCs/>
          <w:sz w:val="25"/>
          <w:szCs w:val="25"/>
        </w:rPr>
        <w:tab/>
        <w:t>damaged,</w:t>
      </w:r>
      <w:r w:rsidRPr="002B1087">
        <w:rPr>
          <w:rStyle w:val="Bodytext62"/>
          <w:rFonts w:ascii="Times New Roman" w:hAnsi="Times New Roman" w:cs="Times New Roman"/>
          <w:i/>
          <w:iCs/>
          <w:sz w:val="25"/>
          <w:szCs w:val="25"/>
        </w:rPr>
        <w:tab/>
        <w:t>nor</w:t>
      </w:r>
      <w:r w:rsidRPr="002B1087">
        <w:rPr>
          <w:rStyle w:val="Bodytext62"/>
          <w:rFonts w:ascii="Times New Roman" w:hAnsi="Times New Roman" w:cs="Times New Roman"/>
          <w:i/>
          <w:iCs/>
          <w:sz w:val="25"/>
          <w:szCs w:val="25"/>
        </w:rPr>
        <w:tab/>
        <w:t>any</w:t>
      </w:r>
    </w:p>
    <w:p w:rsidR="00E35191" w:rsidRPr="002B1087" w:rsidRDefault="00D16DB3">
      <w:pPr>
        <w:pStyle w:val="Bodytext60"/>
        <w:shd w:val="clear" w:color="auto" w:fill="auto"/>
        <w:ind w:left="1440" w:right="15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forest-produce removed therefrom, except in accordance with such rules as may be made by the State Government in this behalf."</w:t>
      </w:r>
    </w:p>
    <w:p w:rsidR="00E35191" w:rsidRPr="002B1087" w:rsidRDefault="00D16DB3">
      <w:pPr>
        <w:pStyle w:val="Bodytext0"/>
        <w:numPr>
          <w:ilvl w:val="0"/>
          <w:numId w:val="41"/>
        </w:numPr>
        <w:shd w:val="clear" w:color="auto" w:fill="auto"/>
        <w:tabs>
          <w:tab w:val="left" w:pos="3140"/>
          <w:tab w:val="right" w:pos="6428"/>
          <w:tab w:val="right" w:pos="8928"/>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Section 5 clearly provides that after the issue of the notification under Section 4 no for</w:t>
      </w:r>
      <w:r w:rsidRPr="002B1087">
        <w:rPr>
          <w:rStyle w:val="Bodytext1"/>
          <w:rFonts w:ascii="Times New Roman" w:hAnsi="Times New Roman" w:cs="Times New Roman"/>
          <w:sz w:val="25"/>
          <w:szCs w:val="25"/>
        </w:rPr>
        <w:t>est produce can be removed therefrom,</w:t>
      </w:r>
      <w:r w:rsidRPr="002B1087">
        <w:rPr>
          <w:rStyle w:val="Bodytext1"/>
          <w:rFonts w:ascii="Times New Roman" w:hAnsi="Times New Roman" w:cs="Times New Roman"/>
          <w:sz w:val="25"/>
          <w:szCs w:val="25"/>
        </w:rPr>
        <w:tab/>
        <w:t>except in</w:t>
      </w:r>
      <w:r w:rsidRPr="002B1087">
        <w:rPr>
          <w:rStyle w:val="Bodytext1"/>
          <w:rFonts w:ascii="Times New Roman" w:hAnsi="Times New Roman" w:cs="Times New Roman"/>
          <w:sz w:val="25"/>
          <w:szCs w:val="25"/>
        </w:rPr>
        <w:tab/>
        <w:t>accordance</w:t>
      </w:r>
      <w:r w:rsidRPr="002B1087">
        <w:rPr>
          <w:rStyle w:val="Bodytext1"/>
          <w:rFonts w:ascii="Times New Roman" w:hAnsi="Times New Roman" w:cs="Times New Roman"/>
          <w:sz w:val="25"/>
          <w:szCs w:val="25"/>
        </w:rPr>
        <w:tab/>
        <w:t>with such rules</w:t>
      </w:r>
    </w:p>
    <w:p w:rsidR="00E35191" w:rsidRPr="002B1087" w:rsidRDefault="00D16DB3">
      <w:pPr>
        <w:pStyle w:val="Bodytext0"/>
        <w:shd w:val="clear" w:color="auto" w:fill="auto"/>
        <w:tabs>
          <w:tab w:val="left" w:pos="3140"/>
          <w:tab w:val="left" w:pos="3687"/>
          <w:tab w:val="right" w:pos="8928"/>
          <w:tab w:val="right" w:pos="8890"/>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as may be made by</w:t>
      </w:r>
      <w:r w:rsidRPr="002B1087">
        <w:rPr>
          <w:rStyle w:val="Bodytext1"/>
          <w:rFonts w:ascii="Times New Roman" w:hAnsi="Times New Roman" w:cs="Times New Roman"/>
          <w:sz w:val="25"/>
          <w:szCs w:val="25"/>
        </w:rPr>
        <w:tab/>
        <w:t>the</w:t>
      </w:r>
      <w:r w:rsidRPr="002B1087">
        <w:rPr>
          <w:rStyle w:val="Bodytext1"/>
          <w:rFonts w:ascii="Times New Roman" w:hAnsi="Times New Roman" w:cs="Times New Roman"/>
          <w:sz w:val="25"/>
          <w:szCs w:val="25"/>
        </w:rPr>
        <w:tab/>
        <w:t>State</w:t>
      </w:r>
      <w:r w:rsidRPr="002B1087">
        <w:rPr>
          <w:rStyle w:val="Bodytext1"/>
          <w:rFonts w:ascii="Times New Roman" w:hAnsi="Times New Roman" w:cs="Times New Roman"/>
          <w:sz w:val="25"/>
          <w:szCs w:val="25"/>
        </w:rPr>
        <w:tab/>
        <w:t>Government</w:t>
      </w:r>
      <w:r w:rsidRPr="002B1087">
        <w:rPr>
          <w:rStyle w:val="Bodytext1"/>
          <w:rFonts w:ascii="Times New Roman" w:hAnsi="Times New Roman" w:cs="Times New Roman"/>
          <w:sz w:val="25"/>
          <w:szCs w:val="25"/>
        </w:rPr>
        <w:tab/>
        <w:t>in this behalf.</w:t>
      </w:r>
    </w:p>
    <w:p w:rsidR="00E35191" w:rsidRPr="002B1087" w:rsidRDefault="00D16DB3">
      <w:pPr>
        <w:pStyle w:val="Bodytext0"/>
        <w:shd w:val="clear" w:color="auto" w:fill="auto"/>
        <w:tabs>
          <w:tab w:val="left" w:pos="3140"/>
          <w:tab w:val="left" w:pos="3687"/>
          <w:tab w:val="right" w:pos="6428"/>
          <w:tab w:val="right" w:pos="8928"/>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regulation by</w:t>
      </w:r>
      <w:r w:rsidRPr="002B1087">
        <w:rPr>
          <w:rStyle w:val="Bodytext1"/>
          <w:rFonts w:ascii="Times New Roman" w:hAnsi="Times New Roman" w:cs="Times New Roman"/>
          <w:sz w:val="25"/>
          <w:szCs w:val="25"/>
        </w:rPr>
        <w:tab/>
        <w:t>the</w:t>
      </w:r>
      <w:r w:rsidRPr="002B1087">
        <w:rPr>
          <w:rStyle w:val="Bodytext1"/>
          <w:rFonts w:ascii="Times New Roman" w:hAnsi="Times New Roman" w:cs="Times New Roman"/>
          <w:sz w:val="25"/>
          <w:szCs w:val="25"/>
        </w:rPr>
        <w:tab/>
        <w:t>State</w:t>
      </w:r>
      <w:r w:rsidRPr="002B1087">
        <w:rPr>
          <w:rStyle w:val="Bodytext1"/>
          <w:rFonts w:ascii="Times New Roman" w:hAnsi="Times New Roman" w:cs="Times New Roman"/>
          <w:sz w:val="25"/>
          <w:szCs w:val="25"/>
        </w:rPr>
        <w:tab/>
        <w:t>thus comes</w:t>
      </w:r>
      <w:r w:rsidRPr="002B1087">
        <w:rPr>
          <w:rStyle w:val="Bodytext1"/>
          <w:rFonts w:ascii="Times New Roman" w:hAnsi="Times New Roman" w:cs="Times New Roman"/>
          <w:sz w:val="25"/>
          <w:szCs w:val="25"/>
        </w:rPr>
        <w:tab/>
        <w:t>into operation</w:t>
      </w:r>
    </w:p>
    <w:p w:rsidR="00E35191" w:rsidRPr="002B1087" w:rsidRDefault="00D16DB3">
      <w:pPr>
        <w:pStyle w:val="Bodytext0"/>
        <w:shd w:val="clear" w:color="auto" w:fill="auto"/>
        <w:tabs>
          <w:tab w:val="left" w:pos="3140"/>
          <w:tab w:val="left" w:pos="3687"/>
          <w:tab w:val="right" w:pos="8928"/>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after the issue of notification under Section 4 and thus the submission </w:t>
      </w:r>
      <w:r w:rsidRPr="002B1087">
        <w:rPr>
          <w:rStyle w:val="Bodytext1"/>
          <w:rFonts w:ascii="Times New Roman" w:hAnsi="Times New Roman" w:cs="Times New Roman"/>
          <w:sz w:val="25"/>
          <w:szCs w:val="25"/>
        </w:rPr>
        <w:t>of</w:t>
      </w:r>
      <w:r w:rsidRPr="002B1087">
        <w:rPr>
          <w:rStyle w:val="Bodytext1"/>
          <w:rFonts w:ascii="Times New Roman" w:hAnsi="Times New Roman" w:cs="Times New Roman"/>
          <w:sz w:val="25"/>
          <w:szCs w:val="25"/>
        </w:rPr>
        <w:tab/>
        <w:t>the</w:t>
      </w:r>
      <w:r w:rsidRPr="002B1087">
        <w:rPr>
          <w:rStyle w:val="Bodytext1"/>
          <w:rFonts w:ascii="Times New Roman" w:hAnsi="Times New Roman" w:cs="Times New Roman"/>
          <w:sz w:val="25"/>
          <w:szCs w:val="25"/>
        </w:rPr>
        <w:tab/>
        <w:t>petitioners that</w:t>
      </w:r>
      <w:r w:rsidRPr="002B1087">
        <w:rPr>
          <w:rStyle w:val="Bodytext1"/>
          <w:rFonts w:ascii="Times New Roman" w:hAnsi="Times New Roman" w:cs="Times New Roman"/>
          <w:sz w:val="25"/>
          <w:szCs w:val="25"/>
        </w:rPr>
        <w:tab/>
        <w:t>since no final</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notification under Section 20 has been issued they can not be regulated by Rules 1978 cannot be accepted.</w:t>
      </w:r>
    </w:p>
    <w:p w:rsidR="00E35191" w:rsidRPr="002B1087" w:rsidRDefault="00D16DB3">
      <w:pPr>
        <w:pStyle w:val="Bodytext0"/>
        <w:numPr>
          <w:ilvl w:val="0"/>
          <w:numId w:val="41"/>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however, make it clear that we have not entered into the issue as to whether actually after Section 4 notification State has taken any further steps including notification under Section 20 or not.</w:t>
      </w:r>
    </w:p>
    <w:p w:rsidR="00E35191" w:rsidRPr="002B1087" w:rsidRDefault="00D16DB3">
      <w:pPr>
        <w:pStyle w:val="Bodytext0"/>
        <w:numPr>
          <w:ilvl w:val="0"/>
          <w:numId w:val="41"/>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In so far as submission of learned counsel for the wr</w:t>
      </w:r>
      <w:r w:rsidRPr="002B1087">
        <w:rPr>
          <w:rStyle w:val="Bodytext1"/>
          <w:rFonts w:ascii="Times New Roman" w:hAnsi="Times New Roman" w:cs="Times New Roman"/>
          <w:sz w:val="25"/>
          <w:szCs w:val="25"/>
        </w:rPr>
        <w:t xml:space="preserve">it petitioner that Constitution Bench judgment in State of </w:t>
      </w:r>
      <w:r w:rsidRPr="002B1087">
        <w:rPr>
          <w:rStyle w:val="BodytextItalic1"/>
          <w:rFonts w:ascii="Times New Roman" w:hAnsi="Times New Roman" w:cs="Times New Roman"/>
          <w:sz w:val="25"/>
          <w:szCs w:val="25"/>
        </w:rPr>
        <w:t>West Bengal vs. Keshoram Industries (surpa)</w:t>
      </w:r>
      <w:r w:rsidRPr="002B1087">
        <w:rPr>
          <w:rStyle w:val="Bodytext1"/>
          <w:rFonts w:ascii="Times New Roman" w:hAnsi="Times New Roman" w:cs="Times New Roman"/>
          <w:sz w:val="25"/>
          <w:szCs w:val="25"/>
        </w:rPr>
        <w:t xml:space="preserve"> having been referred to a Nine Judge Bench which reference having not been answered, the interpretation given by the Five Judge Bench of </w:t>
      </w:r>
      <w:r w:rsidRPr="002B1087">
        <w:rPr>
          <w:rStyle w:val="BodytextItalic1"/>
          <w:rFonts w:ascii="Times New Roman" w:hAnsi="Times New Roman" w:cs="Times New Roman"/>
          <w:sz w:val="25"/>
          <w:szCs w:val="25"/>
        </w:rPr>
        <w:t>Synthetics and C</w:t>
      </w:r>
      <w:r w:rsidRPr="002B1087">
        <w:rPr>
          <w:rStyle w:val="BodytextItalic1"/>
          <w:rFonts w:ascii="Times New Roman" w:hAnsi="Times New Roman" w:cs="Times New Roman"/>
          <w:sz w:val="25"/>
          <w:szCs w:val="25"/>
        </w:rPr>
        <w:t>hemicals vs. State of U. P. and ors</w:t>
      </w:r>
      <w:r w:rsidRPr="002B1087">
        <w:rPr>
          <w:rStyle w:val="Bodytext1"/>
          <w:rFonts w:ascii="Times New Roman" w:hAnsi="Times New Roman" w:cs="Times New Roman"/>
          <w:sz w:val="25"/>
          <w:szCs w:val="25"/>
        </w:rPr>
        <w:t xml:space="preserve"> cannot be relied, suffice it to say for the purposes of this batch of cases it is not necessary for us to rest our decision on the preposition as laid down in </w:t>
      </w:r>
      <w:r w:rsidRPr="002B1087">
        <w:rPr>
          <w:rStyle w:val="BodytextItalic1"/>
          <w:rFonts w:ascii="Times New Roman" w:hAnsi="Times New Roman" w:cs="Times New Roman"/>
          <w:sz w:val="25"/>
          <w:szCs w:val="25"/>
        </w:rPr>
        <w:t>Keshoram Industries.</w:t>
      </w:r>
      <w:r w:rsidRPr="002B1087">
        <w:rPr>
          <w:rStyle w:val="Bodytext1"/>
          <w:rFonts w:ascii="Times New Roman" w:hAnsi="Times New Roman" w:cs="Times New Roman"/>
          <w:sz w:val="25"/>
          <w:szCs w:val="25"/>
        </w:rPr>
        <w:t xml:space="preserve"> Independent of preposition as laid down by the Constitution Bench in </w:t>
      </w:r>
      <w:r w:rsidRPr="002B1087">
        <w:rPr>
          <w:rStyle w:val="BodytextItalic1"/>
          <w:rFonts w:ascii="Times New Roman" w:hAnsi="Times New Roman" w:cs="Times New Roman"/>
          <w:sz w:val="25"/>
          <w:szCs w:val="25"/>
        </w:rPr>
        <w:t>Keshoram Industries</w:t>
      </w:r>
      <w:r w:rsidRPr="002B1087">
        <w:rPr>
          <w:rStyle w:val="Bodytext1"/>
          <w:rFonts w:ascii="Times New Roman" w:hAnsi="Times New Roman" w:cs="Times New Roman"/>
          <w:sz w:val="25"/>
          <w:szCs w:val="25"/>
        </w:rPr>
        <w:t xml:space="preserve"> there are clear pronouncement of this court as noticed above by us for deciding the issues raised in this batch of cases.</w:t>
      </w:r>
    </w:p>
    <w:p w:rsidR="00E35191" w:rsidRPr="002B1087" w:rsidRDefault="00D16DB3">
      <w:pPr>
        <w:pStyle w:val="Bodytext0"/>
        <w:numPr>
          <w:ilvl w:val="0"/>
          <w:numId w:val="41"/>
        </w:numPr>
        <w:shd w:val="clear" w:color="auto" w:fill="auto"/>
        <w:tabs>
          <w:tab w:val="left" w:pos="3553"/>
          <w:tab w:val="left" w:pos="4460"/>
          <w:tab w:val="left" w:pos="975"/>
        </w:tabs>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The writ petitioners have contended that in </w:t>
      </w:r>
      <w:r w:rsidRPr="002B1087">
        <w:rPr>
          <w:rStyle w:val="Bodytext1"/>
          <w:rFonts w:ascii="Times New Roman" w:hAnsi="Times New Roman" w:cs="Times New Roman"/>
          <w:sz w:val="25"/>
          <w:szCs w:val="25"/>
        </w:rPr>
        <w:t xml:space="preserve">view of striking down Fourth and Fifth Amendment Rules to 1978 Rules, the Third Amendment dated 09.09.2004 could not have been resorted to for realising the transit fee at the rate of Rs.38/-. The petitioners relying on judgments of </w:t>
      </w:r>
      <w:r w:rsidRPr="002B1087">
        <w:rPr>
          <w:rStyle w:val="BodytextItalic1"/>
          <w:rFonts w:ascii="Times New Roman" w:hAnsi="Times New Roman" w:cs="Times New Roman"/>
          <w:sz w:val="25"/>
          <w:szCs w:val="25"/>
        </w:rPr>
        <w:t>Firm A.T.B Mehtab Majid</w:t>
      </w:r>
      <w:r w:rsidRPr="002B1087">
        <w:rPr>
          <w:rStyle w:val="BodytextItalic1"/>
          <w:rFonts w:ascii="Times New Roman" w:hAnsi="Times New Roman" w:cs="Times New Roman"/>
          <w:sz w:val="25"/>
          <w:szCs w:val="25"/>
        </w:rPr>
        <w:t xml:space="preserve"> and Co. vs. State of Madras and another, AIR 1963 SC 928; B.N. Tiwari vs. Union of India, AIR 1965 SC 1430 and State of U.P. and others vs. Hirendera Pal Singh,</w:t>
      </w:r>
      <w:r w:rsidRPr="002B1087">
        <w:rPr>
          <w:rStyle w:val="BodytextItalic1"/>
          <w:rFonts w:ascii="Times New Roman" w:hAnsi="Times New Roman" w:cs="Times New Roman"/>
          <w:sz w:val="25"/>
          <w:szCs w:val="25"/>
        </w:rPr>
        <w:tab/>
        <w:t>2011</w:t>
      </w:r>
      <w:r w:rsidRPr="002B1087">
        <w:rPr>
          <w:rStyle w:val="BodytextItalic1"/>
          <w:rFonts w:ascii="Times New Roman" w:hAnsi="Times New Roman" w:cs="Times New Roman"/>
          <w:sz w:val="25"/>
          <w:szCs w:val="25"/>
        </w:rPr>
        <w:tab/>
        <w:t>(5) SCC 305,</w:t>
      </w:r>
      <w:r w:rsidRPr="002B1087">
        <w:rPr>
          <w:rStyle w:val="Bodytext1"/>
          <w:rFonts w:ascii="Times New Roman" w:hAnsi="Times New Roman" w:cs="Times New Roman"/>
          <w:sz w:val="25"/>
          <w:szCs w:val="25"/>
        </w:rPr>
        <w:t xml:space="preserve"> have submitted</w:t>
      </w:r>
    </w:p>
    <w:p w:rsidR="00E35191" w:rsidRPr="002B1087" w:rsidRDefault="00D16DB3">
      <w:pPr>
        <w:pStyle w:val="Bodytext0"/>
        <w:shd w:val="clear" w:color="auto" w:fill="auto"/>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that the earlier Rule does not revive even when substituted R</w:t>
      </w:r>
      <w:r w:rsidRPr="002B1087">
        <w:rPr>
          <w:rStyle w:val="Bodytext1"/>
          <w:rFonts w:ascii="Times New Roman" w:hAnsi="Times New Roman" w:cs="Times New Roman"/>
          <w:sz w:val="25"/>
          <w:szCs w:val="25"/>
        </w:rPr>
        <w:t xml:space="preserve">ule is struck down by the Court. Shri D.K. Singh, learned Additional Advocate General has refuted the submission and placed reliance on judgment of this Court in </w:t>
      </w:r>
      <w:r w:rsidRPr="002B1087">
        <w:rPr>
          <w:rStyle w:val="BodytextItalic1"/>
          <w:rFonts w:ascii="Times New Roman" w:hAnsi="Times New Roman" w:cs="Times New Roman"/>
          <w:sz w:val="25"/>
          <w:szCs w:val="25"/>
        </w:rPr>
        <w:t>Supreme Court Advocate-on-record Association vs. Union of India, 2016(5)SCC 1.</w:t>
      </w:r>
      <w:r w:rsidRPr="002B1087">
        <w:rPr>
          <w:rStyle w:val="Bodytext1"/>
          <w:rFonts w:ascii="Times New Roman" w:hAnsi="Times New Roman" w:cs="Times New Roman"/>
          <w:sz w:val="25"/>
          <w:szCs w:val="25"/>
        </w:rPr>
        <w:t xml:space="preserve"> This Court in t</w:t>
      </w:r>
      <w:r w:rsidRPr="002B1087">
        <w:rPr>
          <w:rStyle w:val="Bodytext1"/>
          <w:rFonts w:ascii="Times New Roman" w:hAnsi="Times New Roman" w:cs="Times New Roman"/>
          <w:sz w:val="25"/>
          <w:szCs w:val="25"/>
        </w:rPr>
        <w:t xml:space="preserve">he interim order dated 29.10.2013 has expressly directed that "the State shall be free to recover transit fee for forest produce removed from within the State of U.P. at the rate stipulated in the Third amendment to the Rules mentioned in the earlier part </w:t>
      </w:r>
      <w:r w:rsidRPr="002B1087">
        <w:rPr>
          <w:rStyle w:val="Bodytext1"/>
          <w:rFonts w:ascii="Times New Roman" w:hAnsi="Times New Roman" w:cs="Times New Roman"/>
          <w:sz w:val="25"/>
          <w:szCs w:val="25"/>
        </w:rPr>
        <w:t>of this order." Further, after noticing the striking down of Fourth and Fifth Amendment Rules by the High Court, this Court in the same interim order permitted the State to recover transit fee in terms of the Third Amendment Rules.</w:t>
      </w:r>
    </w:p>
    <w:p w:rsidR="00E35191" w:rsidRPr="002B1087" w:rsidRDefault="00D16DB3">
      <w:pPr>
        <w:pStyle w:val="Bodytext0"/>
        <w:numPr>
          <w:ilvl w:val="0"/>
          <w:numId w:val="41"/>
        </w:numPr>
        <w:shd w:val="clear" w:color="auto" w:fill="auto"/>
        <w:tabs>
          <w:tab w:val="left" w:pos="111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It is, further, relevant</w:t>
      </w:r>
      <w:r w:rsidRPr="002B1087">
        <w:rPr>
          <w:rStyle w:val="Bodytext1"/>
          <w:rFonts w:ascii="Times New Roman" w:hAnsi="Times New Roman" w:cs="Times New Roman"/>
          <w:sz w:val="25"/>
          <w:szCs w:val="25"/>
        </w:rPr>
        <w:t xml:space="preserve"> to note that the High</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Court in its judgment dated 11.11.2011 has issued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following directions in the last paragraph of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judgment which contained operative portion as below:</w:t>
      </w:r>
    </w:p>
    <w:p w:rsidR="00E35191" w:rsidRPr="002B1087" w:rsidRDefault="00D16DB3">
      <w:pPr>
        <w:pStyle w:val="Bodytext60"/>
        <w:shd w:val="clear" w:color="auto" w:fill="auto"/>
        <w:tabs>
          <w:tab w:val="left" w:pos="3601"/>
        </w:tabs>
        <w:ind w:left="740" w:right="8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"188. All the writ petitions are consequently allowed. The Notifications dated 2</w:t>
      </w:r>
      <w:r w:rsidRPr="002B1087">
        <w:rPr>
          <w:rStyle w:val="Bodytext62"/>
          <w:rFonts w:ascii="Times New Roman" w:hAnsi="Times New Roman" w:cs="Times New Roman"/>
          <w:i/>
          <w:iCs/>
          <w:sz w:val="25"/>
          <w:szCs w:val="25"/>
        </w:rPr>
        <w:t>0.10.2010, by which the 'U.P. Transport of Timber and Other Forest Produce Rules, 1978', was amended by the 4</w:t>
      </w:r>
      <w:r w:rsidRPr="002B1087">
        <w:rPr>
          <w:rStyle w:val="Bodytext62"/>
          <w:rFonts w:ascii="Times New Roman" w:hAnsi="Times New Roman" w:cs="Times New Roman"/>
          <w:i/>
          <w:iCs/>
          <w:sz w:val="25"/>
          <w:szCs w:val="25"/>
          <w:vertAlign w:val="superscript"/>
        </w:rPr>
        <w:t>th</w:t>
      </w:r>
      <w:r w:rsidRPr="002B1087">
        <w:rPr>
          <w:rStyle w:val="Bodytext62"/>
          <w:rFonts w:ascii="Times New Roman" w:hAnsi="Times New Roman" w:cs="Times New Roman"/>
          <w:i/>
          <w:iCs/>
          <w:sz w:val="25"/>
          <w:szCs w:val="25"/>
        </w:rPr>
        <w:t xml:space="preserve"> Amendment; and the Notification dated 4.6.2011, by which the 'U.P. Transport of Timber and Other Forest Produce Rules, 1978' was amended by the </w:t>
      </w:r>
      <w:r w:rsidRPr="002B1087">
        <w:rPr>
          <w:rStyle w:val="Bodytext62"/>
          <w:rFonts w:ascii="Times New Roman" w:hAnsi="Times New Roman" w:cs="Times New Roman"/>
          <w:i/>
          <w:iCs/>
          <w:sz w:val="25"/>
          <w:szCs w:val="25"/>
        </w:rPr>
        <w:t>5</w:t>
      </w:r>
      <w:r w:rsidRPr="002B1087">
        <w:rPr>
          <w:rStyle w:val="Bodytext62"/>
          <w:rFonts w:ascii="Times New Roman" w:hAnsi="Times New Roman" w:cs="Times New Roman"/>
          <w:i/>
          <w:iCs/>
          <w:sz w:val="25"/>
          <w:szCs w:val="25"/>
          <w:vertAlign w:val="superscript"/>
        </w:rPr>
        <w:t>th</w:t>
      </w:r>
      <w:r w:rsidRPr="002B1087">
        <w:rPr>
          <w:rStyle w:val="Bodytext62"/>
          <w:rFonts w:ascii="Times New Roman" w:hAnsi="Times New Roman" w:cs="Times New Roman"/>
          <w:i/>
          <w:iCs/>
          <w:sz w:val="25"/>
          <w:szCs w:val="25"/>
        </w:rPr>
        <w:t xml:space="preserve"> Amendment, are quashed.</w:t>
      </w:r>
      <w:r w:rsidRPr="002B1087">
        <w:rPr>
          <w:rStyle w:val="Bodytext62"/>
          <w:rFonts w:ascii="Times New Roman" w:hAnsi="Times New Roman" w:cs="Times New Roman"/>
          <w:i/>
          <w:iCs/>
          <w:sz w:val="25"/>
          <w:szCs w:val="25"/>
        </w:rPr>
        <w:tab/>
        <w:t>It will be open to the</w:t>
      </w:r>
    </w:p>
    <w:p w:rsidR="00E35191" w:rsidRPr="002B1087" w:rsidRDefault="00D16DB3">
      <w:pPr>
        <w:pStyle w:val="Bodytext60"/>
        <w:shd w:val="clear" w:color="auto" w:fill="auto"/>
        <w:ind w:left="740" w:right="8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Respondents to impose and collect the transit fees on such forest produce prevailing on such rates as it was being charged prior to the 4</w:t>
      </w:r>
      <w:r w:rsidRPr="002B1087">
        <w:rPr>
          <w:rStyle w:val="Bodytext62"/>
          <w:rFonts w:ascii="Times New Roman" w:hAnsi="Times New Roman" w:cs="Times New Roman"/>
          <w:i/>
          <w:iCs/>
          <w:sz w:val="25"/>
          <w:szCs w:val="25"/>
          <w:vertAlign w:val="superscript"/>
        </w:rPr>
        <w:t>th</w:t>
      </w:r>
      <w:r w:rsidRPr="002B1087">
        <w:rPr>
          <w:rStyle w:val="Bodytext62"/>
          <w:rFonts w:ascii="Times New Roman" w:hAnsi="Times New Roman" w:cs="Times New Roman"/>
          <w:i/>
          <w:iCs/>
          <w:sz w:val="25"/>
          <w:szCs w:val="25"/>
        </w:rPr>
        <w:t xml:space="preserve"> Amendment to the Rules notified on 20.10.2010, i.e. at the rate of Rs.38/- per tonne of capacity per lorry load of timber or other forest produce; Rs. 19/- per tonne of capacity per cart load of timber or other forest produce; Rs. 1.25 per camel load of t</w:t>
      </w:r>
      <w:r w:rsidRPr="002B1087">
        <w:rPr>
          <w:rStyle w:val="Bodytext62"/>
          <w:rFonts w:ascii="Times New Roman" w:hAnsi="Times New Roman" w:cs="Times New Roman"/>
          <w:i/>
          <w:iCs/>
          <w:sz w:val="25"/>
          <w:szCs w:val="25"/>
        </w:rPr>
        <w:t>imber and other forest produce; Rs.4/- per pony load of timber or other forest produce and Rs.2/- per head load of timber or other forest produce.</w:t>
      </w:r>
    </w:p>
    <w:p w:rsidR="00E35191" w:rsidRPr="002B1087" w:rsidRDefault="00D16DB3">
      <w:pPr>
        <w:pStyle w:val="Bodytext60"/>
        <w:shd w:val="clear" w:color="auto" w:fill="auto"/>
        <w:spacing w:line="312" w:lineRule="exact"/>
        <w:ind w:left="740" w:right="8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We also declare that the imposition of transit fee on 'Sponge Iron' which is not a forest produce after under</w:t>
      </w:r>
      <w:r w:rsidRPr="002B1087">
        <w:rPr>
          <w:rStyle w:val="Bodytext62"/>
          <w:rFonts w:ascii="Times New Roman" w:hAnsi="Times New Roman" w:cs="Times New Roman"/>
          <w:i/>
          <w:iCs/>
          <w:sz w:val="25"/>
          <w:szCs w:val="25"/>
        </w:rPr>
        <w:t>going the process of manufacture, converting it into a commercially different commodity than forest produce, and 'Tendu Patta', the trade and transportation of which is monopolized by the State Government, is not valid in law, and restrain Respondents from</w:t>
      </w:r>
      <w:r w:rsidRPr="002B1087">
        <w:rPr>
          <w:rStyle w:val="Bodytext62"/>
          <w:rFonts w:ascii="Times New Roman" w:hAnsi="Times New Roman" w:cs="Times New Roman"/>
          <w:i/>
          <w:iCs/>
          <w:sz w:val="25"/>
          <w:szCs w:val="25"/>
        </w:rPr>
        <w:t xml:space="preserve"> requiring transit passes and transit fees on it. The costs are made easy.</w:t>
      </w:r>
    </w:p>
    <w:p w:rsidR="00E35191" w:rsidRPr="002B1087" w:rsidRDefault="00D16DB3">
      <w:pPr>
        <w:pStyle w:val="Bodytext60"/>
        <w:shd w:val="clear" w:color="auto" w:fill="auto"/>
        <w:spacing w:line="312" w:lineRule="exact"/>
        <w:ind w:left="7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Petitions allowed.</w:t>
      </w:r>
    </w:p>
    <w:p w:rsidR="00E35191" w:rsidRPr="002B1087" w:rsidRDefault="00D16DB3">
      <w:pPr>
        <w:pStyle w:val="Bodytext0"/>
        <w:numPr>
          <w:ilvl w:val="0"/>
          <w:numId w:val="41"/>
        </w:numPr>
        <w:shd w:val="clear" w:color="auto" w:fill="auto"/>
        <w:tabs>
          <w:tab w:val="left" w:pos="874"/>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High Court has thus even though had struck down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Fourth and Fifth Amendment Rules but has clearly</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permitted the State to recover transit fee in accordance</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with</w:t>
      </w:r>
      <w:r w:rsidRPr="002B1087">
        <w:rPr>
          <w:rStyle w:val="Bodytext1"/>
          <w:rFonts w:ascii="Times New Roman" w:hAnsi="Times New Roman" w:cs="Times New Roman"/>
          <w:sz w:val="25"/>
          <w:szCs w:val="25"/>
        </w:rPr>
        <w:t xml:space="preserve"> the rate as was applicable prior to Fourth Amendment</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Rules. We, thus, do not find any infirmity in the State's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recovery of transit fee at the rate of Third Amendment</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Rules. There being express order by the High Court on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11.11.2011 as well as interim order</w:t>
      </w:r>
      <w:r w:rsidRPr="002B1087">
        <w:rPr>
          <w:rStyle w:val="Bodytext1"/>
          <w:rFonts w:ascii="Times New Roman" w:hAnsi="Times New Roman" w:cs="Times New Roman"/>
          <w:sz w:val="25"/>
          <w:szCs w:val="25"/>
        </w:rPr>
        <w:t xml:space="preserve"> by this Court on</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29.10.2013 permitting the State to recover transit fee as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per the rate as was prevalent by Third Amendment Rules</w:t>
      </w:r>
    </w:p>
    <w:p w:rsidR="00E35191" w:rsidRPr="002B1087" w:rsidRDefault="00D16DB3">
      <w:pPr>
        <w:pStyle w:val="Bodytext0"/>
        <w:shd w:val="clear" w:color="auto" w:fill="auto"/>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prior to enforcement to Fourth Amendment Rules, we are of</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view that the question as to whether by striking</w:t>
      </w:r>
    </w:p>
    <w:p w:rsidR="00E35191" w:rsidRPr="002B1087" w:rsidRDefault="00D16DB3">
      <w:pPr>
        <w:pStyle w:val="Bodytext0"/>
        <w:shd w:val="clear" w:color="auto" w:fill="auto"/>
        <w:tabs>
          <w:tab w:val="left" w:pos="2132"/>
          <w:tab w:val="right" w:pos="7214"/>
          <w:tab w:val="right" w:pos="8924"/>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down Fourth </w:t>
      </w:r>
      <w:r w:rsidRPr="002B1087">
        <w:rPr>
          <w:rStyle w:val="Bodytext1"/>
          <w:rFonts w:ascii="Times New Roman" w:hAnsi="Times New Roman" w:cs="Times New Roman"/>
          <w:sz w:val="25"/>
          <w:szCs w:val="25"/>
        </w:rPr>
        <w:t>and Fifth Amendment Rules, Third Amendment Rule does not revive need not be gone into in the present case. In view of the order of the Division Bench of the High dated 11.11.2011, the State was fully competent to recover the</w:t>
      </w:r>
      <w:r w:rsidRPr="002B1087">
        <w:rPr>
          <w:rStyle w:val="Bodytext1"/>
          <w:rFonts w:ascii="Times New Roman" w:hAnsi="Times New Roman" w:cs="Times New Roman"/>
          <w:sz w:val="25"/>
          <w:szCs w:val="25"/>
        </w:rPr>
        <w:tab/>
        <w:t>transit</w:t>
      </w:r>
      <w:r w:rsidRPr="002B1087">
        <w:rPr>
          <w:rStyle w:val="Bodytext1"/>
          <w:rFonts w:ascii="Times New Roman" w:hAnsi="Times New Roman" w:cs="Times New Roman"/>
          <w:sz w:val="25"/>
          <w:szCs w:val="25"/>
        </w:rPr>
        <w:tab/>
        <w:t>fee as per Third Amendm</w:t>
      </w:r>
      <w:r w:rsidRPr="002B1087">
        <w:rPr>
          <w:rStyle w:val="Bodytext1"/>
          <w:rFonts w:ascii="Times New Roman" w:hAnsi="Times New Roman" w:cs="Times New Roman"/>
          <w:sz w:val="25"/>
          <w:szCs w:val="25"/>
        </w:rPr>
        <w:t>ent</w:t>
      </w:r>
      <w:r w:rsidRPr="002B1087">
        <w:rPr>
          <w:rStyle w:val="Bodytext1"/>
          <w:rFonts w:ascii="Times New Roman" w:hAnsi="Times New Roman" w:cs="Times New Roman"/>
          <w:sz w:val="25"/>
          <w:szCs w:val="25"/>
        </w:rPr>
        <w:tab/>
        <w:t>Rule,</w:t>
      </w:r>
    </w:p>
    <w:p w:rsidR="00E35191" w:rsidRPr="002B1087" w:rsidRDefault="00D16DB3">
      <w:pPr>
        <w:pStyle w:val="Bodytext0"/>
        <w:shd w:val="clear" w:color="auto" w:fill="auto"/>
        <w:spacing w:after="540"/>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which direction of the High Court we duly affirm.</w:t>
      </w:r>
    </w:p>
    <w:p w:rsidR="00E35191" w:rsidRPr="002B1087" w:rsidRDefault="00D16DB3">
      <w:pPr>
        <w:pStyle w:val="Bodytext50"/>
        <w:numPr>
          <w:ilvl w:val="0"/>
          <w:numId w:val="28"/>
        </w:numPr>
        <w:shd w:val="clear" w:color="auto" w:fill="auto"/>
        <w:tabs>
          <w:tab w:val="left" w:pos="1391"/>
        </w:tabs>
        <w:spacing w:after="0" w:line="624" w:lineRule="exact"/>
        <w:ind w:left="460" w:firstLine="0"/>
        <w:jc w:val="both"/>
        <w:rPr>
          <w:rFonts w:ascii="Times New Roman" w:hAnsi="Times New Roman" w:cs="Times New Roman"/>
          <w:sz w:val="25"/>
          <w:szCs w:val="25"/>
        </w:rPr>
      </w:pPr>
      <w:r w:rsidRPr="002B1087">
        <w:rPr>
          <w:rStyle w:val="Bodytext55"/>
          <w:rFonts w:ascii="Times New Roman" w:hAnsi="Times New Roman" w:cs="Times New Roman"/>
          <w:b/>
          <w:bCs/>
          <w:sz w:val="25"/>
          <w:szCs w:val="25"/>
        </w:rPr>
        <w:t>VALIDITY OF FOURTH AND FIFTH AMENDMENT RULES</w:t>
      </w:r>
    </w:p>
    <w:p w:rsidR="00E35191" w:rsidRPr="002B1087" w:rsidRDefault="00D16DB3">
      <w:pPr>
        <w:pStyle w:val="Bodytext0"/>
        <w:numPr>
          <w:ilvl w:val="0"/>
          <w:numId w:val="41"/>
        </w:numPr>
        <w:shd w:val="clear" w:color="auto" w:fill="auto"/>
        <w:tabs>
          <w:tab w:val="left" w:pos="2132"/>
          <w:tab w:val="left" w:pos="2595"/>
          <w:tab w:val="left" w:pos="7350"/>
          <w:tab w:val="left" w:pos="7287"/>
          <w:tab w:val="right" w:pos="8924"/>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We now proceed to consider the respective contentions</w:t>
      </w:r>
      <w:r w:rsidRPr="002B1087">
        <w:rPr>
          <w:rStyle w:val="Bodytext1"/>
          <w:rFonts w:ascii="Times New Roman" w:hAnsi="Times New Roman" w:cs="Times New Roman"/>
          <w:sz w:val="25"/>
          <w:szCs w:val="25"/>
        </w:rPr>
        <w:tab/>
        <w:t>of</w:t>
      </w:r>
      <w:r w:rsidRPr="002B1087">
        <w:rPr>
          <w:rStyle w:val="Bodytext1"/>
          <w:rFonts w:ascii="Times New Roman" w:hAnsi="Times New Roman" w:cs="Times New Roman"/>
          <w:sz w:val="25"/>
          <w:szCs w:val="25"/>
        </w:rPr>
        <w:tab/>
        <w:t>the</w:t>
      </w:r>
      <w:r w:rsidRPr="002B1087">
        <w:rPr>
          <w:rStyle w:val="Bodytext1"/>
          <w:rFonts w:ascii="Times New Roman" w:hAnsi="Times New Roman" w:cs="Times New Roman"/>
          <w:sz w:val="25"/>
          <w:szCs w:val="25"/>
        </w:rPr>
        <w:tab/>
        <w:t>parties on the Fourth</w:t>
      </w:r>
      <w:r w:rsidRPr="002B1087">
        <w:rPr>
          <w:rStyle w:val="Bodytext1"/>
          <w:rFonts w:ascii="Times New Roman" w:hAnsi="Times New Roman" w:cs="Times New Roman"/>
          <w:sz w:val="25"/>
          <w:szCs w:val="25"/>
        </w:rPr>
        <w:tab/>
        <w:t>and</w:t>
      </w:r>
      <w:r w:rsidRPr="002B1087">
        <w:rPr>
          <w:rStyle w:val="Bodytext1"/>
          <w:rFonts w:ascii="Times New Roman" w:hAnsi="Times New Roman" w:cs="Times New Roman"/>
          <w:sz w:val="25"/>
          <w:szCs w:val="25"/>
        </w:rPr>
        <w:tab/>
        <w:t>Fifth</w:t>
      </w:r>
    </w:p>
    <w:p w:rsidR="00E35191" w:rsidRPr="002B1087" w:rsidRDefault="00D16DB3">
      <w:pPr>
        <w:pStyle w:val="Bodytext0"/>
        <w:shd w:val="clear" w:color="auto" w:fill="auto"/>
        <w:tabs>
          <w:tab w:val="left" w:pos="2132"/>
          <w:tab w:val="left" w:pos="2595"/>
          <w:tab w:val="right" w:pos="7214"/>
          <w:tab w:val="left" w:pos="7365"/>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Amendment Rules. Before we proceed to consider the rival </w:t>
      </w:r>
      <w:r w:rsidRPr="002B1087">
        <w:rPr>
          <w:rStyle w:val="Bodytext1"/>
          <w:rFonts w:ascii="Times New Roman" w:hAnsi="Times New Roman" w:cs="Times New Roman"/>
          <w:sz w:val="25"/>
          <w:szCs w:val="25"/>
        </w:rPr>
        <w:t>contentions, it is necessary to have broad over-view of the concept</w:t>
      </w:r>
      <w:r w:rsidRPr="002B1087">
        <w:rPr>
          <w:rStyle w:val="Bodytext1"/>
          <w:rFonts w:ascii="Times New Roman" w:hAnsi="Times New Roman" w:cs="Times New Roman"/>
          <w:sz w:val="25"/>
          <w:szCs w:val="25"/>
        </w:rPr>
        <w:tab/>
        <w:t>of</w:t>
      </w:r>
      <w:r w:rsidRPr="002B1087">
        <w:rPr>
          <w:rStyle w:val="Bodytext1"/>
          <w:rFonts w:ascii="Times New Roman" w:hAnsi="Times New Roman" w:cs="Times New Roman"/>
          <w:sz w:val="25"/>
          <w:szCs w:val="25"/>
        </w:rPr>
        <w:tab/>
        <w:t>fee</w:t>
      </w:r>
      <w:r w:rsidRPr="002B1087">
        <w:rPr>
          <w:rStyle w:val="Bodytext1"/>
          <w:rFonts w:ascii="Times New Roman" w:hAnsi="Times New Roman" w:cs="Times New Roman"/>
          <w:sz w:val="25"/>
          <w:szCs w:val="25"/>
        </w:rPr>
        <w:tab/>
        <w:t>and tax. Further, the</w:t>
      </w:r>
      <w:r w:rsidRPr="002B1087">
        <w:rPr>
          <w:rStyle w:val="Bodytext1"/>
          <w:rFonts w:ascii="Times New Roman" w:hAnsi="Times New Roman" w:cs="Times New Roman"/>
          <w:sz w:val="25"/>
          <w:szCs w:val="25"/>
        </w:rPr>
        <w:tab/>
        <w:t>nature of</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regulatory fee and its essential characteristic also needs to be looked into.</w:t>
      </w:r>
    </w:p>
    <w:p w:rsidR="00E35191" w:rsidRPr="002B1087" w:rsidRDefault="00D16DB3">
      <w:pPr>
        <w:pStyle w:val="Bodytext60"/>
        <w:numPr>
          <w:ilvl w:val="0"/>
          <w:numId w:val="41"/>
        </w:numPr>
        <w:shd w:val="clear" w:color="auto" w:fill="auto"/>
        <w:tabs>
          <w:tab w:val="left" w:pos="2132"/>
          <w:tab w:val="left" w:pos="7297"/>
          <w:tab w:val="right" w:pos="8924"/>
        </w:tabs>
        <w:spacing w:line="624" w:lineRule="exact"/>
        <w:ind w:left="20" w:right="20" w:firstLine="0"/>
        <w:rPr>
          <w:rFonts w:ascii="Times New Roman" w:hAnsi="Times New Roman" w:cs="Times New Roman"/>
          <w:sz w:val="25"/>
          <w:szCs w:val="25"/>
        </w:rPr>
      </w:pPr>
      <w:r w:rsidRPr="002B1087">
        <w:rPr>
          <w:rStyle w:val="Bodytext6NotItalic0"/>
          <w:rFonts w:ascii="Times New Roman" w:hAnsi="Times New Roman" w:cs="Times New Roman"/>
          <w:sz w:val="25"/>
          <w:szCs w:val="25"/>
        </w:rPr>
        <w:t xml:space="preserve"> The </w:t>
      </w:r>
      <w:r w:rsidRPr="002B1087">
        <w:rPr>
          <w:rStyle w:val="Bodytext62"/>
          <w:rFonts w:ascii="Times New Roman" w:hAnsi="Times New Roman" w:cs="Times New Roman"/>
          <w:i/>
          <w:iCs/>
          <w:sz w:val="25"/>
          <w:szCs w:val="25"/>
        </w:rPr>
        <w:t>locus classicus</w:t>
      </w:r>
      <w:r w:rsidRPr="002B1087">
        <w:rPr>
          <w:rStyle w:val="Bodytext6NotItalic0"/>
          <w:rFonts w:ascii="Times New Roman" w:hAnsi="Times New Roman" w:cs="Times New Roman"/>
          <w:sz w:val="25"/>
          <w:szCs w:val="25"/>
        </w:rPr>
        <w:t xml:space="preserve"> on the concept of fee and tax is the judgment of this Court in </w:t>
      </w:r>
      <w:r w:rsidRPr="002B1087">
        <w:rPr>
          <w:rStyle w:val="Bodytext62"/>
          <w:rFonts w:ascii="Times New Roman" w:hAnsi="Times New Roman" w:cs="Times New Roman"/>
          <w:i/>
          <w:iCs/>
          <w:sz w:val="25"/>
          <w:szCs w:val="25"/>
        </w:rPr>
        <w:t>The Commissioner, Hindu Religious Endowments, Madras vs. Sri Lakshmindra Thirtha Swamiar of</w:t>
      </w:r>
      <w:r w:rsidRPr="002B1087">
        <w:rPr>
          <w:rStyle w:val="Bodytext62"/>
          <w:rFonts w:ascii="Times New Roman" w:hAnsi="Times New Roman" w:cs="Times New Roman"/>
          <w:i/>
          <w:iCs/>
          <w:sz w:val="25"/>
          <w:szCs w:val="25"/>
        </w:rPr>
        <w:tab/>
        <w:t>Sri Shirur Mutt, AIR 1954 SC</w:t>
      </w:r>
      <w:r w:rsidRPr="002B1087">
        <w:rPr>
          <w:rStyle w:val="Bodytext62"/>
          <w:rFonts w:ascii="Times New Roman" w:hAnsi="Times New Roman" w:cs="Times New Roman"/>
          <w:i/>
          <w:iCs/>
          <w:sz w:val="25"/>
          <w:szCs w:val="25"/>
        </w:rPr>
        <w:tab/>
        <w:t>282,</w:t>
      </w:r>
      <w:r w:rsidRPr="002B1087">
        <w:rPr>
          <w:rStyle w:val="Bodytext6NotItalic0"/>
          <w:rFonts w:ascii="Times New Roman" w:hAnsi="Times New Roman" w:cs="Times New Roman"/>
          <w:sz w:val="25"/>
          <w:szCs w:val="25"/>
        </w:rPr>
        <w:tab/>
        <w:t>B.K.</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Mukherjea, J. speaking for 7-Judge Bench has elaborately defi</w:t>
      </w:r>
      <w:r w:rsidRPr="002B1087">
        <w:rPr>
          <w:rStyle w:val="Bodytext1"/>
          <w:rFonts w:ascii="Times New Roman" w:hAnsi="Times New Roman" w:cs="Times New Roman"/>
          <w:sz w:val="25"/>
          <w:szCs w:val="25"/>
        </w:rPr>
        <w:t>ned the tax and fee in paragraphs 43 and 44 which are</w:t>
      </w:r>
    </w:p>
    <w:p w:rsidR="00E35191" w:rsidRPr="002B1087" w:rsidRDefault="00D16DB3">
      <w:pPr>
        <w:pStyle w:val="Bodytext0"/>
        <w:shd w:val="clear" w:color="auto" w:fill="auto"/>
        <w:spacing w:after="300" w:line="240" w:lineRule="exact"/>
        <w:rPr>
          <w:rFonts w:ascii="Times New Roman" w:hAnsi="Times New Roman" w:cs="Times New Roman"/>
          <w:sz w:val="25"/>
          <w:szCs w:val="25"/>
        </w:rPr>
      </w:pPr>
      <w:r w:rsidRPr="002B1087">
        <w:rPr>
          <w:rStyle w:val="Bodytext1"/>
          <w:rFonts w:ascii="Times New Roman" w:hAnsi="Times New Roman" w:cs="Times New Roman"/>
          <w:sz w:val="25"/>
          <w:szCs w:val="25"/>
        </w:rPr>
        <w:t>quoted below:</w:t>
      </w:r>
    </w:p>
    <w:p w:rsidR="00E35191" w:rsidRPr="002B1087" w:rsidRDefault="00D16DB3">
      <w:pPr>
        <w:pStyle w:val="Bodytext0"/>
        <w:shd w:val="clear" w:color="auto" w:fill="auto"/>
        <w:spacing w:line="312" w:lineRule="exact"/>
        <w:ind w:left="720" w:right="220"/>
        <w:jc w:val="both"/>
        <w:rPr>
          <w:rFonts w:ascii="Times New Roman" w:hAnsi="Times New Roman" w:cs="Times New Roman"/>
          <w:sz w:val="25"/>
          <w:szCs w:val="25"/>
        </w:rPr>
      </w:pPr>
      <w:r w:rsidRPr="002B1087">
        <w:rPr>
          <w:rStyle w:val="Bodytext1"/>
          <w:rFonts w:ascii="Times New Roman" w:hAnsi="Times New Roman" w:cs="Times New Roman"/>
          <w:sz w:val="25"/>
          <w:szCs w:val="25"/>
        </w:rPr>
        <w:t>"43. A neat definition of what "tax" means has been given by Latham C.J. of the High Court of Australia in Matthews v. Chicory Marketing Board (60 C.L.R. 263, 276.).</w:t>
      </w:r>
    </w:p>
    <w:p w:rsidR="00E35191" w:rsidRPr="002B1087" w:rsidRDefault="00D16DB3">
      <w:pPr>
        <w:pStyle w:val="Bodytext60"/>
        <w:shd w:val="clear" w:color="auto" w:fill="auto"/>
        <w:spacing w:after="240" w:line="312" w:lineRule="exact"/>
        <w:ind w:left="1460" w:right="5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"A tax", according to </w:t>
      </w:r>
      <w:r w:rsidRPr="002B1087">
        <w:rPr>
          <w:rStyle w:val="Bodytext62"/>
          <w:rFonts w:ascii="Times New Roman" w:hAnsi="Times New Roman" w:cs="Times New Roman"/>
          <w:i/>
          <w:iCs/>
          <w:sz w:val="25"/>
          <w:szCs w:val="25"/>
        </w:rPr>
        <w:t>the learned Chief Justice, "is a compulsory exaction of money by public authority for public purposes enforceable by law and is not payment for services rendered”.</w:t>
      </w:r>
    </w:p>
    <w:p w:rsidR="00E35191" w:rsidRPr="002B1087" w:rsidRDefault="00D16DB3">
      <w:pPr>
        <w:pStyle w:val="Bodytext60"/>
        <w:shd w:val="clear" w:color="auto" w:fill="auto"/>
        <w:spacing w:after="244" w:line="312" w:lineRule="exact"/>
        <w:ind w:left="720" w:right="5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This definition brings out, in our opinion, the essential characteristics of a tax as distin</w:t>
      </w:r>
      <w:r w:rsidRPr="002B1087">
        <w:rPr>
          <w:rStyle w:val="Bodytext62"/>
          <w:rFonts w:ascii="Times New Roman" w:hAnsi="Times New Roman" w:cs="Times New Roman"/>
          <w:i/>
          <w:iCs/>
          <w:sz w:val="25"/>
          <w:szCs w:val="25"/>
        </w:rPr>
        <w:t xml:space="preserve">guished from other forms of imposition which, in a general sense, are included within it. It is said that the essence of taxation is compulsion, that is to say, it is imposed under statutory power without the taxpayer's consent and the payment is enforced </w:t>
      </w:r>
      <w:r w:rsidRPr="002B1087">
        <w:rPr>
          <w:rStyle w:val="Bodytext62"/>
          <w:rFonts w:ascii="Times New Roman" w:hAnsi="Times New Roman" w:cs="Times New Roman"/>
          <w:i/>
          <w:iCs/>
          <w:sz w:val="25"/>
          <w:szCs w:val="25"/>
        </w:rPr>
        <w:t>by law (Vide Lower Mainland Dairy v. Orystal Dairy Ltd. 1933 AC 168.).</w:t>
      </w:r>
    </w:p>
    <w:p w:rsidR="00E35191" w:rsidRPr="002B1087" w:rsidRDefault="00D16DB3">
      <w:pPr>
        <w:pStyle w:val="Bodytext60"/>
        <w:shd w:val="clear" w:color="auto" w:fill="auto"/>
        <w:ind w:left="720" w:right="5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The second characteristic of tax is that it is an imposition made for public purpose without reference to any special benefit to be conferred on the payer of the tax. This is expressed </w:t>
      </w:r>
      <w:r w:rsidRPr="002B1087">
        <w:rPr>
          <w:rStyle w:val="Bodytext62"/>
          <w:rFonts w:ascii="Times New Roman" w:hAnsi="Times New Roman" w:cs="Times New Roman"/>
          <w:i/>
          <w:iCs/>
          <w:sz w:val="25"/>
          <w:szCs w:val="25"/>
        </w:rPr>
        <w:t xml:space="preserve">by saying that the levy of tax is for the purposes of general revenue, which when collected form part of the public revenues of the State. As the object of a tax is not to confer any special benefit upon any particular individual, there is, as it is said, </w:t>
      </w:r>
      <w:r w:rsidRPr="002B1087">
        <w:rPr>
          <w:rStyle w:val="Bodytext62"/>
          <w:rFonts w:ascii="Times New Roman" w:hAnsi="Times New Roman" w:cs="Times New Roman"/>
          <w:i/>
          <w:iCs/>
          <w:sz w:val="25"/>
          <w:szCs w:val="25"/>
        </w:rPr>
        <w:t>no element of quid pro quo between the taxpayer and the public authority (See Findlay Shirras on "Science of Public Finance", Vol. p. 203.). Another feature of taxation is that as it is a part of the common burden, the quantum of</w:t>
      </w:r>
      <w:r w:rsidRPr="002B1087">
        <w:rPr>
          <w:rFonts w:ascii="Times New Roman" w:hAnsi="Times New Roman" w:cs="Times New Roman"/>
          <w:sz w:val="25"/>
          <w:szCs w:val="25"/>
        </w:rPr>
        <w:br w:type="page"/>
      </w:r>
    </w:p>
    <w:p w:rsidR="00E35191" w:rsidRPr="002B1087" w:rsidRDefault="00D16DB3">
      <w:pPr>
        <w:pStyle w:val="Bodytext60"/>
        <w:shd w:val="clear" w:color="auto" w:fill="auto"/>
        <w:tabs>
          <w:tab w:val="right" w:pos="3540"/>
          <w:tab w:val="left" w:pos="3682"/>
        </w:tabs>
        <w:spacing w:line="312" w:lineRule="exact"/>
        <w:ind w:left="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imposition</w:t>
      </w:r>
      <w:r w:rsidRPr="002B1087">
        <w:rPr>
          <w:rStyle w:val="Bodytext62"/>
          <w:rFonts w:ascii="Times New Roman" w:hAnsi="Times New Roman" w:cs="Times New Roman"/>
          <w:i/>
          <w:iCs/>
          <w:sz w:val="25"/>
          <w:szCs w:val="25"/>
        </w:rPr>
        <w:tab/>
        <w:t>upon</w:t>
      </w:r>
      <w:r w:rsidRPr="002B1087">
        <w:rPr>
          <w:rStyle w:val="Bodytext62"/>
          <w:rFonts w:ascii="Times New Roman" w:hAnsi="Times New Roman" w:cs="Times New Roman"/>
          <w:i/>
          <w:iCs/>
          <w:sz w:val="25"/>
          <w:szCs w:val="25"/>
        </w:rPr>
        <w:tab/>
        <w:t xml:space="preserve">the </w:t>
      </w:r>
      <w:r w:rsidRPr="002B1087">
        <w:rPr>
          <w:rStyle w:val="Bodytext62"/>
          <w:rFonts w:ascii="Times New Roman" w:hAnsi="Times New Roman" w:cs="Times New Roman"/>
          <w:i/>
          <w:iCs/>
          <w:sz w:val="25"/>
          <w:szCs w:val="25"/>
        </w:rPr>
        <w:t>taxpayer depends</w:t>
      </w:r>
    </w:p>
    <w:p w:rsidR="00E35191" w:rsidRPr="002B1087" w:rsidRDefault="00D16DB3">
      <w:pPr>
        <w:pStyle w:val="Bodytext60"/>
        <w:shd w:val="clear" w:color="auto" w:fill="auto"/>
        <w:spacing w:after="240" w:line="312" w:lineRule="exact"/>
        <w:ind w:left="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generally upon his capacity to pay.</w:t>
      </w:r>
    </w:p>
    <w:p w:rsidR="00E35191" w:rsidRPr="002B1087" w:rsidRDefault="00D16DB3">
      <w:pPr>
        <w:pStyle w:val="Bodytext60"/>
        <w:shd w:val="clear" w:color="auto" w:fill="auto"/>
        <w:tabs>
          <w:tab w:val="left" w:pos="3678"/>
          <w:tab w:val="left" w:pos="3610"/>
          <w:tab w:val="right" w:pos="7442"/>
        </w:tabs>
        <w:spacing w:line="312" w:lineRule="exact"/>
        <w:ind w:left="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44. Coming</w:t>
      </w:r>
      <w:r w:rsidRPr="002B1087">
        <w:rPr>
          <w:rStyle w:val="Bodytext62"/>
          <w:rFonts w:ascii="Times New Roman" w:hAnsi="Times New Roman" w:cs="Times New Roman"/>
          <w:i/>
          <w:iCs/>
          <w:sz w:val="25"/>
          <w:szCs w:val="25"/>
        </w:rPr>
        <w:tab/>
        <w:t>now</w:t>
      </w:r>
      <w:r w:rsidRPr="002B1087">
        <w:rPr>
          <w:rStyle w:val="Bodytext62"/>
          <w:rFonts w:ascii="Times New Roman" w:hAnsi="Times New Roman" w:cs="Times New Roman"/>
          <w:i/>
          <w:iCs/>
          <w:sz w:val="25"/>
          <w:szCs w:val="25"/>
        </w:rPr>
        <w:tab/>
        <w:t>to fees, a</w:t>
      </w:r>
      <w:r w:rsidRPr="002B1087">
        <w:rPr>
          <w:rStyle w:val="Bodytext62"/>
          <w:rFonts w:ascii="Times New Roman" w:hAnsi="Times New Roman" w:cs="Times New Roman"/>
          <w:i/>
          <w:iCs/>
          <w:sz w:val="25"/>
          <w:szCs w:val="25"/>
        </w:rPr>
        <w:tab/>
        <w:t>'fee' is</w:t>
      </w:r>
    </w:p>
    <w:p w:rsidR="00E35191" w:rsidRPr="002B1087" w:rsidRDefault="00D16DB3">
      <w:pPr>
        <w:pStyle w:val="Bodytext60"/>
        <w:shd w:val="clear" w:color="auto" w:fill="auto"/>
        <w:tabs>
          <w:tab w:val="right" w:pos="3540"/>
          <w:tab w:val="right" w:pos="7442"/>
        </w:tabs>
        <w:spacing w:line="312" w:lineRule="exact"/>
        <w:ind w:left="720" w:right="8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generally defined to be a charge for a special service rendered to individuals by some governmental agency. The amount of fee levied is supposed to be based on the expe</w:t>
      </w:r>
      <w:r w:rsidRPr="002B1087">
        <w:rPr>
          <w:rStyle w:val="Bodytext62"/>
          <w:rFonts w:ascii="Times New Roman" w:hAnsi="Times New Roman" w:cs="Times New Roman"/>
          <w:i/>
          <w:iCs/>
          <w:sz w:val="25"/>
          <w:szCs w:val="25"/>
        </w:rPr>
        <w:t>nses incurred by the Government in rendering the service, though in many cases the costs</w:t>
      </w:r>
      <w:r w:rsidRPr="002B1087">
        <w:rPr>
          <w:rStyle w:val="Bodytext62"/>
          <w:rFonts w:ascii="Times New Roman" w:hAnsi="Times New Roman" w:cs="Times New Roman"/>
          <w:i/>
          <w:iCs/>
          <w:sz w:val="25"/>
          <w:szCs w:val="25"/>
        </w:rPr>
        <w:tab/>
        <w:t>are arbitrarily</w:t>
      </w:r>
      <w:r w:rsidRPr="002B1087">
        <w:rPr>
          <w:rStyle w:val="Bodytext62"/>
          <w:rFonts w:ascii="Times New Roman" w:hAnsi="Times New Roman" w:cs="Times New Roman"/>
          <w:i/>
          <w:iCs/>
          <w:sz w:val="25"/>
          <w:szCs w:val="25"/>
        </w:rPr>
        <w:tab/>
        <w:t>assessed.</w:t>
      </w:r>
    </w:p>
    <w:p w:rsidR="00E35191" w:rsidRPr="002B1087" w:rsidRDefault="00D16DB3">
      <w:pPr>
        <w:pStyle w:val="Bodytext60"/>
        <w:shd w:val="clear" w:color="auto" w:fill="auto"/>
        <w:tabs>
          <w:tab w:val="right" w:pos="3540"/>
          <w:tab w:val="left" w:pos="3692"/>
          <w:tab w:val="right" w:pos="7442"/>
        </w:tabs>
        <w:spacing w:line="312" w:lineRule="exact"/>
        <w:ind w:left="720" w:right="8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Ordinarily, the fees are uniform and no account is</w:t>
      </w:r>
      <w:r w:rsidRPr="002B1087">
        <w:rPr>
          <w:rStyle w:val="Bodytext62"/>
          <w:rFonts w:ascii="Times New Roman" w:hAnsi="Times New Roman" w:cs="Times New Roman"/>
          <w:i/>
          <w:iCs/>
          <w:sz w:val="25"/>
          <w:szCs w:val="25"/>
        </w:rPr>
        <w:tab/>
        <w:t>taken</w:t>
      </w:r>
      <w:r w:rsidRPr="002B1087">
        <w:rPr>
          <w:rStyle w:val="Bodytext62"/>
          <w:rFonts w:ascii="Times New Roman" w:hAnsi="Times New Roman" w:cs="Times New Roman"/>
          <w:i/>
          <w:iCs/>
          <w:sz w:val="25"/>
          <w:szCs w:val="25"/>
        </w:rPr>
        <w:tab/>
        <w:t>of the varying</w:t>
      </w:r>
      <w:r w:rsidRPr="002B1087">
        <w:rPr>
          <w:rStyle w:val="Bodytext62"/>
          <w:rFonts w:ascii="Times New Roman" w:hAnsi="Times New Roman" w:cs="Times New Roman"/>
          <w:i/>
          <w:iCs/>
          <w:sz w:val="25"/>
          <w:szCs w:val="25"/>
        </w:rPr>
        <w:tab/>
        <w:t>abilities</w:t>
      </w:r>
    </w:p>
    <w:p w:rsidR="00E35191" w:rsidRPr="002B1087" w:rsidRDefault="00D16DB3">
      <w:pPr>
        <w:pStyle w:val="Bodytext60"/>
        <w:shd w:val="clear" w:color="auto" w:fill="auto"/>
        <w:spacing w:after="598" w:line="312" w:lineRule="exact"/>
        <w:ind w:left="720" w:right="8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of different recipients to pay (Vide Lutz on "Public Financ</w:t>
      </w:r>
      <w:r w:rsidRPr="002B1087">
        <w:rPr>
          <w:rStyle w:val="Bodytext62"/>
          <w:rFonts w:ascii="Times New Roman" w:hAnsi="Times New Roman" w:cs="Times New Roman"/>
          <w:i/>
          <w:iCs/>
          <w:sz w:val="25"/>
          <w:szCs w:val="25"/>
        </w:rPr>
        <w:t>e” p. 215.). These are undoubtedly some of the general characteristics, but as there may be various kinds of fees, it is not possible to formulate a definition that would be applicable to all cases."</w:t>
      </w:r>
    </w:p>
    <w:p w:rsidR="00E35191" w:rsidRPr="002B1087" w:rsidRDefault="00D16DB3">
      <w:pPr>
        <w:pStyle w:val="Bodytext0"/>
        <w:framePr w:h="240" w:wrap="around" w:vAnchor="text" w:hAnchor="margin" w:x="8431" w:y="-13"/>
        <w:shd w:val="clear" w:color="auto" w:fill="auto"/>
        <w:spacing w:line="240" w:lineRule="exact"/>
        <w:ind w:left="80"/>
        <w:rPr>
          <w:rFonts w:ascii="Times New Roman" w:hAnsi="Times New Roman" w:cs="Times New Roman"/>
          <w:sz w:val="25"/>
          <w:szCs w:val="25"/>
        </w:rPr>
      </w:pPr>
      <w:r w:rsidRPr="002B1087">
        <w:rPr>
          <w:rStyle w:val="BodytextSpacing0ptExact"/>
          <w:rFonts w:ascii="Times New Roman" w:hAnsi="Times New Roman" w:cs="Times New Roman"/>
          <w:spacing w:val="0"/>
          <w:sz w:val="25"/>
          <w:szCs w:val="25"/>
        </w:rPr>
        <w:t>fee</w:t>
      </w:r>
    </w:p>
    <w:p w:rsidR="00E35191" w:rsidRPr="002B1087" w:rsidRDefault="00D16DB3">
      <w:pPr>
        <w:pStyle w:val="Bodytext0"/>
        <w:numPr>
          <w:ilvl w:val="0"/>
          <w:numId w:val="41"/>
        </w:numPr>
        <w:shd w:val="clear" w:color="auto" w:fill="auto"/>
        <w:tabs>
          <w:tab w:val="left" w:pos="965"/>
        </w:tabs>
        <w:spacing w:after="358"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Further, on distinction between tax and</w:t>
      </w:r>
    </w:p>
    <w:p w:rsidR="00E35191" w:rsidRPr="002B1087" w:rsidRDefault="00D16DB3">
      <w:pPr>
        <w:pStyle w:val="Bodytext0"/>
        <w:shd w:val="clear" w:color="auto" w:fill="auto"/>
        <w:spacing w:after="295"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following </w:t>
      </w:r>
      <w:r w:rsidRPr="002B1087">
        <w:rPr>
          <w:rStyle w:val="Bodytext1"/>
          <w:rFonts w:ascii="Times New Roman" w:hAnsi="Times New Roman" w:cs="Times New Roman"/>
          <w:sz w:val="25"/>
          <w:szCs w:val="25"/>
        </w:rPr>
        <w:t>was stated in paragraphs 45 and 46:</w:t>
      </w:r>
    </w:p>
    <w:p w:rsidR="00E35191" w:rsidRPr="002B1087" w:rsidRDefault="00D16DB3">
      <w:pPr>
        <w:pStyle w:val="Bodytext60"/>
        <w:shd w:val="clear" w:color="auto" w:fill="auto"/>
        <w:spacing w:line="312" w:lineRule="exact"/>
        <w:ind w:left="720" w:right="6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"45...The distinction between a tax and a fee lies primarily in the fact that a tax is levied as a part of a common burden, while a fee is a payment for a special benefit or privilege. Fees confer a special capacity, alt</w:t>
      </w:r>
      <w:r w:rsidRPr="002B1087">
        <w:rPr>
          <w:rStyle w:val="Bodytext62"/>
          <w:rFonts w:ascii="Times New Roman" w:hAnsi="Times New Roman" w:cs="Times New Roman"/>
          <w:i/>
          <w:iCs/>
          <w:sz w:val="25"/>
          <w:szCs w:val="25"/>
        </w:rPr>
        <w:t xml:space="preserve">hough the special advantage, as for example in the case of registration fees for documents or marriage licences, is secondary to the primary motive of regulation in the public interest (Vide Findlay Shirras on "Science of Public Finance" Vol. I, p. 202.). </w:t>
      </w:r>
      <w:r w:rsidRPr="002B1087">
        <w:rPr>
          <w:rStyle w:val="Bodytext62"/>
          <w:rFonts w:ascii="Times New Roman" w:hAnsi="Times New Roman" w:cs="Times New Roman"/>
          <w:i/>
          <w:iCs/>
          <w:sz w:val="25"/>
          <w:szCs w:val="25"/>
        </w:rPr>
        <w:t>Public interest seems to be at the basis of all impositions, but in a fee it is some special benefit which the individual receives. As Seligman says, it is the</w:t>
      </w:r>
      <w:r w:rsidRPr="002B1087">
        <w:rPr>
          <w:rFonts w:ascii="Times New Roman" w:hAnsi="Times New Roman" w:cs="Times New Roman"/>
          <w:sz w:val="25"/>
          <w:szCs w:val="25"/>
        </w:rPr>
        <w:br w:type="page"/>
      </w:r>
    </w:p>
    <w:p w:rsidR="00E35191" w:rsidRPr="002B1087" w:rsidRDefault="00D16DB3">
      <w:pPr>
        <w:pStyle w:val="Bodytext60"/>
        <w:shd w:val="clear" w:color="auto" w:fill="auto"/>
        <w:spacing w:after="236"/>
        <w:ind w:left="40" w:right="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special benefit accruing to the individual which is the reason for payment in the case of fees;</w:t>
      </w:r>
      <w:r w:rsidRPr="002B1087">
        <w:rPr>
          <w:rStyle w:val="Bodytext62"/>
          <w:rFonts w:ascii="Times New Roman" w:hAnsi="Times New Roman" w:cs="Times New Roman"/>
          <w:i/>
          <w:iCs/>
          <w:sz w:val="25"/>
          <w:szCs w:val="25"/>
        </w:rPr>
        <w:t xml:space="preserve"> in the case of a tax, the particular advantage if it exists at all is an incidental result of State action (Vide Seligman's Essays on Taxation, p. 408.).</w:t>
      </w:r>
    </w:p>
    <w:p w:rsidR="00E35191" w:rsidRPr="002B1087" w:rsidRDefault="00D16DB3">
      <w:pPr>
        <w:pStyle w:val="Bodytext60"/>
        <w:shd w:val="clear" w:color="auto" w:fill="auto"/>
        <w:spacing w:after="240" w:line="312" w:lineRule="exact"/>
        <w:ind w:left="40" w:right="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46. If, as we hold, a fee is regarded as a sort of return or consideration for services rendered, it </w:t>
      </w:r>
      <w:r w:rsidRPr="002B1087">
        <w:rPr>
          <w:rStyle w:val="Bodytext62"/>
          <w:rFonts w:ascii="Times New Roman" w:hAnsi="Times New Roman" w:cs="Times New Roman"/>
          <w:i/>
          <w:iCs/>
          <w:sz w:val="25"/>
          <w:szCs w:val="25"/>
        </w:rPr>
        <w:t>is absolutely necessary that the levy of fees should, on the face of the legislative provision, be co-related to the expenses incurred by Government in rendering the services. As indicated in article 110 of the Constitution, ordinarily there are two classe</w:t>
      </w:r>
      <w:r w:rsidRPr="002B1087">
        <w:rPr>
          <w:rStyle w:val="Bodytext62"/>
          <w:rFonts w:ascii="Times New Roman" w:hAnsi="Times New Roman" w:cs="Times New Roman"/>
          <w:i/>
          <w:iCs/>
          <w:sz w:val="25"/>
          <w:szCs w:val="25"/>
        </w:rPr>
        <w:t>s of cases where Government imposes 'fees' upon persons. In the first class of cases, Government simply grants a permission or privilege to a person to do something, which otherwise that person would not be competent to do and extracts fees either heavy or</w:t>
      </w:r>
      <w:r w:rsidRPr="002B1087">
        <w:rPr>
          <w:rStyle w:val="Bodytext62"/>
          <w:rFonts w:ascii="Times New Roman" w:hAnsi="Times New Roman" w:cs="Times New Roman"/>
          <w:i/>
          <w:iCs/>
          <w:sz w:val="25"/>
          <w:szCs w:val="25"/>
        </w:rPr>
        <w:t xml:space="preserve"> moderate from that person in return for the privilege that is conferred.</w:t>
      </w:r>
    </w:p>
    <w:p w:rsidR="00E35191" w:rsidRPr="002B1087" w:rsidRDefault="00D16DB3">
      <w:pPr>
        <w:pStyle w:val="Bodytext60"/>
        <w:shd w:val="clear" w:color="auto" w:fill="auto"/>
        <w:spacing w:line="312" w:lineRule="exact"/>
        <w:ind w:left="40" w:right="20" w:firstLine="700"/>
        <w:rPr>
          <w:rFonts w:ascii="Times New Roman" w:hAnsi="Times New Roman" w:cs="Times New Roman"/>
          <w:sz w:val="25"/>
          <w:szCs w:val="25"/>
        </w:rPr>
        <w:sectPr w:rsidR="00E35191" w:rsidRPr="002B1087">
          <w:type w:val="continuous"/>
          <w:pgSz w:w="12240" w:h="15840"/>
          <w:pgMar w:top="1703" w:right="1858" w:bottom="1156" w:left="1421" w:header="0" w:footer="3" w:gutter="0"/>
          <w:cols w:space="720"/>
          <w:noEndnote/>
          <w:docGrid w:linePitch="360"/>
        </w:sectPr>
      </w:pPr>
      <w:r w:rsidRPr="002B1087">
        <w:rPr>
          <w:rStyle w:val="Bodytext62"/>
          <w:rFonts w:ascii="Times New Roman" w:hAnsi="Times New Roman" w:cs="Times New Roman"/>
          <w:i/>
          <w:iCs/>
          <w:sz w:val="25"/>
          <w:szCs w:val="25"/>
        </w:rPr>
        <w:t>A most common illustration of this type of cases is furnished by the licence fees for motor vehicles. Here the costs incurred by the Government in maintaining an of</w:t>
      </w:r>
      <w:r w:rsidRPr="002B1087">
        <w:rPr>
          <w:rStyle w:val="Bodytext62"/>
          <w:rFonts w:ascii="Times New Roman" w:hAnsi="Times New Roman" w:cs="Times New Roman"/>
          <w:i/>
          <w:iCs/>
          <w:sz w:val="25"/>
          <w:szCs w:val="25"/>
        </w:rPr>
        <w:t>fice or bureau for the granting of licences may be very small and the amount of imposition that is levied is based really not upon the costs incurred by the Government but upon the benefit that the individual receives. In such cases, according to all the w</w:t>
      </w:r>
      <w:r w:rsidRPr="002B1087">
        <w:rPr>
          <w:rStyle w:val="Bodytext62"/>
          <w:rFonts w:ascii="Times New Roman" w:hAnsi="Times New Roman" w:cs="Times New Roman"/>
          <w:i/>
          <w:iCs/>
          <w:sz w:val="25"/>
          <w:szCs w:val="25"/>
        </w:rPr>
        <w:t xml:space="preserve">riters on public finance, the tax element is predominant (Vide Seligman's Essays on Taxation, p. 409.), and if the money paid by licence holders goes for the upkeep of roads and other matters of general public utility, the licence fee cannot but be regard </w:t>
      </w:r>
      <w:r w:rsidRPr="002B1087">
        <w:rPr>
          <w:rStyle w:val="Bodytext62"/>
          <w:rFonts w:ascii="Times New Roman" w:hAnsi="Times New Roman" w:cs="Times New Roman"/>
          <w:i/>
          <w:iCs/>
          <w:sz w:val="25"/>
          <w:szCs w:val="25"/>
        </w:rPr>
        <w:t>as a tax. "</w:t>
      </w:r>
    </w:p>
    <w:p w:rsidR="00E35191" w:rsidRPr="002B1087" w:rsidRDefault="00D16DB3">
      <w:pPr>
        <w:pStyle w:val="Bodytext0"/>
        <w:numPr>
          <w:ilvl w:val="0"/>
          <w:numId w:val="41"/>
        </w:numPr>
        <w:shd w:val="clear" w:color="auto" w:fill="auto"/>
        <w:tabs>
          <w:tab w:val="left" w:pos="1110"/>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In another Constitution Bench in </w:t>
      </w:r>
      <w:r w:rsidRPr="002B1087">
        <w:rPr>
          <w:rStyle w:val="BodytextItalic1"/>
          <w:rFonts w:ascii="Times New Roman" w:hAnsi="Times New Roman" w:cs="Times New Roman"/>
          <w:sz w:val="25"/>
          <w:szCs w:val="25"/>
        </w:rPr>
        <w:t>Corporation of</w:t>
      </w:r>
    </w:p>
    <w:p w:rsidR="00E35191" w:rsidRPr="002B1087" w:rsidRDefault="00D16DB3">
      <w:pPr>
        <w:pStyle w:val="Heading10"/>
        <w:keepNext/>
        <w:keepLines/>
        <w:shd w:val="clear" w:color="auto" w:fill="auto"/>
        <w:ind w:left="20"/>
        <w:rPr>
          <w:rFonts w:ascii="Times New Roman" w:hAnsi="Times New Roman" w:cs="Times New Roman"/>
          <w:sz w:val="25"/>
          <w:szCs w:val="25"/>
        </w:rPr>
      </w:pPr>
      <w:bookmarkStart w:id="19" w:name="bookmark19"/>
      <w:r w:rsidRPr="002B1087">
        <w:rPr>
          <w:rStyle w:val="Heading11"/>
          <w:rFonts w:ascii="Times New Roman" w:hAnsi="Times New Roman" w:cs="Times New Roman"/>
          <w:i/>
          <w:iCs/>
          <w:sz w:val="25"/>
          <w:szCs w:val="25"/>
        </w:rPr>
        <w:t>Calcutta and Anr. vs. Liberty Cinema, AIR 1965 SC 1107,</w:t>
      </w:r>
      <w:bookmarkEnd w:id="19"/>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following was stated in paragraphs 16 and 17:</w:t>
      </w:r>
    </w:p>
    <w:p w:rsidR="00E35191" w:rsidRPr="002B1087" w:rsidRDefault="00D16DB3">
      <w:pPr>
        <w:pStyle w:val="Bodytext60"/>
        <w:shd w:val="clear" w:color="auto" w:fill="auto"/>
        <w:spacing w:after="244" w:line="312" w:lineRule="exact"/>
        <w:ind w:left="720" w:right="14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"16. Both these cases discussed other tests besides the requirement of the rendering of </w:t>
      </w:r>
      <w:r w:rsidRPr="002B1087">
        <w:rPr>
          <w:rStyle w:val="Bodytext62"/>
          <w:rFonts w:ascii="Times New Roman" w:hAnsi="Times New Roman" w:cs="Times New Roman"/>
          <w:i/>
          <w:iCs/>
          <w:sz w:val="25"/>
          <w:szCs w:val="25"/>
        </w:rPr>
        <w:t xml:space="preserve">services for determining whether a levy is a fee, but with these we are not concerned in the present case. These cases also discussed the correlation of the costs of the services to the levy but with also we are not concerned as it is not sought to uphold </w:t>
      </w:r>
      <w:r w:rsidRPr="002B1087">
        <w:rPr>
          <w:rStyle w:val="Bodytext62"/>
          <w:rFonts w:ascii="Times New Roman" w:hAnsi="Times New Roman" w:cs="Times New Roman"/>
          <w:i/>
          <w:iCs/>
          <w:sz w:val="25"/>
          <w:szCs w:val="25"/>
        </w:rPr>
        <w:t>the present levy on the ground of such correlation. We have referred to these cases only for showing that to make a levy a fee the services rendered in respect of it must benefit, or confer advantage on, the person who pays the levy.</w:t>
      </w:r>
    </w:p>
    <w:p w:rsidR="00E35191" w:rsidRPr="002B1087" w:rsidRDefault="00D16DB3">
      <w:pPr>
        <w:pStyle w:val="Bodytext60"/>
        <w:shd w:val="clear" w:color="auto" w:fill="auto"/>
        <w:tabs>
          <w:tab w:val="left" w:pos="3058"/>
        </w:tabs>
        <w:ind w:left="720" w:right="14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20. The other case to </w:t>
      </w:r>
      <w:r w:rsidRPr="002B1087">
        <w:rPr>
          <w:rStyle w:val="Bodytext62"/>
          <w:rFonts w:ascii="Times New Roman" w:hAnsi="Times New Roman" w:cs="Times New Roman"/>
          <w:i/>
          <w:iCs/>
          <w:sz w:val="25"/>
          <w:szCs w:val="25"/>
        </w:rPr>
        <w:t>which we wish to refer in this connection is The Hingir-Rampur Coal Co., Ltd. v. The State of Orissa and ors., [1961]2SCR537</w:t>
      </w:r>
      <w:r w:rsidRPr="002B1087">
        <w:rPr>
          <w:rStyle w:val="Bodytext62"/>
          <w:rFonts w:ascii="Times New Roman" w:hAnsi="Times New Roman" w:cs="Times New Roman"/>
          <w:i/>
          <w:iCs/>
          <w:sz w:val="25"/>
          <w:szCs w:val="25"/>
        </w:rPr>
        <w:tab/>
        <w:t>. There the imposition by a</w:t>
      </w:r>
    </w:p>
    <w:p w:rsidR="00E35191" w:rsidRPr="002B1087" w:rsidRDefault="00D16DB3">
      <w:pPr>
        <w:pStyle w:val="Bodytext60"/>
        <w:shd w:val="clear" w:color="auto" w:fill="auto"/>
        <w:ind w:left="720" w:right="14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certain statute of a levy on lessees of coal mines in a certain area and the creation of a fund with it</w:t>
      </w:r>
      <w:r w:rsidRPr="002B1087">
        <w:rPr>
          <w:rStyle w:val="Bodytext62"/>
          <w:rFonts w:ascii="Times New Roman" w:hAnsi="Times New Roman" w:cs="Times New Roman"/>
          <w:i/>
          <w:iCs/>
          <w:sz w:val="25"/>
          <w:szCs w:val="25"/>
        </w:rPr>
        <w:t xml:space="preserve">, was called in question. It was held that the levy was a fee in return for services and was valid. It was there said at p. 549, "If the special service rendered is distinctly and primarily meant for the benefit of a specified class or area, the fact that </w:t>
      </w:r>
      <w:r w:rsidRPr="002B1087">
        <w:rPr>
          <w:rStyle w:val="Bodytext62"/>
          <w:rFonts w:ascii="Times New Roman" w:hAnsi="Times New Roman" w:cs="Times New Roman"/>
          <w:i/>
          <w:iCs/>
          <w:sz w:val="25"/>
          <w:szCs w:val="25"/>
        </w:rPr>
        <w:t>in benefiting the specified class or area the State as a whole may ultimately and indirectly be benefited would not detract from the character of the levy as a fee." It may be mentioned that the levy there went to meet expenditure necessary or expedient fo</w:t>
      </w:r>
      <w:r w:rsidRPr="002B1087">
        <w:rPr>
          <w:rStyle w:val="Bodytext62"/>
          <w:rFonts w:ascii="Times New Roman" w:hAnsi="Times New Roman" w:cs="Times New Roman"/>
          <w:i/>
          <w:iCs/>
          <w:sz w:val="25"/>
          <w:szCs w:val="25"/>
        </w:rPr>
        <w:t>r providing</w:t>
      </w:r>
    </w:p>
    <w:p w:rsidR="00E35191" w:rsidRPr="002B1087" w:rsidRDefault="00D16DB3">
      <w:pPr>
        <w:pStyle w:val="Bodytext60"/>
        <w:shd w:val="clear" w:color="auto" w:fill="auto"/>
        <w:spacing w:after="350" w:line="312" w:lineRule="exact"/>
        <w:ind w:left="720" w:right="12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amenities like communication, water supply and electricity for the better development of the mining area and to meet the welfare of the labour employed and other persons residing or working in the area of the mines. Here again there is no eleme</w:t>
      </w:r>
      <w:r w:rsidRPr="002B1087">
        <w:rPr>
          <w:rStyle w:val="Bodytext62"/>
          <w:rFonts w:ascii="Times New Roman" w:hAnsi="Times New Roman" w:cs="Times New Roman"/>
          <w:i/>
          <w:iCs/>
          <w:sz w:val="25"/>
          <w:szCs w:val="25"/>
        </w:rPr>
        <w:t>nt of control but the services resulted in real benefit specially accruing to the persons on whom the levy was imposed. These decisions of this Court clearly establish that in order to make a levy a fee for services rendered the levy must confer special be</w:t>
      </w:r>
      <w:r w:rsidRPr="002B1087">
        <w:rPr>
          <w:rStyle w:val="Bodytext62"/>
          <w:rFonts w:ascii="Times New Roman" w:hAnsi="Times New Roman" w:cs="Times New Roman"/>
          <w:i/>
          <w:iCs/>
          <w:sz w:val="25"/>
          <w:szCs w:val="25"/>
        </w:rPr>
        <w:t xml:space="preserve">nefit on the persons on whom it is imposed. No case has been brought to our notice in which it has been held that a mere control exercised on the activities of the persons on whom the levy is imposed so as to make these activities more onerous, is service </w:t>
      </w:r>
      <w:r w:rsidRPr="002B1087">
        <w:rPr>
          <w:rStyle w:val="Bodytext62"/>
          <w:rFonts w:ascii="Times New Roman" w:hAnsi="Times New Roman" w:cs="Times New Roman"/>
          <w:i/>
          <w:iCs/>
          <w:sz w:val="25"/>
          <w:szCs w:val="25"/>
        </w:rPr>
        <w:t>rendered to them making the levy a fee. "</w:t>
      </w:r>
    </w:p>
    <w:p w:rsidR="00E35191" w:rsidRPr="002B1087" w:rsidRDefault="00D16DB3">
      <w:pPr>
        <w:pStyle w:val="Bodytext0"/>
        <w:numPr>
          <w:ilvl w:val="0"/>
          <w:numId w:val="41"/>
        </w:numPr>
        <w:shd w:val="clear" w:color="auto" w:fill="auto"/>
        <w:tabs>
          <w:tab w:val="left" w:pos="966"/>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The nature of transit fee came for consideration before this Court in </w:t>
      </w:r>
      <w:r w:rsidRPr="002B1087">
        <w:rPr>
          <w:rStyle w:val="BodytextItalic1"/>
          <w:rFonts w:ascii="Times New Roman" w:hAnsi="Times New Roman" w:cs="Times New Roman"/>
          <w:sz w:val="25"/>
          <w:szCs w:val="25"/>
        </w:rPr>
        <w:t>State of Tripura and others vs. Sudhir Ranjan Nath, 1997 (3) SCC 665.</w:t>
      </w:r>
      <w:r w:rsidRPr="002B1087">
        <w:rPr>
          <w:rStyle w:val="Bodytext1"/>
          <w:rFonts w:ascii="Times New Roman" w:hAnsi="Times New Roman" w:cs="Times New Roman"/>
          <w:sz w:val="25"/>
          <w:szCs w:val="25"/>
        </w:rPr>
        <w:t xml:space="preserve"> The Tripura Transit Rules levy the transit fee. The High Court has declared Rule 3 which provided for charging of transit fee as unconstitutional. In appeal against the said judgment, referring to the judgment of the </w:t>
      </w:r>
      <w:r w:rsidRPr="002B1087">
        <w:rPr>
          <w:rStyle w:val="BodytextItalic1"/>
          <w:rFonts w:ascii="Times New Roman" w:hAnsi="Times New Roman" w:cs="Times New Roman"/>
          <w:sz w:val="25"/>
          <w:szCs w:val="25"/>
        </w:rPr>
        <w:t>Corporation of Calcutta and Anr. vs. L</w:t>
      </w:r>
      <w:r w:rsidRPr="002B1087">
        <w:rPr>
          <w:rStyle w:val="BodytextItalic1"/>
          <w:rFonts w:ascii="Times New Roman" w:hAnsi="Times New Roman" w:cs="Times New Roman"/>
          <w:sz w:val="25"/>
          <w:szCs w:val="25"/>
        </w:rPr>
        <w:t>iberty Cinema (supra)</w:t>
      </w:r>
      <w:r w:rsidRPr="002B1087">
        <w:rPr>
          <w:rStyle w:val="Bodytext1"/>
          <w:rFonts w:ascii="Times New Roman" w:hAnsi="Times New Roman" w:cs="Times New Roman"/>
          <w:sz w:val="25"/>
          <w:szCs w:val="25"/>
        </w:rPr>
        <w:t xml:space="preserve"> it was held that expression 'licence fee' does not necessarily mean a fee</w:t>
      </w:r>
    </w:p>
    <w:p w:rsidR="00E35191" w:rsidRPr="002B1087" w:rsidRDefault="00D16DB3">
      <w:pPr>
        <w:pStyle w:val="Bodytext0"/>
        <w:shd w:val="clear" w:color="auto" w:fill="auto"/>
        <w:spacing w:after="184"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in lieu of services and that in the case of regulatory fees, no </w:t>
      </w:r>
      <w:r w:rsidRPr="002B1087">
        <w:rPr>
          <w:rStyle w:val="BodytextItalic1"/>
          <w:rFonts w:ascii="Times New Roman" w:hAnsi="Times New Roman" w:cs="Times New Roman"/>
          <w:sz w:val="25"/>
          <w:szCs w:val="25"/>
        </w:rPr>
        <w:t>quid pro quo</w:t>
      </w:r>
      <w:r w:rsidRPr="002B1087">
        <w:rPr>
          <w:rStyle w:val="Bodytext1"/>
          <w:rFonts w:ascii="Times New Roman" w:hAnsi="Times New Roman" w:cs="Times New Roman"/>
          <w:sz w:val="25"/>
          <w:szCs w:val="25"/>
        </w:rPr>
        <w:t xml:space="preserve"> need be established. Following was held in paragraph 15:</w:t>
      </w:r>
    </w:p>
    <w:p w:rsidR="00E35191" w:rsidRPr="002B1087" w:rsidRDefault="00D16DB3">
      <w:pPr>
        <w:pStyle w:val="Bodytext60"/>
        <w:shd w:val="clear" w:color="auto" w:fill="auto"/>
        <w:tabs>
          <w:tab w:val="right" w:pos="7033"/>
          <w:tab w:val="right" w:pos="7714"/>
        </w:tabs>
        <w:ind w:left="740" w:right="1220" w:firstLine="380"/>
        <w:rPr>
          <w:rFonts w:ascii="Times New Roman" w:hAnsi="Times New Roman" w:cs="Times New Roman"/>
          <w:sz w:val="25"/>
          <w:szCs w:val="25"/>
        </w:rPr>
      </w:pPr>
      <w:r w:rsidRPr="002B1087">
        <w:rPr>
          <w:rStyle w:val="Bodytext62"/>
          <w:rFonts w:ascii="Times New Roman" w:hAnsi="Times New Roman" w:cs="Times New Roman"/>
          <w:i/>
          <w:iCs/>
          <w:sz w:val="25"/>
          <w:szCs w:val="25"/>
        </w:rPr>
        <w:t>"15. This decision has bee</w:t>
      </w:r>
      <w:r w:rsidRPr="002B1087">
        <w:rPr>
          <w:rStyle w:val="Bodytext62"/>
          <w:rFonts w:ascii="Times New Roman" w:hAnsi="Times New Roman" w:cs="Times New Roman"/>
          <w:i/>
          <w:iCs/>
          <w:sz w:val="25"/>
          <w:szCs w:val="25"/>
        </w:rPr>
        <w:t>n followed in several decisions, including the recent decisions of this Court in Vam Organic Chemicals Ltd. v. State of U.P.,</w:t>
      </w:r>
      <w:r w:rsidRPr="002B1087">
        <w:rPr>
          <w:rStyle w:val="Bodytext62"/>
          <w:rFonts w:ascii="Times New Roman" w:hAnsi="Times New Roman" w:cs="Times New Roman"/>
          <w:i/>
          <w:iCs/>
          <w:sz w:val="25"/>
          <w:szCs w:val="25"/>
        </w:rPr>
        <w:tab/>
        <w:t>1997</w:t>
      </w:r>
      <w:r w:rsidRPr="002B1087">
        <w:rPr>
          <w:rStyle w:val="Bodytext62"/>
          <w:rFonts w:ascii="Times New Roman" w:hAnsi="Times New Roman" w:cs="Times New Roman"/>
          <w:i/>
          <w:iCs/>
          <w:sz w:val="25"/>
          <w:szCs w:val="25"/>
        </w:rPr>
        <w:tab/>
        <w:t>(2)</w:t>
      </w:r>
    </w:p>
    <w:p w:rsidR="00E35191" w:rsidRPr="002B1087" w:rsidRDefault="00D16DB3">
      <w:pPr>
        <w:pStyle w:val="Bodytext60"/>
        <w:shd w:val="clear" w:color="auto" w:fill="auto"/>
        <w:spacing w:after="407"/>
        <w:ind w:left="740" w:right="12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SCC 715 and Bihar Distillery v. Union of India, 1997 (2) SCC 727. The High Court was, therefore, not right in proceeding </w:t>
      </w:r>
      <w:r w:rsidRPr="002B1087">
        <w:rPr>
          <w:rStyle w:val="Bodytext62"/>
          <w:rFonts w:ascii="Times New Roman" w:hAnsi="Times New Roman" w:cs="Times New Roman"/>
          <w:i/>
          <w:iCs/>
          <w:sz w:val="25"/>
          <w:szCs w:val="25"/>
        </w:rPr>
        <w:t>on the assumption that every fee must necessarily satisfy the test of quid pro quo and in declaring the fees levied by sub-rules (3) and (4) of Rule 3 as bad on that basis. Since we hold that the fees levied by the said sub-rules is regulatory in nature, t</w:t>
      </w:r>
      <w:r w:rsidRPr="002B1087">
        <w:rPr>
          <w:rStyle w:val="Bodytext62"/>
          <w:rFonts w:ascii="Times New Roman" w:hAnsi="Times New Roman" w:cs="Times New Roman"/>
          <w:i/>
          <w:iCs/>
          <w:sz w:val="25"/>
          <w:szCs w:val="25"/>
        </w:rPr>
        <w:t>he said levy must be held to be valid and competent, being fully warranted by Section 41. "</w:t>
      </w:r>
    </w:p>
    <w:p w:rsidR="00E35191" w:rsidRPr="002B1087" w:rsidRDefault="00D16DB3">
      <w:pPr>
        <w:pStyle w:val="Bodytext0"/>
        <w:numPr>
          <w:ilvl w:val="0"/>
          <w:numId w:val="41"/>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This Court held that transit fee is a regulatory fee in nature.</w:t>
      </w:r>
    </w:p>
    <w:p w:rsidR="00E35191" w:rsidRPr="002B1087" w:rsidRDefault="00D16DB3">
      <w:pPr>
        <w:pStyle w:val="Bodytext0"/>
        <w:numPr>
          <w:ilvl w:val="0"/>
          <w:numId w:val="41"/>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In </w:t>
      </w:r>
      <w:r w:rsidRPr="002B1087">
        <w:rPr>
          <w:rStyle w:val="BodytextItalic1"/>
          <w:rFonts w:ascii="Times New Roman" w:hAnsi="Times New Roman" w:cs="Times New Roman"/>
          <w:sz w:val="25"/>
          <w:szCs w:val="25"/>
        </w:rPr>
        <w:t>Secunderabad Hyderabad Hotel Owners' Assn. v. Hyderabad Municipal Corpn., 1999 (2) SCC 274,</w:t>
      </w:r>
      <w:r w:rsidRPr="002B1087">
        <w:rPr>
          <w:rStyle w:val="Bodytext1"/>
          <w:rFonts w:ascii="Times New Roman" w:hAnsi="Times New Roman" w:cs="Times New Roman"/>
          <w:sz w:val="25"/>
          <w:szCs w:val="25"/>
        </w:rPr>
        <w:t xml:space="preserve"> whe</w:t>
      </w:r>
      <w:r w:rsidRPr="002B1087">
        <w:rPr>
          <w:rStyle w:val="Bodytext1"/>
          <w:rFonts w:ascii="Times New Roman" w:hAnsi="Times New Roman" w:cs="Times New Roman"/>
          <w:sz w:val="25"/>
          <w:szCs w:val="25"/>
        </w:rPr>
        <w:t>re this Court held that a fee which is charged for regulation for such activity would be validly classified as a fee and not a tax although no service is rendered. In paragraph 9 following was stated:</w:t>
      </w:r>
    </w:p>
    <w:p w:rsidR="00E35191" w:rsidRPr="002B1087" w:rsidRDefault="00D16DB3">
      <w:pPr>
        <w:pStyle w:val="Bodytext60"/>
        <w:shd w:val="clear" w:color="auto" w:fill="auto"/>
        <w:spacing w:line="312" w:lineRule="exact"/>
        <w:ind w:left="740" w:right="1120" w:firstLine="0"/>
        <w:jc w:val="right"/>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"9. It is, by now, well settled that a licence fee may </w:t>
      </w:r>
      <w:r w:rsidRPr="002B1087">
        <w:rPr>
          <w:rStyle w:val="Bodytext62"/>
          <w:rFonts w:ascii="Times New Roman" w:hAnsi="Times New Roman" w:cs="Times New Roman"/>
          <w:i/>
          <w:iCs/>
          <w:sz w:val="25"/>
          <w:szCs w:val="25"/>
        </w:rPr>
        <w:t>be either regulatory or</w:t>
      </w:r>
    </w:p>
    <w:p w:rsidR="00E35191" w:rsidRPr="002B1087" w:rsidRDefault="00D16DB3">
      <w:pPr>
        <w:pStyle w:val="Bodytext60"/>
        <w:shd w:val="clear" w:color="auto" w:fill="auto"/>
        <w:tabs>
          <w:tab w:val="right" w:pos="3628"/>
          <w:tab w:val="right" w:pos="4884"/>
          <w:tab w:val="right" w:pos="5822"/>
          <w:tab w:val="right" w:pos="7232"/>
          <w:tab w:val="right" w:pos="7851"/>
        </w:tabs>
        <w:spacing w:line="312" w:lineRule="exact"/>
        <w:ind w:left="740" w:right="11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compensatory. When a fee is charged for rendering specific services, a certain element of quid pro quo must be there between the service rendered and the fee charged so that the licence fee is commensurate with the cost of rendering</w:t>
      </w:r>
      <w:r w:rsidRPr="002B1087">
        <w:rPr>
          <w:rStyle w:val="Bodytext62"/>
          <w:rFonts w:ascii="Times New Roman" w:hAnsi="Times New Roman" w:cs="Times New Roman"/>
          <w:i/>
          <w:iCs/>
          <w:sz w:val="25"/>
          <w:szCs w:val="25"/>
        </w:rPr>
        <w:t xml:space="preserve"> the service although exact arithmetical equivalence is not expected. However,</w:t>
      </w:r>
      <w:r w:rsidRPr="002B1087">
        <w:rPr>
          <w:rStyle w:val="Bodytext62"/>
          <w:rFonts w:ascii="Times New Roman" w:hAnsi="Times New Roman" w:cs="Times New Roman"/>
          <w:i/>
          <w:iCs/>
          <w:sz w:val="25"/>
          <w:szCs w:val="25"/>
        </w:rPr>
        <w:tab/>
        <w:t>this is</w:t>
      </w:r>
      <w:r w:rsidRPr="002B1087">
        <w:rPr>
          <w:rStyle w:val="Bodytext62"/>
          <w:rFonts w:ascii="Times New Roman" w:hAnsi="Times New Roman" w:cs="Times New Roman"/>
          <w:i/>
          <w:iCs/>
          <w:sz w:val="25"/>
          <w:szCs w:val="25"/>
        </w:rPr>
        <w:tab/>
        <w:t>not the</w:t>
      </w:r>
      <w:r w:rsidRPr="002B1087">
        <w:rPr>
          <w:rStyle w:val="Bodytext62"/>
          <w:rFonts w:ascii="Times New Roman" w:hAnsi="Times New Roman" w:cs="Times New Roman"/>
          <w:i/>
          <w:iCs/>
          <w:sz w:val="25"/>
          <w:szCs w:val="25"/>
        </w:rPr>
        <w:tab/>
        <w:t>only</w:t>
      </w:r>
      <w:r w:rsidRPr="002B1087">
        <w:rPr>
          <w:rStyle w:val="Bodytext62"/>
          <w:rFonts w:ascii="Times New Roman" w:hAnsi="Times New Roman" w:cs="Times New Roman"/>
          <w:i/>
          <w:iCs/>
          <w:sz w:val="25"/>
          <w:szCs w:val="25"/>
        </w:rPr>
        <w:tab/>
        <w:t>kind of</w:t>
      </w:r>
      <w:r w:rsidRPr="002B1087">
        <w:rPr>
          <w:rStyle w:val="Bodytext62"/>
          <w:rFonts w:ascii="Times New Roman" w:hAnsi="Times New Roman" w:cs="Times New Roman"/>
          <w:i/>
          <w:iCs/>
          <w:sz w:val="25"/>
          <w:szCs w:val="25"/>
        </w:rPr>
        <w:tab/>
        <w:t>fee</w:t>
      </w:r>
    </w:p>
    <w:p w:rsidR="00E35191" w:rsidRPr="002B1087" w:rsidRDefault="00D16DB3">
      <w:pPr>
        <w:pStyle w:val="Bodytext60"/>
        <w:shd w:val="clear" w:color="auto" w:fill="auto"/>
        <w:tabs>
          <w:tab w:val="right" w:pos="4884"/>
          <w:tab w:val="right" w:pos="7232"/>
          <w:tab w:val="right" w:pos="7851"/>
        </w:tabs>
        <w:spacing w:line="312" w:lineRule="exact"/>
        <w:ind w:left="740" w:right="11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which can be charged. Licence fees can also be regulatory when the activities for which a licence is given require to be regulated or controlled</w:t>
      </w:r>
      <w:r w:rsidRPr="002B1087">
        <w:rPr>
          <w:rStyle w:val="Bodytext62"/>
          <w:rFonts w:ascii="Times New Roman" w:hAnsi="Times New Roman" w:cs="Times New Roman"/>
          <w:i/>
          <w:iCs/>
          <w:sz w:val="25"/>
          <w:szCs w:val="25"/>
        </w:rPr>
        <w:t>. The</w:t>
      </w:r>
      <w:r w:rsidRPr="002B1087">
        <w:rPr>
          <w:rStyle w:val="Bodytext62"/>
          <w:rFonts w:ascii="Times New Roman" w:hAnsi="Times New Roman" w:cs="Times New Roman"/>
          <w:i/>
          <w:iCs/>
          <w:sz w:val="25"/>
          <w:szCs w:val="25"/>
        </w:rPr>
        <w:tab/>
        <w:t>fee which is</w:t>
      </w:r>
      <w:r w:rsidRPr="002B1087">
        <w:rPr>
          <w:rStyle w:val="Bodytext62"/>
          <w:rFonts w:ascii="Times New Roman" w:hAnsi="Times New Roman" w:cs="Times New Roman"/>
          <w:i/>
          <w:iCs/>
          <w:sz w:val="25"/>
          <w:szCs w:val="25"/>
        </w:rPr>
        <w:tab/>
        <w:t>charged</w:t>
      </w:r>
      <w:r w:rsidRPr="002B1087">
        <w:rPr>
          <w:rStyle w:val="Bodytext62"/>
          <w:rFonts w:ascii="Times New Roman" w:hAnsi="Times New Roman" w:cs="Times New Roman"/>
          <w:i/>
          <w:iCs/>
          <w:sz w:val="25"/>
          <w:szCs w:val="25"/>
        </w:rPr>
        <w:tab/>
        <w:t>for</w:t>
      </w:r>
    </w:p>
    <w:p w:rsidR="00E35191" w:rsidRPr="002B1087" w:rsidRDefault="00D16DB3">
      <w:pPr>
        <w:pStyle w:val="Bodytext60"/>
        <w:shd w:val="clear" w:color="auto" w:fill="auto"/>
        <w:tabs>
          <w:tab w:val="right" w:pos="3628"/>
          <w:tab w:val="right" w:pos="4884"/>
          <w:tab w:val="right" w:pos="5822"/>
          <w:tab w:val="right" w:pos="7232"/>
          <w:tab w:val="right" w:pos="7851"/>
        </w:tabs>
        <w:spacing w:line="312" w:lineRule="exact"/>
        <w:ind w:left="740" w:right="11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regulation for such activity would be validly classifiable as a fee and not a tax although no service is rendered. An element of quid pro quo</w:t>
      </w:r>
      <w:r w:rsidRPr="002B1087">
        <w:rPr>
          <w:rStyle w:val="Bodytext62"/>
          <w:rFonts w:ascii="Times New Roman" w:hAnsi="Times New Roman" w:cs="Times New Roman"/>
          <w:i/>
          <w:iCs/>
          <w:sz w:val="25"/>
          <w:szCs w:val="25"/>
        </w:rPr>
        <w:tab/>
        <w:t>for the</w:t>
      </w:r>
      <w:r w:rsidRPr="002B1087">
        <w:rPr>
          <w:rStyle w:val="Bodytext62"/>
          <w:rFonts w:ascii="Times New Roman" w:hAnsi="Times New Roman" w:cs="Times New Roman"/>
          <w:i/>
          <w:iCs/>
          <w:sz w:val="25"/>
          <w:szCs w:val="25"/>
        </w:rPr>
        <w:tab/>
        <w:t>levy of</w:t>
      </w:r>
      <w:r w:rsidRPr="002B1087">
        <w:rPr>
          <w:rStyle w:val="Bodytext62"/>
          <w:rFonts w:ascii="Times New Roman" w:hAnsi="Times New Roman" w:cs="Times New Roman"/>
          <w:i/>
          <w:iCs/>
          <w:sz w:val="25"/>
          <w:szCs w:val="25"/>
        </w:rPr>
        <w:tab/>
        <w:t>such</w:t>
      </w:r>
      <w:r w:rsidRPr="002B1087">
        <w:rPr>
          <w:rStyle w:val="Bodytext62"/>
          <w:rFonts w:ascii="Times New Roman" w:hAnsi="Times New Roman" w:cs="Times New Roman"/>
          <w:i/>
          <w:iCs/>
          <w:sz w:val="25"/>
          <w:szCs w:val="25"/>
        </w:rPr>
        <w:tab/>
        <w:t>fees is</w:t>
      </w:r>
      <w:r w:rsidRPr="002B1087">
        <w:rPr>
          <w:rStyle w:val="Bodytext62"/>
          <w:rFonts w:ascii="Times New Roman" w:hAnsi="Times New Roman" w:cs="Times New Roman"/>
          <w:i/>
          <w:iCs/>
          <w:sz w:val="25"/>
          <w:szCs w:val="25"/>
        </w:rPr>
        <w:tab/>
        <w:t>not</w:t>
      </w:r>
    </w:p>
    <w:p w:rsidR="00E35191" w:rsidRPr="002B1087" w:rsidRDefault="00D16DB3">
      <w:pPr>
        <w:pStyle w:val="Bodytext60"/>
        <w:shd w:val="clear" w:color="auto" w:fill="auto"/>
        <w:tabs>
          <w:tab w:val="right" w:pos="3628"/>
          <w:tab w:val="right" w:pos="7851"/>
          <w:tab w:val="right" w:pos="7220"/>
          <w:tab w:val="right" w:pos="7844"/>
        </w:tabs>
        <w:spacing w:line="312" w:lineRule="exact"/>
        <w:ind w:left="7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required</w:t>
      </w:r>
      <w:r w:rsidRPr="002B1087">
        <w:rPr>
          <w:rStyle w:val="Bodytext62"/>
          <w:rFonts w:ascii="Times New Roman" w:hAnsi="Times New Roman" w:cs="Times New Roman"/>
          <w:i/>
          <w:iCs/>
          <w:sz w:val="25"/>
          <w:szCs w:val="25"/>
        </w:rPr>
        <w:tab/>
        <w:t>although such</w:t>
      </w:r>
      <w:r w:rsidRPr="002B1087">
        <w:rPr>
          <w:rStyle w:val="Bodytext62"/>
          <w:rFonts w:ascii="Times New Roman" w:hAnsi="Times New Roman" w:cs="Times New Roman"/>
          <w:i/>
          <w:iCs/>
          <w:sz w:val="25"/>
          <w:szCs w:val="25"/>
        </w:rPr>
        <w:tab/>
        <w:t>fees</w:t>
      </w:r>
      <w:r w:rsidRPr="002B1087">
        <w:rPr>
          <w:rStyle w:val="Bodytext62"/>
          <w:rFonts w:ascii="Times New Roman" w:hAnsi="Times New Roman" w:cs="Times New Roman"/>
          <w:i/>
          <w:iCs/>
          <w:sz w:val="25"/>
          <w:szCs w:val="25"/>
        </w:rPr>
        <w:tab/>
        <w:t>cannot</w:t>
      </w:r>
      <w:r w:rsidRPr="002B1087">
        <w:rPr>
          <w:rStyle w:val="Bodytext62"/>
          <w:rFonts w:ascii="Times New Roman" w:hAnsi="Times New Roman" w:cs="Times New Roman"/>
          <w:i/>
          <w:iCs/>
          <w:sz w:val="25"/>
          <w:szCs w:val="25"/>
        </w:rPr>
        <w:tab/>
        <w:t>be</w:t>
      </w:r>
    </w:p>
    <w:p w:rsidR="00E35191" w:rsidRPr="002B1087" w:rsidRDefault="00D16DB3">
      <w:pPr>
        <w:pStyle w:val="Bodytext60"/>
        <w:shd w:val="clear" w:color="auto" w:fill="auto"/>
        <w:spacing w:after="290" w:line="312" w:lineRule="exact"/>
        <w:ind w:left="7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excessive."</w:t>
      </w:r>
    </w:p>
    <w:p w:rsidR="00E35191" w:rsidRPr="002B1087" w:rsidRDefault="00D16DB3">
      <w:pPr>
        <w:pStyle w:val="Bodytext0"/>
        <w:numPr>
          <w:ilvl w:val="0"/>
          <w:numId w:val="41"/>
        </w:numPr>
        <w:shd w:val="clear" w:color="auto" w:fill="auto"/>
        <w:tabs>
          <w:tab w:val="left" w:pos="1023"/>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The Uttar Pradesh Transit of Timber and other Forest Produce Rules, 1978, itself came for consideration before this Court in </w:t>
      </w:r>
      <w:r w:rsidRPr="002B1087">
        <w:rPr>
          <w:rStyle w:val="BodytextItalic1"/>
          <w:rFonts w:ascii="Times New Roman" w:hAnsi="Times New Roman" w:cs="Times New Roman"/>
          <w:sz w:val="25"/>
          <w:szCs w:val="25"/>
        </w:rPr>
        <w:t>State of U.P. vs. Sitapur Packing Wood Suppliers, 2002 (4) SCC 566.</w:t>
      </w:r>
      <w:r w:rsidRPr="002B1087">
        <w:rPr>
          <w:rStyle w:val="Bodytext1"/>
          <w:rFonts w:ascii="Times New Roman" w:hAnsi="Times New Roman" w:cs="Times New Roman"/>
          <w:sz w:val="25"/>
          <w:szCs w:val="25"/>
        </w:rPr>
        <w:t xml:space="preserve"> The High Court had held the Rules to be constitutionally valid </w:t>
      </w:r>
      <w:r w:rsidRPr="002B1087">
        <w:rPr>
          <w:rStyle w:val="Bodytext1"/>
          <w:rFonts w:ascii="Times New Roman" w:hAnsi="Times New Roman" w:cs="Times New Roman"/>
          <w:sz w:val="25"/>
          <w:szCs w:val="25"/>
        </w:rPr>
        <w:t xml:space="preserve">but levy of transit fee was invalidated. In absence of </w:t>
      </w:r>
      <w:r w:rsidRPr="002B1087">
        <w:rPr>
          <w:rStyle w:val="BodytextItalic1"/>
          <w:rFonts w:ascii="Times New Roman" w:hAnsi="Times New Roman" w:cs="Times New Roman"/>
          <w:sz w:val="25"/>
          <w:szCs w:val="25"/>
        </w:rPr>
        <w:t xml:space="preserve">quid pro quo, </w:t>
      </w:r>
      <w:r w:rsidRPr="002B1087">
        <w:rPr>
          <w:rStyle w:val="Bodytext1"/>
          <w:rFonts w:ascii="Times New Roman" w:hAnsi="Times New Roman" w:cs="Times New Roman"/>
          <w:sz w:val="25"/>
          <w:szCs w:val="25"/>
        </w:rPr>
        <w:t xml:space="preserve">the High Court did not strike down the Rules and observe that it is open to the State Government to levy transit fee by rendering service as </w:t>
      </w:r>
      <w:r w:rsidRPr="002B1087">
        <w:rPr>
          <w:rStyle w:val="BodytextItalic1"/>
          <w:rFonts w:ascii="Times New Roman" w:hAnsi="Times New Roman" w:cs="Times New Roman"/>
          <w:sz w:val="25"/>
          <w:szCs w:val="25"/>
        </w:rPr>
        <w:t>quid pro quo.</w:t>
      </w:r>
      <w:r w:rsidRPr="002B1087">
        <w:rPr>
          <w:rStyle w:val="Bodytext1"/>
          <w:rFonts w:ascii="Times New Roman" w:hAnsi="Times New Roman" w:cs="Times New Roman"/>
          <w:sz w:val="25"/>
          <w:szCs w:val="25"/>
        </w:rPr>
        <w:t xml:space="preserve"> Rules 3 and 5 of 1978 Rules as w</w:t>
      </w:r>
      <w:r w:rsidRPr="002B1087">
        <w:rPr>
          <w:rStyle w:val="Bodytext1"/>
          <w:rFonts w:ascii="Times New Roman" w:hAnsi="Times New Roman" w:cs="Times New Roman"/>
          <w:sz w:val="25"/>
          <w:szCs w:val="25"/>
        </w:rPr>
        <w:t>ell as provisions of Section 41 of</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Forest Act, 1927 were considered by this Court. This</w:t>
      </w:r>
    </w:p>
    <w:p w:rsidR="00E35191" w:rsidRPr="002B1087" w:rsidRDefault="00D16DB3">
      <w:pPr>
        <w:pStyle w:val="Bodytext50"/>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4"/>
          <w:rFonts w:ascii="Times New Roman" w:hAnsi="Times New Roman" w:cs="Times New Roman"/>
          <w:b/>
          <w:bCs/>
          <w:sz w:val="25"/>
          <w:szCs w:val="25"/>
        </w:rPr>
        <w:t xml:space="preserve">Court relying on the judgments of this Court in </w:t>
      </w:r>
      <w:r w:rsidRPr="002B1087">
        <w:rPr>
          <w:rStyle w:val="Bodytext5NotBold0"/>
          <w:rFonts w:ascii="Times New Roman" w:hAnsi="Times New Roman" w:cs="Times New Roman"/>
          <w:sz w:val="25"/>
          <w:szCs w:val="25"/>
        </w:rPr>
        <w:t>State of Tripura</w:t>
      </w:r>
      <w:r w:rsidRPr="002B1087">
        <w:rPr>
          <w:rStyle w:val="Bodytext5NotBold1"/>
          <w:rFonts w:ascii="Times New Roman" w:hAnsi="Times New Roman" w:cs="Times New Roman"/>
          <w:sz w:val="25"/>
          <w:szCs w:val="25"/>
        </w:rPr>
        <w:t xml:space="preserve"> </w:t>
      </w:r>
      <w:r w:rsidRPr="002B1087">
        <w:rPr>
          <w:rStyle w:val="Bodytext54"/>
          <w:rFonts w:ascii="Times New Roman" w:hAnsi="Times New Roman" w:cs="Times New Roman"/>
          <w:b/>
          <w:bCs/>
          <w:sz w:val="25"/>
          <w:szCs w:val="25"/>
        </w:rPr>
        <w:t xml:space="preserve">v. </w:t>
      </w:r>
      <w:r w:rsidRPr="002B1087">
        <w:rPr>
          <w:rStyle w:val="Bodytext5NotBold0"/>
          <w:rFonts w:ascii="Times New Roman" w:hAnsi="Times New Roman" w:cs="Times New Roman"/>
          <w:sz w:val="25"/>
          <w:szCs w:val="25"/>
        </w:rPr>
        <w:t>Sudhir Ranjan Nath, Corpn. of Calcutta</w:t>
      </w:r>
      <w:r w:rsidRPr="002B1087">
        <w:rPr>
          <w:rStyle w:val="Bodytext5NotBold1"/>
          <w:rFonts w:ascii="Times New Roman" w:hAnsi="Times New Roman" w:cs="Times New Roman"/>
          <w:sz w:val="25"/>
          <w:szCs w:val="25"/>
        </w:rPr>
        <w:t xml:space="preserve"> </w:t>
      </w:r>
      <w:r w:rsidRPr="002B1087">
        <w:rPr>
          <w:rStyle w:val="Bodytext54"/>
          <w:rFonts w:ascii="Times New Roman" w:hAnsi="Times New Roman" w:cs="Times New Roman"/>
          <w:b/>
          <w:bCs/>
          <w:sz w:val="25"/>
          <w:szCs w:val="25"/>
        </w:rPr>
        <w:t xml:space="preserve">v. </w:t>
      </w:r>
      <w:r w:rsidRPr="002B1087">
        <w:rPr>
          <w:rStyle w:val="Bodytext5NotBold0"/>
          <w:rFonts w:ascii="Times New Roman" w:hAnsi="Times New Roman" w:cs="Times New Roman"/>
          <w:sz w:val="25"/>
          <w:szCs w:val="25"/>
        </w:rPr>
        <w:t xml:space="preserve">Liberty Cinema and Secunderabad Hyderabad Hotel Owners' </w:t>
      </w:r>
      <w:r w:rsidRPr="002B1087">
        <w:rPr>
          <w:rStyle w:val="Bodytext5NotBold0"/>
          <w:rFonts w:ascii="Times New Roman" w:hAnsi="Times New Roman" w:cs="Times New Roman"/>
          <w:sz w:val="25"/>
          <w:szCs w:val="25"/>
        </w:rPr>
        <w:t>Assn.</w:t>
      </w:r>
      <w:r w:rsidRPr="002B1087">
        <w:rPr>
          <w:rStyle w:val="Bodytext5NotBold1"/>
          <w:rFonts w:ascii="Times New Roman" w:hAnsi="Times New Roman" w:cs="Times New Roman"/>
          <w:sz w:val="25"/>
          <w:szCs w:val="25"/>
        </w:rPr>
        <w:t xml:space="preserve"> </w:t>
      </w:r>
      <w:r w:rsidRPr="002B1087">
        <w:rPr>
          <w:rStyle w:val="Bodytext54"/>
          <w:rFonts w:ascii="Times New Roman" w:hAnsi="Times New Roman" w:cs="Times New Roman"/>
          <w:b/>
          <w:bCs/>
          <w:sz w:val="25"/>
          <w:szCs w:val="25"/>
        </w:rPr>
        <w:t xml:space="preserve">v. </w:t>
      </w:r>
      <w:r w:rsidRPr="002B1087">
        <w:rPr>
          <w:rStyle w:val="Bodytext5NotBold0"/>
          <w:rFonts w:ascii="Times New Roman" w:hAnsi="Times New Roman" w:cs="Times New Roman"/>
          <w:sz w:val="25"/>
          <w:szCs w:val="25"/>
        </w:rPr>
        <w:t>Hyderabad Municipal Corpn.</w:t>
      </w:r>
      <w:r w:rsidRPr="002B1087">
        <w:rPr>
          <w:rStyle w:val="Bodytext5NotBold1"/>
          <w:rFonts w:ascii="Times New Roman" w:hAnsi="Times New Roman" w:cs="Times New Roman"/>
          <w:sz w:val="25"/>
          <w:szCs w:val="25"/>
        </w:rPr>
        <w:t xml:space="preserve"> </w:t>
      </w:r>
      <w:r w:rsidRPr="002B1087">
        <w:rPr>
          <w:rStyle w:val="Bodytext54"/>
          <w:rFonts w:ascii="Times New Roman" w:hAnsi="Times New Roman" w:cs="Times New Roman"/>
          <w:b/>
          <w:bCs/>
          <w:sz w:val="25"/>
          <w:szCs w:val="25"/>
        </w:rPr>
        <w:t xml:space="preserve">held transit fee under Rule 5 as clearly regulatory and it was held that it was not necessary for the State to establish </w:t>
      </w:r>
      <w:r w:rsidRPr="002B1087">
        <w:rPr>
          <w:rStyle w:val="Bodytext5NotBold0"/>
          <w:rFonts w:ascii="Times New Roman" w:hAnsi="Times New Roman" w:cs="Times New Roman"/>
          <w:sz w:val="25"/>
          <w:szCs w:val="25"/>
        </w:rPr>
        <w:t>quid pro quo.</w:t>
      </w:r>
      <w:r w:rsidRPr="002B1087">
        <w:rPr>
          <w:rStyle w:val="Bodytext5NotBold1"/>
          <w:rFonts w:ascii="Times New Roman" w:hAnsi="Times New Roman" w:cs="Times New Roman"/>
          <w:sz w:val="25"/>
          <w:szCs w:val="25"/>
        </w:rPr>
        <w:t xml:space="preserve"> </w:t>
      </w:r>
      <w:r w:rsidRPr="002B1087">
        <w:rPr>
          <w:rStyle w:val="Bodytext54"/>
          <w:rFonts w:ascii="Times New Roman" w:hAnsi="Times New Roman" w:cs="Times New Roman"/>
          <w:b/>
          <w:bCs/>
          <w:sz w:val="25"/>
          <w:szCs w:val="25"/>
        </w:rPr>
        <w:t>Following was held in paragraphs 8,9 and 10:</w:t>
      </w:r>
    </w:p>
    <w:p w:rsidR="00E35191" w:rsidRPr="002B1087" w:rsidRDefault="00D16DB3">
      <w:pPr>
        <w:pStyle w:val="Bodytext60"/>
        <w:shd w:val="clear" w:color="auto" w:fill="auto"/>
        <w:spacing w:after="360" w:line="312" w:lineRule="exact"/>
        <w:ind w:left="740" w:right="1200" w:firstLine="36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“8. The distinction between tax and fee </w:t>
      </w:r>
      <w:r w:rsidRPr="002B1087">
        <w:rPr>
          <w:rStyle w:val="Bodytext62"/>
          <w:rFonts w:ascii="Times New Roman" w:hAnsi="Times New Roman" w:cs="Times New Roman"/>
          <w:i/>
          <w:iCs/>
          <w:sz w:val="25"/>
          <w:szCs w:val="25"/>
        </w:rPr>
        <w:t>is well settled and need not be restated herein. It is clear from the afore-noticed provisions of the Act and the Rules that the transitory fee is regulatory in nature. The question of quid pro quo is necessary when a fee is compensatory. It is well establ</w:t>
      </w:r>
      <w:r w:rsidRPr="002B1087">
        <w:rPr>
          <w:rStyle w:val="Bodytext62"/>
          <w:rFonts w:ascii="Times New Roman" w:hAnsi="Times New Roman" w:cs="Times New Roman"/>
          <w:i/>
          <w:iCs/>
          <w:sz w:val="25"/>
          <w:szCs w:val="25"/>
        </w:rPr>
        <w:t>ished that for every fee quid pro quo is not necessary. The transit fee being regulatory, it is not necessary to establish the factum of rendering of service. Thus, there is no question of a levy of transit fee being invalidated on the ground that quid pro</w:t>
      </w:r>
      <w:r w:rsidRPr="002B1087">
        <w:rPr>
          <w:rStyle w:val="Bodytext62"/>
          <w:rFonts w:ascii="Times New Roman" w:hAnsi="Times New Roman" w:cs="Times New Roman"/>
          <w:i/>
          <w:iCs/>
          <w:sz w:val="25"/>
          <w:szCs w:val="25"/>
        </w:rPr>
        <w:t xml:space="preserve"> quo has not been established.</w:t>
      </w:r>
    </w:p>
    <w:p w:rsidR="00E35191" w:rsidRPr="002B1087" w:rsidRDefault="00D16DB3">
      <w:pPr>
        <w:pStyle w:val="Bodytext60"/>
        <w:numPr>
          <w:ilvl w:val="0"/>
          <w:numId w:val="42"/>
        </w:numPr>
        <w:shd w:val="clear" w:color="auto" w:fill="auto"/>
        <w:tabs>
          <w:tab w:val="left" w:pos="1676"/>
        </w:tabs>
        <w:spacing w:line="312" w:lineRule="exact"/>
        <w:ind w:left="740" w:right="1200" w:firstLine="360"/>
        <w:rPr>
          <w:rFonts w:ascii="Times New Roman" w:hAnsi="Times New Roman" w:cs="Times New Roman"/>
          <w:sz w:val="25"/>
          <w:szCs w:val="25"/>
        </w:rPr>
      </w:pPr>
      <w:r w:rsidRPr="002B1087">
        <w:rPr>
          <w:rStyle w:val="Bodytext62"/>
          <w:rFonts w:ascii="Times New Roman" w:hAnsi="Times New Roman" w:cs="Times New Roman"/>
          <w:i/>
          <w:iCs/>
          <w:sz w:val="25"/>
          <w:szCs w:val="25"/>
        </w:rPr>
        <w:t>In State of Tripura v. Sudhir Ranjan Nath almost similar question came up for consideration in relation to the State of Tripura. It was held that Sections 41 and 76 of the Act vest total control over the forest produce in the</w:t>
      </w:r>
      <w:r w:rsidRPr="002B1087">
        <w:rPr>
          <w:rStyle w:val="Bodytext62"/>
          <w:rFonts w:ascii="Times New Roman" w:hAnsi="Times New Roman" w:cs="Times New Roman"/>
          <w:i/>
          <w:iCs/>
          <w:sz w:val="25"/>
          <w:szCs w:val="25"/>
        </w:rPr>
        <w:t xml:space="preserve"> State Government and empower it to regulate the transit of all timber or other forest produce for which purpose the State Government is also empowered to make the Rules. The decision of the High Court invalidating the levy of application fee in the said c</w:t>
      </w:r>
      <w:r w:rsidRPr="002B1087">
        <w:rPr>
          <w:rStyle w:val="Bodytext62"/>
          <w:rFonts w:ascii="Times New Roman" w:hAnsi="Times New Roman" w:cs="Times New Roman"/>
          <w:i/>
          <w:iCs/>
          <w:sz w:val="25"/>
          <w:szCs w:val="25"/>
        </w:rPr>
        <w:t>ase on the</w:t>
      </w:r>
    </w:p>
    <w:p w:rsidR="00E35191" w:rsidRPr="002B1087" w:rsidRDefault="00D16DB3">
      <w:pPr>
        <w:pStyle w:val="Bodytext60"/>
        <w:shd w:val="clear" w:color="auto" w:fill="auto"/>
        <w:ind w:left="720" w:right="14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ground that the State had not established that the services were rendered in lieu of the said fee, was reversed by this Court holding that the fee was regulatory and not compensatory. Reference may be made to the decision in the case of Corpn. o</w:t>
      </w:r>
      <w:r w:rsidRPr="002B1087">
        <w:rPr>
          <w:rStyle w:val="Bodytext62"/>
          <w:rFonts w:ascii="Times New Roman" w:hAnsi="Times New Roman" w:cs="Times New Roman"/>
          <w:i/>
          <w:iCs/>
          <w:sz w:val="25"/>
          <w:szCs w:val="25"/>
        </w:rPr>
        <w:t>f Calcutta v. Liberty Cinema wherein it was held that the expression licence fee does not necessarily mean a fee in lieu of services and in case of regulatory fee no quid pro quo need be established. Following Liberty</w:t>
      </w:r>
    </w:p>
    <w:p w:rsidR="00E35191" w:rsidRPr="002B1087" w:rsidRDefault="00D16DB3">
      <w:pPr>
        <w:pStyle w:val="Bodytext60"/>
        <w:shd w:val="clear" w:color="auto" w:fill="auto"/>
        <w:tabs>
          <w:tab w:val="left" w:pos="4783"/>
          <w:tab w:val="left" w:pos="5803"/>
          <w:tab w:val="right" w:pos="7657"/>
        </w:tabs>
        <w:spacing w:line="312" w:lineRule="exact"/>
        <w:ind w:left="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Cinema case</w:t>
      </w:r>
      <w:r w:rsidRPr="002B1087">
        <w:rPr>
          <w:rStyle w:val="Bodytext62"/>
          <w:rFonts w:ascii="Times New Roman" w:hAnsi="Times New Roman" w:cs="Times New Roman"/>
          <w:i/>
          <w:iCs/>
          <w:sz w:val="25"/>
          <w:szCs w:val="25"/>
          <w:vertAlign w:val="superscript"/>
        </w:rPr>
        <w:t>2</w:t>
      </w:r>
      <w:r w:rsidRPr="002B1087">
        <w:rPr>
          <w:rStyle w:val="Bodytext62"/>
          <w:rFonts w:ascii="Times New Roman" w:hAnsi="Times New Roman" w:cs="Times New Roman"/>
          <w:i/>
          <w:iCs/>
          <w:sz w:val="25"/>
          <w:szCs w:val="25"/>
        </w:rPr>
        <w:t>- similar</w:t>
      </w:r>
      <w:r w:rsidRPr="002B1087">
        <w:rPr>
          <w:rStyle w:val="Bodytext62"/>
          <w:rFonts w:ascii="Times New Roman" w:hAnsi="Times New Roman" w:cs="Times New Roman"/>
          <w:i/>
          <w:iCs/>
          <w:sz w:val="25"/>
          <w:szCs w:val="25"/>
        </w:rPr>
        <w:tab/>
        <w:t>views</w:t>
      </w:r>
      <w:r w:rsidRPr="002B1087">
        <w:rPr>
          <w:rStyle w:val="Bodytext62"/>
          <w:rFonts w:ascii="Times New Roman" w:hAnsi="Times New Roman" w:cs="Times New Roman"/>
          <w:i/>
          <w:iCs/>
          <w:sz w:val="25"/>
          <w:szCs w:val="25"/>
        </w:rPr>
        <w:tab/>
        <w:t>have</w:t>
      </w:r>
      <w:r w:rsidRPr="002B1087">
        <w:rPr>
          <w:rStyle w:val="Bodytext62"/>
          <w:rFonts w:ascii="Times New Roman" w:hAnsi="Times New Roman" w:cs="Times New Roman"/>
          <w:i/>
          <w:iCs/>
          <w:sz w:val="25"/>
          <w:szCs w:val="25"/>
        </w:rPr>
        <w:tab/>
        <w:t>been</w:t>
      </w:r>
    </w:p>
    <w:p w:rsidR="00E35191" w:rsidRPr="002B1087" w:rsidRDefault="00D16DB3">
      <w:pPr>
        <w:pStyle w:val="Bodytext60"/>
        <w:shd w:val="clear" w:color="auto" w:fill="auto"/>
        <w:spacing w:after="360" w:line="312" w:lineRule="exact"/>
        <w:ind w:left="720" w:right="14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expressed in Secunderabad Hyderabad Hotel Owners' Assn. v. Hyderabad Municipal Corpn. and P. Kannadasan v. State of T.N.</w:t>
      </w:r>
    </w:p>
    <w:p w:rsidR="00E35191" w:rsidRPr="002B1087" w:rsidRDefault="00D16DB3">
      <w:pPr>
        <w:pStyle w:val="Bodytext60"/>
        <w:numPr>
          <w:ilvl w:val="0"/>
          <w:numId w:val="42"/>
        </w:numPr>
        <w:shd w:val="clear" w:color="auto" w:fill="auto"/>
        <w:tabs>
          <w:tab w:val="left" w:pos="4783"/>
          <w:tab w:val="left" w:pos="5803"/>
          <w:tab w:val="center" w:pos="6902"/>
          <w:tab w:val="right" w:pos="7657"/>
          <w:tab w:val="left" w:pos="1872"/>
        </w:tabs>
        <w:spacing w:line="312" w:lineRule="exact"/>
        <w:ind w:left="10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The transit fee</w:t>
      </w:r>
      <w:r w:rsidRPr="002B1087">
        <w:rPr>
          <w:rStyle w:val="Bodytext62"/>
          <w:rFonts w:ascii="Times New Roman" w:hAnsi="Times New Roman" w:cs="Times New Roman"/>
          <w:i/>
          <w:iCs/>
          <w:sz w:val="25"/>
          <w:szCs w:val="25"/>
        </w:rPr>
        <w:tab/>
        <w:t>under</w:t>
      </w:r>
      <w:r w:rsidRPr="002B1087">
        <w:rPr>
          <w:rStyle w:val="Bodytext62"/>
          <w:rFonts w:ascii="Times New Roman" w:hAnsi="Times New Roman" w:cs="Times New Roman"/>
          <w:i/>
          <w:iCs/>
          <w:sz w:val="25"/>
          <w:szCs w:val="25"/>
        </w:rPr>
        <w:tab/>
        <w:t>Rule</w:t>
      </w:r>
      <w:r w:rsidRPr="002B1087">
        <w:rPr>
          <w:rStyle w:val="Bodytext62"/>
          <w:rFonts w:ascii="Times New Roman" w:hAnsi="Times New Roman" w:cs="Times New Roman"/>
          <w:i/>
          <w:iCs/>
          <w:sz w:val="25"/>
          <w:szCs w:val="25"/>
        </w:rPr>
        <w:tab/>
        <w:t>5</w:t>
      </w:r>
      <w:r w:rsidRPr="002B1087">
        <w:rPr>
          <w:rStyle w:val="Bodytext62"/>
          <w:rFonts w:ascii="Times New Roman" w:hAnsi="Times New Roman" w:cs="Times New Roman"/>
          <w:i/>
          <w:iCs/>
          <w:sz w:val="25"/>
          <w:szCs w:val="25"/>
        </w:rPr>
        <w:tab/>
        <w:t>is</w:t>
      </w:r>
    </w:p>
    <w:p w:rsidR="00E35191" w:rsidRPr="002B1087" w:rsidRDefault="00D16DB3">
      <w:pPr>
        <w:pStyle w:val="Bodytext60"/>
        <w:shd w:val="clear" w:color="auto" w:fill="auto"/>
        <w:tabs>
          <w:tab w:val="left" w:pos="4783"/>
          <w:tab w:val="left" w:pos="5803"/>
          <w:tab w:val="right" w:pos="7657"/>
        </w:tabs>
        <w:spacing w:line="312" w:lineRule="exact"/>
        <w:ind w:left="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clearly regulatory and,</w:t>
      </w:r>
      <w:r w:rsidRPr="002B1087">
        <w:rPr>
          <w:rStyle w:val="Bodytext62"/>
          <w:rFonts w:ascii="Times New Roman" w:hAnsi="Times New Roman" w:cs="Times New Roman"/>
          <w:i/>
          <w:iCs/>
          <w:sz w:val="25"/>
          <w:szCs w:val="25"/>
        </w:rPr>
        <w:tab/>
        <w:t>thus,</w:t>
      </w:r>
      <w:r w:rsidRPr="002B1087">
        <w:rPr>
          <w:rStyle w:val="Bodytext62"/>
          <w:rFonts w:ascii="Times New Roman" w:hAnsi="Times New Roman" w:cs="Times New Roman"/>
          <w:i/>
          <w:iCs/>
          <w:sz w:val="25"/>
          <w:szCs w:val="25"/>
        </w:rPr>
        <w:tab/>
        <w:t>it was</w:t>
      </w:r>
      <w:r w:rsidRPr="002B1087">
        <w:rPr>
          <w:rStyle w:val="Bodytext62"/>
          <w:rFonts w:ascii="Times New Roman" w:hAnsi="Times New Roman" w:cs="Times New Roman"/>
          <w:i/>
          <w:iCs/>
          <w:sz w:val="25"/>
          <w:szCs w:val="25"/>
        </w:rPr>
        <w:tab/>
        <w:t>not</w:t>
      </w:r>
    </w:p>
    <w:p w:rsidR="00E35191" w:rsidRPr="002B1087" w:rsidRDefault="00D16DB3">
      <w:pPr>
        <w:pStyle w:val="Bodytext60"/>
        <w:shd w:val="clear" w:color="auto" w:fill="auto"/>
        <w:tabs>
          <w:tab w:val="left" w:pos="4783"/>
          <w:tab w:val="right" w:pos="7657"/>
        </w:tabs>
        <w:spacing w:line="312" w:lineRule="exact"/>
        <w:ind w:left="7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necessary for the State</w:t>
      </w:r>
      <w:r w:rsidRPr="002B1087">
        <w:rPr>
          <w:rStyle w:val="Bodytext62"/>
          <w:rFonts w:ascii="Times New Roman" w:hAnsi="Times New Roman" w:cs="Times New Roman"/>
          <w:i/>
          <w:iCs/>
          <w:sz w:val="25"/>
          <w:szCs w:val="25"/>
        </w:rPr>
        <w:tab/>
        <w:t>to establish</w:t>
      </w:r>
      <w:r w:rsidRPr="002B1087">
        <w:rPr>
          <w:rStyle w:val="Bodytext62"/>
          <w:rFonts w:ascii="Times New Roman" w:hAnsi="Times New Roman" w:cs="Times New Roman"/>
          <w:i/>
          <w:iCs/>
          <w:sz w:val="25"/>
          <w:szCs w:val="25"/>
        </w:rPr>
        <w:tab/>
        <w:t>quid</w:t>
      </w:r>
    </w:p>
    <w:p w:rsidR="00E35191" w:rsidRPr="002B1087" w:rsidRDefault="00D16DB3">
      <w:pPr>
        <w:pStyle w:val="Bodytext60"/>
        <w:shd w:val="clear" w:color="auto" w:fill="auto"/>
        <w:spacing w:after="350" w:line="312" w:lineRule="exact"/>
        <w:ind w:left="720" w:right="146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pro quo. The High </w:t>
      </w:r>
      <w:r w:rsidRPr="002B1087">
        <w:rPr>
          <w:rStyle w:val="Bodytext62"/>
          <w:rFonts w:ascii="Times New Roman" w:hAnsi="Times New Roman" w:cs="Times New Roman"/>
          <w:i/>
          <w:iCs/>
          <w:sz w:val="25"/>
          <w:szCs w:val="25"/>
        </w:rPr>
        <w:t xml:space="preserve">Court was in error in holding that transit fee is invalid in absence of quid pro quo. As a consequence the penalty would also be valid. The penalty was held to be invalid by the High Court in view of its conclusion about the invalidity of the transit fee. </w:t>
      </w:r>
      <w:r w:rsidRPr="002B1087">
        <w:rPr>
          <w:rStyle w:val="Bodytext62"/>
          <w:rFonts w:ascii="Times New Roman" w:hAnsi="Times New Roman" w:cs="Times New Roman"/>
          <w:i/>
          <w:iCs/>
          <w:sz w:val="25"/>
          <w:szCs w:val="25"/>
        </w:rPr>
        <w:t>The penalty, however, cannot be beyond what is permissible in the Act. That aspect, however, is not under challenge in these appeals as the State Government after the impugned judgment of the High Court realizing its mistake amended the Rule so as to bring</w:t>
      </w:r>
      <w:r w:rsidRPr="002B1087">
        <w:rPr>
          <w:rStyle w:val="Bodytext62"/>
          <w:rFonts w:ascii="Times New Roman" w:hAnsi="Times New Roman" w:cs="Times New Roman"/>
          <w:i/>
          <w:iCs/>
          <w:sz w:val="25"/>
          <w:szCs w:val="25"/>
        </w:rPr>
        <w:t xml:space="preserve"> the provision of penalty in accord with the provisions of the Act. "</w:t>
      </w:r>
    </w:p>
    <w:p w:rsidR="00E35191" w:rsidRPr="002B1087" w:rsidRDefault="00D16DB3">
      <w:pPr>
        <w:pStyle w:val="Bodytext0"/>
        <w:numPr>
          <w:ilvl w:val="0"/>
          <w:numId w:val="41"/>
        </w:numPr>
        <w:shd w:val="clear" w:color="auto" w:fill="auto"/>
        <w:tabs>
          <w:tab w:val="left" w:pos="898"/>
        </w:tabs>
        <w:ind w:left="20" w:right="240"/>
        <w:jc w:val="both"/>
        <w:rPr>
          <w:rFonts w:ascii="Times New Roman" w:hAnsi="Times New Roman" w:cs="Times New Roman"/>
          <w:sz w:val="25"/>
          <w:szCs w:val="25"/>
        </w:rPr>
      </w:pPr>
      <w:r w:rsidRPr="002B1087">
        <w:rPr>
          <w:rStyle w:val="Bodytext1"/>
          <w:rFonts w:ascii="Times New Roman" w:hAnsi="Times New Roman" w:cs="Times New Roman"/>
          <w:sz w:val="25"/>
          <w:szCs w:val="25"/>
        </w:rPr>
        <w:t>In view of the foregoing discussion, it is now well settled that transit fee charged under 1978 Rules is</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regulatory fee in character and further the State is not to prove </w:t>
      </w:r>
      <w:r w:rsidRPr="002B1087">
        <w:rPr>
          <w:rStyle w:val="BodytextItalic1"/>
          <w:rFonts w:ascii="Times New Roman" w:hAnsi="Times New Roman" w:cs="Times New Roman"/>
          <w:sz w:val="25"/>
          <w:szCs w:val="25"/>
        </w:rPr>
        <w:t>quid pro quo</w:t>
      </w:r>
      <w:r w:rsidRPr="002B1087">
        <w:rPr>
          <w:rStyle w:val="Bodytext1"/>
          <w:rFonts w:ascii="Times New Roman" w:hAnsi="Times New Roman" w:cs="Times New Roman"/>
          <w:sz w:val="25"/>
          <w:szCs w:val="25"/>
        </w:rPr>
        <w:t xml:space="preserve"> fo</w:t>
      </w:r>
      <w:r w:rsidRPr="002B1087">
        <w:rPr>
          <w:rStyle w:val="Bodytext1"/>
          <w:rFonts w:ascii="Times New Roman" w:hAnsi="Times New Roman" w:cs="Times New Roman"/>
          <w:sz w:val="25"/>
          <w:szCs w:val="25"/>
        </w:rPr>
        <w:t>r levy of transit fee. After having noticed the nature and character of the transit fee as envisaged in 1978 Rules, we now proceed to notice various provisions of 1978 Rules as well as Fourth and Fifth Amendment Rules.</w:t>
      </w:r>
    </w:p>
    <w:p w:rsidR="00E35191" w:rsidRPr="002B1087" w:rsidRDefault="00D16DB3">
      <w:pPr>
        <w:pStyle w:val="Bodytext0"/>
        <w:numPr>
          <w:ilvl w:val="0"/>
          <w:numId w:val="41"/>
        </w:numPr>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Section 41 of the Forest Act, 192 7 </w:t>
      </w:r>
      <w:r w:rsidRPr="002B1087">
        <w:rPr>
          <w:rStyle w:val="Bodytext1"/>
          <w:rFonts w:ascii="Times New Roman" w:hAnsi="Times New Roman" w:cs="Times New Roman"/>
          <w:sz w:val="25"/>
          <w:szCs w:val="25"/>
        </w:rPr>
        <w:t>empowered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State to make Rules to regulate transit of forest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produce. The State of Uttar Pradesh by Uttar Pradesh Act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23 of 1965 with effect from 23.11.1965 after sub-section</w:t>
      </w:r>
    </w:p>
    <w:p w:rsidR="00E35191" w:rsidRPr="002B1087" w:rsidRDefault="00D16DB3">
      <w:pPr>
        <w:pStyle w:val="Bodytext0"/>
        <w:numPr>
          <w:ilvl w:val="0"/>
          <w:numId w:val="39"/>
        </w:numPr>
        <w:shd w:val="clear" w:color="auto" w:fill="auto"/>
        <w:tabs>
          <w:tab w:val="left" w:pos="673"/>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of Section 41 inserted sub-sections (2A) and (2B).</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Sub-section (2A) is as </w:t>
      </w:r>
      <w:r w:rsidRPr="002B1087">
        <w:rPr>
          <w:rStyle w:val="Bodytext1"/>
          <w:rFonts w:ascii="Times New Roman" w:hAnsi="Times New Roman" w:cs="Times New Roman"/>
          <w:sz w:val="25"/>
          <w:szCs w:val="25"/>
        </w:rPr>
        <w:t>follows:</w:t>
      </w:r>
    </w:p>
    <w:p w:rsidR="00E35191" w:rsidRPr="002B1087" w:rsidRDefault="00D16DB3">
      <w:pPr>
        <w:pStyle w:val="Bodytext60"/>
        <w:shd w:val="clear" w:color="auto" w:fill="auto"/>
        <w:spacing w:line="312" w:lineRule="exact"/>
        <w:ind w:left="740" w:right="12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"(2A) The State Government may by notification in the Gazette delegate, either unconditionally or subject to such conditions as may be specified in the notification, to any Forest-officer, not below the rank of Conservator, the power to prescribe </w:t>
      </w:r>
      <w:r w:rsidRPr="002B1087">
        <w:rPr>
          <w:rStyle w:val="Bodytext62"/>
          <w:rFonts w:ascii="Times New Roman" w:hAnsi="Times New Roman" w:cs="Times New Roman"/>
          <w:i/>
          <w:iCs/>
          <w:sz w:val="25"/>
          <w:szCs w:val="25"/>
        </w:rPr>
        <w:t>fees under clause (c) of sub-section (2)."</w:t>
      </w:r>
    </w:p>
    <w:p w:rsidR="00E35191" w:rsidRPr="002B1087" w:rsidRDefault="00D16DB3">
      <w:pPr>
        <w:pStyle w:val="Bodytext0"/>
        <w:numPr>
          <w:ilvl w:val="0"/>
          <w:numId w:val="41"/>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State of U.P. in exercise of power under Section 41 framed Rules, namely, the Uttar Pradesh Transit of Timber and other Forest Produce Rules, 1978. Rule 3 provided for regulation of transit of forest-produce </w:t>
      </w:r>
      <w:r w:rsidRPr="002B1087">
        <w:rPr>
          <w:rStyle w:val="Bodytext1"/>
          <w:rFonts w:ascii="Times New Roman" w:hAnsi="Times New Roman" w:cs="Times New Roman"/>
          <w:sz w:val="25"/>
          <w:szCs w:val="25"/>
        </w:rPr>
        <w:t>by means of passes which is to the</w:t>
      </w:r>
    </w:p>
    <w:p w:rsidR="00E35191" w:rsidRPr="002B1087" w:rsidRDefault="00D16DB3">
      <w:pPr>
        <w:pStyle w:val="Bodytext0"/>
        <w:shd w:val="clear" w:color="auto" w:fill="auto"/>
        <w:spacing w:after="300" w:line="240" w:lineRule="exact"/>
        <w:rPr>
          <w:rFonts w:ascii="Times New Roman" w:hAnsi="Times New Roman" w:cs="Times New Roman"/>
          <w:sz w:val="25"/>
          <w:szCs w:val="25"/>
        </w:rPr>
      </w:pPr>
      <w:r w:rsidRPr="002B1087">
        <w:rPr>
          <w:rStyle w:val="Bodytext1"/>
          <w:rFonts w:ascii="Times New Roman" w:hAnsi="Times New Roman" w:cs="Times New Roman"/>
          <w:sz w:val="25"/>
          <w:szCs w:val="25"/>
        </w:rPr>
        <w:t>following effect:</w:t>
      </w:r>
    </w:p>
    <w:p w:rsidR="00E35191" w:rsidRPr="002B1087" w:rsidRDefault="00D16DB3">
      <w:pPr>
        <w:pStyle w:val="Bodytext60"/>
        <w:shd w:val="clear" w:color="auto" w:fill="auto"/>
        <w:tabs>
          <w:tab w:val="center" w:pos="1834"/>
          <w:tab w:val="left" w:pos="2376"/>
          <w:tab w:val="center" w:pos="3086"/>
          <w:tab w:val="right" w:pos="5200"/>
          <w:tab w:val="left" w:pos="5357"/>
        </w:tabs>
        <w:spacing w:line="312" w:lineRule="exact"/>
        <w:ind w:left="720" w:right="20" w:firstLine="0"/>
        <w:rPr>
          <w:rFonts w:ascii="Times New Roman" w:hAnsi="Times New Roman" w:cs="Times New Roman"/>
          <w:sz w:val="25"/>
          <w:szCs w:val="25"/>
        </w:rPr>
      </w:pPr>
      <w:bookmarkStart w:id="20" w:name="bookmark20"/>
      <w:r w:rsidRPr="002B1087">
        <w:rPr>
          <w:rStyle w:val="Bodytext64"/>
          <w:rFonts w:ascii="Times New Roman" w:hAnsi="Times New Roman" w:cs="Times New Roman"/>
          <w:i/>
          <w:iCs/>
          <w:sz w:val="25"/>
          <w:szCs w:val="25"/>
        </w:rPr>
        <w:t>“3. Regulation of transit of forest produce by</w:t>
      </w:r>
      <w:r w:rsidRPr="002B1087">
        <w:rPr>
          <w:rStyle w:val="Bodytext64"/>
          <w:rFonts w:ascii="Times New Roman" w:hAnsi="Times New Roman" w:cs="Times New Roman"/>
          <w:i/>
          <w:iCs/>
          <w:sz w:val="25"/>
          <w:szCs w:val="25"/>
        </w:rPr>
        <w:tab/>
        <w:t>means</w:t>
      </w:r>
      <w:r w:rsidRPr="002B1087">
        <w:rPr>
          <w:rStyle w:val="Bodytext64"/>
          <w:rFonts w:ascii="Times New Roman" w:hAnsi="Times New Roman" w:cs="Times New Roman"/>
          <w:i/>
          <w:iCs/>
          <w:sz w:val="25"/>
          <w:szCs w:val="25"/>
        </w:rPr>
        <w:tab/>
        <w:t>of</w:t>
      </w:r>
      <w:r w:rsidRPr="002B1087">
        <w:rPr>
          <w:rStyle w:val="Bodytext64"/>
          <w:rFonts w:ascii="Times New Roman" w:hAnsi="Times New Roman" w:cs="Times New Roman"/>
          <w:i/>
          <w:iCs/>
          <w:sz w:val="25"/>
          <w:szCs w:val="25"/>
        </w:rPr>
        <w:tab/>
        <w:t>passes. -</w:t>
      </w:r>
      <w:r w:rsidRPr="002B1087">
        <w:rPr>
          <w:rStyle w:val="Bodytext64"/>
          <w:rFonts w:ascii="Times New Roman" w:hAnsi="Times New Roman" w:cs="Times New Roman"/>
          <w:i/>
          <w:iCs/>
          <w:sz w:val="25"/>
          <w:szCs w:val="25"/>
        </w:rPr>
        <w:tab/>
        <w:t>No</w:t>
      </w:r>
      <w:r w:rsidRPr="002B1087">
        <w:rPr>
          <w:rStyle w:val="Bodytext64"/>
          <w:rFonts w:ascii="Times New Roman" w:hAnsi="Times New Roman" w:cs="Times New Roman"/>
          <w:i/>
          <w:iCs/>
          <w:sz w:val="25"/>
          <w:szCs w:val="25"/>
        </w:rPr>
        <w:tab/>
        <w:t>forest produce</w:t>
      </w:r>
      <w:bookmarkEnd w:id="20"/>
    </w:p>
    <w:p w:rsidR="00E35191" w:rsidRPr="002B1087" w:rsidRDefault="00D16DB3">
      <w:pPr>
        <w:pStyle w:val="Bodytext60"/>
        <w:shd w:val="clear" w:color="auto" w:fill="auto"/>
        <w:spacing w:line="312" w:lineRule="exact"/>
        <w:ind w:left="720" w:right="20" w:firstLine="0"/>
        <w:rPr>
          <w:rFonts w:ascii="Times New Roman" w:hAnsi="Times New Roman" w:cs="Times New Roman"/>
          <w:sz w:val="25"/>
          <w:szCs w:val="25"/>
        </w:rPr>
      </w:pPr>
      <w:r w:rsidRPr="002B1087">
        <w:rPr>
          <w:rStyle w:val="Bodytext64"/>
          <w:rFonts w:ascii="Times New Roman" w:hAnsi="Times New Roman" w:cs="Times New Roman"/>
          <w:i/>
          <w:iCs/>
          <w:sz w:val="25"/>
          <w:szCs w:val="25"/>
        </w:rPr>
        <w:t>shall be moved into, or from, or within, the State of Uttar Pradesh except as hereinafter provided, without a transit p</w:t>
      </w:r>
      <w:r w:rsidRPr="002B1087">
        <w:rPr>
          <w:rStyle w:val="Bodytext64"/>
          <w:rFonts w:ascii="Times New Roman" w:hAnsi="Times New Roman" w:cs="Times New Roman"/>
          <w:i/>
          <w:iCs/>
          <w:sz w:val="25"/>
          <w:szCs w:val="25"/>
        </w:rPr>
        <w:t>ass in the form in Schedule A to these Rules, from an officer of the Forest Department or a person duly authorised by or under these Rules to issue such pass or otherwise than in accordance with the conditions of such pass or by any route or to any destina</w:t>
      </w:r>
      <w:r w:rsidRPr="002B1087">
        <w:rPr>
          <w:rStyle w:val="Bodytext64"/>
          <w:rFonts w:ascii="Times New Roman" w:hAnsi="Times New Roman" w:cs="Times New Roman"/>
          <w:i/>
          <w:iCs/>
          <w:sz w:val="25"/>
          <w:szCs w:val="25"/>
        </w:rPr>
        <w:t>tion other than the route or destination specified in such pass :</w:t>
      </w:r>
    </w:p>
    <w:p w:rsidR="00E35191" w:rsidRPr="002B1087" w:rsidRDefault="00D16DB3">
      <w:pPr>
        <w:pStyle w:val="Bodytext60"/>
        <w:shd w:val="clear" w:color="auto" w:fill="auto"/>
        <w:tabs>
          <w:tab w:val="left" w:pos="2376"/>
          <w:tab w:val="right" w:pos="4568"/>
          <w:tab w:val="left" w:pos="5357"/>
        </w:tabs>
        <w:spacing w:line="312" w:lineRule="exact"/>
        <w:ind w:left="720" w:firstLine="0"/>
        <w:rPr>
          <w:rFonts w:ascii="Times New Roman" w:hAnsi="Times New Roman" w:cs="Times New Roman"/>
          <w:sz w:val="25"/>
          <w:szCs w:val="25"/>
        </w:rPr>
      </w:pPr>
      <w:r w:rsidRPr="002B1087">
        <w:rPr>
          <w:rStyle w:val="Bodytext64"/>
          <w:rFonts w:ascii="Times New Roman" w:hAnsi="Times New Roman" w:cs="Times New Roman"/>
          <w:i/>
          <w:iCs/>
          <w:sz w:val="25"/>
          <w:szCs w:val="25"/>
        </w:rPr>
        <w:t>Provided</w:t>
      </w:r>
      <w:r w:rsidRPr="002B1087">
        <w:rPr>
          <w:rStyle w:val="Bodytext64"/>
          <w:rFonts w:ascii="Times New Roman" w:hAnsi="Times New Roman" w:cs="Times New Roman"/>
          <w:i/>
          <w:iCs/>
          <w:sz w:val="25"/>
          <w:szCs w:val="25"/>
        </w:rPr>
        <w:tab/>
        <w:t>that</w:t>
      </w:r>
      <w:r w:rsidRPr="002B1087">
        <w:rPr>
          <w:rStyle w:val="Bodytext64"/>
          <w:rFonts w:ascii="Times New Roman" w:hAnsi="Times New Roman" w:cs="Times New Roman"/>
          <w:i/>
          <w:iCs/>
          <w:sz w:val="25"/>
          <w:szCs w:val="25"/>
        </w:rPr>
        <w:tab/>
        <w:t>no transit</w:t>
      </w:r>
      <w:r w:rsidRPr="002B1087">
        <w:rPr>
          <w:rStyle w:val="Bodytext64"/>
          <w:rFonts w:ascii="Times New Roman" w:hAnsi="Times New Roman" w:cs="Times New Roman"/>
          <w:i/>
          <w:iCs/>
          <w:sz w:val="25"/>
          <w:szCs w:val="25"/>
        </w:rPr>
        <w:tab/>
        <w:t>pass hall be</w:t>
      </w:r>
    </w:p>
    <w:p w:rsidR="00E35191" w:rsidRPr="002B1087" w:rsidRDefault="00D16DB3">
      <w:pPr>
        <w:pStyle w:val="Bodytext60"/>
        <w:shd w:val="clear" w:color="auto" w:fill="auto"/>
        <w:spacing w:after="289" w:line="312" w:lineRule="exact"/>
        <w:ind w:left="720" w:firstLine="0"/>
        <w:rPr>
          <w:rFonts w:ascii="Times New Roman" w:hAnsi="Times New Roman" w:cs="Times New Roman"/>
          <w:sz w:val="25"/>
          <w:szCs w:val="25"/>
        </w:rPr>
      </w:pPr>
      <w:r w:rsidRPr="002B1087">
        <w:rPr>
          <w:rStyle w:val="Bodytext64"/>
          <w:rFonts w:ascii="Times New Roman" w:hAnsi="Times New Roman" w:cs="Times New Roman"/>
          <w:i/>
          <w:iCs/>
          <w:sz w:val="25"/>
          <w:szCs w:val="25"/>
        </w:rPr>
        <w:t>required for the removal-</w:t>
      </w:r>
    </w:p>
    <w:p w:rsidR="00E35191" w:rsidRPr="002B1087" w:rsidRDefault="00D16DB3">
      <w:pPr>
        <w:pStyle w:val="Bodytext60"/>
        <w:numPr>
          <w:ilvl w:val="0"/>
          <w:numId w:val="43"/>
        </w:numPr>
        <w:shd w:val="clear" w:color="auto" w:fill="auto"/>
        <w:tabs>
          <w:tab w:val="right" w:pos="7480"/>
        </w:tabs>
        <w:spacing w:line="326" w:lineRule="exact"/>
        <w:ind w:left="2520"/>
        <w:rPr>
          <w:rFonts w:ascii="Times New Roman" w:hAnsi="Times New Roman" w:cs="Times New Roman"/>
          <w:sz w:val="25"/>
          <w:szCs w:val="25"/>
        </w:rPr>
      </w:pPr>
      <w:r w:rsidRPr="002B1087">
        <w:rPr>
          <w:rStyle w:val="Bodytext62"/>
          <w:rFonts w:ascii="Times New Roman" w:hAnsi="Times New Roman" w:cs="Times New Roman"/>
          <w:i/>
          <w:iCs/>
          <w:sz w:val="25"/>
          <w:szCs w:val="25"/>
        </w:rPr>
        <w:t>of any forest produce which is</w:t>
      </w:r>
    </w:p>
    <w:p w:rsidR="00E35191" w:rsidRPr="002B1087" w:rsidRDefault="00D16DB3">
      <w:pPr>
        <w:pStyle w:val="Bodytext60"/>
        <w:shd w:val="clear" w:color="auto" w:fill="auto"/>
        <w:tabs>
          <w:tab w:val="left" w:pos="4224"/>
          <w:tab w:val="left" w:pos="6250"/>
        </w:tabs>
        <w:spacing w:line="326" w:lineRule="exact"/>
        <w:ind w:left="25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being</w:t>
      </w:r>
      <w:r w:rsidRPr="002B1087">
        <w:rPr>
          <w:rStyle w:val="Bodytext62"/>
          <w:rFonts w:ascii="Times New Roman" w:hAnsi="Times New Roman" w:cs="Times New Roman"/>
          <w:i/>
          <w:iCs/>
          <w:sz w:val="25"/>
          <w:szCs w:val="25"/>
        </w:rPr>
        <w:tab/>
        <w:t>removed</w:t>
      </w:r>
      <w:r w:rsidRPr="002B1087">
        <w:rPr>
          <w:rStyle w:val="Bodytext62"/>
          <w:rFonts w:ascii="Times New Roman" w:hAnsi="Times New Roman" w:cs="Times New Roman"/>
          <w:i/>
          <w:iCs/>
          <w:sz w:val="25"/>
          <w:szCs w:val="25"/>
        </w:rPr>
        <w:tab/>
        <w:t>for bona</w:t>
      </w:r>
    </w:p>
    <w:p w:rsidR="00E35191" w:rsidRPr="002B1087" w:rsidRDefault="00D16DB3">
      <w:pPr>
        <w:pStyle w:val="Bodytext60"/>
        <w:shd w:val="clear" w:color="auto" w:fill="auto"/>
        <w:tabs>
          <w:tab w:val="left" w:pos="5357"/>
          <w:tab w:val="right" w:pos="5184"/>
          <w:tab w:val="left" w:pos="5342"/>
        </w:tabs>
        <w:spacing w:line="326" w:lineRule="exact"/>
        <w:ind w:left="2520" w:right="2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fide consumption by any person in</w:t>
      </w:r>
      <w:r w:rsidRPr="002B1087">
        <w:rPr>
          <w:rStyle w:val="Bodytext62"/>
          <w:rFonts w:ascii="Times New Roman" w:hAnsi="Times New Roman" w:cs="Times New Roman"/>
          <w:i/>
          <w:iCs/>
          <w:sz w:val="25"/>
          <w:szCs w:val="25"/>
        </w:rPr>
        <w:tab/>
        <w:t>exercise</w:t>
      </w:r>
      <w:r w:rsidRPr="002B1087">
        <w:rPr>
          <w:rStyle w:val="Bodytext62"/>
          <w:rFonts w:ascii="Times New Roman" w:hAnsi="Times New Roman" w:cs="Times New Roman"/>
          <w:i/>
          <w:iCs/>
          <w:sz w:val="25"/>
          <w:szCs w:val="25"/>
        </w:rPr>
        <w:tab/>
        <w:t>of</w:t>
      </w:r>
      <w:r w:rsidRPr="002B1087">
        <w:rPr>
          <w:rStyle w:val="Bodytext62"/>
          <w:rFonts w:ascii="Times New Roman" w:hAnsi="Times New Roman" w:cs="Times New Roman"/>
          <w:i/>
          <w:iCs/>
          <w:sz w:val="25"/>
          <w:szCs w:val="25"/>
        </w:rPr>
        <w:tab/>
        <w:t>a privilege</w:t>
      </w:r>
    </w:p>
    <w:p w:rsidR="00E35191" w:rsidRPr="002B1087" w:rsidRDefault="00D16DB3">
      <w:pPr>
        <w:pStyle w:val="Bodytext60"/>
        <w:shd w:val="clear" w:color="auto" w:fill="auto"/>
        <w:tabs>
          <w:tab w:val="right" w:pos="4568"/>
          <w:tab w:val="right" w:pos="5200"/>
          <w:tab w:val="left" w:pos="5358"/>
        </w:tabs>
        <w:spacing w:line="326" w:lineRule="exact"/>
        <w:ind w:left="2520" w:right="2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granted in </w:t>
      </w:r>
      <w:r w:rsidRPr="002B1087">
        <w:rPr>
          <w:rStyle w:val="Bodytext62"/>
          <w:rFonts w:ascii="Times New Roman" w:hAnsi="Times New Roman" w:cs="Times New Roman"/>
          <w:i/>
          <w:iCs/>
          <w:sz w:val="25"/>
          <w:szCs w:val="25"/>
        </w:rPr>
        <w:t>this behalf by the 'State Government' or of a right recognised under this Act,</w:t>
      </w:r>
      <w:r w:rsidRPr="002B1087">
        <w:rPr>
          <w:rStyle w:val="Bodytext62"/>
          <w:rFonts w:ascii="Times New Roman" w:hAnsi="Times New Roman" w:cs="Times New Roman"/>
          <w:i/>
          <w:iCs/>
          <w:sz w:val="25"/>
          <w:szCs w:val="25"/>
        </w:rPr>
        <w:tab/>
        <w:t>within</w:t>
      </w:r>
      <w:r w:rsidRPr="002B1087">
        <w:rPr>
          <w:rStyle w:val="Bodytext62"/>
          <w:rFonts w:ascii="Times New Roman" w:hAnsi="Times New Roman" w:cs="Times New Roman"/>
          <w:i/>
          <w:iCs/>
          <w:sz w:val="25"/>
          <w:szCs w:val="25"/>
        </w:rPr>
        <w:tab/>
        <w:t>the</w:t>
      </w:r>
      <w:r w:rsidRPr="002B1087">
        <w:rPr>
          <w:rStyle w:val="Bodytext62"/>
          <w:rFonts w:ascii="Times New Roman" w:hAnsi="Times New Roman" w:cs="Times New Roman"/>
          <w:i/>
          <w:iCs/>
          <w:sz w:val="25"/>
          <w:szCs w:val="25"/>
        </w:rPr>
        <w:tab/>
        <w:t>limits of a</w:t>
      </w:r>
    </w:p>
    <w:p w:rsidR="00E35191" w:rsidRPr="002B1087" w:rsidRDefault="00D16DB3">
      <w:pPr>
        <w:pStyle w:val="Bodytext60"/>
        <w:shd w:val="clear" w:color="auto" w:fill="auto"/>
        <w:spacing w:after="300" w:line="326" w:lineRule="exact"/>
        <w:ind w:left="2520" w:right="2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village in which it is produced;</w:t>
      </w:r>
    </w:p>
    <w:p w:rsidR="00E35191" w:rsidRPr="002B1087" w:rsidRDefault="00D16DB3">
      <w:pPr>
        <w:pStyle w:val="Bodytext60"/>
        <w:numPr>
          <w:ilvl w:val="0"/>
          <w:numId w:val="43"/>
        </w:numPr>
        <w:shd w:val="clear" w:color="auto" w:fill="auto"/>
        <w:spacing w:after="369" w:line="326" w:lineRule="exact"/>
        <w:ind w:left="2520" w:right="28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 of forest produce by contractor'</w:t>
      </w:r>
      <w:r w:rsidRPr="002B1087">
        <w:rPr>
          <w:rStyle w:val="Bodytext62"/>
          <w:rFonts w:ascii="Times New Roman" w:hAnsi="Times New Roman" w:cs="Times New Roman"/>
          <w:i/>
          <w:iCs/>
          <w:sz w:val="25"/>
          <w:szCs w:val="25"/>
        </w:rPr>
        <w:t>s agency from the forests managed by the Forest Department, in which case the movement shall be regulated by the relevant conditions of sale and terms of the corresponding agreement deed executed by the buyer;</w:t>
      </w:r>
    </w:p>
    <w:p w:rsidR="00E35191" w:rsidRPr="002B1087" w:rsidRDefault="00D16DB3">
      <w:pPr>
        <w:pStyle w:val="Bodytext60"/>
        <w:numPr>
          <w:ilvl w:val="0"/>
          <w:numId w:val="43"/>
        </w:numPr>
        <w:shd w:val="clear" w:color="auto" w:fill="auto"/>
        <w:tabs>
          <w:tab w:val="right" w:pos="7480"/>
        </w:tabs>
        <w:spacing w:line="240" w:lineRule="exact"/>
        <w:ind w:left="2520"/>
        <w:rPr>
          <w:rFonts w:ascii="Times New Roman" w:hAnsi="Times New Roman" w:cs="Times New Roman"/>
          <w:sz w:val="25"/>
          <w:szCs w:val="25"/>
        </w:rPr>
        <w:sectPr w:rsidR="00E35191" w:rsidRPr="002B1087">
          <w:type w:val="continuous"/>
          <w:pgSz w:w="12240" w:h="15840"/>
          <w:pgMar w:top="1745" w:right="1531" w:bottom="1159" w:left="1555" w:header="0" w:footer="3" w:gutter="0"/>
          <w:cols w:space="720"/>
          <w:noEndnote/>
          <w:docGrid w:linePitch="360"/>
        </w:sectPr>
      </w:pPr>
      <w:r w:rsidRPr="002B1087">
        <w:rPr>
          <w:rStyle w:val="Bodytext62"/>
          <w:rFonts w:ascii="Times New Roman" w:hAnsi="Times New Roman" w:cs="Times New Roman"/>
          <w:i/>
          <w:iCs/>
          <w:sz w:val="25"/>
          <w:szCs w:val="25"/>
        </w:rPr>
        <w:t>of such forest produce as ma</w:t>
      </w:r>
      <w:r w:rsidRPr="002B1087">
        <w:rPr>
          <w:rStyle w:val="Bodytext62"/>
          <w:rFonts w:ascii="Times New Roman" w:hAnsi="Times New Roman" w:cs="Times New Roman"/>
          <w:i/>
          <w:iCs/>
          <w:sz w:val="25"/>
          <w:szCs w:val="25"/>
        </w:rPr>
        <w:t>y</w:t>
      </w:r>
    </w:p>
    <w:p w:rsidR="00E35191" w:rsidRPr="002B1087" w:rsidRDefault="00D16DB3">
      <w:pPr>
        <w:pStyle w:val="Bodytext60"/>
        <w:shd w:val="clear" w:color="auto" w:fill="auto"/>
        <w:spacing w:after="546" w:line="331" w:lineRule="exact"/>
        <w:ind w:left="2520" w:right="17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be exempted by the State Government from the operation of these rules by notification in the official Gazette."</w:t>
      </w:r>
    </w:p>
    <w:p w:rsidR="00E35191" w:rsidRPr="002B1087" w:rsidRDefault="00D16DB3">
      <w:pPr>
        <w:pStyle w:val="Bodytext0"/>
        <w:numPr>
          <w:ilvl w:val="0"/>
          <w:numId w:val="41"/>
        </w:numPr>
        <w:shd w:val="clear" w:color="auto" w:fill="auto"/>
        <w:tabs>
          <w:tab w:val="left" w:pos="951"/>
        </w:tabs>
        <w:ind w:left="20" w:right="240"/>
        <w:jc w:val="both"/>
        <w:rPr>
          <w:rFonts w:ascii="Times New Roman" w:hAnsi="Times New Roman" w:cs="Times New Roman"/>
          <w:sz w:val="25"/>
          <w:szCs w:val="25"/>
        </w:rPr>
      </w:pPr>
      <w:r w:rsidRPr="002B1087">
        <w:rPr>
          <w:rStyle w:val="Bodytext1"/>
          <w:rFonts w:ascii="Times New Roman" w:hAnsi="Times New Roman" w:cs="Times New Roman"/>
          <w:sz w:val="25"/>
          <w:szCs w:val="25"/>
        </w:rPr>
        <w:t>Rule 5 prescribes for fees payable for different classes of passes. Rule 5(as originally framed) is as</w:t>
      </w:r>
    </w:p>
    <w:p w:rsidR="00E35191" w:rsidRPr="002B1087" w:rsidRDefault="00D16DB3">
      <w:pPr>
        <w:pStyle w:val="Bodytext0"/>
        <w:shd w:val="clear" w:color="auto" w:fill="auto"/>
        <w:spacing w:after="300"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below:</w:t>
      </w:r>
    </w:p>
    <w:p w:rsidR="00E35191" w:rsidRPr="002B1087" w:rsidRDefault="00D16DB3">
      <w:pPr>
        <w:pStyle w:val="Bodytext60"/>
        <w:shd w:val="clear" w:color="auto" w:fill="auto"/>
        <w:spacing w:line="312" w:lineRule="exact"/>
        <w:ind w:left="740" w:right="1420" w:firstLine="0"/>
        <w:rPr>
          <w:rFonts w:ascii="Times New Roman" w:hAnsi="Times New Roman" w:cs="Times New Roman"/>
          <w:sz w:val="25"/>
          <w:szCs w:val="25"/>
        </w:rPr>
        <w:sectPr w:rsidR="00E35191" w:rsidRPr="002B1087">
          <w:pgSz w:w="12240" w:h="15840"/>
          <w:pgMar w:top="1162" w:right="1529" w:bottom="562" w:left="1553" w:header="0" w:footer="3" w:gutter="0"/>
          <w:cols w:space="720"/>
          <w:noEndnote/>
          <w:docGrid w:linePitch="360"/>
        </w:sectPr>
      </w:pPr>
      <w:r w:rsidRPr="002B1087">
        <w:rPr>
          <w:rStyle w:val="Bodytext64"/>
          <w:rFonts w:ascii="Times New Roman" w:hAnsi="Times New Roman" w:cs="Times New Roman"/>
          <w:i/>
          <w:iCs/>
          <w:sz w:val="25"/>
          <w:szCs w:val="25"/>
        </w:rPr>
        <w:t xml:space="preserve">"5. Fees </w:t>
      </w:r>
      <w:r w:rsidRPr="002B1087">
        <w:rPr>
          <w:rStyle w:val="Bodytext64"/>
          <w:rFonts w:ascii="Times New Roman" w:hAnsi="Times New Roman" w:cs="Times New Roman"/>
          <w:i/>
          <w:iCs/>
          <w:sz w:val="25"/>
          <w:szCs w:val="25"/>
        </w:rPr>
        <w:t>payable for different classes of passes. - At the Check Chowki or depot established under Rule 15 and specified under proviso (ii) to clause (b) of sub-rule (1) of Rule 4, the forest produce alongwith the two copies of the pass (duplicate and triplicate) s</w:t>
      </w:r>
      <w:r w:rsidRPr="002B1087">
        <w:rPr>
          <w:rStyle w:val="Bodytext64"/>
          <w:rFonts w:ascii="Times New Roman" w:hAnsi="Times New Roman" w:cs="Times New Roman"/>
          <w:i/>
          <w:iCs/>
          <w:sz w:val="25"/>
          <w:szCs w:val="25"/>
        </w:rPr>
        <w:t>hall be produced for examination under sub-rule (4) of Rule 6 and for payment of transit fee on the forest produce calculated at the following rates; corresponding receipt shall be granted in the form given in Schedule 'C'-</w:t>
      </w:r>
    </w:p>
    <w:p w:rsidR="00E35191" w:rsidRPr="002B1087" w:rsidRDefault="00E35191">
      <w:pPr>
        <w:spacing w:before="46" w:after="46" w:line="24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0" w:right="0" w:bottom="0" w:left="0" w:header="0" w:footer="3" w:gutter="0"/>
          <w:cols w:space="720"/>
          <w:noEndnote/>
          <w:docGrid w:linePitch="360"/>
        </w:sectPr>
      </w:pPr>
    </w:p>
    <w:p w:rsidR="00E35191" w:rsidRPr="002B1087" w:rsidRDefault="00D16DB3">
      <w:pPr>
        <w:pStyle w:val="Bodytext0"/>
        <w:framePr w:w="1275" w:h="1190" w:wrap="around" w:vAnchor="text" w:hAnchor="margin" w:x="3516" w:y="-13"/>
        <w:shd w:val="clear" w:color="auto" w:fill="auto"/>
        <w:spacing w:line="240" w:lineRule="exact"/>
        <w:ind w:left="60"/>
        <w:jc w:val="both"/>
        <w:rPr>
          <w:rFonts w:ascii="Times New Roman" w:hAnsi="Times New Roman" w:cs="Times New Roman"/>
          <w:sz w:val="25"/>
          <w:szCs w:val="25"/>
        </w:rPr>
      </w:pPr>
      <w:r w:rsidRPr="002B1087">
        <w:rPr>
          <w:rStyle w:val="BodytextSpacing0ptExact"/>
          <w:rFonts w:ascii="Times New Roman" w:hAnsi="Times New Roman" w:cs="Times New Roman"/>
          <w:spacing w:val="0"/>
          <w:sz w:val="25"/>
          <w:szCs w:val="25"/>
        </w:rPr>
        <w:t>.Rs.</w:t>
      </w:r>
    </w:p>
    <w:p w:rsidR="00E35191" w:rsidRPr="002B1087" w:rsidRDefault="00D16DB3">
      <w:pPr>
        <w:pStyle w:val="Bodytext0"/>
        <w:framePr w:w="1275" w:h="1190" w:wrap="around" w:vAnchor="text" w:hAnchor="margin" w:x="3516" w:y="-13"/>
        <w:shd w:val="clear" w:color="auto" w:fill="auto"/>
        <w:spacing w:line="312" w:lineRule="exact"/>
        <w:ind w:left="60"/>
        <w:jc w:val="both"/>
        <w:rPr>
          <w:rFonts w:ascii="Times New Roman" w:hAnsi="Times New Roman" w:cs="Times New Roman"/>
          <w:sz w:val="25"/>
          <w:szCs w:val="25"/>
        </w:rPr>
      </w:pPr>
      <w:r w:rsidRPr="002B1087">
        <w:rPr>
          <w:rStyle w:val="BodytextSpacing0ptExact"/>
          <w:rFonts w:ascii="Times New Roman" w:hAnsi="Times New Roman" w:cs="Times New Roman"/>
          <w:spacing w:val="0"/>
          <w:sz w:val="25"/>
          <w:szCs w:val="25"/>
        </w:rPr>
        <w:t xml:space="preserve">5.00 </w:t>
      </w:r>
      <w:r w:rsidRPr="002B1087">
        <w:rPr>
          <w:rStyle w:val="BodytextSpacing0ptExact"/>
          <w:rFonts w:ascii="Times New Roman" w:hAnsi="Times New Roman" w:cs="Times New Roman"/>
          <w:spacing w:val="0"/>
          <w:sz w:val="25"/>
          <w:szCs w:val="25"/>
        </w:rPr>
        <w:t>per tonne of capacity</w:t>
      </w:r>
    </w:p>
    <w:p w:rsidR="00E35191" w:rsidRPr="002B1087" w:rsidRDefault="00D16DB3">
      <w:pPr>
        <w:pStyle w:val="Bodytext0"/>
        <w:numPr>
          <w:ilvl w:val="0"/>
          <w:numId w:val="44"/>
        </w:numPr>
        <w:shd w:val="clear" w:color="auto" w:fill="auto"/>
        <w:tabs>
          <w:tab w:val="left" w:pos="1105"/>
        </w:tabs>
        <w:spacing w:line="312" w:lineRule="exact"/>
        <w:ind w:left="460" w:right="340" w:hanging="440"/>
        <w:rPr>
          <w:rFonts w:ascii="Times New Roman" w:hAnsi="Times New Roman" w:cs="Times New Roman"/>
          <w:sz w:val="25"/>
          <w:szCs w:val="25"/>
        </w:rPr>
        <w:sectPr w:rsidR="00E35191" w:rsidRPr="002B1087">
          <w:type w:val="continuous"/>
          <w:pgSz w:w="12240" w:h="15840"/>
          <w:pgMar w:top="1162" w:right="5585" w:bottom="562" w:left="3243" w:header="0" w:footer="3" w:gutter="0"/>
          <w:cols w:space="720"/>
          <w:noEndnote/>
          <w:docGrid w:linePitch="360"/>
        </w:sectPr>
      </w:pPr>
      <w:r w:rsidRPr="002B1087">
        <w:rPr>
          <w:rStyle w:val="Bodytext1"/>
          <w:rFonts w:ascii="Times New Roman" w:hAnsi="Times New Roman" w:cs="Times New Roman"/>
          <w:sz w:val="25"/>
          <w:szCs w:val="25"/>
        </w:rPr>
        <w:t>per lorry load of timber or other forest produce</w:t>
      </w:r>
    </w:p>
    <w:p w:rsidR="00E35191" w:rsidRPr="002B1087" w:rsidRDefault="00E35191">
      <w:pPr>
        <w:spacing w:line="240" w:lineRule="exact"/>
        <w:rPr>
          <w:rFonts w:ascii="Times New Roman" w:hAnsi="Times New Roman" w:cs="Times New Roman"/>
          <w:sz w:val="25"/>
          <w:szCs w:val="25"/>
        </w:rPr>
      </w:pPr>
    </w:p>
    <w:p w:rsidR="00E35191" w:rsidRPr="002B1087" w:rsidRDefault="00E35191">
      <w:pPr>
        <w:spacing w:line="240" w:lineRule="exact"/>
        <w:rPr>
          <w:rFonts w:ascii="Times New Roman" w:hAnsi="Times New Roman" w:cs="Times New Roman"/>
          <w:sz w:val="25"/>
          <w:szCs w:val="25"/>
        </w:rPr>
      </w:pPr>
    </w:p>
    <w:p w:rsidR="00E35191" w:rsidRPr="002B1087" w:rsidRDefault="00E35191">
      <w:pPr>
        <w:spacing w:before="10" w:after="10" w:line="24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0" w:right="0" w:bottom="0" w:left="0" w:header="0" w:footer="3" w:gutter="0"/>
          <w:cols w:space="720"/>
          <w:noEndnote/>
          <w:docGrid w:linePitch="360"/>
        </w:sectPr>
      </w:pPr>
    </w:p>
    <w:p w:rsidR="00E35191" w:rsidRPr="002B1087" w:rsidRDefault="00D16DB3">
      <w:pPr>
        <w:pStyle w:val="Bodytext0"/>
        <w:numPr>
          <w:ilvl w:val="0"/>
          <w:numId w:val="44"/>
        </w:numPr>
        <w:shd w:val="clear" w:color="auto" w:fill="auto"/>
        <w:spacing w:line="312" w:lineRule="exact"/>
        <w:ind w:left="460" w:hanging="440"/>
        <w:rPr>
          <w:rFonts w:ascii="Times New Roman" w:hAnsi="Times New Roman" w:cs="Times New Roman"/>
          <w:sz w:val="25"/>
          <w:szCs w:val="25"/>
        </w:rPr>
      </w:pPr>
      <w:r w:rsidRPr="002B1087">
        <w:rPr>
          <w:rStyle w:val="Bodytext1"/>
          <w:rFonts w:ascii="Times New Roman" w:hAnsi="Times New Roman" w:cs="Times New Roman"/>
          <w:sz w:val="25"/>
          <w:szCs w:val="25"/>
        </w:rPr>
        <w:t>per cart load of .Rs. 2.50 timber or other</w:t>
      </w:r>
    </w:p>
    <w:p w:rsidR="00E35191" w:rsidRPr="002B1087" w:rsidRDefault="00D16DB3">
      <w:pPr>
        <w:pStyle w:val="Bodytext0"/>
        <w:shd w:val="clear" w:color="auto" w:fill="auto"/>
        <w:spacing w:after="360" w:line="312" w:lineRule="exact"/>
        <w:ind w:left="460"/>
        <w:rPr>
          <w:rFonts w:ascii="Times New Roman" w:hAnsi="Times New Roman" w:cs="Times New Roman"/>
          <w:sz w:val="25"/>
          <w:szCs w:val="25"/>
        </w:rPr>
      </w:pPr>
      <w:r w:rsidRPr="002B1087">
        <w:rPr>
          <w:rStyle w:val="Bodytext1"/>
          <w:rFonts w:ascii="Times New Roman" w:hAnsi="Times New Roman" w:cs="Times New Roman"/>
          <w:sz w:val="25"/>
          <w:szCs w:val="25"/>
        </w:rPr>
        <w:t>forest produce</w:t>
      </w:r>
    </w:p>
    <w:p w:rsidR="00E35191" w:rsidRPr="002B1087" w:rsidRDefault="00D16DB3">
      <w:pPr>
        <w:pStyle w:val="Bodytext0"/>
        <w:numPr>
          <w:ilvl w:val="0"/>
          <w:numId w:val="44"/>
        </w:numPr>
        <w:shd w:val="clear" w:color="auto" w:fill="auto"/>
        <w:spacing w:line="312" w:lineRule="exact"/>
        <w:ind w:left="460" w:hanging="440"/>
        <w:rPr>
          <w:rFonts w:ascii="Times New Roman" w:hAnsi="Times New Roman" w:cs="Times New Roman"/>
          <w:sz w:val="25"/>
          <w:szCs w:val="25"/>
        </w:rPr>
      </w:pPr>
      <w:r w:rsidRPr="002B1087">
        <w:rPr>
          <w:rStyle w:val="Bodytext1"/>
          <w:rFonts w:ascii="Times New Roman" w:hAnsi="Times New Roman" w:cs="Times New Roman"/>
          <w:sz w:val="25"/>
          <w:szCs w:val="25"/>
        </w:rPr>
        <w:t>per camel load .Rs. 1.25 of timber or other</w:t>
      </w:r>
    </w:p>
    <w:p w:rsidR="00E35191" w:rsidRPr="002B1087" w:rsidRDefault="00D16DB3">
      <w:pPr>
        <w:pStyle w:val="Bodytext0"/>
        <w:shd w:val="clear" w:color="auto" w:fill="auto"/>
        <w:spacing w:after="418" w:line="312" w:lineRule="exact"/>
        <w:ind w:left="460"/>
        <w:rPr>
          <w:rFonts w:ascii="Times New Roman" w:hAnsi="Times New Roman" w:cs="Times New Roman"/>
          <w:sz w:val="25"/>
          <w:szCs w:val="25"/>
        </w:rPr>
      </w:pPr>
      <w:r w:rsidRPr="002B1087">
        <w:rPr>
          <w:rStyle w:val="Bodytext1"/>
          <w:rFonts w:ascii="Times New Roman" w:hAnsi="Times New Roman" w:cs="Times New Roman"/>
          <w:sz w:val="25"/>
          <w:szCs w:val="25"/>
        </w:rPr>
        <w:t>forest produce</w:t>
      </w:r>
    </w:p>
    <w:p w:rsidR="00E35191" w:rsidRPr="002B1087" w:rsidRDefault="00D16DB3">
      <w:pPr>
        <w:pStyle w:val="Bodytext0"/>
        <w:numPr>
          <w:ilvl w:val="0"/>
          <w:numId w:val="44"/>
        </w:numPr>
        <w:shd w:val="clear" w:color="auto" w:fill="auto"/>
        <w:tabs>
          <w:tab w:val="left" w:pos="1214"/>
        </w:tabs>
        <w:spacing w:line="240" w:lineRule="exact"/>
        <w:jc w:val="both"/>
        <w:rPr>
          <w:rFonts w:ascii="Times New Roman" w:hAnsi="Times New Roman" w:cs="Times New Roman"/>
          <w:sz w:val="25"/>
          <w:szCs w:val="25"/>
        </w:rPr>
        <w:sectPr w:rsidR="00E35191" w:rsidRPr="002B1087">
          <w:type w:val="continuous"/>
          <w:pgSz w:w="12240" w:h="15840"/>
          <w:pgMar w:top="1162" w:right="4222" w:bottom="562" w:left="3243" w:header="0" w:footer="3" w:gutter="0"/>
          <w:cols w:space="720"/>
          <w:noEndnote/>
          <w:docGrid w:linePitch="360"/>
        </w:sectPr>
      </w:pPr>
      <w:r w:rsidRPr="002B1087">
        <w:rPr>
          <w:rStyle w:val="Bodytext1"/>
          <w:rFonts w:ascii="Times New Roman" w:hAnsi="Times New Roman" w:cs="Times New Roman"/>
          <w:sz w:val="25"/>
          <w:szCs w:val="25"/>
        </w:rPr>
        <w:t xml:space="preserve">per pony </w:t>
      </w:r>
      <w:r w:rsidRPr="002B1087">
        <w:rPr>
          <w:rStyle w:val="Bodytext1"/>
          <w:rFonts w:ascii="Times New Roman" w:hAnsi="Times New Roman" w:cs="Times New Roman"/>
          <w:sz w:val="25"/>
          <w:szCs w:val="25"/>
        </w:rPr>
        <w:t>load of .Re. 0.50</w:t>
      </w:r>
    </w:p>
    <w:p w:rsidR="00E35191" w:rsidRPr="002B1087" w:rsidRDefault="00D16DB3">
      <w:pPr>
        <w:pStyle w:val="Bodytext0"/>
        <w:shd w:val="clear" w:color="auto" w:fill="auto"/>
        <w:spacing w:after="360" w:line="312" w:lineRule="exact"/>
        <w:ind w:left="2160" w:right="4480"/>
        <w:rPr>
          <w:rFonts w:ascii="Times New Roman" w:hAnsi="Times New Roman" w:cs="Times New Roman"/>
          <w:sz w:val="25"/>
          <w:szCs w:val="25"/>
        </w:rPr>
      </w:pPr>
      <w:r w:rsidRPr="002B1087">
        <w:rPr>
          <w:rStyle w:val="Bodytext1"/>
          <w:rFonts w:ascii="Times New Roman" w:hAnsi="Times New Roman" w:cs="Times New Roman"/>
          <w:sz w:val="25"/>
          <w:szCs w:val="25"/>
        </w:rPr>
        <w:t>timber or other forest produce</w:t>
      </w:r>
    </w:p>
    <w:p w:rsidR="00E35191" w:rsidRPr="002B1087" w:rsidRDefault="00D16DB3">
      <w:pPr>
        <w:pStyle w:val="Bodytext0"/>
        <w:numPr>
          <w:ilvl w:val="0"/>
          <w:numId w:val="44"/>
        </w:numPr>
        <w:shd w:val="clear" w:color="auto" w:fill="auto"/>
        <w:tabs>
          <w:tab w:val="left" w:pos="2766"/>
        </w:tabs>
        <w:spacing w:after="360" w:line="312" w:lineRule="exact"/>
        <w:ind w:left="2160" w:right="2480" w:hanging="460"/>
        <w:rPr>
          <w:rFonts w:ascii="Times New Roman" w:hAnsi="Times New Roman" w:cs="Times New Roman"/>
          <w:sz w:val="25"/>
          <w:szCs w:val="25"/>
        </w:rPr>
      </w:pPr>
      <w:r w:rsidRPr="002B1087">
        <w:rPr>
          <w:rStyle w:val="Bodytext1"/>
          <w:rFonts w:ascii="Times New Roman" w:hAnsi="Times New Roman" w:cs="Times New Roman"/>
          <w:sz w:val="25"/>
          <w:szCs w:val="25"/>
        </w:rPr>
        <w:t>per head load of .Re. 0.25 timber or other forest produce</w:t>
      </w:r>
    </w:p>
    <w:p w:rsidR="00E35191" w:rsidRPr="002B1087" w:rsidRDefault="00D16DB3">
      <w:pPr>
        <w:pStyle w:val="Bodytext60"/>
        <w:shd w:val="clear" w:color="auto" w:fill="auto"/>
        <w:spacing w:after="230" w:line="312" w:lineRule="exact"/>
        <w:ind w:left="2160" w:right="13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Note. - In respect of resin and resin products, the provisions of the Uttar Pradesh Resin and Other Forest Produce (Regulation of Trade) Act, 1976 an</w:t>
      </w:r>
      <w:r w:rsidRPr="002B1087">
        <w:rPr>
          <w:rStyle w:val="Bodytext62"/>
          <w:rFonts w:ascii="Times New Roman" w:hAnsi="Times New Roman" w:cs="Times New Roman"/>
          <w:i/>
          <w:iCs/>
          <w:sz w:val="25"/>
          <w:szCs w:val="25"/>
        </w:rPr>
        <w:t>d the rules framed thereunder, shall apply."</w:t>
      </w:r>
    </w:p>
    <w:p w:rsidR="00E35191" w:rsidRPr="002B1087" w:rsidRDefault="00D16DB3">
      <w:pPr>
        <w:pStyle w:val="Bodytext0"/>
        <w:numPr>
          <w:ilvl w:val="0"/>
          <w:numId w:val="41"/>
        </w:numPr>
        <w:shd w:val="clear" w:color="auto" w:fill="auto"/>
        <w:tabs>
          <w:tab w:val="left" w:pos="1076"/>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By the Uttar Pradesh Transit of Timber and other Forest Produce (Third Amendment) Rules, 2004 fee prescribed in Rule 5 was increased, for example per lorry load of timber or other forest produce in place of Rs.5/- per tonne of capacity is shown fee of Rs.3</w:t>
      </w:r>
      <w:r w:rsidRPr="002B1087">
        <w:rPr>
          <w:rStyle w:val="Bodytext1"/>
          <w:rFonts w:ascii="Times New Roman" w:hAnsi="Times New Roman" w:cs="Times New Roman"/>
          <w:sz w:val="25"/>
          <w:szCs w:val="25"/>
        </w:rPr>
        <w:t xml:space="preserve">8/- per tonne of capacity. Now, comes to Fourth Amendment Rules, 2010 dated 20.10.2010, the fee which was Rs.38/- for per tonne per lorry load of timber or other forest produce was increased as Rs.200/- per cubic meter of capacity other than of Khair, Sal </w:t>
      </w:r>
      <w:r w:rsidRPr="002B1087">
        <w:rPr>
          <w:rStyle w:val="Bodytext1"/>
          <w:rFonts w:ascii="Times New Roman" w:hAnsi="Times New Roman" w:cs="Times New Roman"/>
          <w:sz w:val="25"/>
          <w:szCs w:val="25"/>
        </w:rPr>
        <w:t xml:space="preserve">and Sagaun (Teak), Shisham, Sandal Wood and Red Sanders. Then comes to Fifth Amendment Rules,2011 dated 04.06.2011. Rule 5 was amended where the basis of levy of fee was changed into </w:t>
      </w:r>
      <w:r w:rsidRPr="002B1087">
        <w:rPr>
          <w:rStyle w:val="BodytextItalic1"/>
          <w:rFonts w:ascii="Times New Roman" w:hAnsi="Times New Roman" w:cs="Times New Roman"/>
          <w:sz w:val="25"/>
          <w:szCs w:val="25"/>
        </w:rPr>
        <w:t>advalorem</w:t>
      </w:r>
      <w:r w:rsidRPr="002B1087">
        <w:rPr>
          <w:rStyle w:val="Bodytext1"/>
          <w:rFonts w:ascii="Times New Roman" w:hAnsi="Times New Roman" w:cs="Times New Roman"/>
          <w:sz w:val="25"/>
          <w:szCs w:val="25"/>
        </w:rPr>
        <w:t xml:space="preserve"> at the</w:t>
      </w:r>
    </w:p>
    <w:p w:rsidR="00E35191" w:rsidRPr="002B1087" w:rsidRDefault="00D16DB3">
      <w:pPr>
        <w:pStyle w:val="Bodytext0"/>
        <w:shd w:val="clear" w:color="auto" w:fill="auto"/>
        <w:spacing w:after="536" w:line="619" w:lineRule="exact"/>
        <w:ind w:left="18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rate of 5% or minimum Rs. 2 ,000/- for per lorry load of</w:t>
      </w:r>
      <w:r w:rsidRPr="002B1087">
        <w:rPr>
          <w:rStyle w:val="Bodytext1"/>
          <w:rFonts w:ascii="Times New Roman" w:hAnsi="Times New Roman" w:cs="Times New Roman"/>
          <w:sz w:val="25"/>
          <w:szCs w:val="25"/>
        </w:rPr>
        <w:t xml:space="preserve"> timber or other than of Khair, Sal and Sagaun (Teak), Shisham, Sandal Wood and Red Sanders. Relevant extract of Rule 5 as amended by Fifth Amendment is as follows:</w:t>
      </w:r>
    </w:p>
    <w:tbl>
      <w:tblPr>
        <w:tblOverlap w:val="never"/>
        <w:tblW w:w="0" w:type="auto"/>
        <w:tblLayout w:type="fixed"/>
        <w:tblCellMar>
          <w:left w:w="10" w:type="dxa"/>
          <w:right w:w="10" w:type="dxa"/>
        </w:tblCellMar>
        <w:tblLook w:val="0000"/>
      </w:tblPr>
      <w:tblGrid>
        <w:gridCol w:w="2395"/>
        <w:gridCol w:w="1848"/>
        <w:gridCol w:w="1968"/>
        <w:gridCol w:w="2170"/>
      </w:tblGrid>
      <w:tr w:rsidR="00E35191" w:rsidRPr="002B1087">
        <w:tblPrEx>
          <w:tblCellMar>
            <w:top w:w="0" w:type="dxa"/>
            <w:bottom w:w="0" w:type="dxa"/>
          </w:tblCellMar>
        </w:tblPrEx>
        <w:trPr>
          <w:trHeight w:hRule="exact" w:val="2779"/>
        </w:trPr>
        <w:tc>
          <w:tcPr>
            <w:tcW w:w="2395" w:type="dxa"/>
            <w:tcBorders>
              <w:top w:val="single" w:sz="4" w:space="0" w:color="auto"/>
              <w:lef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 xml:space="preserve">(i)(a) per lorry load of timber other than of Khair, Sal and Sagaun (Teak) Shisham, Sandal </w:t>
            </w:r>
            <w:r w:rsidRPr="002B1087">
              <w:rPr>
                <w:rStyle w:val="Bodytext9pt0"/>
                <w:rFonts w:ascii="Times New Roman" w:hAnsi="Times New Roman" w:cs="Times New Roman"/>
                <w:sz w:val="25"/>
                <w:szCs w:val="25"/>
              </w:rPr>
              <w:t>Wood and Red Sanders</w:t>
            </w:r>
          </w:p>
        </w:tc>
        <w:tc>
          <w:tcPr>
            <w:tcW w:w="1848" w:type="dxa"/>
            <w:tcBorders>
              <w:top w:val="single" w:sz="4" w:space="0" w:color="auto"/>
              <w:lef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Rs.200.00 per cubic Meter of capacity</w:t>
            </w:r>
          </w:p>
        </w:tc>
        <w:tc>
          <w:tcPr>
            <w:tcW w:w="1968" w:type="dxa"/>
            <w:tcBorders>
              <w:top w:val="single" w:sz="4" w:space="0" w:color="auto"/>
              <w:lef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(i)(a) per lorry load or timber of Khair, Sal and Sagaun (Teak) Shisham,Sandal Wood and Red Sanders</w:t>
            </w:r>
          </w:p>
        </w:tc>
        <w:tc>
          <w:tcPr>
            <w:tcW w:w="2170" w:type="dxa"/>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ind w:left="120"/>
              <w:rPr>
                <w:rFonts w:ascii="Times New Roman" w:hAnsi="Times New Roman" w:cs="Times New Roman"/>
                <w:sz w:val="25"/>
                <w:szCs w:val="25"/>
              </w:rPr>
            </w:pPr>
            <w:r w:rsidRPr="002B1087">
              <w:rPr>
                <w:rStyle w:val="Bodytext9pt0"/>
                <w:rFonts w:ascii="Times New Roman" w:hAnsi="Times New Roman" w:cs="Times New Roman"/>
                <w:sz w:val="25"/>
                <w:szCs w:val="25"/>
              </w:rPr>
              <w:t>Advalorem at the rate of 5% or minimum Rs.2000/-</w:t>
            </w:r>
          </w:p>
        </w:tc>
      </w:tr>
      <w:tr w:rsidR="00E35191" w:rsidRPr="002B1087">
        <w:tblPrEx>
          <w:tblCellMar>
            <w:top w:w="0" w:type="dxa"/>
            <w:bottom w:w="0" w:type="dxa"/>
          </w:tblCellMar>
        </w:tblPrEx>
        <w:trPr>
          <w:trHeight w:hRule="exact" w:val="4210"/>
        </w:trPr>
        <w:tc>
          <w:tcPr>
            <w:tcW w:w="2395" w:type="dxa"/>
            <w:tcBorders>
              <w:top w:val="single" w:sz="4" w:space="0" w:color="auto"/>
              <w:lef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 xml:space="preserve">(b)per lorry load of timber other than of </w:t>
            </w:r>
            <w:r w:rsidRPr="002B1087">
              <w:rPr>
                <w:rStyle w:val="Bodytext9pt0"/>
                <w:rFonts w:ascii="Times New Roman" w:hAnsi="Times New Roman" w:cs="Times New Roman"/>
                <w:sz w:val="25"/>
                <w:szCs w:val="25"/>
              </w:rPr>
              <w:t>Khair, Sal and Sagaun (Teak), Shisham, Sandal Wood and Red Sanders or other forest produce</w:t>
            </w:r>
          </w:p>
        </w:tc>
        <w:tc>
          <w:tcPr>
            <w:tcW w:w="1848" w:type="dxa"/>
            <w:tcBorders>
              <w:top w:val="single" w:sz="4" w:space="0" w:color="auto"/>
              <w:lef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Rs.75.00 per cubic Meter of capacity</w:t>
            </w:r>
          </w:p>
        </w:tc>
        <w:tc>
          <w:tcPr>
            <w:tcW w:w="1968" w:type="dxa"/>
            <w:tcBorders>
              <w:top w:val="single" w:sz="4" w:space="0" w:color="auto"/>
              <w:left w:val="single" w:sz="4" w:space="0" w:color="auto"/>
            </w:tcBorders>
            <w:shd w:val="clear" w:color="auto" w:fill="FFFFFF"/>
            <w:vAlign w:val="bottom"/>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(b) per lorry load of timber other than of Khair, Sal and Sagaun (Teak), Shisham,Sandal Wood and Red Sanders or other forest pro</w:t>
            </w:r>
            <w:r w:rsidRPr="002B1087">
              <w:rPr>
                <w:rStyle w:val="Bodytext9pt0"/>
                <w:rFonts w:ascii="Times New Roman" w:hAnsi="Times New Roman" w:cs="Times New Roman"/>
                <w:sz w:val="25"/>
                <w:szCs w:val="25"/>
              </w:rPr>
              <w:t>duce except as mentioned in (i)c)</w:t>
            </w:r>
          </w:p>
        </w:tc>
        <w:tc>
          <w:tcPr>
            <w:tcW w:w="2170" w:type="dxa"/>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Advalorem at the rate of 5% or minimum Rs.750.</w:t>
            </w:r>
          </w:p>
        </w:tc>
      </w:tr>
      <w:tr w:rsidR="00E35191" w:rsidRPr="002B1087">
        <w:tblPrEx>
          <w:tblCellMar>
            <w:top w:w="0" w:type="dxa"/>
            <w:bottom w:w="0" w:type="dxa"/>
          </w:tblCellMar>
        </w:tblPrEx>
        <w:trPr>
          <w:trHeight w:hRule="exact" w:val="3139"/>
        </w:trPr>
        <w:tc>
          <w:tcPr>
            <w:tcW w:w="2395" w:type="dxa"/>
            <w:tcBorders>
              <w:top w:val="single" w:sz="4" w:space="0" w:color="auto"/>
              <w:left w:val="single" w:sz="4" w:space="0" w:color="auto"/>
              <w:bottom w:val="single" w:sz="4" w:space="0" w:color="auto"/>
            </w:tcBorders>
            <w:shd w:val="clear" w:color="auto" w:fill="FFFFFF"/>
          </w:tcPr>
          <w:p w:rsidR="00E35191" w:rsidRPr="002B1087" w:rsidRDefault="00E35191">
            <w:pPr>
              <w:framePr w:w="8381" w:wrap="notBeside" w:vAnchor="text" w:hAnchor="text" w:y="1"/>
              <w:rPr>
                <w:rFonts w:ascii="Times New Roman" w:hAnsi="Times New Roman" w:cs="Times New Roman"/>
                <w:sz w:val="25"/>
                <w:szCs w:val="25"/>
              </w:rPr>
            </w:pPr>
          </w:p>
        </w:tc>
        <w:tc>
          <w:tcPr>
            <w:tcW w:w="1848" w:type="dxa"/>
            <w:tcBorders>
              <w:top w:val="single" w:sz="4" w:space="0" w:color="auto"/>
              <w:left w:val="single" w:sz="4" w:space="0" w:color="auto"/>
              <w:bottom w:val="single" w:sz="4" w:space="0" w:color="auto"/>
            </w:tcBorders>
            <w:shd w:val="clear" w:color="auto" w:fill="FFFFFF"/>
          </w:tcPr>
          <w:p w:rsidR="00E35191" w:rsidRPr="002B1087" w:rsidRDefault="00E35191">
            <w:pPr>
              <w:framePr w:w="8381" w:wrap="notBeside" w:vAnchor="text" w:hAnchor="text" w:y="1"/>
              <w:rPr>
                <w:rFonts w:ascii="Times New Roman" w:hAnsi="Times New Roman" w:cs="Times New Roman"/>
                <w:sz w:val="25"/>
                <w:szCs w:val="25"/>
              </w:rPr>
            </w:pPr>
          </w:p>
        </w:tc>
        <w:tc>
          <w:tcPr>
            <w:tcW w:w="1968"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60"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(c)per lorry load of other forest produce coming from mines, e.g., coal, lime, stone, sand, Bajari, and other</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355" w:lineRule="exact"/>
              <w:jc w:val="both"/>
              <w:rPr>
                <w:rFonts w:ascii="Times New Roman" w:hAnsi="Times New Roman" w:cs="Times New Roman"/>
                <w:sz w:val="25"/>
                <w:szCs w:val="25"/>
              </w:rPr>
            </w:pPr>
            <w:r w:rsidRPr="002B1087">
              <w:rPr>
                <w:rStyle w:val="Bodytext9pt0"/>
                <w:rFonts w:ascii="Times New Roman" w:hAnsi="Times New Roman" w:cs="Times New Roman"/>
                <w:sz w:val="25"/>
                <w:szCs w:val="25"/>
              </w:rPr>
              <w:t>Advalorem at the rate of 15% of minimum Rs.400/-</w:t>
            </w:r>
          </w:p>
        </w:tc>
      </w:tr>
    </w:tbl>
    <w:p w:rsidR="00E35191" w:rsidRPr="002B1087" w:rsidRDefault="00E35191">
      <w:pPr>
        <w:rPr>
          <w:rFonts w:ascii="Times New Roman" w:hAnsi="Times New Roman" w:cs="Times New Roman"/>
          <w:sz w:val="25"/>
          <w:szCs w:val="25"/>
        </w:rPr>
      </w:pPr>
    </w:p>
    <w:tbl>
      <w:tblPr>
        <w:tblOverlap w:val="never"/>
        <w:tblW w:w="0" w:type="auto"/>
        <w:tblLayout w:type="fixed"/>
        <w:tblCellMar>
          <w:left w:w="10" w:type="dxa"/>
          <w:right w:w="10" w:type="dxa"/>
        </w:tblCellMar>
        <w:tblLook w:val="0000"/>
      </w:tblPr>
      <w:tblGrid>
        <w:gridCol w:w="2395"/>
        <w:gridCol w:w="1848"/>
        <w:gridCol w:w="1968"/>
        <w:gridCol w:w="2170"/>
      </w:tblGrid>
      <w:tr w:rsidR="00E35191" w:rsidRPr="002B1087">
        <w:tblPrEx>
          <w:tblCellMar>
            <w:top w:w="0" w:type="dxa"/>
            <w:bottom w:w="0" w:type="dxa"/>
          </w:tblCellMar>
        </w:tblPrEx>
        <w:trPr>
          <w:trHeight w:hRule="exact" w:val="264"/>
        </w:trPr>
        <w:tc>
          <w:tcPr>
            <w:tcW w:w="2395" w:type="dxa"/>
            <w:tcBorders>
              <w:top w:val="single" w:sz="4" w:space="0" w:color="auto"/>
              <w:left w:val="single" w:sz="4" w:space="0" w:color="auto"/>
              <w:bottom w:val="single" w:sz="4" w:space="0" w:color="auto"/>
            </w:tcBorders>
            <w:shd w:val="clear" w:color="auto" w:fill="FFFFFF"/>
          </w:tcPr>
          <w:p w:rsidR="00E35191" w:rsidRPr="002B1087" w:rsidRDefault="00E35191">
            <w:pPr>
              <w:framePr w:w="8381" w:wrap="notBeside" w:vAnchor="text" w:hAnchor="text" w:y="1"/>
              <w:rPr>
                <w:rFonts w:ascii="Times New Roman" w:hAnsi="Times New Roman" w:cs="Times New Roman"/>
                <w:sz w:val="25"/>
                <w:szCs w:val="25"/>
              </w:rPr>
            </w:pPr>
          </w:p>
        </w:tc>
        <w:tc>
          <w:tcPr>
            <w:tcW w:w="1848" w:type="dxa"/>
            <w:tcBorders>
              <w:top w:val="single" w:sz="4" w:space="0" w:color="auto"/>
              <w:left w:val="single" w:sz="4" w:space="0" w:color="auto"/>
              <w:bottom w:val="single" w:sz="4" w:space="0" w:color="auto"/>
            </w:tcBorders>
            <w:shd w:val="clear" w:color="auto" w:fill="FFFFFF"/>
          </w:tcPr>
          <w:p w:rsidR="00E35191" w:rsidRPr="002B1087" w:rsidRDefault="00E35191">
            <w:pPr>
              <w:framePr w:w="8381" w:wrap="notBeside" w:vAnchor="text" w:hAnchor="text" w:y="1"/>
              <w:rPr>
                <w:rFonts w:ascii="Times New Roman" w:hAnsi="Times New Roman" w:cs="Times New Roman"/>
                <w:sz w:val="25"/>
                <w:szCs w:val="25"/>
              </w:rPr>
            </w:pPr>
          </w:p>
        </w:tc>
        <w:tc>
          <w:tcPr>
            <w:tcW w:w="1968"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381" w:wrap="notBeside" w:vAnchor="text" w:hAnchor="text" w:y="1"/>
              <w:shd w:val="clear" w:color="auto" w:fill="auto"/>
              <w:spacing w:line="180" w:lineRule="exact"/>
              <w:ind w:left="120"/>
              <w:rPr>
                <w:rFonts w:ascii="Times New Roman" w:hAnsi="Times New Roman" w:cs="Times New Roman"/>
                <w:sz w:val="25"/>
                <w:szCs w:val="25"/>
              </w:rPr>
            </w:pPr>
            <w:r w:rsidRPr="002B1087">
              <w:rPr>
                <w:rStyle w:val="Bodytext9pt0"/>
                <w:rFonts w:ascii="Times New Roman" w:hAnsi="Times New Roman" w:cs="Times New Roman"/>
                <w:sz w:val="25"/>
                <w:szCs w:val="25"/>
              </w:rPr>
              <w:t>minerals.</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E35191" w:rsidRPr="002B1087" w:rsidRDefault="00E35191">
            <w:pPr>
              <w:framePr w:w="8381" w:wrap="notBeside" w:vAnchor="text" w:hAnchor="text" w:y="1"/>
              <w:rPr>
                <w:rFonts w:ascii="Times New Roman" w:hAnsi="Times New Roman" w:cs="Times New Roman"/>
                <w:sz w:val="25"/>
                <w:szCs w:val="25"/>
              </w:rPr>
            </w:pPr>
          </w:p>
        </w:tc>
      </w:tr>
    </w:tbl>
    <w:p w:rsidR="00E35191" w:rsidRPr="002B1087" w:rsidRDefault="00E35191">
      <w:pPr>
        <w:rPr>
          <w:rFonts w:ascii="Times New Roman" w:hAnsi="Times New Roman" w:cs="Times New Roman"/>
          <w:sz w:val="25"/>
          <w:szCs w:val="25"/>
        </w:rPr>
      </w:pPr>
    </w:p>
    <w:p w:rsidR="00E35191" w:rsidRPr="002B1087" w:rsidRDefault="00D16DB3">
      <w:pPr>
        <w:pStyle w:val="Bodytext0"/>
        <w:numPr>
          <w:ilvl w:val="0"/>
          <w:numId w:val="41"/>
        </w:numPr>
        <w:shd w:val="clear" w:color="auto" w:fill="auto"/>
        <w:tabs>
          <w:tab w:val="left" w:pos="1140"/>
        </w:tabs>
        <w:spacing w:before="339" w:after="235"/>
        <w:ind w:left="18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Before we proceed further with the discussion it is necessary to note the actual impact on Transit Fee of Fourth and Fifth Amendment Rules. We have already noted that initially when Transit Fee Rules were framed in 19 78, Transit Fee on per lorry load </w:t>
      </w:r>
      <w:r w:rsidRPr="002B1087">
        <w:rPr>
          <w:rStyle w:val="Bodytext1"/>
          <w:rFonts w:ascii="Times New Roman" w:hAnsi="Times New Roman" w:cs="Times New Roman"/>
          <w:sz w:val="25"/>
          <w:szCs w:val="25"/>
        </w:rPr>
        <w:t>of timber was Rs. 5 per tonne of capacity. By 3</w:t>
      </w:r>
      <w:r w:rsidRPr="002B1087">
        <w:rPr>
          <w:rStyle w:val="Bodytext1"/>
          <w:rFonts w:ascii="Times New Roman" w:hAnsi="Times New Roman" w:cs="Times New Roman"/>
          <w:sz w:val="25"/>
          <w:szCs w:val="25"/>
          <w:vertAlign w:val="superscript"/>
        </w:rPr>
        <w:t>rd</w:t>
      </w:r>
      <w:r w:rsidRPr="002B1087">
        <w:rPr>
          <w:rStyle w:val="Bodytext1"/>
          <w:rFonts w:ascii="Times New Roman" w:hAnsi="Times New Roman" w:cs="Times New Roman"/>
          <w:sz w:val="25"/>
          <w:szCs w:val="25"/>
        </w:rPr>
        <w:t xml:space="preserve"> amendment with effect from 14 . 06. 2004 Rs. 5/- was increased as Rs. 38 per tonne of capacity. By 4</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amendment rules, the Transit Fee was increased as Rs. 200/- per cubic meter with regard to timber, Khai</w:t>
      </w:r>
      <w:r w:rsidRPr="002B1087">
        <w:rPr>
          <w:rStyle w:val="Bodytext1"/>
          <w:rFonts w:ascii="Times New Roman" w:hAnsi="Times New Roman" w:cs="Times New Roman"/>
          <w:sz w:val="25"/>
          <w:szCs w:val="25"/>
        </w:rPr>
        <w:t>r, Sal &amp; Sagaun, Sisham, Sandal wood and Red Sanders and with regard to other timber Rs. 75 per cubic meter. 170. The same amount was leviable on other forest produce. The chart has been given by learned Counsel for the petitioners reflecting the effect of</w:t>
      </w:r>
      <w:r w:rsidRPr="002B1087">
        <w:rPr>
          <w:rStyle w:val="Bodytext1"/>
          <w:rFonts w:ascii="Times New Roman" w:hAnsi="Times New Roman" w:cs="Times New Roman"/>
          <w:sz w:val="25"/>
          <w:szCs w:val="25"/>
        </w:rPr>
        <w:t xml:space="preserve"> Third, Fourth &amp; Fifth Amendment Rules with regard to a lorry load having different capacities. The chart is as follows:</w:t>
      </w:r>
    </w:p>
    <w:p w:rsidR="00E35191" w:rsidRPr="002B1087" w:rsidRDefault="00D16DB3">
      <w:pPr>
        <w:pStyle w:val="Tablecaption20"/>
        <w:framePr w:w="8592" w:wrap="notBeside" w:vAnchor="text" w:hAnchor="text" w:xAlign="center" w:y="1"/>
        <w:shd w:val="clear" w:color="auto" w:fill="auto"/>
        <w:spacing w:line="240" w:lineRule="exact"/>
        <w:rPr>
          <w:rFonts w:ascii="Times New Roman" w:hAnsi="Times New Roman" w:cs="Times New Roman"/>
          <w:sz w:val="25"/>
          <w:szCs w:val="25"/>
        </w:rPr>
      </w:pPr>
      <w:r w:rsidRPr="002B1087">
        <w:rPr>
          <w:rStyle w:val="Tablecaption21"/>
          <w:rFonts w:ascii="Times New Roman" w:hAnsi="Times New Roman" w:cs="Times New Roman"/>
          <w:sz w:val="25"/>
          <w:szCs w:val="25"/>
        </w:rPr>
        <w:t>TRANSIT FEE CHARGED</w:t>
      </w:r>
    </w:p>
    <w:tbl>
      <w:tblPr>
        <w:tblOverlap w:val="never"/>
        <w:tblW w:w="0" w:type="auto"/>
        <w:jc w:val="center"/>
        <w:tblLayout w:type="fixed"/>
        <w:tblCellMar>
          <w:left w:w="10" w:type="dxa"/>
          <w:right w:w="10" w:type="dxa"/>
        </w:tblCellMar>
        <w:tblLook w:val="0000"/>
      </w:tblPr>
      <w:tblGrid>
        <w:gridCol w:w="974"/>
        <w:gridCol w:w="907"/>
        <w:gridCol w:w="730"/>
        <w:gridCol w:w="466"/>
        <w:gridCol w:w="2227"/>
        <w:gridCol w:w="2074"/>
        <w:gridCol w:w="1214"/>
      </w:tblGrid>
      <w:tr w:rsidR="00E35191" w:rsidRPr="002B1087">
        <w:tblPrEx>
          <w:tblCellMar>
            <w:top w:w="0" w:type="dxa"/>
            <w:bottom w:w="0" w:type="dxa"/>
          </w:tblCellMar>
        </w:tblPrEx>
        <w:trPr>
          <w:trHeight w:hRule="exact" w:val="350"/>
          <w:jc w:val="center"/>
        </w:trPr>
        <w:tc>
          <w:tcPr>
            <w:tcW w:w="974"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Vehicle</w:t>
            </w:r>
          </w:p>
        </w:tc>
        <w:tc>
          <w:tcPr>
            <w:tcW w:w="907"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As per</w:t>
            </w:r>
          </w:p>
        </w:tc>
        <w:tc>
          <w:tcPr>
            <w:tcW w:w="730"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As</w:t>
            </w:r>
          </w:p>
        </w:tc>
        <w:tc>
          <w:tcPr>
            <w:tcW w:w="466" w:type="dxa"/>
            <w:tcBorders>
              <w:top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per</w:t>
            </w:r>
          </w:p>
        </w:tc>
        <w:tc>
          <w:tcPr>
            <w:tcW w:w="2227"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As per G. O. dt.</w:t>
            </w:r>
          </w:p>
        </w:tc>
        <w:tc>
          <w:tcPr>
            <w:tcW w:w="2074"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As per G. O. Dt.</w:t>
            </w:r>
          </w:p>
        </w:tc>
        <w:tc>
          <w:tcPr>
            <w:tcW w:w="1214" w:type="dxa"/>
            <w:tcBorders>
              <w:top w:val="single" w:sz="4" w:space="0" w:color="auto"/>
              <w:left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269"/>
          <w:jc w:val="center"/>
        </w:trPr>
        <w:tc>
          <w:tcPr>
            <w:tcW w:w="974"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s</w:t>
            </w:r>
          </w:p>
        </w:tc>
        <w:tc>
          <w:tcPr>
            <w:tcW w:w="907"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1978</w:t>
            </w:r>
          </w:p>
        </w:tc>
        <w:tc>
          <w:tcPr>
            <w:tcW w:w="730"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G.O.</w:t>
            </w:r>
          </w:p>
        </w:tc>
        <w:tc>
          <w:tcPr>
            <w:tcW w:w="466" w:type="dxa"/>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Dt.</w:t>
            </w:r>
          </w:p>
        </w:tc>
        <w:tc>
          <w:tcPr>
            <w:tcW w:w="2227" w:type="dxa"/>
            <w:tcBorders>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20.10.2010</w:t>
            </w:r>
          </w:p>
        </w:tc>
        <w:tc>
          <w:tcPr>
            <w:tcW w:w="2074"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04.06.2011</w:t>
            </w:r>
          </w:p>
        </w:tc>
        <w:tc>
          <w:tcPr>
            <w:tcW w:w="1214" w:type="dxa"/>
            <w:tcBorders>
              <w:left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283"/>
          <w:jc w:val="center"/>
        </w:trPr>
        <w:tc>
          <w:tcPr>
            <w:tcW w:w="974" w:type="dxa"/>
            <w:tcBorders>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907" w:type="dxa"/>
            <w:tcBorders>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Rules</w:t>
            </w:r>
          </w:p>
        </w:tc>
        <w:tc>
          <w:tcPr>
            <w:tcW w:w="1196" w:type="dxa"/>
            <w:gridSpan w:val="2"/>
            <w:tcBorders>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16.04.20</w:t>
            </w:r>
          </w:p>
        </w:tc>
        <w:tc>
          <w:tcPr>
            <w:tcW w:w="2227" w:type="dxa"/>
            <w:tcBorders>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 Rs. 200/- per</w:t>
            </w:r>
          </w:p>
        </w:tc>
        <w:tc>
          <w:tcPr>
            <w:tcW w:w="2074" w:type="dxa"/>
            <w:tcBorders>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214" w:type="dxa"/>
            <w:tcBorders>
              <w:left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278"/>
          <w:jc w:val="center"/>
        </w:trPr>
        <w:tc>
          <w:tcPr>
            <w:tcW w:w="974" w:type="dxa"/>
            <w:tcBorders>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907"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Rs. 5/-</w:t>
            </w:r>
          </w:p>
        </w:tc>
        <w:tc>
          <w:tcPr>
            <w:tcW w:w="730"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04</w:t>
            </w:r>
          </w:p>
        </w:tc>
        <w:tc>
          <w:tcPr>
            <w:tcW w:w="466" w:type="dxa"/>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Rs.</w:t>
            </w:r>
          </w:p>
        </w:tc>
        <w:tc>
          <w:tcPr>
            <w:tcW w:w="2227" w:type="dxa"/>
            <w:tcBorders>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Cubic Meter</w:t>
            </w:r>
          </w:p>
        </w:tc>
        <w:tc>
          <w:tcPr>
            <w:tcW w:w="2074" w:type="dxa"/>
            <w:tcBorders>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214" w:type="dxa"/>
            <w:tcBorders>
              <w:left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346"/>
          <w:jc w:val="center"/>
        </w:trPr>
        <w:tc>
          <w:tcPr>
            <w:tcW w:w="974" w:type="dxa"/>
            <w:tcBorders>
              <w:left w:val="single" w:sz="4" w:space="0" w:color="auto"/>
              <w:bottom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907" w:type="dxa"/>
            <w:tcBorders>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per</w:t>
            </w:r>
          </w:p>
        </w:tc>
        <w:tc>
          <w:tcPr>
            <w:tcW w:w="730" w:type="dxa"/>
            <w:tcBorders>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38/-</w:t>
            </w:r>
          </w:p>
        </w:tc>
        <w:tc>
          <w:tcPr>
            <w:tcW w:w="466" w:type="dxa"/>
            <w:tcBorders>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per</w:t>
            </w:r>
          </w:p>
        </w:tc>
        <w:tc>
          <w:tcPr>
            <w:tcW w:w="2227" w:type="dxa"/>
            <w:tcBorders>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Capacity</w:t>
            </w:r>
          </w:p>
        </w:tc>
        <w:tc>
          <w:tcPr>
            <w:tcW w:w="2074" w:type="dxa"/>
            <w:tcBorders>
              <w:left w:val="single" w:sz="4" w:space="0" w:color="auto"/>
              <w:bottom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214" w:type="dxa"/>
            <w:tcBorders>
              <w:left w:val="single" w:sz="4" w:space="0" w:color="auto"/>
              <w:bottom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bl>
    <w:p w:rsidR="00E35191" w:rsidRPr="002B1087" w:rsidRDefault="00E35191">
      <w:pPr>
        <w:rPr>
          <w:rFonts w:ascii="Times New Roman" w:hAnsi="Times New Roman" w:cs="Times New Roman"/>
          <w:sz w:val="25"/>
          <w:szCs w:val="25"/>
        </w:rPr>
      </w:pPr>
    </w:p>
    <w:tbl>
      <w:tblPr>
        <w:tblOverlap w:val="never"/>
        <w:tblW w:w="0" w:type="auto"/>
        <w:jc w:val="center"/>
        <w:tblLayout w:type="fixed"/>
        <w:tblCellMar>
          <w:left w:w="10" w:type="dxa"/>
          <w:right w:w="10" w:type="dxa"/>
        </w:tblCellMar>
        <w:tblLook w:val="0000"/>
      </w:tblPr>
      <w:tblGrid>
        <w:gridCol w:w="974"/>
        <w:gridCol w:w="907"/>
        <w:gridCol w:w="1195"/>
        <w:gridCol w:w="2227"/>
        <w:gridCol w:w="2074"/>
        <w:gridCol w:w="1214"/>
      </w:tblGrid>
      <w:tr w:rsidR="00E35191" w:rsidRPr="002B1087">
        <w:tblPrEx>
          <w:tblCellMar>
            <w:top w:w="0" w:type="dxa"/>
            <w:bottom w:w="0" w:type="dxa"/>
          </w:tblCellMar>
        </w:tblPrEx>
        <w:trPr>
          <w:trHeight w:hRule="exact" w:val="1234"/>
          <w:jc w:val="center"/>
        </w:trPr>
        <w:tc>
          <w:tcPr>
            <w:tcW w:w="974"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90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Ton</w:t>
            </w:r>
          </w:p>
        </w:tc>
        <w:tc>
          <w:tcPr>
            <w:tcW w:w="1195"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Ton</w:t>
            </w:r>
          </w:p>
        </w:tc>
        <w:tc>
          <w:tcPr>
            <w:tcW w:w="222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(b)Rs. 75/- Per Cubic Meter capacity</w:t>
            </w:r>
          </w:p>
        </w:tc>
        <w:tc>
          <w:tcPr>
            <w:tcW w:w="2074"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214" w:type="dxa"/>
            <w:tcBorders>
              <w:top w:val="single" w:sz="4" w:space="0" w:color="auto"/>
              <w:left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2918"/>
          <w:jc w:val="center"/>
        </w:trPr>
        <w:tc>
          <w:tcPr>
            <w:tcW w:w="974"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6</w:t>
            </w:r>
          </w:p>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wheele</w:t>
            </w:r>
          </w:p>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r</w:t>
            </w:r>
          </w:p>
        </w:tc>
        <w:tc>
          <w:tcPr>
            <w:tcW w:w="90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9 Ton x Rs. 5/- = Rs. 45/-</w:t>
            </w:r>
          </w:p>
        </w:tc>
        <w:tc>
          <w:tcPr>
            <w:tcW w:w="1195"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9 Ton x Rs. 38/- = Rs. 342/-</w:t>
            </w:r>
          </w:p>
        </w:tc>
        <w:tc>
          <w:tcPr>
            <w:tcW w:w="222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(a) 28.57 Cubic Meter x Rs. 200/- = Rs. 5714/-</w:t>
            </w:r>
          </w:p>
        </w:tc>
        <w:tc>
          <w:tcPr>
            <w:tcW w:w="2074"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 Per Lorry </w:t>
            </w:r>
            <w:r w:rsidRPr="002B1087">
              <w:rPr>
                <w:rStyle w:val="Bodytext1"/>
                <w:rFonts w:ascii="Times New Roman" w:hAnsi="Times New Roman" w:cs="Times New Roman"/>
                <w:sz w:val="25"/>
                <w:szCs w:val="25"/>
              </w:rPr>
              <w:t>load of timber of Khair, Sal and Sagaun (Teek),</w:t>
            </w:r>
          </w:p>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Shisham,</w:t>
            </w:r>
          </w:p>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Sandal wood and Red Sandaers</w:t>
            </w:r>
          </w:p>
        </w:tc>
        <w:tc>
          <w:tcPr>
            <w:tcW w:w="1214"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78"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Ad-Valor em at the rate of 5% or minimu m Rs. 2000/-</w:t>
            </w:r>
          </w:p>
        </w:tc>
      </w:tr>
      <w:tr w:rsidR="00E35191" w:rsidRPr="002B1087">
        <w:tblPrEx>
          <w:tblCellMar>
            <w:top w:w="0" w:type="dxa"/>
            <w:bottom w:w="0" w:type="dxa"/>
          </w:tblCellMar>
        </w:tblPrEx>
        <w:trPr>
          <w:trHeight w:hRule="exact" w:val="4315"/>
          <w:jc w:val="center"/>
        </w:trPr>
        <w:tc>
          <w:tcPr>
            <w:tcW w:w="974"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10-12</w:t>
            </w:r>
          </w:p>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wheele</w:t>
            </w:r>
          </w:p>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r</w:t>
            </w:r>
          </w:p>
        </w:tc>
        <w:tc>
          <w:tcPr>
            <w:tcW w:w="90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15 Ton X Rs. 5/- = Rs. 75/-</w:t>
            </w:r>
          </w:p>
        </w:tc>
        <w:tc>
          <w:tcPr>
            <w:tcW w:w="1195"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15 Ton x Rs. 38/- = Rs. 570/-</w:t>
            </w:r>
          </w:p>
        </w:tc>
        <w:tc>
          <w:tcPr>
            <w:tcW w:w="222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36.50 Cubic Meter x Rs. 200/- = Rs. 7300/-</w:t>
            </w:r>
          </w:p>
        </w:tc>
        <w:tc>
          <w:tcPr>
            <w:tcW w:w="2074"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numPr>
                <w:ilvl w:val="0"/>
                <w:numId w:val="45"/>
              </w:numPr>
              <w:shd w:val="clear" w:color="auto" w:fill="auto"/>
              <w:tabs>
                <w:tab w:val="left" w:pos="696"/>
              </w:tabs>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Per lorry load of timber other than of Khair, Sal and Sagaun (Teek), Shisham,</w:t>
            </w:r>
          </w:p>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Sandal wood and Red Sanders and other forest produce as mentioned in (i)</w:t>
            </w:r>
          </w:p>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(c)</w:t>
            </w:r>
          </w:p>
        </w:tc>
        <w:tc>
          <w:tcPr>
            <w:tcW w:w="1214" w:type="dxa"/>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Ad-valor em at the rate of 5% or minimu m Rs. 750/-</w:t>
            </w:r>
          </w:p>
        </w:tc>
      </w:tr>
      <w:tr w:rsidR="00E35191" w:rsidRPr="002B1087">
        <w:tblPrEx>
          <w:tblCellMar>
            <w:top w:w="0" w:type="dxa"/>
            <w:bottom w:w="0" w:type="dxa"/>
          </w:tblCellMar>
        </w:tblPrEx>
        <w:trPr>
          <w:trHeight w:hRule="exact" w:val="2914"/>
          <w:jc w:val="center"/>
        </w:trPr>
        <w:tc>
          <w:tcPr>
            <w:tcW w:w="974"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4"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6</w:t>
            </w:r>
          </w:p>
          <w:p w:rsidR="00E35191" w:rsidRPr="002B1087" w:rsidRDefault="00D16DB3">
            <w:pPr>
              <w:pStyle w:val="Bodytext0"/>
              <w:framePr w:w="8592" w:wrap="notBeside" w:vAnchor="text" w:hAnchor="text" w:xAlign="center" w:y="1"/>
              <w:shd w:val="clear" w:color="auto" w:fill="auto"/>
              <w:spacing w:line="274"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wheele</w:t>
            </w:r>
          </w:p>
          <w:p w:rsidR="00E35191" w:rsidRPr="002B1087" w:rsidRDefault="00D16DB3">
            <w:pPr>
              <w:pStyle w:val="Bodytext0"/>
              <w:framePr w:w="8592" w:wrap="notBeside" w:vAnchor="text" w:hAnchor="text" w:xAlign="center" w:y="1"/>
              <w:shd w:val="clear" w:color="auto" w:fill="auto"/>
              <w:spacing w:line="274"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r</w:t>
            </w:r>
          </w:p>
        </w:tc>
        <w:tc>
          <w:tcPr>
            <w:tcW w:w="907"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195"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2227"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4"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(b) 28.57 Cubic Meter x Rs. 75/- = </w:t>
            </w:r>
            <w:r w:rsidRPr="002B1087">
              <w:rPr>
                <w:rStyle w:val="Bodytext1"/>
                <w:rFonts w:ascii="Times New Roman" w:hAnsi="Times New Roman" w:cs="Times New Roman"/>
                <w:sz w:val="25"/>
                <w:szCs w:val="25"/>
              </w:rPr>
              <w:t>Rs. 2142/-</w:t>
            </w:r>
          </w:p>
        </w:tc>
        <w:tc>
          <w:tcPr>
            <w:tcW w:w="2074"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(c) Per lorry load of other forest produce coming from mines i.e. coal, lime, stone, sand, bajri and other minerals.</w:t>
            </w:r>
          </w:p>
        </w:tc>
        <w:tc>
          <w:tcPr>
            <w:tcW w:w="1214"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78"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Ad-Valor em at the rate of 15% or</w:t>
            </w:r>
          </w:p>
          <w:p w:rsidR="00E35191" w:rsidRPr="002B1087" w:rsidRDefault="00D16DB3">
            <w:pPr>
              <w:pStyle w:val="Bodytext0"/>
              <w:framePr w:w="8592" w:wrap="notBeside" w:vAnchor="text" w:hAnchor="text" w:xAlign="center" w:y="1"/>
              <w:shd w:val="clear" w:color="auto" w:fill="auto"/>
              <w:spacing w:line="278"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minimu m Rs. 750/-</w:t>
            </w:r>
          </w:p>
        </w:tc>
      </w:tr>
      <w:tr w:rsidR="00E35191" w:rsidRPr="002B1087">
        <w:tblPrEx>
          <w:tblCellMar>
            <w:top w:w="0" w:type="dxa"/>
            <w:bottom w:w="0" w:type="dxa"/>
          </w:tblCellMar>
        </w:tblPrEx>
        <w:trPr>
          <w:trHeight w:hRule="exact" w:val="1238"/>
          <w:jc w:val="center"/>
        </w:trPr>
        <w:tc>
          <w:tcPr>
            <w:tcW w:w="974"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10-12</w:t>
            </w:r>
          </w:p>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wheele</w:t>
            </w:r>
          </w:p>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r</w:t>
            </w:r>
          </w:p>
        </w:tc>
        <w:tc>
          <w:tcPr>
            <w:tcW w:w="907" w:type="dxa"/>
            <w:tcBorders>
              <w:top w:val="single" w:sz="4" w:space="0" w:color="auto"/>
              <w:left w:val="single" w:sz="4" w:space="0" w:color="auto"/>
              <w:bottom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195" w:type="dxa"/>
            <w:tcBorders>
              <w:top w:val="single" w:sz="4" w:space="0" w:color="auto"/>
              <w:left w:val="single" w:sz="4" w:space="0" w:color="auto"/>
              <w:bottom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2227"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78"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36.50 Cubic Meter x Rs. 75/- = Rs. 2737/-</w:t>
            </w:r>
          </w:p>
        </w:tc>
        <w:tc>
          <w:tcPr>
            <w:tcW w:w="2074" w:type="dxa"/>
            <w:tcBorders>
              <w:top w:val="single" w:sz="4" w:space="0" w:color="auto"/>
              <w:left w:val="single" w:sz="4" w:space="0" w:color="auto"/>
              <w:bottom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bl>
    <w:p w:rsidR="00E35191" w:rsidRPr="002B1087" w:rsidRDefault="00E35191">
      <w:pPr>
        <w:rPr>
          <w:rFonts w:ascii="Times New Roman" w:hAnsi="Times New Roman" w:cs="Times New Roman"/>
          <w:sz w:val="25"/>
          <w:szCs w:val="25"/>
        </w:rPr>
      </w:pPr>
    </w:p>
    <w:p w:rsidR="00E35191" w:rsidRPr="002B1087" w:rsidRDefault="00D16DB3">
      <w:pPr>
        <w:pStyle w:val="Bodytext0"/>
        <w:numPr>
          <w:ilvl w:val="0"/>
          <w:numId w:val="46"/>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The above chart indicates that by Third Amendment Rules which was enforced from 14.06.2004 that is after 26 years of enforcement of Transit Rule, the Transit Fee was increased 7 times. Whereas by Fourth amendment which was imposed with effect from 20.10.2</w:t>
      </w:r>
      <w:r w:rsidRPr="002B1087">
        <w:rPr>
          <w:rStyle w:val="Bodytext1"/>
          <w:rFonts w:ascii="Times New Roman" w:hAnsi="Times New Roman" w:cs="Times New Roman"/>
          <w:sz w:val="25"/>
          <w:szCs w:val="25"/>
        </w:rPr>
        <w:t xml:space="preserve">010. Transit Fee was increased more than 16 times. As per Fifth amendment rules, Transit Fee was based on </w:t>
      </w:r>
      <w:r w:rsidRPr="002B1087">
        <w:rPr>
          <w:rStyle w:val="BodytextItalic1"/>
          <w:rFonts w:ascii="Times New Roman" w:hAnsi="Times New Roman" w:cs="Times New Roman"/>
          <w:sz w:val="25"/>
          <w:szCs w:val="25"/>
        </w:rPr>
        <w:t>ad-valorem</w:t>
      </w:r>
      <w:r w:rsidRPr="002B1087">
        <w:rPr>
          <w:rStyle w:val="Bodytext1"/>
          <w:rFonts w:ascii="Times New Roman" w:hAnsi="Times New Roman" w:cs="Times New Roman"/>
          <w:sz w:val="25"/>
          <w:szCs w:val="25"/>
        </w:rPr>
        <w:t xml:space="preserve"> basis and although the minimum amount was fixed but there was no cap on the maximum amount. Thus Transit Fee payable was on the value of al</w:t>
      </w:r>
      <w:r w:rsidRPr="002B1087">
        <w:rPr>
          <w:rStyle w:val="Bodytext1"/>
          <w:rFonts w:ascii="Times New Roman" w:hAnsi="Times New Roman" w:cs="Times New Roman"/>
          <w:sz w:val="25"/>
          <w:szCs w:val="25"/>
        </w:rPr>
        <w:t xml:space="preserve">l forest produce. Whereas with regard to timber </w:t>
      </w:r>
      <w:r w:rsidRPr="002B1087">
        <w:rPr>
          <w:rStyle w:val="BodytextItalic1"/>
          <w:rFonts w:ascii="Times New Roman" w:hAnsi="Times New Roman" w:cs="Times New Roman"/>
          <w:sz w:val="25"/>
          <w:szCs w:val="25"/>
        </w:rPr>
        <w:t>ad-valorem</w:t>
      </w:r>
      <w:r w:rsidRPr="002B1087">
        <w:rPr>
          <w:rStyle w:val="Bodytext1"/>
          <w:rFonts w:ascii="Times New Roman" w:hAnsi="Times New Roman" w:cs="Times New Roman"/>
          <w:sz w:val="25"/>
          <w:szCs w:val="25"/>
        </w:rPr>
        <w:t xml:space="preserve"> was at the rate of 5 per cent but with regard to coal, lime stone, sand, stone, bajri &amp; other minerals ad-valorem is at the rate of 15 per cent.</w:t>
      </w:r>
    </w:p>
    <w:p w:rsidR="00E35191" w:rsidRPr="002B1087" w:rsidRDefault="00D16DB3">
      <w:pPr>
        <w:pStyle w:val="Bodytext0"/>
        <w:numPr>
          <w:ilvl w:val="0"/>
          <w:numId w:val="46"/>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High Court after considering the impact of Fifth Am</w:t>
      </w:r>
      <w:r w:rsidRPr="002B1087">
        <w:rPr>
          <w:rStyle w:val="Bodytext1"/>
          <w:rFonts w:ascii="Times New Roman" w:hAnsi="Times New Roman" w:cs="Times New Roman"/>
          <w:sz w:val="25"/>
          <w:szCs w:val="25"/>
        </w:rPr>
        <w:t>endment has held that by Fifth Amendment the increase in Transit Fee is more than ten time. The Fifth Amendment Rule was issued in six months of issuance of Fourth Amendment Rule. In the affidavit filed before the High Court the State has pleaded that ever</w:t>
      </w:r>
      <w:r w:rsidRPr="002B1087">
        <w:rPr>
          <w:rStyle w:val="Bodytext1"/>
          <w:rFonts w:ascii="Times New Roman" w:hAnsi="Times New Roman" w:cs="Times New Roman"/>
          <w:sz w:val="25"/>
          <w:szCs w:val="25"/>
        </w:rPr>
        <w:t>y year expenditure increases 10% to 20%, When every year expenditure increases only 10 to 20%, what was necessity to increase the transit several time fee by 5</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Amendment, remains unexplained.</w:t>
      </w:r>
    </w:p>
    <w:p w:rsidR="00E35191" w:rsidRPr="002B1087" w:rsidRDefault="00D16DB3">
      <w:pPr>
        <w:pStyle w:val="Bodytext0"/>
        <w:numPr>
          <w:ilvl w:val="0"/>
          <w:numId w:val="46"/>
        </w:numPr>
        <w:shd w:val="clear" w:color="auto" w:fill="auto"/>
        <w:tabs>
          <w:tab w:val="left" w:pos="4446"/>
          <w:tab w:val="right" w:pos="6718"/>
          <w:tab w:val="right" w:pos="8353"/>
          <w:tab w:val="right" w:pos="8929"/>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Learned senior counsel </w:t>
      </w:r>
      <w:r w:rsidRPr="002B1087">
        <w:rPr>
          <w:rStyle w:val="BodytextBold1"/>
          <w:rFonts w:ascii="Times New Roman" w:hAnsi="Times New Roman" w:cs="Times New Roman"/>
          <w:sz w:val="25"/>
          <w:szCs w:val="25"/>
        </w:rPr>
        <w:t xml:space="preserve">Shri N. K. Kaul </w:t>
      </w:r>
      <w:r w:rsidRPr="002B1087">
        <w:rPr>
          <w:rStyle w:val="Bodytext1"/>
          <w:rFonts w:ascii="Times New Roman" w:hAnsi="Times New Roman" w:cs="Times New Roman"/>
          <w:sz w:val="25"/>
          <w:szCs w:val="25"/>
        </w:rPr>
        <w:t>appearing for the resp</w:t>
      </w:r>
      <w:r w:rsidRPr="002B1087">
        <w:rPr>
          <w:rStyle w:val="Bodytext1"/>
          <w:rFonts w:ascii="Times New Roman" w:hAnsi="Times New Roman" w:cs="Times New Roman"/>
          <w:sz w:val="25"/>
          <w:szCs w:val="25"/>
        </w:rPr>
        <w:t xml:space="preserve">ondent, Indian Wood Products Co. has explained the impact of increase of Transit Fee on the basis of </w:t>
      </w:r>
      <w:r w:rsidRPr="002B1087">
        <w:rPr>
          <w:rStyle w:val="BodytextItalic1"/>
          <w:rFonts w:ascii="Times New Roman" w:hAnsi="Times New Roman" w:cs="Times New Roman"/>
          <w:sz w:val="25"/>
          <w:szCs w:val="25"/>
        </w:rPr>
        <w:t>ad-valorem.</w:t>
      </w:r>
      <w:r w:rsidRPr="002B1087">
        <w:rPr>
          <w:rStyle w:val="Bodytext1"/>
          <w:rFonts w:ascii="Times New Roman" w:hAnsi="Times New Roman" w:cs="Times New Roman"/>
          <w:sz w:val="25"/>
          <w:szCs w:val="25"/>
        </w:rPr>
        <w:t xml:space="preserve"> According to the chart in so far as the Transit Fee on Khair wood as paid by Indian Wood Products Ltd, the payment</w:t>
      </w:r>
      <w:r w:rsidRPr="002B1087">
        <w:rPr>
          <w:rStyle w:val="Bodytext1"/>
          <w:rFonts w:ascii="Times New Roman" w:hAnsi="Times New Roman" w:cs="Times New Roman"/>
          <w:sz w:val="25"/>
          <w:szCs w:val="25"/>
        </w:rPr>
        <w:tab/>
        <w:t>was</w:t>
      </w:r>
      <w:r w:rsidRPr="002B1087">
        <w:rPr>
          <w:rStyle w:val="Bodytext1"/>
          <w:rFonts w:ascii="Times New Roman" w:hAnsi="Times New Roman" w:cs="Times New Roman"/>
          <w:sz w:val="25"/>
          <w:szCs w:val="25"/>
        </w:rPr>
        <w:tab/>
        <w:t>made 96.38</w:t>
      </w:r>
      <w:r w:rsidRPr="002B1087">
        <w:rPr>
          <w:rStyle w:val="Bodytext1"/>
          <w:rFonts w:ascii="Times New Roman" w:hAnsi="Times New Roman" w:cs="Times New Roman"/>
          <w:sz w:val="25"/>
          <w:szCs w:val="25"/>
        </w:rPr>
        <w:tab/>
        <w:t>times by</w:t>
      </w:r>
      <w:r w:rsidRPr="002B1087">
        <w:rPr>
          <w:rStyle w:val="Bodytext1"/>
          <w:rFonts w:ascii="Times New Roman" w:hAnsi="Times New Roman" w:cs="Times New Roman"/>
          <w:sz w:val="25"/>
          <w:szCs w:val="25"/>
        </w:rPr>
        <w:tab/>
        <w:t>4</w:t>
      </w:r>
      <w:r w:rsidRPr="002B1087">
        <w:rPr>
          <w:rStyle w:val="Bodytext1"/>
          <w:rFonts w:ascii="Times New Roman" w:hAnsi="Times New Roman" w:cs="Times New Roman"/>
          <w:sz w:val="25"/>
          <w:szCs w:val="25"/>
          <w:vertAlign w:val="superscript"/>
        </w:rPr>
        <w:t>th</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amendment and 362.33 times from 3</w:t>
      </w:r>
      <w:r w:rsidRPr="002B1087">
        <w:rPr>
          <w:rStyle w:val="Bodytext1"/>
          <w:rFonts w:ascii="Times New Roman" w:hAnsi="Times New Roman" w:cs="Times New Roman"/>
          <w:sz w:val="25"/>
          <w:szCs w:val="25"/>
          <w:vertAlign w:val="superscript"/>
        </w:rPr>
        <w:t>rd</w:t>
      </w:r>
      <w:r w:rsidRPr="002B1087">
        <w:rPr>
          <w:rStyle w:val="Bodytext1"/>
          <w:rFonts w:ascii="Times New Roman" w:hAnsi="Times New Roman" w:cs="Times New Roman"/>
          <w:sz w:val="25"/>
          <w:szCs w:val="25"/>
        </w:rPr>
        <w:t xml:space="preserve"> amendment on the basis of 5</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amendment of the Rules dated 04 . 06 .2011.</w:t>
      </w:r>
    </w:p>
    <w:p w:rsidR="00E35191" w:rsidRPr="002B1087" w:rsidRDefault="00D16DB3">
      <w:pPr>
        <w:pStyle w:val="Bodytext0"/>
        <w:numPr>
          <w:ilvl w:val="0"/>
          <w:numId w:val="46"/>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Before we arrive at any conclusion regarding validity or otherwise of the Fourth and Fifth Amendment Rules following three issues need to be addr</w:t>
      </w:r>
      <w:r w:rsidRPr="002B1087">
        <w:rPr>
          <w:rStyle w:val="Bodytext1"/>
          <w:rFonts w:ascii="Times New Roman" w:hAnsi="Times New Roman" w:cs="Times New Roman"/>
          <w:sz w:val="25"/>
          <w:szCs w:val="25"/>
        </w:rPr>
        <w:t>essed:</w:t>
      </w:r>
    </w:p>
    <w:p w:rsidR="00E35191" w:rsidRPr="002B1087" w:rsidRDefault="00D16DB3">
      <w:pPr>
        <w:pStyle w:val="Bodytext0"/>
        <w:numPr>
          <w:ilvl w:val="0"/>
          <w:numId w:val="47"/>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Whether there is a broad correlation between increase in the fee and expenses incurred in regulation of forest produce, although the State is not liable to prove any quid pro quo?</w:t>
      </w:r>
    </w:p>
    <w:p w:rsidR="00E35191" w:rsidRPr="002B1087" w:rsidRDefault="00D16DB3">
      <w:pPr>
        <w:pStyle w:val="Bodytext0"/>
        <w:numPr>
          <w:ilvl w:val="0"/>
          <w:numId w:val="47"/>
        </w:numPr>
        <w:shd w:val="clear" w:color="auto" w:fill="auto"/>
        <w:tabs>
          <w:tab w:val="left" w:pos="4446"/>
          <w:tab w:val="right" w:pos="8929"/>
          <w:tab w:val="right" w:pos="8900"/>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Whether the State has</w:t>
      </w:r>
      <w:r w:rsidRPr="002B1087">
        <w:rPr>
          <w:rStyle w:val="Bodytext1"/>
          <w:rFonts w:ascii="Times New Roman" w:hAnsi="Times New Roman" w:cs="Times New Roman"/>
          <w:sz w:val="25"/>
          <w:szCs w:val="25"/>
        </w:rPr>
        <w:tab/>
        <w:t>satisfactorily</w:t>
      </w:r>
      <w:r w:rsidRPr="002B1087">
        <w:rPr>
          <w:rStyle w:val="Bodytext1"/>
          <w:rFonts w:ascii="Times New Roman" w:hAnsi="Times New Roman" w:cs="Times New Roman"/>
          <w:sz w:val="25"/>
          <w:szCs w:val="25"/>
        </w:rPr>
        <w:tab/>
        <w:t>justified</w:t>
      </w:r>
      <w:r w:rsidRPr="002B1087">
        <w:rPr>
          <w:rStyle w:val="Bodytext1"/>
          <w:rFonts w:ascii="Times New Roman" w:hAnsi="Times New Roman" w:cs="Times New Roman"/>
          <w:sz w:val="25"/>
          <w:szCs w:val="25"/>
        </w:rPr>
        <w:tab/>
        <w:t>the</w:t>
      </w:r>
    </w:p>
    <w:p w:rsidR="00E35191" w:rsidRPr="002B1087" w:rsidRDefault="00D16DB3">
      <w:pPr>
        <w:pStyle w:val="Bodytext0"/>
        <w:shd w:val="clear" w:color="auto" w:fill="auto"/>
        <w:tabs>
          <w:tab w:val="left" w:pos="4446"/>
          <w:tab w:val="right" w:pos="5881"/>
          <w:tab w:val="right" w:pos="6718"/>
          <w:tab w:val="right" w:pos="8353"/>
          <w:tab w:val="right" w:pos="8929"/>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increase in Tran</w:t>
      </w:r>
      <w:r w:rsidRPr="002B1087">
        <w:rPr>
          <w:rStyle w:val="Bodytext1"/>
          <w:rFonts w:ascii="Times New Roman" w:hAnsi="Times New Roman" w:cs="Times New Roman"/>
          <w:sz w:val="25"/>
          <w:szCs w:val="25"/>
        </w:rPr>
        <w:t>sit Fee</w:t>
      </w:r>
      <w:r w:rsidRPr="002B1087">
        <w:rPr>
          <w:rStyle w:val="Bodytext1"/>
          <w:rFonts w:ascii="Times New Roman" w:hAnsi="Times New Roman" w:cs="Times New Roman"/>
          <w:sz w:val="25"/>
          <w:szCs w:val="25"/>
        </w:rPr>
        <w:tab/>
        <w:t>by</w:t>
      </w:r>
      <w:r w:rsidRPr="002B1087">
        <w:rPr>
          <w:rStyle w:val="Bodytext1"/>
          <w:rFonts w:ascii="Times New Roman" w:hAnsi="Times New Roman" w:cs="Times New Roman"/>
          <w:sz w:val="25"/>
          <w:szCs w:val="25"/>
        </w:rPr>
        <w:tab/>
        <w:t>4</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&amp;</w:t>
      </w:r>
      <w:r w:rsidRPr="002B1087">
        <w:rPr>
          <w:rStyle w:val="Bodytext1"/>
          <w:rFonts w:ascii="Times New Roman" w:hAnsi="Times New Roman" w:cs="Times New Roman"/>
          <w:sz w:val="25"/>
          <w:szCs w:val="25"/>
        </w:rPr>
        <w:tab/>
        <w:t>5</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ab/>
        <w:t>amendment</w:t>
      </w:r>
      <w:r w:rsidRPr="002B1087">
        <w:rPr>
          <w:rStyle w:val="Bodytext1"/>
          <w:rFonts w:ascii="Times New Roman" w:hAnsi="Times New Roman" w:cs="Times New Roman"/>
          <w:sz w:val="25"/>
          <w:szCs w:val="25"/>
        </w:rPr>
        <w:tab/>
        <w:t>by</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producing relevant material?</w:t>
      </w:r>
    </w:p>
    <w:p w:rsidR="00E35191" w:rsidRPr="002B1087" w:rsidRDefault="00D16DB3">
      <w:pPr>
        <w:pStyle w:val="Bodytext0"/>
        <w:numPr>
          <w:ilvl w:val="0"/>
          <w:numId w:val="47"/>
        </w:numPr>
        <w:shd w:val="clear" w:color="auto" w:fill="auto"/>
        <w:tabs>
          <w:tab w:val="left" w:pos="4446"/>
          <w:tab w:val="right" w:pos="8929"/>
          <w:tab w:val="right" w:pos="8334"/>
          <w:tab w:val="right" w:pos="8914"/>
        </w:tabs>
        <w:spacing w:after="240"/>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Whether by adoption</w:t>
      </w:r>
      <w:r w:rsidRPr="002B1087">
        <w:rPr>
          <w:rStyle w:val="Bodytext1"/>
          <w:rFonts w:ascii="Times New Roman" w:hAnsi="Times New Roman" w:cs="Times New Roman"/>
          <w:sz w:val="25"/>
          <w:szCs w:val="25"/>
        </w:rPr>
        <w:tab/>
        <w:t>of</w:t>
      </w:r>
      <w:r w:rsidRPr="002B1087">
        <w:rPr>
          <w:rStyle w:val="Bodytext1"/>
          <w:rFonts w:ascii="Times New Roman" w:hAnsi="Times New Roman" w:cs="Times New Roman"/>
          <w:sz w:val="25"/>
          <w:szCs w:val="25"/>
        </w:rPr>
        <w:tab/>
      </w:r>
      <w:r w:rsidRPr="002B1087">
        <w:rPr>
          <w:rStyle w:val="BodytextItalic1"/>
          <w:rFonts w:ascii="Times New Roman" w:hAnsi="Times New Roman" w:cs="Times New Roman"/>
          <w:sz w:val="25"/>
          <w:szCs w:val="25"/>
        </w:rPr>
        <w:t>ad-valorem</w:t>
      </w:r>
      <w:r w:rsidRPr="002B1087">
        <w:rPr>
          <w:rStyle w:val="Bodytext1"/>
          <w:rFonts w:ascii="Times New Roman" w:hAnsi="Times New Roman" w:cs="Times New Roman"/>
          <w:sz w:val="25"/>
          <w:szCs w:val="25"/>
        </w:rPr>
        <w:tab/>
        <w:t>basis by</w:t>
      </w:r>
      <w:r w:rsidRPr="002B1087">
        <w:rPr>
          <w:rStyle w:val="Bodytext1"/>
          <w:rFonts w:ascii="Times New Roman" w:hAnsi="Times New Roman" w:cs="Times New Roman"/>
          <w:sz w:val="25"/>
          <w:szCs w:val="25"/>
        </w:rPr>
        <w:tab/>
        <w:t>5</w:t>
      </w:r>
      <w:r w:rsidRPr="002B1087">
        <w:rPr>
          <w:rStyle w:val="Bodytext1"/>
          <w:rFonts w:ascii="Times New Roman" w:hAnsi="Times New Roman" w:cs="Times New Roman"/>
          <w:sz w:val="25"/>
          <w:szCs w:val="25"/>
          <w:vertAlign w:val="superscript"/>
        </w:rPr>
        <w:t>th</w:t>
      </w:r>
      <w:r w:rsidRPr="002B1087">
        <w:rPr>
          <w:rStyle w:val="Bodytext1"/>
          <w:rFonts w:ascii="Times New Roman" w:hAnsi="Times New Roman" w:cs="Times New Roman"/>
          <w:sz w:val="25"/>
          <w:szCs w:val="25"/>
        </w:rPr>
        <w:t xml:space="preserve"> amendment Rules the Transit Fee no longer remains a fee and has changed into character of a tax?</w:t>
      </w:r>
    </w:p>
    <w:p w:rsidR="00E35191" w:rsidRPr="002B1087" w:rsidRDefault="00D16DB3">
      <w:pPr>
        <w:pStyle w:val="Bodytext0"/>
        <w:numPr>
          <w:ilvl w:val="0"/>
          <w:numId w:val="46"/>
        </w:numPr>
        <w:shd w:val="clear" w:color="auto" w:fill="auto"/>
        <w:tabs>
          <w:tab w:val="left" w:pos="100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We have already noticed the pronouncement of </w:t>
      </w:r>
      <w:r w:rsidRPr="002B1087">
        <w:rPr>
          <w:rStyle w:val="Bodytext1"/>
          <w:rFonts w:ascii="Times New Roman" w:hAnsi="Times New Roman" w:cs="Times New Roman"/>
          <w:sz w:val="25"/>
          <w:szCs w:val="25"/>
        </w:rPr>
        <w:t>this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Court that for regulatory fee, State is not to prove any</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quid pro quo. Regulatory Fee can be charged, even if, no</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services are rendered by the State in lieu of fee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realised. This Court in few more cases had occasion to</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advert to the aforesaid issue </w:t>
      </w:r>
      <w:r w:rsidRPr="002B1087">
        <w:rPr>
          <w:rStyle w:val="Bodytext1"/>
          <w:rFonts w:ascii="Times New Roman" w:hAnsi="Times New Roman" w:cs="Times New Roman"/>
          <w:sz w:val="25"/>
          <w:szCs w:val="25"/>
        </w:rPr>
        <w:t>which need to be noted. In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State of Maharashtra and Others vs. Salvation Army,</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Western India Territory, (1975) 1 SCC 509, this Court had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occasion to consider the provisions of Bombay Public</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Trust Act, 1950 wherein, two per cent contribution was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require</w:t>
      </w:r>
      <w:r w:rsidRPr="002B1087">
        <w:rPr>
          <w:rStyle w:val="Bodytext1"/>
          <w:rFonts w:ascii="Times New Roman" w:hAnsi="Times New Roman" w:cs="Times New Roman"/>
          <w:sz w:val="25"/>
          <w:szCs w:val="25"/>
        </w:rPr>
        <w:t>d to be paid to Public Trust Administration Fund.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This Court noticed the essential elements to characterise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payment as a fee. In para 14 following was stated:</w:t>
      </w:r>
    </w:p>
    <w:p w:rsidR="00E35191" w:rsidRPr="002B1087" w:rsidRDefault="00D16DB3">
      <w:pPr>
        <w:pStyle w:val="Bodytext60"/>
        <w:shd w:val="clear" w:color="auto" w:fill="auto"/>
        <w:spacing w:line="312" w:lineRule="exact"/>
        <w:ind w:left="740" w:right="12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"14...Thus, two elements are essential in order that a payment may be regarded as a fee. In t</w:t>
      </w:r>
      <w:r w:rsidRPr="002B1087">
        <w:rPr>
          <w:rStyle w:val="Bodytext62"/>
          <w:rFonts w:ascii="Times New Roman" w:hAnsi="Times New Roman" w:cs="Times New Roman"/>
          <w:i/>
          <w:iCs/>
          <w:sz w:val="25"/>
          <w:szCs w:val="25"/>
        </w:rPr>
        <w:t>he first place, it must be levied in consideration of certain services which the individuals accept either willingly or unwillingly and in the second place, the amount collected must be earmarked to meet the expenses of rendering these services and must no</w:t>
      </w:r>
      <w:r w:rsidRPr="002B1087">
        <w:rPr>
          <w:rStyle w:val="Bodytext62"/>
          <w:rFonts w:ascii="Times New Roman" w:hAnsi="Times New Roman" w:cs="Times New Roman"/>
          <w:i/>
          <w:iCs/>
          <w:sz w:val="25"/>
          <w:szCs w:val="25"/>
        </w:rPr>
        <w:t>t go to the general revenue of the state to be spent for general public</w:t>
      </w:r>
    </w:p>
    <w:p w:rsidR="00E35191" w:rsidRPr="002B1087" w:rsidRDefault="00D16DB3">
      <w:pPr>
        <w:pStyle w:val="Bodytext60"/>
        <w:shd w:val="clear" w:color="auto" w:fill="auto"/>
        <w:spacing w:after="351" w:line="240" w:lineRule="exact"/>
        <w:ind w:left="7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purposes."</w:t>
      </w:r>
    </w:p>
    <w:p w:rsidR="00E35191" w:rsidRPr="002B1087" w:rsidRDefault="00D16DB3">
      <w:pPr>
        <w:pStyle w:val="Bodytext0"/>
        <w:numPr>
          <w:ilvl w:val="0"/>
          <w:numId w:val="46"/>
        </w:numPr>
        <w:shd w:val="clear" w:color="auto" w:fill="auto"/>
        <w:tabs>
          <w:tab w:val="left" w:pos="879"/>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Another case which needs to be noted is </w:t>
      </w:r>
      <w:r w:rsidRPr="002B1087">
        <w:rPr>
          <w:rStyle w:val="BodytextItalic1"/>
          <w:rFonts w:ascii="Times New Roman" w:hAnsi="Times New Roman" w:cs="Times New Roman"/>
          <w:sz w:val="25"/>
          <w:szCs w:val="25"/>
        </w:rPr>
        <w:t>Sreenivasa</w:t>
      </w:r>
    </w:p>
    <w:p w:rsidR="00E35191" w:rsidRPr="002B1087" w:rsidRDefault="00D16DB3">
      <w:pPr>
        <w:pStyle w:val="Heading10"/>
        <w:keepNext/>
        <w:keepLines/>
        <w:shd w:val="clear" w:color="auto" w:fill="auto"/>
        <w:ind w:left="20"/>
        <w:rPr>
          <w:rFonts w:ascii="Times New Roman" w:hAnsi="Times New Roman" w:cs="Times New Roman"/>
          <w:sz w:val="25"/>
          <w:szCs w:val="25"/>
        </w:rPr>
      </w:pPr>
      <w:bookmarkStart w:id="21" w:name="bookmark21"/>
      <w:r w:rsidRPr="002B1087">
        <w:rPr>
          <w:rStyle w:val="Heading11"/>
          <w:rFonts w:ascii="Times New Roman" w:hAnsi="Times New Roman" w:cs="Times New Roman"/>
          <w:i/>
          <w:iCs/>
          <w:sz w:val="25"/>
          <w:szCs w:val="25"/>
        </w:rPr>
        <w:t>General Traders and Others vs. State of Andhra Pradesh</w:t>
      </w:r>
      <w:bookmarkEnd w:id="21"/>
    </w:p>
    <w:p w:rsidR="00E35191" w:rsidRPr="002B1087" w:rsidRDefault="00D16DB3">
      <w:pPr>
        <w:pStyle w:val="Bodytext60"/>
        <w:shd w:val="clear" w:color="auto" w:fill="auto"/>
        <w:tabs>
          <w:tab w:val="right" w:pos="2910"/>
          <w:tab w:val="left" w:pos="3188"/>
        </w:tabs>
        <w:spacing w:line="624" w:lineRule="exact"/>
        <w:ind w:left="2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and Others,</w:t>
      </w:r>
      <w:r w:rsidRPr="002B1087">
        <w:rPr>
          <w:rStyle w:val="Bodytext62"/>
          <w:rFonts w:ascii="Times New Roman" w:hAnsi="Times New Roman" w:cs="Times New Roman"/>
          <w:i/>
          <w:iCs/>
          <w:sz w:val="25"/>
          <w:szCs w:val="25"/>
        </w:rPr>
        <w:tab/>
        <w:t>(1983)</w:t>
      </w:r>
      <w:r w:rsidRPr="002B1087">
        <w:rPr>
          <w:rStyle w:val="Bodytext62"/>
          <w:rFonts w:ascii="Times New Roman" w:hAnsi="Times New Roman" w:cs="Times New Roman"/>
          <w:i/>
          <w:iCs/>
          <w:sz w:val="25"/>
          <w:szCs w:val="25"/>
        </w:rPr>
        <w:tab/>
        <w:t>4 SCC 353.</w:t>
      </w:r>
      <w:r w:rsidRPr="002B1087">
        <w:rPr>
          <w:rStyle w:val="Bodytext6NotItalic0"/>
          <w:rFonts w:ascii="Times New Roman" w:hAnsi="Times New Roman" w:cs="Times New Roman"/>
          <w:sz w:val="25"/>
          <w:szCs w:val="25"/>
        </w:rPr>
        <w:t xml:space="preserve"> In this case, the Court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after </w:t>
      </w:r>
      <w:r w:rsidRPr="002B1087">
        <w:rPr>
          <w:rStyle w:val="Bodytext1"/>
          <w:rFonts w:ascii="Times New Roman" w:hAnsi="Times New Roman" w:cs="Times New Roman"/>
          <w:sz w:val="25"/>
          <w:szCs w:val="25"/>
        </w:rPr>
        <w:t>referring to earlier judgments of this Court laid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down the following in para 31:</w:t>
      </w:r>
    </w:p>
    <w:p w:rsidR="00E35191" w:rsidRPr="002B1087" w:rsidRDefault="00D16DB3">
      <w:pPr>
        <w:pStyle w:val="Bodytext60"/>
        <w:shd w:val="clear" w:color="auto" w:fill="auto"/>
        <w:tabs>
          <w:tab w:val="left" w:pos="3009"/>
          <w:tab w:val="left" w:pos="3713"/>
          <w:tab w:val="left" w:pos="4350"/>
          <w:tab w:val="center" w:pos="5753"/>
          <w:tab w:val="right" w:pos="7750"/>
        </w:tabs>
        <w:spacing w:line="312" w:lineRule="exact"/>
        <w:ind w:left="740" w:right="14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”31.The traditional view that there must be actual quid</w:t>
      </w:r>
      <w:r w:rsidRPr="002B1087">
        <w:rPr>
          <w:rStyle w:val="Bodytext62"/>
          <w:rFonts w:ascii="Times New Roman" w:hAnsi="Times New Roman" w:cs="Times New Roman"/>
          <w:i/>
          <w:iCs/>
          <w:sz w:val="25"/>
          <w:szCs w:val="25"/>
        </w:rPr>
        <w:tab/>
        <w:t>pro</w:t>
      </w:r>
      <w:r w:rsidRPr="002B1087">
        <w:rPr>
          <w:rStyle w:val="Bodytext62"/>
          <w:rFonts w:ascii="Times New Roman" w:hAnsi="Times New Roman" w:cs="Times New Roman"/>
          <w:i/>
          <w:iCs/>
          <w:sz w:val="25"/>
          <w:szCs w:val="25"/>
        </w:rPr>
        <w:tab/>
        <w:t>quo</w:t>
      </w:r>
      <w:r w:rsidRPr="002B1087">
        <w:rPr>
          <w:rStyle w:val="Bodytext62"/>
          <w:rFonts w:ascii="Times New Roman" w:hAnsi="Times New Roman" w:cs="Times New Roman"/>
          <w:i/>
          <w:iCs/>
          <w:sz w:val="25"/>
          <w:szCs w:val="25"/>
        </w:rPr>
        <w:tab/>
        <w:t>for</w:t>
      </w:r>
      <w:r w:rsidRPr="002B1087">
        <w:rPr>
          <w:rStyle w:val="Bodytext62"/>
          <w:rFonts w:ascii="Times New Roman" w:hAnsi="Times New Roman" w:cs="Times New Roman"/>
          <w:i/>
          <w:iCs/>
          <w:sz w:val="25"/>
          <w:szCs w:val="25"/>
        </w:rPr>
        <w:tab/>
        <w:t>a</w:t>
      </w:r>
      <w:r w:rsidRPr="002B1087">
        <w:rPr>
          <w:rStyle w:val="Bodytext62"/>
          <w:rFonts w:ascii="Times New Roman" w:hAnsi="Times New Roman" w:cs="Times New Roman"/>
          <w:i/>
          <w:iCs/>
          <w:sz w:val="25"/>
          <w:szCs w:val="25"/>
        </w:rPr>
        <w:tab/>
        <w:t>fee has</w:t>
      </w:r>
    </w:p>
    <w:p w:rsidR="00E35191" w:rsidRPr="002B1087" w:rsidRDefault="00D16DB3">
      <w:pPr>
        <w:pStyle w:val="Bodytext60"/>
        <w:shd w:val="clear" w:color="auto" w:fill="auto"/>
        <w:tabs>
          <w:tab w:val="left" w:pos="3009"/>
          <w:tab w:val="left" w:pos="3713"/>
          <w:tab w:val="center" w:pos="5753"/>
          <w:tab w:val="right" w:pos="7750"/>
        </w:tabs>
        <w:spacing w:line="312" w:lineRule="exact"/>
        <w:ind w:left="7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undergone a</w:t>
      </w:r>
      <w:r w:rsidRPr="002B1087">
        <w:rPr>
          <w:rStyle w:val="Bodytext62"/>
          <w:rFonts w:ascii="Times New Roman" w:hAnsi="Times New Roman" w:cs="Times New Roman"/>
          <w:i/>
          <w:iCs/>
          <w:sz w:val="25"/>
          <w:szCs w:val="25"/>
        </w:rPr>
        <w:tab/>
        <w:t>sea</w:t>
      </w:r>
      <w:r w:rsidRPr="002B1087">
        <w:rPr>
          <w:rStyle w:val="Bodytext62"/>
          <w:rFonts w:ascii="Times New Roman" w:hAnsi="Times New Roman" w:cs="Times New Roman"/>
          <w:i/>
          <w:iCs/>
          <w:sz w:val="25"/>
          <w:szCs w:val="25"/>
        </w:rPr>
        <w:tab/>
        <w:t>change in</w:t>
      </w:r>
      <w:r w:rsidRPr="002B1087">
        <w:rPr>
          <w:rStyle w:val="Bodytext62"/>
          <w:rFonts w:ascii="Times New Roman" w:hAnsi="Times New Roman" w:cs="Times New Roman"/>
          <w:i/>
          <w:iCs/>
          <w:sz w:val="25"/>
          <w:szCs w:val="25"/>
        </w:rPr>
        <w:tab/>
        <w:t>the</w:t>
      </w:r>
      <w:r w:rsidRPr="002B1087">
        <w:rPr>
          <w:rStyle w:val="Bodytext62"/>
          <w:rFonts w:ascii="Times New Roman" w:hAnsi="Times New Roman" w:cs="Times New Roman"/>
          <w:i/>
          <w:iCs/>
          <w:sz w:val="25"/>
          <w:szCs w:val="25"/>
        </w:rPr>
        <w:tab/>
        <w:t>subsequent</w:t>
      </w:r>
    </w:p>
    <w:p w:rsidR="00E35191" w:rsidRPr="002B1087" w:rsidRDefault="00D16DB3">
      <w:pPr>
        <w:pStyle w:val="Bodytext60"/>
        <w:shd w:val="clear" w:color="auto" w:fill="auto"/>
        <w:tabs>
          <w:tab w:val="left" w:pos="3009"/>
          <w:tab w:val="left" w:pos="4350"/>
        </w:tabs>
        <w:spacing w:line="312" w:lineRule="exact"/>
        <w:ind w:left="740" w:right="14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decisions. The distinction between a tax and a fee lies </w:t>
      </w:r>
      <w:r w:rsidRPr="002B1087">
        <w:rPr>
          <w:rStyle w:val="Bodytext62"/>
          <w:rFonts w:ascii="Times New Roman" w:hAnsi="Times New Roman" w:cs="Times New Roman"/>
          <w:i/>
          <w:iCs/>
          <w:sz w:val="25"/>
          <w:szCs w:val="25"/>
        </w:rPr>
        <w:t>primarily in the fact that a tax is levied as part of a common burden, while a fee is for payment of a specific benefit or privilege although the special advantage is secondary to the primary motive of regulation in public interest. If the element of</w:t>
      </w:r>
      <w:r w:rsidRPr="002B1087">
        <w:rPr>
          <w:rStyle w:val="Bodytext62"/>
          <w:rFonts w:ascii="Times New Roman" w:hAnsi="Times New Roman" w:cs="Times New Roman"/>
          <w:i/>
          <w:iCs/>
          <w:sz w:val="25"/>
          <w:szCs w:val="25"/>
        </w:rPr>
        <w:tab/>
        <w:t>reven</w:t>
      </w:r>
      <w:r w:rsidRPr="002B1087">
        <w:rPr>
          <w:rStyle w:val="Bodytext62"/>
          <w:rFonts w:ascii="Times New Roman" w:hAnsi="Times New Roman" w:cs="Times New Roman"/>
          <w:i/>
          <w:iCs/>
          <w:sz w:val="25"/>
          <w:szCs w:val="25"/>
        </w:rPr>
        <w:t>ue</w:t>
      </w:r>
      <w:r w:rsidRPr="002B1087">
        <w:rPr>
          <w:rStyle w:val="Bodytext62"/>
          <w:rFonts w:ascii="Times New Roman" w:hAnsi="Times New Roman" w:cs="Times New Roman"/>
          <w:i/>
          <w:iCs/>
          <w:sz w:val="25"/>
          <w:szCs w:val="25"/>
        </w:rPr>
        <w:tab/>
        <w:t>for general purpose</w:t>
      </w:r>
    </w:p>
    <w:p w:rsidR="00E35191" w:rsidRPr="002B1087" w:rsidRDefault="00D16DB3">
      <w:pPr>
        <w:pStyle w:val="Bodytext60"/>
        <w:shd w:val="clear" w:color="auto" w:fill="auto"/>
        <w:tabs>
          <w:tab w:val="left" w:pos="3009"/>
          <w:tab w:val="left" w:pos="3713"/>
          <w:tab w:val="left" w:pos="4403"/>
          <w:tab w:val="center" w:pos="5753"/>
          <w:tab w:val="right" w:pos="7750"/>
        </w:tabs>
        <w:spacing w:line="312" w:lineRule="exact"/>
        <w:ind w:left="740" w:right="14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of the State predominates, the levy becomes a tax. In regard to fees there is, and must always be, correlation between the fee collected and the service intended to be rendered. In determining whether a levy is a fee, the true test m</w:t>
      </w:r>
      <w:r w:rsidRPr="002B1087">
        <w:rPr>
          <w:rStyle w:val="Bodytext62"/>
          <w:rFonts w:ascii="Times New Roman" w:hAnsi="Times New Roman" w:cs="Times New Roman"/>
          <w:i/>
          <w:iCs/>
          <w:sz w:val="25"/>
          <w:szCs w:val="25"/>
        </w:rPr>
        <w:t>ust be whether its primary and essential purpose is to render specific services to a specified area or class; it may be of on consequence</w:t>
      </w:r>
      <w:r w:rsidRPr="002B1087">
        <w:rPr>
          <w:rStyle w:val="Bodytext62"/>
          <w:rFonts w:ascii="Times New Roman" w:hAnsi="Times New Roman" w:cs="Times New Roman"/>
          <w:i/>
          <w:iCs/>
          <w:sz w:val="25"/>
          <w:szCs w:val="25"/>
        </w:rPr>
        <w:tab/>
        <w:t>that</w:t>
      </w:r>
      <w:r w:rsidRPr="002B1087">
        <w:rPr>
          <w:rStyle w:val="Bodytext62"/>
          <w:rFonts w:ascii="Times New Roman" w:hAnsi="Times New Roman" w:cs="Times New Roman"/>
          <w:i/>
          <w:iCs/>
          <w:sz w:val="25"/>
          <w:szCs w:val="25"/>
        </w:rPr>
        <w:tab/>
        <w:t>the</w:t>
      </w:r>
      <w:r w:rsidRPr="002B1087">
        <w:rPr>
          <w:rStyle w:val="Bodytext62"/>
          <w:rFonts w:ascii="Times New Roman" w:hAnsi="Times New Roman" w:cs="Times New Roman"/>
          <w:i/>
          <w:iCs/>
          <w:sz w:val="25"/>
          <w:szCs w:val="25"/>
        </w:rPr>
        <w:tab/>
        <w:t>State</w:t>
      </w:r>
      <w:r w:rsidRPr="002B1087">
        <w:rPr>
          <w:rStyle w:val="Bodytext62"/>
          <w:rFonts w:ascii="Times New Roman" w:hAnsi="Times New Roman" w:cs="Times New Roman"/>
          <w:i/>
          <w:iCs/>
          <w:sz w:val="25"/>
          <w:szCs w:val="25"/>
        </w:rPr>
        <w:tab/>
        <w:t>may</w:t>
      </w:r>
      <w:r w:rsidRPr="002B1087">
        <w:rPr>
          <w:rStyle w:val="Bodytext62"/>
          <w:rFonts w:ascii="Times New Roman" w:hAnsi="Times New Roman" w:cs="Times New Roman"/>
          <w:i/>
          <w:iCs/>
          <w:sz w:val="25"/>
          <w:szCs w:val="25"/>
        </w:rPr>
        <w:tab/>
        <w:t>ultimately</w:t>
      </w:r>
    </w:p>
    <w:p w:rsidR="00E35191" w:rsidRPr="002B1087" w:rsidRDefault="00D16DB3">
      <w:pPr>
        <w:pStyle w:val="Bodytext60"/>
        <w:shd w:val="clear" w:color="auto" w:fill="auto"/>
        <w:spacing w:line="312" w:lineRule="exact"/>
        <w:ind w:left="740" w:right="144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and indirectly be benefited by it. The power of any legislature to levy a fee is conditi</w:t>
      </w:r>
      <w:r w:rsidRPr="002B1087">
        <w:rPr>
          <w:rStyle w:val="Bodytext62"/>
          <w:rFonts w:ascii="Times New Roman" w:hAnsi="Times New Roman" w:cs="Times New Roman"/>
          <w:i/>
          <w:iCs/>
          <w:sz w:val="25"/>
          <w:szCs w:val="25"/>
        </w:rPr>
        <w:t>oned by the fact that it must be ”by and large” a quid pro quo for the services rendered. However, correlationship between the levy and the services rendered (sic or) expected is one of general</w:t>
      </w:r>
    </w:p>
    <w:p w:rsidR="00E35191" w:rsidRPr="002B1087" w:rsidRDefault="00D16DB3">
      <w:pPr>
        <w:pStyle w:val="Bodytext60"/>
        <w:shd w:val="clear" w:color="auto" w:fill="auto"/>
        <w:spacing w:after="350" w:line="312" w:lineRule="exact"/>
        <w:ind w:left="740" w:right="13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character and not of mathematical exactitude. All that is nece</w:t>
      </w:r>
      <w:r w:rsidRPr="002B1087">
        <w:rPr>
          <w:rStyle w:val="Bodytext62"/>
          <w:rFonts w:ascii="Times New Roman" w:hAnsi="Times New Roman" w:cs="Times New Roman"/>
          <w:i/>
          <w:iCs/>
          <w:sz w:val="25"/>
          <w:szCs w:val="25"/>
        </w:rPr>
        <w:t>ssary is that there should be a "reasonable relationship” between the levy of the fee, and the service rendered..."</w:t>
      </w:r>
    </w:p>
    <w:p w:rsidR="00E35191" w:rsidRPr="002B1087" w:rsidRDefault="00D16DB3">
      <w:pPr>
        <w:pStyle w:val="Bodytext60"/>
        <w:numPr>
          <w:ilvl w:val="0"/>
          <w:numId w:val="46"/>
        </w:numPr>
        <w:shd w:val="clear" w:color="auto" w:fill="auto"/>
        <w:tabs>
          <w:tab w:val="right" w:pos="2166"/>
          <w:tab w:val="center" w:pos="2449"/>
          <w:tab w:val="right" w:pos="3150"/>
          <w:tab w:val="left" w:pos="3327"/>
        </w:tabs>
        <w:spacing w:line="624" w:lineRule="exact"/>
        <w:ind w:left="20" w:right="120" w:firstLine="0"/>
        <w:rPr>
          <w:rFonts w:ascii="Times New Roman" w:hAnsi="Times New Roman" w:cs="Times New Roman"/>
          <w:sz w:val="25"/>
          <w:szCs w:val="25"/>
        </w:rPr>
      </w:pPr>
      <w:bookmarkStart w:id="22" w:name="bookmark22"/>
      <w:r w:rsidRPr="002B1087">
        <w:rPr>
          <w:rStyle w:val="Bodytext6NotItalic0"/>
          <w:rFonts w:ascii="Times New Roman" w:hAnsi="Times New Roman" w:cs="Times New Roman"/>
          <w:sz w:val="25"/>
          <w:szCs w:val="25"/>
        </w:rPr>
        <w:t xml:space="preserve"> In </w:t>
      </w:r>
      <w:r w:rsidRPr="002B1087">
        <w:rPr>
          <w:rStyle w:val="Bodytext62"/>
          <w:rFonts w:ascii="Times New Roman" w:hAnsi="Times New Roman" w:cs="Times New Roman"/>
          <w:i/>
          <w:iCs/>
          <w:sz w:val="25"/>
          <w:szCs w:val="25"/>
        </w:rPr>
        <w:t>Delhi Race Club Limited vs. Union of India and Others,</w:t>
      </w:r>
      <w:r w:rsidRPr="002B1087">
        <w:rPr>
          <w:rStyle w:val="Bodytext62"/>
          <w:rFonts w:ascii="Times New Roman" w:hAnsi="Times New Roman" w:cs="Times New Roman"/>
          <w:i/>
          <w:iCs/>
          <w:sz w:val="25"/>
          <w:szCs w:val="25"/>
        </w:rPr>
        <w:tab/>
        <w:t>(2012)</w:t>
      </w:r>
      <w:r w:rsidRPr="002B1087">
        <w:rPr>
          <w:rStyle w:val="Bodytext62"/>
          <w:rFonts w:ascii="Times New Roman" w:hAnsi="Times New Roman" w:cs="Times New Roman"/>
          <w:i/>
          <w:iCs/>
          <w:sz w:val="25"/>
          <w:szCs w:val="25"/>
        </w:rPr>
        <w:tab/>
        <w:t>8</w:t>
      </w:r>
      <w:r w:rsidRPr="002B1087">
        <w:rPr>
          <w:rStyle w:val="Bodytext62"/>
          <w:rFonts w:ascii="Times New Roman" w:hAnsi="Times New Roman" w:cs="Times New Roman"/>
          <w:i/>
          <w:iCs/>
          <w:sz w:val="25"/>
          <w:szCs w:val="25"/>
        </w:rPr>
        <w:tab/>
        <w:t>SCC</w:t>
      </w:r>
      <w:r w:rsidRPr="002B1087">
        <w:rPr>
          <w:rStyle w:val="Bodytext62"/>
          <w:rFonts w:ascii="Times New Roman" w:hAnsi="Times New Roman" w:cs="Times New Roman"/>
          <w:i/>
          <w:iCs/>
          <w:sz w:val="25"/>
          <w:szCs w:val="25"/>
        </w:rPr>
        <w:tab/>
        <w:t>680,</w:t>
      </w:r>
      <w:r w:rsidRPr="002B1087">
        <w:rPr>
          <w:rStyle w:val="Bodytext6NotItalic0"/>
          <w:rFonts w:ascii="Times New Roman" w:hAnsi="Times New Roman" w:cs="Times New Roman"/>
          <w:sz w:val="25"/>
          <w:szCs w:val="25"/>
        </w:rPr>
        <w:t xml:space="preserve"> following was laid down in para</w:t>
      </w:r>
      <w:bookmarkEnd w:id="22"/>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39 and 43:</w:t>
      </w:r>
    </w:p>
    <w:p w:rsidR="00E35191" w:rsidRPr="002B1087" w:rsidRDefault="00D16DB3">
      <w:pPr>
        <w:pStyle w:val="Bodytext60"/>
        <w:shd w:val="clear" w:color="auto" w:fill="auto"/>
        <w:spacing w:line="312" w:lineRule="exact"/>
        <w:ind w:left="740" w:right="13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"39. Dealing with </w:t>
      </w:r>
      <w:r w:rsidRPr="002B1087">
        <w:rPr>
          <w:rStyle w:val="Bodytext62"/>
          <w:rFonts w:ascii="Times New Roman" w:hAnsi="Times New Roman" w:cs="Times New Roman"/>
          <w:i/>
          <w:iCs/>
          <w:sz w:val="25"/>
          <w:szCs w:val="25"/>
        </w:rPr>
        <w:t>such regulatory fees, this Court in Vam Organic Chemicals Ltd. &amp; Anr.</w:t>
      </w:r>
    </w:p>
    <w:p w:rsidR="00E35191" w:rsidRPr="002B1087" w:rsidRDefault="00D16DB3">
      <w:pPr>
        <w:pStyle w:val="Bodytext60"/>
        <w:shd w:val="clear" w:color="auto" w:fill="auto"/>
        <w:spacing w:after="240" w:line="312" w:lineRule="exact"/>
        <w:ind w:left="740" w:right="13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Vs. State of U.P. observed that in case of a regulatory fee, like the licence fee, no quid pro quo is necessary, but such fee should not be excessive... "</w:t>
      </w:r>
    </w:p>
    <w:p w:rsidR="00E35191" w:rsidRPr="002B1087" w:rsidRDefault="00D16DB3">
      <w:pPr>
        <w:pStyle w:val="Bodytext60"/>
        <w:shd w:val="clear" w:color="auto" w:fill="auto"/>
        <w:spacing w:line="312" w:lineRule="exact"/>
        <w:ind w:left="740" w:right="130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”43...Hence, in our opinion, th</w:t>
      </w:r>
      <w:r w:rsidRPr="002B1087">
        <w:rPr>
          <w:rStyle w:val="Bodytext62"/>
          <w:rFonts w:ascii="Times New Roman" w:hAnsi="Times New Roman" w:cs="Times New Roman"/>
          <w:i/>
          <w:iCs/>
          <w:sz w:val="25"/>
          <w:szCs w:val="25"/>
        </w:rPr>
        <w:t>e licence fee imposed in the present case is a regulatory fee and need not necessarily entail rendition of specific services in return but at the same time should not be excessive. In any case, the appellant has not challenged the amount of the levy as unr</w:t>
      </w:r>
      <w:r w:rsidRPr="002B1087">
        <w:rPr>
          <w:rStyle w:val="Bodytext62"/>
          <w:rFonts w:ascii="Times New Roman" w:hAnsi="Times New Roman" w:cs="Times New Roman"/>
          <w:i/>
          <w:iCs/>
          <w:sz w:val="25"/>
          <w:szCs w:val="25"/>
        </w:rPr>
        <w:t>easonable and expropriatory or excessive..."</w:t>
      </w:r>
    </w:p>
    <w:p w:rsidR="00E35191" w:rsidRPr="002B1087" w:rsidRDefault="00D16DB3">
      <w:pPr>
        <w:pStyle w:val="Bodytext0"/>
        <w:numPr>
          <w:ilvl w:val="0"/>
          <w:numId w:val="46"/>
        </w:numPr>
        <w:shd w:val="clear" w:color="auto" w:fill="auto"/>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Thus the issue (a) as noted above, has to be answered holding that although, the State is not required to prove any quid pro quo for levy or increase in fee but a broad correlation has to be established between</w:t>
      </w:r>
      <w:r w:rsidRPr="002B1087">
        <w:rPr>
          <w:rStyle w:val="Bodytext1"/>
          <w:rFonts w:ascii="Times New Roman" w:hAnsi="Times New Roman" w:cs="Times New Roman"/>
          <w:sz w:val="25"/>
          <w:szCs w:val="25"/>
        </w:rPr>
        <w:t xml:space="preserve"> expenses incurred for regulation of Transit and the fee</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realised.</w:t>
      </w:r>
    </w:p>
    <w:p w:rsidR="00E35191" w:rsidRPr="002B1087" w:rsidRDefault="00D16DB3">
      <w:pPr>
        <w:pStyle w:val="Bodytext0"/>
        <w:numPr>
          <w:ilvl w:val="0"/>
          <w:numId w:val="46"/>
        </w:numPr>
        <w:shd w:val="clear" w:color="auto" w:fill="auto"/>
        <w:tabs>
          <w:tab w:val="left" w:pos="2841"/>
          <w:tab w:val="right" w:pos="4953"/>
          <w:tab w:val="right" w:pos="7389"/>
          <w:tab w:val="right" w:pos="9033"/>
          <w:tab w:val="left" w:pos="922"/>
        </w:tabs>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The issue (b) that whether State has satisfactorily justified the increase in Transit Fee by Fourth and Fifth Amendment Rules by producing any material has to be answered on the basis of ma</w:t>
      </w:r>
      <w:r w:rsidRPr="002B1087">
        <w:rPr>
          <w:rStyle w:val="Bodytext1"/>
          <w:rFonts w:ascii="Times New Roman" w:hAnsi="Times New Roman" w:cs="Times New Roman"/>
          <w:sz w:val="25"/>
          <w:szCs w:val="25"/>
        </w:rPr>
        <w:t>terial which has been produced by the State before the High Court and has been adverted to before us by learned senior counsel Shri Ravindra Srivastava. The submission of learned counsel for the State is that the High Court has not adverted to the relevant</w:t>
      </w:r>
      <w:r w:rsidRPr="002B1087">
        <w:rPr>
          <w:rStyle w:val="Bodytext1"/>
          <w:rFonts w:ascii="Times New Roman" w:hAnsi="Times New Roman" w:cs="Times New Roman"/>
          <w:sz w:val="25"/>
          <w:szCs w:val="25"/>
        </w:rPr>
        <w:t xml:space="preserve"> material produced by the State which was filed before the Court by means of a counter affidavit. The above submission is not correct since in para 85 of the judgment, the High Court has noticed the figures which were placed by</w:t>
      </w:r>
      <w:r w:rsidRPr="002B1087">
        <w:rPr>
          <w:rStyle w:val="Bodytext1"/>
          <w:rFonts w:ascii="Times New Roman" w:hAnsi="Times New Roman" w:cs="Times New Roman"/>
          <w:sz w:val="25"/>
          <w:szCs w:val="25"/>
        </w:rPr>
        <w:tab/>
        <w:t>the State</w:t>
      </w:r>
      <w:r w:rsidRPr="002B1087">
        <w:rPr>
          <w:rStyle w:val="Bodytext1"/>
          <w:rFonts w:ascii="Times New Roman" w:hAnsi="Times New Roman" w:cs="Times New Roman"/>
          <w:sz w:val="25"/>
          <w:szCs w:val="25"/>
        </w:rPr>
        <w:tab/>
        <w:t>in</w:t>
      </w:r>
      <w:r w:rsidRPr="002B1087">
        <w:rPr>
          <w:rStyle w:val="Bodytext1"/>
          <w:rFonts w:ascii="Times New Roman" w:hAnsi="Times New Roman" w:cs="Times New Roman"/>
          <w:sz w:val="25"/>
          <w:szCs w:val="25"/>
        </w:rPr>
        <w:tab/>
        <w:t>its affidavit</w:t>
      </w:r>
      <w:r w:rsidRPr="002B1087">
        <w:rPr>
          <w:rStyle w:val="Bodytext1"/>
          <w:rFonts w:ascii="Times New Roman" w:hAnsi="Times New Roman" w:cs="Times New Roman"/>
          <w:sz w:val="25"/>
          <w:szCs w:val="25"/>
        </w:rPr>
        <w:tab/>
        <w:t>r</w:t>
      </w:r>
      <w:r w:rsidRPr="002B1087">
        <w:rPr>
          <w:rStyle w:val="Bodytext1"/>
          <w:rFonts w:ascii="Times New Roman" w:hAnsi="Times New Roman" w:cs="Times New Roman"/>
          <w:sz w:val="25"/>
          <w:szCs w:val="25"/>
        </w:rPr>
        <w:t>egarding</w:t>
      </w:r>
    </w:p>
    <w:p w:rsidR="00E35191" w:rsidRPr="002B1087" w:rsidRDefault="00D16DB3">
      <w:pPr>
        <w:pStyle w:val="Bodytext0"/>
        <w:shd w:val="clear" w:color="auto" w:fill="auto"/>
        <w:tabs>
          <w:tab w:val="left" w:pos="2841"/>
          <w:tab w:val="right" w:pos="9033"/>
          <w:tab w:val="right" w:pos="7378"/>
          <w:tab w:val="right" w:pos="9025"/>
        </w:tabs>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amount of collection of Transit Fee and the expenses incurred by the</w:t>
      </w:r>
      <w:r w:rsidRPr="002B1087">
        <w:rPr>
          <w:rStyle w:val="Bodytext1"/>
          <w:rFonts w:ascii="Times New Roman" w:hAnsi="Times New Roman" w:cs="Times New Roman"/>
          <w:sz w:val="25"/>
          <w:szCs w:val="25"/>
        </w:rPr>
        <w:tab/>
        <w:t>State on</w:t>
      </w:r>
      <w:r w:rsidRPr="002B1087">
        <w:rPr>
          <w:rStyle w:val="Bodytext1"/>
          <w:rFonts w:ascii="Times New Roman" w:hAnsi="Times New Roman" w:cs="Times New Roman"/>
          <w:sz w:val="25"/>
          <w:szCs w:val="25"/>
        </w:rPr>
        <w:tab/>
        <w:t>the</w:t>
      </w:r>
      <w:r w:rsidRPr="002B1087">
        <w:rPr>
          <w:rStyle w:val="Bodytext1"/>
          <w:rFonts w:ascii="Times New Roman" w:hAnsi="Times New Roman" w:cs="Times New Roman"/>
          <w:sz w:val="25"/>
          <w:szCs w:val="25"/>
        </w:rPr>
        <w:tab/>
        <w:t>establishment</w:t>
      </w:r>
      <w:r w:rsidRPr="002B1087">
        <w:rPr>
          <w:rStyle w:val="Bodytext1"/>
          <w:rFonts w:ascii="Times New Roman" w:hAnsi="Times New Roman" w:cs="Times New Roman"/>
          <w:sz w:val="25"/>
          <w:szCs w:val="25"/>
        </w:rPr>
        <w:tab/>
        <w:t>and other</w:t>
      </w:r>
    </w:p>
    <w:p w:rsidR="00E35191" w:rsidRPr="002B1087" w:rsidRDefault="00D16DB3">
      <w:pPr>
        <w:pStyle w:val="Bodytext0"/>
        <w:shd w:val="clear" w:color="auto" w:fill="auto"/>
        <w:tabs>
          <w:tab w:val="left" w:pos="2841"/>
          <w:tab w:val="right" w:pos="7389"/>
          <w:tab w:val="right" w:pos="9033"/>
        </w:tabs>
        <w:spacing w:line="619" w:lineRule="exact"/>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miscellaneous expenses. The following chart of expenses and Transit Fee</w:t>
      </w:r>
      <w:r w:rsidRPr="002B1087">
        <w:rPr>
          <w:rStyle w:val="Bodytext1"/>
          <w:rFonts w:ascii="Times New Roman" w:hAnsi="Times New Roman" w:cs="Times New Roman"/>
          <w:sz w:val="25"/>
          <w:szCs w:val="25"/>
        </w:rPr>
        <w:tab/>
        <w:t>and the cost</w:t>
      </w:r>
      <w:r w:rsidRPr="002B1087">
        <w:rPr>
          <w:rStyle w:val="Bodytext1"/>
          <w:rFonts w:ascii="Times New Roman" w:hAnsi="Times New Roman" w:cs="Times New Roman"/>
          <w:sz w:val="25"/>
          <w:szCs w:val="25"/>
        </w:rPr>
        <w:tab/>
        <w:t>of enforcement</w:t>
      </w:r>
      <w:r w:rsidRPr="002B1087">
        <w:rPr>
          <w:rStyle w:val="Bodytext1"/>
          <w:rFonts w:ascii="Times New Roman" w:hAnsi="Times New Roman" w:cs="Times New Roman"/>
          <w:sz w:val="25"/>
          <w:szCs w:val="25"/>
        </w:rPr>
        <w:tab/>
        <w:t>by Forest</w:t>
      </w:r>
    </w:p>
    <w:p w:rsidR="00E35191" w:rsidRPr="002B1087" w:rsidRDefault="00D16DB3">
      <w:pPr>
        <w:pStyle w:val="Bodytext0"/>
        <w:shd w:val="clear" w:color="auto" w:fill="auto"/>
        <w:tabs>
          <w:tab w:val="right" w:pos="4953"/>
          <w:tab w:val="right" w:pos="9033"/>
          <w:tab w:val="right" w:pos="9010"/>
        </w:tabs>
        <w:spacing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Department has been noticed</w:t>
      </w:r>
      <w:r w:rsidRPr="002B1087">
        <w:rPr>
          <w:rStyle w:val="Bodytext1"/>
          <w:rFonts w:ascii="Times New Roman" w:hAnsi="Times New Roman" w:cs="Times New Roman"/>
          <w:sz w:val="25"/>
          <w:szCs w:val="25"/>
        </w:rPr>
        <w:tab/>
        <w:t>by</w:t>
      </w:r>
      <w:r w:rsidRPr="002B1087">
        <w:rPr>
          <w:rStyle w:val="Bodytext1"/>
          <w:rFonts w:ascii="Times New Roman" w:hAnsi="Times New Roman" w:cs="Times New Roman"/>
          <w:sz w:val="25"/>
          <w:szCs w:val="25"/>
        </w:rPr>
        <w:tab/>
      </w:r>
      <w:r w:rsidRPr="002B1087">
        <w:rPr>
          <w:rStyle w:val="Bodytext1"/>
          <w:rFonts w:ascii="Times New Roman" w:hAnsi="Times New Roman" w:cs="Times New Roman"/>
          <w:sz w:val="25"/>
          <w:szCs w:val="25"/>
        </w:rPr>
        <w:t>the High Court</w:t>
      </w:r>
      <w:r w:rsidRPr="002B1087">
        <w:rPr>
          <w:rStyle w:val="Bodytext1"/>
          <w:rFonts w:ascii="Times New Roman" w:hAnsi="Times New Roman" w:cs="Times New Roman"/>
          <w:sz w:val="25"/>
          <w:szCs w:val="25"/>
        </w:rPr>
        <w:tab/>
        <w:t>in para 85</w:t>
      </w:r>
    </w:p>
    <w:p w:rsidR="00E35191" w:rsidRPr="002B1087" w:rsidRDefault="00D16DB3">
      <w:pPr>
        <w:pStyle w:val="Bodytext0"/>
        <w:shd w:val="clear" w:color="auto" w:fill="auto"/>
        <w:spacing w:after="176" w:line="619"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which is to the following effect:</w:t>
      </w:r>
    </w:p>
    <w:tbl>
      <w:tblPr>
        <w:tblOverlap w:val="never"/>
        <w:tblW w:w="0" w:type="auto"/>
        <w:jc w:val="center"/>
        <w:tblLayout w:type="fixed"/>
        <w:tblCellMar>
          <w:left w:w="10" w:type="dxa"/>
          <w:right w:w="10" w:type="dxa"/>
        </w:tblCellMar>
        <w:tblLook w:val="0000"/>
      </w:tblPr>
      <w:tblGrid>
        <w:gridCol w:w="1430"/>
        <w:gridCol w:w="1426"/>
        <w:gridCol w:w="5736"/>
      </w:tblGrid>
      <w:tr w:rsidR="00E35191" w:rsidRPr="002B1087">
        <w:tblPrEx>
          <w:tblCellMar>
            <w:top w:w="0" w:type="dxa"/>
            <w:bottom w:w="0" w:type="dxa"/>
          </w:tblCellMar>
        </w:tblPrEx>
        <w:trPr>
          <w:trHeight w:hRule="exact" w:val="542"/>
          <w:jc w:val="center"/>
        </w:trPr>
        <w:tc>
          <w:tcPr>
            <w:tcW w:w="8592" w:type="dxa"/>
            <w:gridSpan w:val="3"/>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1780"/>
              <w:rPr>
                <w:rFonts w:ascii="Times New Roman" w:hAnsi="Times New Roman" w:cs="Times New Roman"/>
                <w:sz w:val="25"/>
                <w:szCs w:val="25"/>
              </w:rPr>
            </w:pPr>
            <w:r w:rsidRPr="002B1087">
              <w:rPr>
                <w:rStyle w:val="Bodytext1"/>
                <w:rFonts w:ascii="Times New Roman" w:hAnsi="Times New Roman" w:cs="Times New Roman"/>
                <w:sz w:val="25"/>
                <w:szCs w:val="25"/>
              </w:rPr>
              <w:t xml:space="preserve">^ MIH d^l ^ MIH £d, WddH M\ </w:t>
            </w:r>
            <w:r w:rsidRPr="002B1087">
              <w:rPr>
                <w:rStyle w:val="Bodytext1"/>
                <w:rFonts w:ascii="Times New Roman" w:hAnsi="Times New Roman" w:cs="Times New Roman"/>
                <w:sz w:val="25"/>
                <w:szCs w:val="25"/>
                <w:vertAlign w:val="superscript"/>
              </w:rPr>
              <w:t>J</w:t>
            </w:r>
            <w:r w:rsidRPr="002B1087">
              <w:rPr>
                <w:rStyle w:val="Bodytext1"/>
                <w:rFonts w:ascii="Times New Roman" w:hAnsi="Times New Roman" w:cs="Times New Roman"/>
                <w:sz w:val="25"/>
                <w:szCs w:val="25"/>
              </w:rPr>
              <w:t>WI ci|i|</w:t>
            </w:r>
          </w:p>
        </w:tc>
      </w:tr>
      <w:tr w:rsidR="00E35191" w:rsidRPr="002B1087">
        <w:tblPrEx>
          <w:tblCellMar>
            <w:top w:w="0" w:type="dxa"/>
            <w:bottom w:w="0" w:type="dxa"/>
          </w:tblCellMar>
        </w:tblPrEx>
        <w:trPr>
          <w:trHeight w:hRule="exact" w:val="211"/>
          <w:jc w:val="center"/>
        </w:trPr>
        <w:tc>
          <w:tcPr>
            <w:tcW w:w="1430" w:type="dxa"/>
            <w:vMerge w:val="restart"/>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26"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5736" w:type="dxa"/>
            <w:tcBorders>
              <w:top w:val="single" w:sz="4" w:space="0" w:color="auto"/>
              <w:left w:val="single" w:sz="4" w:space="0" w:color="auto"/>
              <w:righ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140" w:lineRule="exact"/>
              <w:ind w:left="500"/>
              <w:rPr>
                <w:rFonts w:ascii="Times New Roman" w:hAnsi="Times New Roman" w:cs="Times New Roman"/>
                <w:sz w:val="25"/>
                <w:szCs w:val="25"/>
              </w:rPr>
            </w:pPr>
            <w:r w:rsidRPr="002B1087">
              <w:rPr>
                <w:rStyle w:val="Bodytext55pt"/>
                <w:rFonts w:ascii="Times New Roman" w:hAnsi="Times New Roman" w:cs="Times New Roman"/>
                <w:sz w:val="25"/>
                <w:szCs w:val="25"/>
              </w:rPr>
              <w:t xml:space="preserve">r-s </w:t>
            </w:r>
            <w:r w:rsidRPr="002B1087">
              <w:rPr>
                <w:rStyle w:val="BodytextGaramond"/>
                <w:rFonts w:ascii="Times New Roman" w:hAnsi="Times New Roman" w:cs="Times New Roman"/>
                <w:sz w:val="25"/>
                <w:szCs w:val="25"/>
              </w:rPr>
              <w:t>c r\</w:t>
            </w:r>
          </w:p>
        </w:tc>
      </w:tr>
      <w:tr w:rsidR="00E35191" w:rsidRPr="002B1087">
        <w:tblPrEx>
          <w:tblCellMar>
            <w:top w:w="0" w:type="dxa"/>
            <w:bottom w:w="0" w:type="dxa"/>
          </w:tblCellMar>
        </w:tblPrEx>
        <w:trPr>
          <w:trHeight w:hRule="exact" w:val="336"/>
          <w:jc w:val="center"/>
        </w:trPr>
        <w:tc>
          <w:tcPr>
            <w:tcW w:w="1430" w:type="dxa"/>
            <w:vMerge/>
            <w:tcBorders>
              <w:left w:val="single" w:sz="4" w:space="0" w:color="auto"/>
              <w:bottom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26"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60"/>
              <w:rPr>
                <w:rFonts w:ascii="Times New Roman" w:hAnsi="Times New Roman" w:cs="Times New Roman"/>
                <w:sz w:val="25"/>
                <w:szCs w:val="25"/>
              </w:rPr>
            </w:pPr>
            <w:r w:rsidRPr="002B1087">
              <w:rPr>
                <w:rStyle w:val="Bodytext1"/>
                <w:rFonts w:ascii="Times New Roman" w:hAnsi="Times New Roman" w:cs="Times New Roman"/>
                <w:sz w:val="25"/>
                <w:szCs w:val="25"/>
              </w:rPr>
              <w:t>MH ^M^</w:t>
            </w:r>
          </w:p>
        </w:tc>
        <w:tc>
          <w:tcPr>
            <w:tcW w:w="5736" w:type="dxa"/>
            <w:tcBorders>
              <w:top w:val="single" w:sz="4" w:space="0" w:color="auto"/>
              <w:left w:val="single" w:sz="4" w:space="0" w:color="auto"/>
              <w:bottom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 xml:space="preserve">MH M'HId MMdH 10^1 d'MI </w:t>
            </w:r>
            <w:r w:rsidRPr="002B1087">
              <w:rPr>
                <w:rStyle w:val="BodytextSpacing-2pt"/>
                <w:rFonts w:ascii="Times New Roman" w:hAnsi="Times New Roman" w:cs="Times New Roman"/>
                <w:sz w:val="25"/>
                <w:szCs w:val="25"/>
              </w:rPr>
              <w:t>c.'M'M</w:t>
            </w:r>
          </w:p>
        </w:tc>
      </w:tr>
    </w:tbl>
    <w:p w:rsidR="00E35191" w:rsidRPr="002B1087" w:rsidRDefault="00E35191">
      <w:pPr>
        <w:rPr>
          <w:rFonts w:ascii="Times New Roman" w:hAnsi="Times New Roman" w:cs="Times New Roman"/>
          <w:sz w:val="25"/>
          <w:szCs w:val="25"/>
        </w:rPr>
      </w:pPr>
    </w:p>
    <w:tbl>
      <w:tblPr>
        <w:tblOverlap w:val="never"/>
        <w:tblW w:w="0" w:type="auto"/>
        <w:jc w:val="center"/>
        <w:tblLayout w:type="fixed"/>
        <w:tblCellMar>
          <w:left w:w="10" w:type="dxa"/>
          <w:right w:w="10" w:type="dxa"/>
        </w:tblCellMar>
        <w:tblLook w:val="0000"/>
      </w:tblPr>
      <w:tblGrid>
        <w:gridCol w:w="1430"/>
        <w:gridCol w:w="1426"/>
        <w:gridCol w:w="1430"/>
        <w:gridCol w:w="1426"/>
        <w:gridCol w:w="1430"/>
        <w:gridCol w:w="1450"/>
      </w:tblGrid>
      <w:tr w:rsidR="00E35191" w:rsidRPr="002B1087">
        <w:tblPrEx>
          <w:tblCellMar>
            <w:top w:w="0" w:type="dxa"/>
            <w:bottom w:w="0" w:type="dxa"/>
          </w:tblCellMar>
        </w:tblPrEx>
        <w:trPr>
          <w:trHeight w:hRule="exact" w:val="211"/>
          <w:jc w:val="center"/>
        </w:trPr>
        <w:tc>
          <w:tcPr>
            <w:tcW w:w="1430" w:type="dxa"/>
            <w:vMerge w:val="restart"/>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26"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90" w:lineRule="exact"/>
              <w:ind w:right="60"/>
              <w:jc w:val="right"/>
              <w:rPr>
                <w:rFonts w:ascii="Times New Roman" w:hAnsi="Times New Roman" w:cs="Times New Roman"/>
                <w:sz w:val="25"/>
                <w:szCs w:val="25"/>
              </w:rPr>
            </w:pPr>
            <w:r w:rsidRPr="002B1087">
              <w:rPr>
                <w:rStyle w:val="Bodytext4pt"/>
                <w:rFonts w:ascii="Times New Roman" w:hAnsi="Times New Roman" w:cs="Times New Roman"/>
                <w:sz w:val="25"/>
                <w:szCs w:val="25"/>
              </w:rPr>
              <w:t xml:space="preserve">^ </w:t>
            </w:r>
            <w:r w:rsidRPr="002B1087">
              <w:rPr>
                <w:rStyle w:val="BodytextCenturySchoolbook"/>
                <w:rFonts w:ascii="Times New Roman" w:hAnsi="Times New Roman" w:cs="Times New Roman"/>
                <w:sz w:val="25"/>
                <w:szCs w:val="25"/>
              </w:rPr>
              <w:t>\</w:t>
            </w:r>
          </w:p>
        </w:tc>
        <w:tc>
          <w:tcPr>
            <w:tcW w:w="1430"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26" w:type="dxa"/>
            <w:vMerge w:val="restart"/>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30"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50" w:type="dxa"/>
            <w:vMerge w:val="restart"/>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Italic1"/>
                <w:rFonts w:ascii="Times New Roman" w:hAnsi="Times New Roman" w:cs="Times New Roman"/>
                <w:sz w:val="25"/>
                <w:szCs w:val="25"/>
              </w:rPr>
              <w:t>4m</w:t>
            </w:r>
          </w:p>
        </w:tc>
      </w:tr>
      <w:tr w:rsidR="00E35191" w:rsidRPr="002B1087">
        <w:tblPrEx>
          <w:tblCellMar>
            <w:top w:w="0" w:type="dxa"/>
            <w:bottom w:w="0" w:type="dxa"/>
          </w:tblCellMar>
        </w:tblPrEx>
        <w:trPr>
          <w:trHeight w:hRule="exact" w:val="1454"/>
          <w:jc w:val="center"/>
        </w:trPr>
        <w:tc>
          <w:tcPr>
            <w:tcW w:w="1430" w:type="dxa"/>
            <w:vMerge/>
            <w:tcBorders>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26"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after="240" w:line="240" w:lineRule="exact"/>
              <w:ind w:right="60"/>
              <w:jc w:val="right"/>
              <w:rPr>
                <w:rFonts w:ascii="Times New Roman" w:hAnsi="Times New Roman" w:cs="Times New Roman"/>
                <w:sz w:val="25"/>
                <w:szCs w:val="25"/>
              </w:rPr>
            </w:pPr>
            <w:r w:rsidRPr="002B1087">
              <w:rPr>
                <w:rStyle w:val="Bodytext1"/>
                <w:rFonts w:ascii="Times New Roman" w:hAnsi="Times New Roman" w:cs="Times New Roman"/>
                <w:sz w:val="25"/>
                <w:szCs w:val="25"/>
              </w:rPr>
              <w:t>6^1 t</w:t>
            </w:r>
          </w:p>
          <w:p w:rsidR="00E35191" w:rsidRPr="002B1087" w:rsidRDefault="00D16DB3">
            <w:pPr>
              <w:pStyle w:val="Bodytext0"/>
              <w:framePr w:w="8592" w:wrap="notBeside" w:vAnchor="text" w:hAnchor="text" w:xAlign="center" w:y="1"/>
              <w:shd w:val="clear" w:color="auto" w:fill="auto"/>
              <w:spacing w:before="240" w:after="120" w:line="240" w:lineRule="exact"/>
              <w:jc w:val="both"/>
              <w:rPr>
                <w:rFonts w:ascii="Times New Roman" w:hAnsi="Times New Roman" w:cs="Times New Roman"/>
                <w:sz w:val="25"/>
                <w:szCs w:val="25"/>
              </w:rPr>
            </w:pPr>
            <w:r w:rsidRPr="002B1087">
              <w:rPr>
                <w:rStyle w:val="BodytextItalic1"/>
                <w:rFonts w:ascii="Times New Roman" w:hAnsi="Times New Roman" w:cs="Times New Roman"/>
                <w:sz w:val="25"/>
                <w:szCs w:val="25"/>
              </w:rPr>
              <w:t>U\H</w:t>
            </w:r>
          </w:p>
          <w:p w:rsidR="00E35191" w:rsidRPr="002B1087" w:rsidRDefault="00D16DB3">
            <w:pPr>
              <w:pStyle w:val="Bodytext0"/>
              <w:framePr w:w="8592" w:wrap="notBeside" w:vAnchor="text" w:hAnchor="text" w:xAlign="center" w:y="1"/>
              <w:shd w:val="clear" w:color="auto" w:fill="auto"/>
              <w:spacing w:before="120" w:line="379"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dl^ </w:t>
            </w:r>
            <w:r w:rsidRPr="002B1087">
              <w:rPr>
                <w:rStyle w:val="BodytextItalic1"/>
                <w:rFonts w:ascii="Times New Roman" w:hAnsi="Times New Roman" w:cs="Times New Roman"/>
                <w:sz w:val="25"/>
                <w:szCs w:val="25"/>
              </w:rPr>
              <w:t xml:space="preserve">4 </w:t>
            </w:r>
            <w:r w:rsidRPr="002B1087">
              <w:rPr>
                <w:rStyle w:val="Bodytext1"/>
                <w:rFonts w:ascii="Times New Roman" w:hAnsi="Times New Roman" w:cs="Times New Roman"/>
                <w:sz w:val="25"/>
                <w:szCs w:val="25"/>
              </w:rPr>
              <w:t>)</w:t>
            </w:r>
          </w:p>
        </w:tc>
        <w:tc>
          <w:tcPr>
            <w:tcW w:w="1430"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26" w:type="dxa"/>
            <w:vMerge/>
            <w:tcBorders>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30" w:type="dxa"/>
            <w:tcBorders>
              <w:top w:val="single" w:sz="4" w:space="0" w:color="auto"/>
              <w:lef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c>
          <w:tcPr>
            <w:tcW w:w="1450" w:type="dxa"/>
            <w:vMerge/>
            <w:tcBorders>
              <w:left w:val="single" w:sz="4" w:space="0" w:color="auto"/>
              <w:right w:val="single" w:sz="4" w:space="0" w:color="auto"/>
            </w:tcBorders>
            <w:shd w:val="clear" w:color="auto" w:fill="FFFFFF"/>
          </w:tcPr>
          <w:p w:rsidR="00E35191" w:rsidRPr="002B1087" w:rsidRDefault="00E35191">
            <w:pPr>
              <w:framePr w:w="8592" w:wrap="notBeside" w:vAnchor="text" w:hAnchor="text" w:xAlign="center" w:y="1"/>
              <w:rPr>
                <w:rFonts w:ascii="Times New Roman" w:hAnsi="Times New Roman" w:cs="Times New Roman"/>
                <w:sz w:val="25"/>
                <w:szCs w:val="25"/>
              </w:rPr>
            </w:pPr>
          </w:p>
        </w:tc>
      </w:tr>
      <w:tr w:rsidR="00E35191" w:rsidRPr="002B1087">
        <w:tblPrEx>
          <w:tblCellMar>
            <w:top w:w="0" w:type="dxa"/>
            <w:bottom w:w="0" w:type="dxa"/>
          </w:tblCellMar>
        </w:tblPrEx>
        <w:trPr>
          <w:trHeight w:hRule="exact" w:val="394"/>
          <w:jc w:val="center"/>
        </w:trPr>
        <w:tc>
          <w:tcPr>
            <w:tcW w:w="1430"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w:t>
            </w:r>
          </w:p>
        </w:tc>
        <w:tc>
          <w:tcPr>
            <w:tcW w:w="1426"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3</w:t>
            </w:r>
          </w:p>
        </w:tc>
        <w:tc>
          <w:tcPr>
            <w:tcW w:w="1430"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4</w:t>
            </w:r>
          </w:p>
        </w:tc>
        <w:tc>
          <w:tcPr>
            <w:tcW w:w="1426"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5</w:t>
            </w:r>
          </w:p>
        </w:tc>
        <w:tc>
          <w:tcPr>
            <w:tcW w:w="1430" w:type="dxa"/>
            <w:tcBorders>
              <w:top w:val="single" w:sz="4" w:space="0" w:color="auto"/>
              <w:left w:val="single" w:sz="4" w:space="0" w:color="auto"/>
            </w:tcBorders>
            <w:shd w:val="clear" w:color="auto" w:fill="FFFFFF"/>
            <w:vAlign w:val="bottom"/>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6</w:t>
            </w:r>
          </w:p>
        </w:tc>
        <w:tc>
          <w:tcPr>
            <w:tcW w:w="1450"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7</w:t>
            </w:r>
          </w:p>
        </w:tc>
      </w:tr>
      <w:tr w:rsidR="00E35191" w:rsidRPr="002B1087">
        <w:tblPrEx>
          <w:tblCellMar>
            <w:top w:w="0" w:type="dxa"/>
            <w:bottom w:w="0" w:type="dxa"/>
          </w:tblCellMar>
        </w:tblPrEx>
        <w:trPr>
          <w:trHeight w:hRule="exact" w:val="394"/>
          <w:jc w:val="center"/>
        </w:trPr>
        <w:tc>
          <w:tcPr>
            <w:tcW w:w="1430"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2004-05</w:t>
            </w:r>
          </w:p>
        </w:tc>
        <w:tc>
          <w:tcPr>
            <w:tcW w:w="1426"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3867.00</w:t>
            </w:r>
          </w:p>
        </w:tc>
        <w:tc>
          <w:tcPr>
            <w:tcW w:w="1430"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10997.33</w:t>
            </w:r>
          </w:p>
        </w:tc>
        <w:tc>
          <w:tcPr>
            <w:tcW w:w="1426"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15.37</w:t>
            </w:r>
          </w:p>
        </w:tc>
        <w:tc>
          <w:tcPr>
            <w:tcW w:w="1430"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201.33</w:t>
            </w:r>
          </w:p>
        </w:tc>
        <w:tc>
          <w:tcPr>
            <w:tcW w:w="1450" w:type="dxa"/>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11213.93</w:t>
            </w:r>
          </w:p>
        </w:tc>
      </w:tr>
      <w:tr w:rsidR="00E35191" w:rsidRPr="002B1087">
        <w:tblPrEx>
          <w:tblCellMar>
            <w:top w:w="0" w:type="dxa"/>
            <w:bottom w:w="0" w:type="dxa"/>
          </w:tblCellMar>
        </w:tblPrEx>
        <w:trPr>
          <w:trHeight w:hRule="exact" w:val="398"/>
          <w:jc w:val="center"/>
        </w:trPr>
        <w:tc>
          <w:tcPr>
            <w:tcW w:w="1430"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2009-10</w:t>
            </w:r>
          </w:p>
        </w:tc>
        <w:tc>
          <w:tcPr>
            <w:tcW w:w="1426"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9086.17</w:t>
            </w:r>
          </w:p>
        </w:tc>
        <w:tc>
          <w:tcPr>
            <w:tcW w:w="1430"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27684.38</w:t>
            </w:r>
          </w:p>
        </w:tc>
        <w:tc>
          <w:tcPr>
            <w:tcW w:w="1426"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15.61</w:t>
            </w:r>
          </w:p>
        </w:tc>
        <w:tc>
          <w:tcPr>
            <w:tcW w:w="1430" w:type="dxa"/>
            <w:tcBorders>
              <w:top w:val="single" w:sz="4" w:space="0" w:color="auto"/>
              <w:lef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238.73</w:t>
            </w:r>
          </w:p>
        </w:tc>
        <w:tc>
          <w:tcPr>
            <w:tcW w:w="1450" w:type="dxa"/>
            <w:tcBorders>
              <w:top w:val="single" w:sz="4" w:space="0" w:color="auto"/>
              <w:left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27938.72</w:t>
            </w:r>
          </w:p>
        </w:tc>
      </w:tr>
      <w:tr w:rsidR="00E35191" w:rsidRPr="002B1087">
        <w:tblPrEx>
          <w:tblCellMar>
            <w:top w:w="0" w:type="dxa"/>
            <w:bottom w:w="0" w:type="dxa"/>
          </w:tblCellMar>
        </w:tblPrEx>
        <w:trPr>
          <w:trHeight w:hRule="exact" w:val="394"/>
          <w:jc w:val="center"/>
        </w:trPr>
        <w:tc>
          <w:tcPr>
            <w:tcW w:w="1430"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2010-11</w:t>
            </w:r>
          </w:p>
        </w:tc>
        <w:tc>
          <w:tcPr>
            <w:tcW w:w="1426"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11288.2</w:t>
            </w:r>
          </w:p>
        </w:tc>
        <w:tc>
          <w:tcPr>
            <w:tcW w:w="1430"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31786.85</w:t>
            </w:r>
          </w:p>
        </w:tc>
        <w:tc>
          <w:tcPr>
            <w:tcW w:w="1426"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31.09</w:t>
            </w:r>
          </w:p>
        </w:tc>
        <w:tc>
          <w:tcPr>
            <w:tcW w:w="1430" w:type="dxa"/>
            <w:tcBorders>
              <w:top w:val="single" w:sz="4" w:space="0" w:color="auto"/>
              <w:lef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387.22</w:t>
            </w:r>
          </w:p>
        </w:tc>
        <w:tc>
          <w:tcPr>
            <w:tcW w:w="1450"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32205.16</w:t>
            </w:r>
          </w:p>
        </w:tc>
      </w:tr>
      <w:tr w:rsidR="00E35191" w:rsidRPr="002B1087">
        <w:tblPrEx>
          <w:tblCellMar>
            <w:top w:w="0" w:type="dxa"/>
            <w:bottom w:w="0" w:type="dxa"/>
          </w:tblCellMar>
        </w:tblPrEx>
        <w:trPr>
          <w:trHeight w:hRule="exact" w:val="960"/>
          <w:jc w:val="center"/>
        </w:trPr>
        <w:tc>
          <w:tcPr>
            <w:tcW w:w="1430"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8592" w:wrap="notBeside" w:vAnchor="text" w:hAnchor="text" w:xAlign="center" w:y="1"/>
              <w:shd w:val="clear" w:color="auto" w:fill="auto"/>
              <w:spacing w:line="278"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2011-12 (Upto July 2011</w:t>
            </w:r>
          </w:p>
        </w:tc>
        <w:tc>
          <w:tcPr>
            <w:tcW w:w="1426"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jc w:val="both"/>
              <w:rPr>
                <w:rFonts w:ascii="Times New Roman" w:hAnsi="Times New Roman" w:cs="Times New Roman"/>
                <w:sz w:val="25"/>
                <w:szCs w:val="25"/>
              </w:rPr>
            </w:pPr>
            <w:r w:rsidRPr="002B1087">
              <w:rPr>
                <w:rStyle w:val="Bodytext1"/>
                <w:rFonts w:ascii="Times New Roman" w:hAnsi="Times New Roman" w:cs="Times New Roman"/>
                <w:sz w:val="25"/>
                <w:szCs w:val="25"/>
              </w:rPr>
              <w:t>3848.33</w:t>
            </w:r>
          </w:p>
        </w:tc>
        <w:tc>
          <w:tcPr>
            <w:tcW w:w="1430"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11338.75</w:t>
            </w:r>
          </w:p>
        </w:tc>
        <w:tc>
          <w:tcPr>
            <w:tcW w:w="1426"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2.94</w:t>
            </w:r>
          </w:p>
        </w:tc>
        <w:tc>
          <w:tcPr>
            <w:tcW w:w="1430" w:type="dxa"/>
            <w:tcBorders>
              <w:top w:val="single" w:sz="4" w:space="0" w:color="auto"/>
              <w:left w:val="single" w:sz="4" w:space="0" w:color="auto"/>
              <w:bottom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41.89</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35191" w:rsidRPr="002B1087" w:rsidRDefault="00D16DB3">
            <w:pPr>
              <w:pStyle w:val="Bodytext0"/>
              <w:framePr w:w="8592"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1"/>
                <w:rFonts w:ascii="Times New Roman" w:hAnsi="Times New Roman" w:cs="Times New Roman"/>
                <w:sz w:val="25"/>
                <w:szCs w:val="25"/>
              </w:rPr>
              <w:t>11383.58</w:t>
            </w:r>
          </w:p>
        </w:tc>
      </w:tr>
    </w:tbl>
    <w:p w:rsidR="00E35191" w:rsidRPr="002B1087" w:rsidRDefault="00E35191">
      <w:pPr>
        <w:rPr>
          <w:rFonts w:ascii="Times New Roman" w:hAnsi="Times New Roman" w:cs="Times New Roman"/>
          <w:sz w:val="25"/>
          <w:szCs w:val="25"/>
        </w:rPr>
      </w:pPr>
    </w:p>
    <w:p w:rsidR="00E35191" w:rsidRPr="002B1087" w:rsidRDefault="00D16DB3">
      <w:pPr>
        <w:pStyle w:val="Bodytext0"/>
        <w:numPr>
          <w:ilvl w:val="0"/>
          <w:numId w:val="46"/>
        </w:numPr>
        <w:shd w:val="clear" w:color="auto" w:fill="auto"/>
        <w:spacing w:before="339"/>
        <w:ind w:left="20" w:right="4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 Learned counsel appearing for the writ petitioners with regard to above collection and expenses has submitted that by collection of Transit Fee State was trying to meet the entire expenses of Forest Department and the expenses of entire establishment and </w:t>
      </w:r>
      <w:r w:rsidRPr="002B1087">
        <w:rPr>
          <w:rStyle w:val="Bodytext1"/>
          <w:rFonts w:ascii="Times New Roman" w:hAnsi="Times New Roman" w:cs="Times New Roman"/>
          <w:sz w:val="25"/>
          <w:szCs w:val="25"/>
        </w:rPr>
        <w:t>no details were given of expenses incurred for regulation of Transit Fee separately. It is submitted that Transit Fee is not the only source of Forest Department to meet the expenses of entire establishment of the Forest Department.</w:t>
      </w:r>
    </w:p>
    <w:p w:rsidR="00E35191" w:rsidRPr="002B1087" w:rsidRDefault="00D16DB3">
      <w:pPr>
        <w:pStyle w:val="Bodytext0"/>
        <w:numPr>
          <w:ilvl w:val="0"/>
          <w:numId w:val="46"/>
        </w:numPr>
        <w:shd w:val="clear" w:color="auto" w:fill="auto"/>
        <w:ind w:left="20" w:right="40"/>
        <w:rPr>
          <w:rFonts w:ascii="Times New Roman" w:hAnsi="Times New Roman" w:cs="Times New Roman"/>
          <w:sz w:val="25"/>
          <w:szCs w:val="25"/>
        </w:rPr>
      </w:pPr>
      <w:r w:rsidRPr="002B1087">
        <w:rPr>
          <w:rStyle w:val="Bodytext1"/>
          <w:rFonts w:ascii="Times New Roman" w:hAnsi="Times New Roman" w:cs="Times New Roman"/>
          <w:sz w:val="25"/>
          <w:szCs w:val="25"/>
        </w:rPr>
        <w:t xml:space="preserve"> Shri Udit Chandra, lea</w:t>
      </w:r>
      <w:r w:rsidRPr="002B1087">
        <w:rPr>
          <w:rStyle w:val="Bodytext1"/>
          <w:rFonts w:ascii="Times New Roman" w:hAnsi="Times New Roman" w:cs="Times New Roman"/>
          <w:sz w:val="25"/>
          <w:szCs w:val="25"/>
        </w:rPr>
        <w:t xml:space="preserve">rned counsel appearing for some of the petitioners has referred to a Division Bench judgment of Allahabad High Court in </w:t>
      </w:r>
      <w:r w:rsidRPr="002B1087">
        <w:rPr>
          <w:rStyle w:val="BodytextItalic1"/>
          <w:rFonts w:ascii="Times New Roman" w:hAnsi="Times New Roman" w:cs="Times New Roman"/>
          <w:sz w:val="25"/>
          <w:szCs w:val="25"/>
        </w:rPr>
        <w:t>Civil Misc.Writ Petition No.72465 of 2011-M/s. Singh Timber Trader and</w:t>
      </w:r>
    </w:p>
    <w:p w:rsidR="00E35191" w:rsidRPr="002B1087" w:rsidRDefault="00D16DB3">
      <w:pPr>
        <w:pStyle w:val="Bodytext0"/>
        <w:shd w:val="clear" w:color="auto" w:fill="auto"/>
        <w:spacing w:after="667"/>
        <w:ind w:left="20" w:right="20"/>
        <w:jc w:val="both"/>
        <w:rPr>
          <w:rFonts w:ascii="Times New Roman" w:hAnsi="Times New Roman" w:cs="Times New Roman"/>
          <w:sz w:val="25"/>
          <w:szCs w:val="25"/>
        </w:rPr>
      </w:pPr>
      <w:r w:rsidRPr="002B1087">
        <w:rPr>
          <w:rStyle w:val="BodytextItalic1"/>
          <w:rFonts w:ascii="Times New Roman" w:hAnsi="Times New Roman" w:cs="Times New Roman"/>
          <w:sz w:val="25"/>
          <w:szCs w:val="25"/>
        </w:rPr>
        <w:t xml:space="preserve">others vs. State of U.P. and others (reported in 2016(1) </w:t>
      </w:r>
      <w:r w:rsidRPr="002B1087">
        <w:rPr>
          <w:rStyle w:val="BodytextItalic1"/>
          <w:rFonts w:ascii="Times New Roman" w:hAnsi="Times New Roman" w:cs="Times New Roman"/>
          <w:sz w:val="25"/>
          <w:szCs w:val="25"/>
        </w:rPr>
        <w:t>Allahabad Daily Judgment 174).</w:t>
      </w:r>
      <w:r w:rsidRPr="002B1087">
        <w:rPr>
          <w:rStyle w:val="Bodytext1"/>
          <w:rFonts w:ascii="Times New Roman" w:hAnsi="Times New Roman" w:cs="Times New Roman"/>
          <w:sz w:val="25"/>
          <w:szCs w:val="25"/>
        </w:rPr>
        <w:t xml:space="preserve"> It is submitted that the writ petitioners in the above case, the manufacturers of plywood and veneer prayed for quashing of the notification dated 20.10.2010 by which Rule 11 of the U.P. Establishment and Regulation of Saw Mi</w:t>
      </w:r>
      <w:r w:rsidRPr="002B1087">
        <w:rPr>
          <w:rStyle w:val="Bodytext1"/>
          <w:rFonts w:ascii="Times New Roman" w:hAnsi="Times New Roman" w:cs="Times New Roman"/>
          <w:sz w:val="25"/>
          <w:szCs w:val="25"/>
        </w:rPr>
        <w:t>lls Rules, 1978 had been substituted by U.P. Establishment and Regulation of Saw Mills (Fourth Amendment) Rules, 2010. By the said Fourth Amendment, Rules, 2010 licence fee for Saw Mills had been enhanced by 15 times from Rs.5,000/- per year to Rs. 75,000/</w:t>
      </w:r>
      <w:r w:rsidRPr="002B1087">
        <w:rPr>
          <w:rStyle w:val="Bodytext1"/>
          <w:rFonts w:ascii="Times New Roman" w:hAnsi="Times New Roman" w:cs="Times New Roman"/>
          <w:sz w:val="25"/>
          <w:szCs w:val="25"/>
        </w:rPr>
        <w:t>- per year. What is submitted is that the State in the said writ petition for justifying the enhancement of licence fee for Saw Mills has relied on the same figures of expenditure on enforcement/regulation in U.P. Forest Department which has been relied in</w:t>
      </w:r>
      <w:r w:rsidRPr="002B1087">
        <w:rPr>
          <w:rStyle w:val="Bodytext1"/>
          <w:rFonts w:ascii="Times New Roman" w:hAnsi="Times New Roman" w:cs="Times New Roman"/>
          <w:sz w:val="25"/>
          <w:szCs w:val="25"/>
        </w:rPr>
        <w:t xml:space="preserve"> the High Court in the impugned judgment in support of increase in the transit fee. It is submitted that thus the figures of expenditure which are claimed by the State are not clearly figures of expenditure on regulation of transit but include other expend</w:t>
      </w:r>
      <w:r w:rsidRPr="002B1087">
        <w:rPr>
          <w:rStyle w:val="Bodytext1"/>
          <w:rFonts w:ascii="Times New Roman" w:hAnsi="Times New Roman" w:cs="Times New Roman"/>
          <w:sz w:val="25"/>
          <w:szCs w:val="25"/>
        </w:rPr>
        <w:t>itures of the forest department also. It is useful to extract the following portion of the above mentioned</w:t>
      </w:r>
    </w:p>
    <w:p w:rsidR="00E35191" w:rsidRPr="002B1087" w:rsidRDefault="00D16DB3">
      <w:pPr>
        <w:pStyle w:val="Bodytext0"/>
        <w:shd w:val="clear" w:color="auto" w:fill="auto"/>
        <w:spacing w:after="244"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Division Bench judgment dated 23</w:t>
      </w:r>
      <w:r w:rsidRPr="002B1087">
        <w:rPr>
          <w:rStyle w:val="Bodytext1"/>
          <w:rFonts w:ascii="Times New Roman" w:hAnsi="Times New Roman" w:cs="Times New Roman"/>
          <w:sz w:val="25"/>
          <w:szCs w:val="25"/>
          <w:vertAlign w:val="superscript"/>
        </w:rPr>
        <w:t>rd</w:t>
      </w:r>
      <w:r w:rsidRPr="002B1087">
        <w:rPr>
          <w:rStyle w:val="Bodytext1"/>
          <w:rFonts w:ascii="Times New Roman" w:hAnsi="Times New Roman" w:cs="Times New Roman"/>
          <w:sz w:val="25"/>
          <w:szCs w:val="25"/>
        </w:rPr>
        <w:t xml:space="preserve"> December, 2014:</w:t>
      </w:r>
    </w:p>
    <w:p w:rsidR="00E35191" w:rsidRPr="002B1087" w:rsidRDefault="00D16DB3">
      <w:pPr>
        <w:pStyle w:val="Bodytext60"/>
        <w:shd w:val="clear" w:color="auto" w:fill="auto"/>
        <w:spacing w:after="236"/>
        <w:ind w:left="1460" w:right="1380" w:firstLine="0"/>
        <w:rPr>
          <w:rFonts w:ascii="Times New Roman" w:hAnsi="Times New Roman" w:cs="Times New Roman"/>
          <w:sz w:val="25"/>
          <w:szCs w:val="25"/>
        </w:rPr>
      </w:pPr>
      <w:r w:rsidRPr="002B1087">
        <w:rPr>
          <w:rStyle w:val="Bodytext62"/>
          <w:rFonts w:ascii="Times New Roman" w:hAnsi="Times New Roman" w:cs="Times New Roman"/>
          <w:i/>
          <w:iCs/>
          <w:sz w:val="25"/>
          <w:szCs w:val="25"/>
        </w:rPr>
        <w:t xml:space="preserve">"The State Government in the counter affidavit has tried to justify the enhancement in the fee in </w:t>
      </w:r>
      <w:r w:rsidRPr="002B1087">
        <w:rPr>
          <w:rStyle w:val="Bodytext62"/>
          <w:rFonts w:ascii="Times New Roman" w:hAnsi="Times New Roman" w:cs="Times New Roman"/>
          <w:i/>
          <w:iCs/>
          <w:sz w:val="25"/>
          <w:szCs w:val="25"/>
        </w:rPr>
        <w:t>the following manner.</w:t>
      </w:r>
    </w:p>
    <w:p w:rsidR="00E35191" w:rsidRPr="002B1087" w:rsidRDefault="00D16DB3">
      <w:pPr>
        <w:pStyle w:val="Bodytext60"/>
        <w:shd w:val="clear" w:color="auto" w:fill="auto"/>
        <w:spacing w:after="178" w:line="312" w:lineRule="exact"/>
        <w:ind w:left="1460" w:right="1380" w:firstLine="700"/>
        <w:rPr>
          <w:rFonts w:ascii="Times New Roman" w:hAnsi="Times New Roman" w:cs="Times New Roman"/>
          <w:sz w:val="25"/>
          <w:szCs w:val="25"/>
        </w:rPr>
      </w:pPr>
      <w:r w:rsidRPr="002B1087">
        <w:rPr>
          <w:rStyle w:val="Bodytext62"/>
          <w:rFonts w:ascii="Times New Roman" w:hAnsi="Times New Roman" w:cs="Times New Roman"/>
          <w:i/>
          <w:iCs/>
          <w:sz w:val="25"/>
          <w:szCs w:val="25"/>
        </w:rPr>
        <w:t>(a) Expenditure on enforcement/ regulation in U.P. Forest Department has increased about three times i.e. from Rs.11213.93 lakh in year 2004-05 to 32205.16 lakh in year 2010-11.</w:t>
      </w:r>
    </w:p>
    <w:tbl>
      <w:tblPr>
        <w:tblOverlap w:val="never"/>
        <w:tblW w:w="0" w:type="auto"/>
        <w:jc w:val="center"/>
        <w:tblLayout w:type="fixed"/>
        <w:tblCellMar>
          <w:left w:w="10" w:type="dxa"/>
          <w:right w:w="10" w:type="dxa"/>
        </w:tblCellMar>
        <w:tblLook w:val="0000"/>
      </w:tblPr>
      <w:tblGrid>
        <w:gridCol w:w="1138"/>
        <w:gridCol w:w="1147"/>
        <w:gridCol w:w="744"/>
        <w:gridCol w:w="1440"/>
        <w:gridCol w:w="1243"/>
      </w:tblGrid>
      <w:tr w:rsidR="00E35191" w:rsidRPr="002B1087">
        <w:tblPrEx>
          <w:tblCellMar>
            <w:top w:w="0" w:type="dxa"/>
            <w:bottom w:w="0" w:type="dxa"/>
          </w:tblCellMar>
        </w:tblPrEx>
        <w:trPr>
          <w:trHeight w:hRule="exact" w:val="902"/>
          <w:jc w:val="center"/>
        </w:trPr>
        <w:tc>
          <w:tcPr>
            <w:tcW w:w="1138"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after="300" w:line="180" w:lineRule="exact"/>
              <w:ind w:left="100"/>
              <w:rPr>
                <w:rFonts w:ascii="Times New Roman" w:hAnsi="Times New Roman" w:cs="Times New Roman"/>
                <w:sz w:val="25"/>
                <w:szCs w:val="25"/>
              </w:rPr>
            </w:pPr>
            <w:r w:rsidRPr="002B1087">
              <w:rPr>
                <w:rStyle w:val="Bodytext9pt0"/>
                <w:rFonts w:ascii="Times New Roman" w:hAnsi="Times New Roman" w:cs="Times New Roman"/>
                <w:sz w:val="25"/>
                <w:szCs w:val="25"/>
              </w:rPr>
              <w:t>Year</w:t>
            </w:r>
          </w:p>
          <w:p w:rsidR="00E35191" w:rsidRPr="002B1087" w:rsidRDefault="00D16DB3">
            <w:pPr>
              <w:pStyle w:val="Bodytext0"/>
              <w:framePr w:w="5712" w:wrap="notBeside" w:vAnchor="text" w:hAnchor="text" w:xAlign="center" w:y="1"/>
              <w:shd w:val="clear" w:color="auto" w:fill="auto"/>
              <w:spacing w:before="300" w:line="180" w:lineRule="exact"/>
              <w:ind w:left="100"/>
              <w:rPr>
                <w:rFonts w:ascii="Times New Roman" w:hAnsi="Times New Roman" w:cs="Times New Roman"/>
                <w:sz w:val="25"/>
                <w:szCs w:val="25"/>
              </w:rPr>
            </w:pPr>
            <w:r w:rsidRPr="002B1087">
              <w:rPr>
                <w:rStyle w:val="Bodytext9pt0"/>
                <w:rFonts w:ascii="Times New Roman" w:hAnsi="Times New Roman" w:cs="Times New Roman"/>
                <w:sz w:val="25"/>
                <w:szCs w:val="25"/>
              </w:rPr>
              <w:t>Lakh)</w:t>
            </w:r>
          </w:p>
        </w:tc>
        <w:tc>
          <w:tcPr>
            <w:tcW w:w="4574" w:type="dxa"/>
            <w:gridSpan w:val="4"/>
            <w:tcBorders>
              <w:top w:val="single" w:sz="4" w:space="0" w:color="auto"/>
              <w:right w:val="single" w:sz="4" w:space="0" w:color="auto"/>
            </w:tcBorders>
            <w:shd w:val="clear" w:color="auto" w:fill="FFFFFF"/>
          </w:tcPr>
          <w:p w:rsidR="00E35191" w:rsidRPr="002B1087" w:rsidRDefault="00D16DB3">
            <w:pPr>
              <w:pStyle w:val="Bodytext0"/>
              <w:framePr w:w="5712" w:wrap="notBeside" w:vAnchor="text" w:hAnchor="text" w:xAlign="center" w:y="1"/>
              <w:shd w:val="clear" w:color="auto" w:fill="auto"/>
              <w:spacing w:after="60" w:line="180" w:lineRule="exact"/>
              <w:ind w:left="200"/>
              <w:rPr>
                <w:rFonts w:ascii="Times New Roman" w:hAnsi="Times New Roman" w:cs="Times New Roman"/>
                <w:sz w:val="25"/>
                <w:szCs w:val="25"/>
              </w:rPr>
            </w:pPr>
            <w:r w:rsidRPr="002B1087">
              <w:rPr>
                <w:rStyle w:val="Bodytext9pt0"/>
                <w:rFonts w:ascii="Times New Roman" w:hAnsi="Times New Roman" w:cs="Times New Roman"/>
                <w:sz w:val="25"/>
                <w:szCs w:val="25"/>
              </w:rPr>
              <w:t>Expenditure on regulation</w:t>
            </w:r>
          </w:p>
          <w:p w:rsidR="00E35191" w:rsidRPr="002B1087" w:rsidRDefault="00D16DB3">
            <w:pPr>
              <w:pStyle w:val="Bodytext0"/>
              <w:framePr w:w="5712" w:wrap="notBeside" w:vAnchor="text" w:hAnchor="text" w:xAlign="center" w:y="1"/>
              <w:shd w:val="clear" w:color="auto" w:fill="auto"/>
              <w:spacing w:before="60" w:line="180" w:lineRule="exact"/>
              <w:ind w:right="60"/>
              <w:jc w:val="right"/>
              <w:rPr>
                <w:rFonts w:ascii="Times New Roman" w:hAnsi="Times New Roman" w:cs="Times New Roman"/>
                <w:sz w:val="25"/>
                <w:szCs w:val="25"/>
              </w:rPr>
            </w:pPr>
            <w:r w:rsidRPr="002B1087">
              <w:rPr>
                <w:rStyle w:val="Bodytext9pt0"/>
                <w:rFonts w:ascii="Times New Roman" w:hAnsi="Times New Roman" w:cs="Times New Roman"/>
                <w:sz w:val="25"/>
                <w:szCs w:val="25"/>
              </w:rPr>
              <w:t>(Rupees in</w:t>
            </w:r>
          </w:p>
        </w:tc>
      </w:tr>
      <w:tr w:rsidR="00E35191" w:rsidRPr="002B1087">
        <w:tblPrEx>
          <w:tblCellMar>
            <w:top w:w="0" w:type="dxa"/>
            <w:bottom w:w="0" w:type="dxa"/>
          </w:tblCellMar>
        </w:tblPrEx>
        <w:trPr>
          <w:trHeight w:hRule="exact" w:val="581"/>
          <w:jc w:val="center"/>
        </w:trPr>
        <w:tc>
          <w:tcPr>
            <w:tcW w:w="1138" w:type="dxa"/>
            <w:tcBorders>
              <w:top w:val="single" w:sz="4" w:space="0" w:color="auto"/>
              <w:left w:val="single" w:sz="4" w:space="0" w:color="auto"/>
            </w:tcBorders>
            <w:shd w:val="clear" w:color="auto" w:fill="FFFFFF"/>
          </w:tcPr>
          <w:p w:rsidR="00E35191" w:rsidRPr="002B1087" w:rsidRDefault="00E35191">
            <w:pPr>
              <w:framePr w:w="5712" w:wrap="notBeside" w:vAnchor="text" w:hAnchor="text" w:xAlign="center" w:y="1"/>
              <w:rPr>
                <w:rFonts w:ascii="Times New Roman" w:hAnsi="Times New Roman" w:cs="Times New Roman"/>
                <w:sz w:val="25"/>
                <w:szCs w:val="25"/>
              </w:rPr>
            </w:pPr>
          </w:p>
        </w:tc>
        <w:tc>
          <w:tcPr>
            <w:tcW w:w="1147"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after="60"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Establish</w:t>
            </w:r>
          </w:p>
          <w:p w:rsidR="00E35191" w:rsidRPr="002B1087" w:rsidRDefault="00D16DB3">
            <w:pPr>
              <w:pStyle w:val="Bodytext0"/>
              <w:framePr w:w="5712" w:wrap="notBeside" w:vAnchor="text" w:hAnchor="text" w:xAlign="center" w:y="1"/>
              <w:shd w:val="clear" w:color="auto" w:fill="auto"/>
              <w:spacing w:before="60"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-ment</w:t>
            </w:r>
          </w:p>
        </w:tc>
        <w:tc>
          <w:tcPr>
            <w:tcW w:w="744"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Other</w:t>
            </w:r>
          </w:p>
        </w:tc>
        <w:tc>
          <w:tcPr>
            <w:tcW w:w="1440"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after="60"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Incidental</w:t>
            </w:r>
          </w:p>
          <w:p w:rsidR="00E35191" w:rsidRPr="002B1087" w:rsidRDefault="00D16DB3">
            <w:pPr>
              <w:pStyle w:val="Bodytext0"/>
              <w:framePr w:w="5712" w:wrap="notBeside" w:vAnchor="text" w:hAnchor="text" w:xAlign="center" w:y="1"/>
              <w:shd w:val="clear" w:color="auto" w:fill="auto"/>
              <w:spacing w:before="60"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expenditure</w:t>
            </w:r>
          </w:p>
        </w:tc>
        <w:tc>
          <w:tcPr>
            <w:tcW w:w="1243"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Total</w:t>
            </w:r>
          </w:p>
        </w:tc>
      </w:tr>
      <w:tr w:rsidR="00E35191" w:rsidRPr="002B1087">
        <w:tblPrEx>
          <w:tblCellMar>
            <w:top w:w="0" w:type="dxa"/>
            <w:bottom w:w="0" w:type="dxa"/>
          </w:tblCellMar>
        </w:tblPrEx>
        <w:trPr>
          <w:trHeight w:hRule="exact" w:val="365"/>
          <w:jc w:val="center"/>
        </w:trPr>
        <w:tc>
          <w:tcPr>
            <w:tcW w:w="1138"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0"/>
                <w:rFonts w:ascii="Times New Roman" w:hAnsi="Times New Roman" w:cs="Times New Roman"/>
                <w:sz w:val="25"/>
                <w:szCs w:val="25"/>
              </w:rPr>
              <w:t>2004-05</w:t>
            </w:r>
          </w:p>
        </w:tc>
        <w:tc>
          <w:tcPr>
            <w:tcW w:w="1147"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10997.33</w:t>
            </w:r>
          </w:p>
        </w:tc>
        <w:tc>
          <w:tcPr>
            <w:tcW w:w="744"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15.37</w:t>
            </w:r>
          </w:p>
        </w:tc>
        <w:tc>
          <w:tcPr>
            <w:tcW w:w="1440"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201.33</w:t>
            </w:r>
          </w:p>
        </w:tc>
        <w:tc>
          <w:tcPr>
            <w:tcW w:w="1243"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11213.93</w:t>
            </w:r>
          </w:p>
        </w:tc>
      </w:tr>
      <w:tr w:rsidR="00E35191" w:rsidRPr="002B1087">
        <w:tblPrEx>
          <w:tblCellMar>
            <w:top w:w="0" w:type="dxa"/>
            <w:bottom w:w="0" w:type="dxa"/>
          </w:tblCellMar>
        </w:tblPrEx>
        <w:trPr>
          <w:trHeight w:hRule="exact" w:val="370"/>
          <w:jc w:val="center"/>
        </w:trPr>
        <w:tc>
          <w:tcPr>
            <w:tcW w:w="1138"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0"/>
                <w:rFonts w:ascii="Times New Roman" w:hAnsi="Times New Roman" w:cs="Times New Roman"/>
                <w:sz w:val="25"/>
                <w:szCs w:val="25"/>
              </w:rPr>
              <w:t>2009-10</w:t>
            </w:r>
          </w:p>
        </w:tc>
        <w:tc>
          <w:tcPr>
            <w:tcW w:w="1147"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27684.38</w:t>
            </w:r>
          </w:p>
        </w:tc>
        <w:tc>
          <w:tcPr>
            <w:tcW w:w="744"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15.61</w:t>
            </w:r>
          </w:p>
        </w:tc>
        <w:tc>
          <w:tcPr>
            <w:tcW w:w="1440" w:type="dxa"/>
            <w:tcBorders>
              <w:top w:val="single" w:sz="4" w:space="0" w:color="auto"/>
              <w:lef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238.73</w:t>
            </w:r>
          </w:p>
        </w:tc>
        <w:tc>
          <w:tcPr>
            <w:tcW w:w="1243" w:type="dxa"/>
            <w:tcBorders>
              <w:top w:val="single" w:sz="4" w:space="0" w:color="auto"/>
              <w:left w:val="single" w:sz="4" w:space="0" w:color="auto"/>
              <w:righ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27938.72</w:t>
            </w:r>
          </w:p>
        </w:tc>
      </w:tr>
      <w:tr w:rsidR="00E35191" w:rsidRPr="002B1087">
        <w:tblPrEx>
          <w:tblCellMar>
            <w:top w:w="0" w:type="dxa"/>
            <w:bottom w:w="0" w:type="dxa"/>
          </w:tblCellMar>
        </w:tblPrEx>
        <w:trPr>
          <w:trHeight w:hRule="exact" w:val="432"/>
          <w:jc w:val="center"/>
        </w:trPr>
        <w:tc>
          <w:tcPr>
            <w:tcW w:w="1138"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100"/>
              <w:rPr>
                <w:rFonts w:ascii="Times New Roman" w:hAnsi="Times New Roman" w:cs="Times New Roman"/>
                <w:sz w:val="25"/>
                <w:szCs w:val="25"/>
              </w:rPr>
            </w:pPr>
            <w:r w:rsidRPr="002B1087">
              <w:rPr>
                <w:rStyle w:val="Bodytext9pt0"/>
                <w:rFonts w:ascii="Times New Roman" w:hAnsi="Times New Roman" w:cs="Times New Roman"/>
                <w:sz w:val="25"/>
                <w:szCs w:val="25"/>
              </w:rPr>
              <w:t>2010-11</w:t>
            </w:r>
          </w:p>
        </w:tc>
        <w:tc>
          <w:tcPr>
            <w:tcW w:w="1147"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31786.85</w:t>
            </w:r>
          </w:p>
        </w:tc>
        <w:tc>
          <w:tcPr>
            <w:tcW w:w="744"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31.09</w:t>
            </w:r>
          </w:p>
        </w:tc>
        <w:tc>
          <w:tcPr>
            <w:tcW w:w="1440" w:type="dxa"/>
            <w:tcBorders>
              <w:top w:val="single" w:sz="4" w:space="0" w:color="auto"/>
              <w:left w:val="single" w:sz="4" w:space="0" w:color="auto"/>
              <w:bottom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387.22</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E35191" w:rsidRPr="002B1087" w:rsidRDefault="00D16DB3">
            <w:pPr>
              <w:pStyle w:val="Bodytext0"/>
              <w:framePr w:w="5712" w:wrap="notBeside" w:vAnchor="text" w:hAnchor="text" w:xAlign="center" w:y="1"/>
              <w:shd w:val="clear" w:color="auto" w:fill="auto"/>
              <w:spacing w:line="180" w:lineRule="exact"/>
              <w:ind w:left="80"/>
              <w:rPr>
                <w:rFonts w:ascii="Times New Roman" w:hAnsi="Times New Roman" w:cs="Times New Roman"/>
                <w:sz w:val="25"/>
                <w:szCs w:val="25"/>
              </w:rPr>
            </w:pPr>
            <w:r w:rsidRPr="002B1087">
              <w:rPr>
                <w:rStyle w:val="Bodytext9pt0"/>
                <w:rFonts w:ascii="Times New Roman" w:hAnsi="Times New Roman" w:cs="Times New Roman"/>
                <w:sz w:val="25"/>
                <w:szCs w:val="25"/>
              </w:rPr>
              <w:t>32205.16</w:t>
            </w:r>
          </w:p>
        </w:tc>
      </w:tr>
    </w:tbl>
    <w:p w:rsidR="00E35191" w:rsidRPr="002B1087" w:rsidRDefault="00E35191">
      <w:pPr>
        <w:rPr>
          <w:rFonts w:ascii="Times New Roman" w:hAnsi="Times New Roman" w:cs="Times New Roman"/>
          <w:sz w:val="25"/>
          <w:szCs w:val="25"/>
        </w:rPr>
      </w:pPr>
    </w:p>
    <w:p w:rsidR="00E35191" w:rsidRPr="002B1087" w:rsidRDefault="00D16DB3">
      <w:pPr>
        <w:pStyle w:val="Bodytext0"/>
        <w:shd w:val="clear" w:color="auto" w:fill="auto"/>
        <w:tabs>
          <w:tab w:val="left" w:pos="5984"/>
        </w:tabs>
        <w:spacing w:before="477" w:line="312" w:lineRule="exact"/>
        <w:ind w:left="1460" w:right="1380" w:firstLine="700"/>
        <w:jc w:val="both"/>
        <w:rPr>
          <w:rFonts w:ascii="Times New Roman" w:hAnsi="Times New Roman" w:cs="Times New Roman"/>
          <w:sz w:val="25"/>
          <w:szCs w:val="25"/>
        </w:rPr>
      </w:pPr>
      <w:r w:rsidRPr="002B1087">
        <w:rPr>
          <w:rStyle w:val="Bodytext1"/>
          <w:rFonts w:ascii="Times New Roman" w:hAnsi="Times New Roman" w:cs="Times New Roman"/>
          <w:sz w:val="25"/>
          <w:szCs w:val="25"/>
        </w:rPr>
        <w:t>The license fee/renewal of saw mills and veneer/plywood</w:t>
      </w:r>
      <w:r w:rsidRPr="002B1087">
        <w:rPr>
          <w:rStyle w:val="Bodytext1"/>
          <w:rFonts w:ascii="Times New Roman" w:hAnsi="Times New Roman" w:cs="Times New Roman"/>
          <w:sz w:val="25"/>
          <w:szCs w:val="25"/>
        </w:rPr>
        <w:tab/>
        <w:t>are thus</w:t>
      </w:r>
    </w:p>
    <w:p w:rsidR="00E35191" w:rsidRPr="002B1087" w:rsidRDefault="00D16DB3">
      <w:pPr>
        <w:pStyle w:val="Bodytext0"/>
        <w:shd w:val="clear" w:color="auto" w:fill="auto"/>
        <w:tabs>
          <w:tab w:val="left" w:pos="5984"/>
        </w:tabs>
        <w:spacing w:line="312" w:lineRule="exact"/>
        <w:ind w:left="1460" w:right="138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regulatory in </w:t>
      </w:r>
      <w:r w:rsidRPr="002B1087">
        <w:rPr>
          <w:rStyle w:val="Bodytext1"/>
          <w:rFonts w:ascii="Times New Roman" w:hAnsi="Times New Roman" w:cs="Times New Roman"/>
          <w:sz w:val="25"/>
          <w:szCs w:val="25"/>
        </w:rPr>
        <w:t>nature and the same has been enhanced with a view</w:t>
      </w:r>
      <w:r w:rsidRPr="002B1087">
        <w:rPr>
          <w:rStyle w:val="Bodytext1"/>
          <w:rFonts w:ascii="Times New Roman" w:hAnsi="Times New Roman" w:cs="Times New Roman"/>
          <w:sz w:val="25"/>
          <w:szCs w:val="25"/>
        </w:rPr>
        <w:tab/>
        <w:t>to balance</w:t>
      </w:r>
    </w:p>
    <w:p w:rsidR="00E35191" w:rsidRPr="002B1087" w:rsidRDefault="00D16DB3">
      <w:pPr>
        <w:pStyle w:val="Bodytext0"/>
        <w:shd w:val="clear" w:color="auto" w:fill="auto"/>
        <w:spacing w:after="290" w:line="312" w:lineRule="exact"/>
        <w:ind w:left="1460" w:right="1380"/>
        <w:jc w:val="both"/>
        <w:rPr>
          <w:rFonts w:ascii="Times New Roman" w:hAnsi="Times New Roman" w:cs="Times New Roman"/>
          <w:sz w:val="25"/>
          <w:szCs w:val="25"/>
        </w:rPr>
      </w:pPr>
      <w:r w:rsidRPr="002B1087">
        <w:rPr>
          <w:rStyle w:val="Bodytext1"/>
          <w:rFonts w:ascii="Times New Roman" w:hAnsi="Times New Roman" w:cs="Times New Roman"/>
          <w:sz w:val="25"/>
          <w:szCs w:val="25"/>
        </w:rPr>
        <w:t>and meet the enhanced expenditure being incurred on enforcement/regulation of the Forest Department.."</w:t>
      </w:r>
    </w:p>
    <w:p w:rsidR="00E35191" w:rsidRPr="002B1087" w:rsidRDefault="00D16DB3">
      <w:pPr>
        <w:pStyle w:val="Bodytext0"/>
        <w:numPr>
          <w:ilvl w:val="0"/>
          <w:numId w:val="46"/>
        </w:numPr>
        <w:shd w:val="clear" w:color="auto" w:fill="auto"/>
        <w:tabs>
          <w:tab w:val="left" w:pos="5984"/>
          <w:tab w:val="left" w:pos="913"/>
        </w:tabs>
        <w:ind w:left="20" w:right="20"/>
        <w:jc w:val="both"/>
        <w:rPr>
          <w:rFonts w:ascii="Times New Roman" w:hAnsi="Times New Roman" w:cs="Times New Roman"/>
          <w:sz w:val="25"/>
          <w:szCs w:val="25"/>
        </w:rPr>
      </w:pPr>
      <w:r w:rsidRPr="002B1087">
        <w:rPr>
          <w:rStyle w:val="Bodytext1"/>
          <w:rFonts w:ascii="Times New Roman" w:hAnsi="Times New Roman" w:cs="Times New Roman"/>
          <w:sz w:val="25"/>
          <w:szCs w:val="25"/>
        </w:rPr>
        <w:t>From the above it is clear that the submission of learned counsel for writ petitioners</w:t>
      </w:r>
      <w:r w:rsidRPr="002B1087">
        <w:rPr>
          <w:rStyle w:val="Bodytext1"/>
          <w:rFonts w:ascii="Times New Roman" w:hAnsi="Times New Roman" w:cs="Times New Roman"/>
          <w:sz w:val="25"/>
          <w:szCs w:val="25"/>
        </w:rPr>
        <w:tab/>
        <w:t xml:space="preserve">is </w:t>
      </w:r>
      <w:r w:rsidRPr="002B1087">
        <w:rPr>
          <w:rStyle w:val="Bodytext1"/>
          <w:rFonts w:ascii="Times New Roman" w:hAnsi="Times New Roman" w:cs="Times New Roman"/>
          <w:sz w:val="25"/>
          <w:szCs w:val="25"/>
        </w:rPr>
        <w:t>correct that the</w:t>
      </w:r>
    </w:p>
    <w:p w:rsidR="00E35191" w:rsidRPr="002B1087" w:rsidRDefault="00D16DB3">
      <w:pPr>
        <w:pStyle w:val="Bodytext0"/>
        <w:shd w:val="clear" w:color="auto" w:fill="auto"/>
        <w:tabs>
          <w:tab w:val="left" w:pos="5984"/>
        </w:tabs>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expenditure which is claimed by the</w:t>
      </w:r>
      <w:r w:rsidRPr="002B1087">
        <w:rPr>
          <w:rStyle w:val="Bodytext1"/>
          <w:rFonts w:ascii="Times New Roman" w:hAnsi="Times New Roman" w:cs="Times New Roman"/>
          <w:sz w:val="25"/>
          <w:szCs w:val="25"/>
        </w:rPr>
        <w:tab/>
        <w:t>State as noticed in</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Style w:val="Bodytext1"/>
          <w:rFonts w:ascii="Times New Roman" w:hAnsi="Times New Roman" w:cs="Times New Roman"/>
          <w:sz w:val="25"/>
          <w:szCs w:val="25"/>
        </w:rPr>
        <w:t xml:space="preserve">paragraph 85 of the impugned judgment of the High Court </w:t>
      </w:r>
      <w:r w:rsidRPr="002B1087">
        <w:rPr>
          <w:rStyle w:val="Bodytext5Spacing0pt"/>
          <w:rFonts w:ascii="Times New Roman" w:hAnsi="Times New Roman" w:cs="Times New Roman"/>
          <w:sz w:val="25"/>
          <w:szCs w:val="25"/>
        </w:rPr>
        <w:t>is the expenditure not confined to regulation of transit but other expenditures of the forest department as well. Thus, the cor</w:t>
      </w:r>
      <w:r w:rsidRPr="002B1087">
        <w:rPr>
          <w:rStyle w:val="Bodytext5Spacing0pt"/>
          <w:rFonts w:ascii="Times New Roman" w:hAnsi="Times New Roman" w:cs="Times New Roman"/>
          <w:sz w:val="25"/>
          <w:szCs w:val="25"/>
        </w:rPr>
        <w:t>relation sought to be established by the State on account of transit fee raised and those expenditures as claimed is unfounded and has rightly not been accepted by the High Court.</w:t>
      </w:r>
    </w:p>
    <w:p w:rsidR="00E35191" w:rsidRPr="002B1087" w:rsidRDefault="00D16DB3">
      <w:pPr>
        <w:pStyle w:val="Bodytext50"/>
        <w:numPr>
          <w:ilvl w:val="0"/>
          <w:numId w:val="48"/>
        </w:numPr>
        <w:shd w:val="clear" w:color="auto" w:fill="auto"/>
        <w:tabs>
          <w:tab w:val="left" w:pos="1004"/>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High Court after considering the stand of the</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State has held the </w:t>
      </w:r>
      <w:r w:rsidRPr="002B1087">
        <w:rPr>
          <w:rStyle w:val="Bodytext5Spacing0pt"/>
          <w:rFonts w:ascii="Times New Roman" w:hAnsi="Times New Roman" w:cs="Times New Roman"/>
          <w:b/>
          <w:bCs/>
          <w:sz w:val="25"/>
          <w:szCs w:val="25"/>
        </w:rPr>
        <w:t>following in paragraphs 141 and 142:</w:t>
      </w:r>
    </w:p>
    <w:p w:rsidR="00E35191" w:rsidRPr="002B1087" w:rsidRDefault="00D16DB3">
      <w:pPr>
        <w:pStyle w:val="Bodytext60"/>
        <w:shd w:val="clear" w:color="auto" w:fill="auto"/>
        <w:tabs>
          <w:tab w:val="left" w:pos="2373"/>
          <w:tab w:val="center" w:pos="4178"/>
          <w:tab w:val="right" w:pos="7082"/>
          <w:tab w:val="right" w:pos="7750"/>
        </w:tabs>
        <w:spacing w:line="312" w:lineRule="exact"/>
        <w:ind w:left="740" w:right="12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"141....The increase of the transit fees by the 4th Amendment on cubic feet basis and thereafter by impugned 5th Amendment on ad valorem basis on movement of forest produce on the ground that the value of the forest pro</w:t>
      </w:r>
      <w:r w:rsidRPr="002B1087">
        <w:rPr>
          <w:rStyle w:val="Bodytext61"/>
          <w:rFonts w:ascii="Times New Roman" w:hAnsi="Times New Roman" w:cs="Times New Roman"/>
          <w:i/>
          <w:iCs/>
          <w:sz w:val="25"/>
          <w:szCs w:val="25"/>
        </w:rPr>
        <w:t>duce</w:t>
      </w:r>
      <w:r w:rsidRPr="002B1087">
        <w:rPr>
          <w:rStyle w:val="Bodytext61"/>
          <w:rFonts w:ascii="Times New Roman" w:hAnsi="Times New Roman" w:cs="Times New Roman"/>
          <w:i/>
          <w:iCs/>
          <w:sz w:val="25"/>
          <w:szCs w:val="25"/>
        </w:rPr>
        <w:tab/>
        <w:t>has</w:t>
      </w:r>
      <w:r w:rsidRPr="002B1087">
        <w:rPr>
          <w:rStyle w:val="Bodytext61"/>
          <w:rFonts w:ascii="Times New Roman" w:hAnsi="Times New Roman" w:cs="Times New Roman"/>
          <w:i/>
          <w:iCs/>
          <w:sz w:val="25"/>
          <w:szCs w:val="25"/>
        </w:rPr>
        <w:tab/>
        <w:t>increased,</w:t>
      </w:r>
      <w:r w:rsidRPr="002B1087">
        <w:rPr>
          <w:rStyle w:val="Bodytext61"/>
          <w:rFonts w:ascii="Times New Roman" w:hAnsi="Times New Roman" w:cs="Times New Roman"/>
          <w:i/>
          <w:iCs/>
          <w:sz w:val="25"/>
          <w:szCs w:val="25"/>
        </w:rPr>
        <w:tab/>
        <w:t>has made</w:t>
      </w:r>
      <w:r w:rsidRPr="002B1087">
        <w:rPr>
          <w:rStyle w:val="Bodytext61"/>
          <w:rFonts w:ascii="Times New Roman" w:hAnsi="Times New Roman" w:cs="Times New Roman"/>
          <w:i/>
          <w:iCs/>
          <w:sz w:val="25"/>
          <w:szCs w:val="25"/>
        </w:rPr>
        <w:tab/>
        <w:t>it</w:t>
      </w:r>
    </w:p>
    <w:p w:rsidR="00E35191" w:rsidRPr="002B1087" w:rsidRDefault="00D16DB3">
      <w:pPr>
        <w:pStyle w:val="Bodytext60"/>
        <w:shd w:val="clear" w:color="auto" w:fill="auto"/>
        <w:tabs>
          <w:tab w:val="left" w:pos="2373"/>
          <w:tab w:val="center" w:pos="4178"/>
          <w:tab w:val="right" w:pos="7750"/>
          <w:tab w:val="right" w:pos="7753"/>
        </w:tabs>
        <w:spacing w:line="312" w:lineRule="exact"/>
        <w:ind w:left="740" w:right="12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unconstitutional on both the counts namely that the cost of forest produce has no co-relation with the objects sought to be achieved</w:t>
      </w:r>
      <w:r w:rsidRPr="002B1087">
        <w:rPr>
          <w:rStyle w:val="Bodytext61"/>
          <w:rFonts w:ascii="Times New Roman" w:hAnsi="Times New Roman" w:cs="Times New Roman"/>
          <w:i/>
          <w:iCs/>
          <w:sz w:val="25"/>
          <w:szCs w:val="25"/>
        </w:rPr>
        <w:tab/>
        <w:t>by</w:t>
      </w:r>
      <w:r w:rsidRPr="002B1087">
        <w:rPr>
          <w:rStyle w:val="Bodytext61"/>
          <w:rFonts w:ascii="Times New Roman" w:hAnsi="Times New Roman" w:cs="Times New Roman"/>
          <w:i/>
          <w:iCs/>
          <w:sz w:val="25"/>
          <w:szCs w:val="25"/>
        </w:rPr>
        <w:tab/>
        <w:t>regulation of</w:t>
      </w:r>
      <w:r w:rsidRPr="002B1087">
        <w:rPr>
          <w:rStyle w:val="Bodytext61"/>
          <w:rFonts w:ascii="Times New Roman" w:hAnsi="Times New Roman" w:cs="Times New Roman"/>
          <w:i/>
          <w:iCs/>
          <w:sz w:val="25"/>
          <w:szCs w:val="25"/>
        </w:rPr>
        <w:tab/>
        <w:t>transit,</w:t>
      </w:r>
      <w:r w:rsidRPr="002B1087">
        <w:rPr>
          <w:rStyle w:val="Bodytext61"/>
          <w:rFonts w:ascii="Times New Roman" w:hAnsi="Times New Roman" w:cs="Times New Roman"/>
          <w:i/>
          <w:iCs/>
          <w:sz w:val="25"/>
          <w:szCs w:val="25"/>
        </w:rPr>
        <w:tab/>
        <w:t>and</w:t>
      </w:r>
    </w:p>
    <w:p w:rsidR="00E35191" w:rsidRPr="002B1087" w:rsidRDefault="00D16DB3">
      <w:pPr>
        <w:pStyle w:val="Bodytext60"/>
        <w:shd w:val="clear" w:color="auto" w:fill="auto"/>
        <w:tabs>
          <w:tab w:val="left" w:pos="2373"/>
          <w:tab w:val="center" w:pos="4178"/>
          <w:tab w:val="right" w:pos="7750"/>
          <w:tab w:val="right" w:pos="7750"/>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secondly</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State has not</w:t>
      </w:r>
      <w:r w:rsidRPr="002B1087">
        <w:rPr>
          <w:rStyle w:val="Bodytext61"/>
          <w:rFonts w:ascii="Times New Roman" w:hAnsi="Times New Roman" w:cs="Times New Roman"/>
          <w:i/>
          <w:iCs/>
          <w:sz w:val="25"/>
          <w:szCs w:val="25"/>
        </w:rPr>
        <w:tab/>
        <w:t>justified</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2373"/>
          <w:tab w:val="center" w:pos="4178"/>
          <w:tab w:val="right" w:pos="7082"/>
          <w:tab w:val="right" w:pos="7750"/>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increase</w:t>
      </w:r>
      <w:r w:rsidRPr="002B1087">
        <w:rPr>
          <w:rStyle w:val="Bodytext61"/>
          <w:rFonts w:ascii="Times New Roman" w:hAnsi="Times New Roman" w:cs="Times New Roman"/>
          <w:i/>
          <w:iCs/>
          <w:sz w:val="25"/>
          <w:szCs w:val="25"/>
        </w:rPr>
        <w:tab/>
        <w:t>on</w:t>
      </w:r>
      <w:r w:rsidRPr="002B1087">
        <w:rPr>
          <w:rStyle w:val="Bodytext61"/>
          <w:rFonts w:ascii="Times New Roman" w:hAnsi="Times New Roman" w:cs="Times New Roman"/>
          <w:i/>
          <w:iCs/>
          <w:sz w:val="25"/>
          <w:szCs w:val="25"/>
        </w:rPr>
        <w:tab/>
        <w:t xml:space="preserve">any </w:t>
      </w:r>
      <w:r w:rsidRPr="002B1087">
        <w:rPr>
          <w:rStyle w:val="Bodytext61"/>
          <w:rFonts w:ascii="Times New Roman" w:hAnsi="Times New Roman" w:cs="Times New Roman"/>
          <w:i/>
          <w:iCs/>
          <w:sz w:val="25"/>
          <w:szCs w:val="25"/>
        </w:rPr>
        <w:t>empirical</w:t>
      </w:r>
      <w:r w:rsidRPr="002B1087">
        <w:rPr>
          <w:rStyle w:val="Bodytext61"/>
          <w:rFonts w:ascii="Times New Roman" w:hAnsi="Times New Roman" w:cs="Times New Roman"/>
          <w:i/>
          <w:iCs/>
          <w:sz w:val="25"/>
          <w:szCs w:val="25"/>
        </w:rPr>
        <w:tab/>
        <w:t>data based</w:t>
      </w:r>
      <w:r w:rsidRPr="002B1087">
        <w:rPr>
          <w:rStyle w:val="Bodytext61"/>
          <w:rFonts w:ascii="Times New Roman" w:hAnsi="Times New Roman" w:cs="Times New Roman"/>
          <w:i/>
          <w:iCs/>
          <w:sz w:val="25"/>
          <w:szCs w:val="25"/>
        </w:rPr>
        <w:tab/>
        <w:t>on</w:t>
      </w:r>
    </w:p>
    <w:p w:rsidR="00E35191" w:rsidRPr="002B1087" w:rsidRDefault="00D16DB3">
      <w:pPr>
        <w:pStyle w:val="Bodytext60"/>
        <w:shd w:val="clear" w:color="auto" w:fill="auto"/>
        <w:spacing w:after="240" w:line="312" w:lineRule="exact"/>
        <w:ind w:left="740" w:right="12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scientific evaluation of the cost of regulation. The fee has thus changed its character from regulatory fee, and in the absence of any defence on quid pro quo, to a compensatory tax, which has the effect of augmenting the revenue of</w:t>
      </w:r>
      <w:r w:rsidRPr="002B1087">
        <w:rPr>
          <w:rStyle w:val="Bodytext61"/>
          <w:rFonts w:ascii="Times New Roman" w:hAnsi="Times New Roman" w:cs="Times New Roman"/>
          <w:i/>
          <w:iCs/>
          <w:sz w:val="25"/>
          <w:szCs w:val="25"/>
        </w:rPr>
        <w:t xml:space="preserve"> the State.</w:t>
      </w:r>
    </w:p>
    <w:p w:rsidR="00E35191" w:rsidRPr="002B1087" w:rsidRDefault="00D16DB3">
      <w:pPr>
        <w:pStyle w:val="Bodytext60"/>
        <w:numPr>
          <w:ilvl w:val="0"/>
          <w:numId w:val="49"/>
        </w:numPr>
        <w:shd w:val="clear" w:color="auto" w:fill="auto"/>
        <w:tabs>
          <w:tab w:val="left" w:pos="1815"/>
        </w:tabs>
        <w:spacing w:line="312" w:lineRule="exact"/>
        <w:ind w:left="740" w:right="12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 our opinion, considering the arguments raised and the material placed before us, even if the Rules of 1978 are valid, the notifications dated 13.12.2010, dated 4th June, 2011 under challenge, increasing the transit fees firstly on cubic</w:t>
      </w:r>
    </w:p>
    <w:p w:rsidR="00E35191" w:rsidRPr="002B1087" w:rsidRDefault="00D16DB3">
      <w:pPr>
        <w:pStyle w:val="Bodytext60"/>
        <w:shd w:val="clear" w:color="auto" w:fill="auto"/>
        <w:spacing w:after="354"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feet</w:t>
      </w:r>
      <w:r w:rsidRPr="002B1087">
        <w:rPr>
          <w:rStyle w:val="Bodytext61"/>
          <w:rFonts w:ascii="Times New Roman" w:hAnsi="Times New Roman" w:cs="Times New Roman"/>
          <w:i/>
          <w:iCs/>
          <w:sz w:val="25"/>
          <w:szCs w:val="25"/>
        </w:rPr>
        <w:t xml:space="preserve"> basis and thereafter item wise on ad valorem basis linked to the price by making distinction between the forest produce, and the minor minerals, which are also forest produce, and without providing justification for such increase, converted the regulatory</w:t>
      </w:r>
      <w:r w:rsidRPr="002B1087">
        <w:rPr>
          <w:rStyle w:val="Bodytext61"/>
          <w:rFonts w:ascii="Times New Roman" w:hAnsi="Times New Roman" w:cs="Times New Roman"/>
          <w:i/>
          <w:iCs/>
          <w:sz w:val="25"/>
          <w:szCs w:val="25"/>
        </w:rPr>
        <w:t xml:space="preserve"> fees into compensatory tax. The State has completely failed to justify, such arbitrary increase, both on the principle of reasonableness and in public interest."</w:t>
      </w:r>
    </w:p>
    <w:p w:rsidR="00E35191" w:rsidRPr="002B1087" w:rsidRDefault="00D16DB3">
      <w:pPr>
        <w:pStyle w:val="Bodytext50"/>
        <w:numPr>
          <w:ilvl w:val="0"/>
          <w:numId w:val="48"/>
        </w:numPr>
        <w:shd w:val="clear" w:color="auto" w:fill="auto"/>
        <w:tabs>
          <w:tab w:val="left" w:pos="927"/>
        </w:tabs>
        <w:spacing w:after="0" w:line="619" w:lineRule="exact"/>
        <w:ind w:left="20" w:right="26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The aforesaid figures, as noticed in paragraph 85, were expressly considered by the High </w:t>
      </w:r>
      <w:r w:rsidRPr="002B1087">
        <w:rPr>
          <w:rStyle w:val="Bodytext5Spacing0pt"/>
          <w:rFonts w:ascii="Times New Roman" w:hAnsi="Times New Roman" w:cs="Times New Roman"/>
          <w:b/>
          <w:bCs/>
          <w:sz w:val="25"/>
          <w:szCs w:val="25"/>
        </w:rPr>
        <w:t>Court in para 181 of the judgment where following observation has been made:</w:t>
      </w:r>
    </w:p>
    <w:p w:rsidR="00E35191" w:rsidRPr="002B1087" w:rsidRDefault="00D16DB3">
      <w:pPr>
        <w:pStyle w:val="Bodytext60"/>
        <w:shd w:val="clear" w:color="auto" w:fill="auto"/>
        <w:tabs>
          <w:tab w:val="left" w:pos="4088"/>
        </w:tabs>
        <w:spacing w:line="312" w:lineRule="exact"/>
        <w:ind w:left="740" w:right="1420" w:firstLine="0"/>
        <w:rPr>
          <w:rFonts w:ascii="Times New Roman" w:hAnsi="Times New Roman" w:cs="Times New Roman"/>
          <w:sz w:val="25"/>
          <w:szCs w:val="25"/>
        </w:rPr>
      </w:pPr>
      <w:r w:rsidRPr="002B1087">
        <w:rPr>
          <w:rStyle w:val="Bodytext6Bold"/>
          <w:rFonts w:ascii="Times New Roman" w:hAnsi="Times New Roman" w:cs="Times New Roman"/>
          <w:sz w:val="25"/>
          <w:szCs w:val="25"/>
        </w:rPr>
        <w:t>"</w:t>
      </w:r>
      <w:r w:rsidRPr="002B1087">
        <w:rPr>
          <w:rStyle w:val="Bodytext61"/>
          <w:rFonts w:ascii="Times New Roman" w:hAnsi="Times New Roman" w:cs="Times New Roman"/>
          <w:i/>
          <w:iCs/>
          <w:sz w:val="25"/>
          <w:szCs w:val="25"/>
        </w:rPr>
        <w:t>181....The collections in 2010-11, before the 4th and 5th Amendments to the Rules of 1978 was 11288.</w:t>
      </w:r>
      <w:r w:rsidRPr="002B1087">
        <w:rPr>
          <w:rStyle w:val="Bodytext61"/>
          <w:rFonts w:ascii="Times New Roman" w:hAnsi="Times New Roman" w:cs="Times New Roman"/>
          <w:i/>
          <w:iCs/>
          <w:sz w:val="25"/>
          <w:szCs w:val="25"/>
        </w:rPr>
        <w:tab/>
        <w:t>2 lacs, whereas the</w:t>
      </w:r>
    </w:p>
    <w:p w:rsidR="00E35191" w:rsidRPr="002B1087" w:rsidRDefault="00D16DB3">
      <w:pPr>
        <w:pStyle w:val="Bodytext60"/>
        <w:shd w:val="clear" w:color="auto" w:fill="auto"/>
        <w:tabs>
          <w:tab w:val="left" w:pos="1506"/>
          <w:tab w:val="left" w:pos="4088"/>
          <w:tab w:val="right" w:pos="5353"/>
          <w:tab w:val="right" w:pos="7754"/>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expenditure of the establishment and other administrative</w:t>
      </w:r>
      <w:r w:rsidRPr="002B1087">
        <w:rPr>
          <w:rStyle w:val="Bodytext61"/>
          <w:rFonts w:ascii="Times New Roman" w:hAnsi="Times New Roman" w:cs="Times New Roman"/>
          <w:i/>
          <w:iCs/>
          <w:sz w:val="25"/>
          <w:szCs w:val="25"/>
        </w:rPr>
        <w:t xml:space="preserve"> expenses on the enforcement for the entire year 2010-11 on the collection of transit fees by the department was</w:t>
      </w:r>
      <w:r w:rsidRPr="002B1087">
        <w:rPr>
          <w:rStyle w:val="Bodytext61"/>
          <w:rFonts w:ascii="Times New Roman" w:hAnsi="Times New Roman" w:cs="Times New Roman"/>
          <w:i/>
          <w:iCs/>
          <w:sz w:val="25"/>
          <w:szCs w:val="25"/>
        </w:rPr>
        <w:tab/>
        <w:t>32205.16 lacs.</w:t>
      </w:r>
      <w:r w:rsidRPr="002B1087">
        <w:rPr>
          <w:rStyle w:val="Bodytext61"/>
          <w:rFonts w:ascii="Times New Roman" w:hAnsi="Times New Roman" w:cs="Times New Roman"/>
          <w:i/>
          <w:iCs/>
          <w:sz w:val="25"/>
          <w:szCs w:val="25"/>
        </w:rPr>
        <w:tab/>
        <w:t>It</w:t>
      </w:r>
      <w:r w:rsidRPr="002B1087">
        <w:rPr>
          <w:rStyle w:val="Bodytext61"/>
          <w:rFonts w:ascii="Times New Roman" w:hAnsi="Times New Roman" w:cs="Times New Roman"/>
          <w:i/>
          <w:iCs/>
          <w:sz w:val="25"/>
          <w:szCs w:val="25"/>
        </w:rPr>
        <w:tab/>
        <w:t>is</w:t>
      </w:r>
      <w:r w:rsidRPr="002B1087">
        <w:rPr>
          <w:rStyle w:val="Bodytext61"/>
          <w:rFonts w:ascii="Times New Roman" w:hAnsi="Times New Roman" w:cs="Times New Roman"/>
          <w:i/>
          <w:iCs/>
          <w:sz w:val="25"/>
          <w:szCs w:val="25"/>
        </w:rPr>
        <w:tab/>
        <w:t>likely to 128</w:t>
      </w:r>
    </w:p>
    <w:p w:rsidR="00E35191" w:rsidRPr="002B1087" w:rsidRDefault="00D16DB3">
      <w:pPr>
        <w:pStyle w:val="Bodytext60"/>
        <w:shd w:val="clear" w:color="auto" w:fill="auto"/>
        <w:tabs>
          <w:tab w:val="left" w:pos="1506"/>
          <w:tab w:val="right" w:pos="3942"/>
          <w:tab w:val="left" w:pos="4106"/>
          <w:tab w:val="right" w:pos="7754"/>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increase, as admitted by only 10-20% every year. The revenue to be generated by the transit fee, would thus </w:t>
      </w:r>
      <w:r w:rsidRPr="002B1087">
        <w:rPr>
          <w:rStyle w:val="Bodytext61"/>
          <w:rFonts w:ascii="Times New Roman" w:hAnsi="Times New Roman" w:cs="Times New Roman"/>
          <w:i/>
          <w:iCs/>
          <w:sz w:val="25"/>
          <w:szCs w:val="25"/>
        </w:rPr>
        <w:t>be at least 10 times more than the cost in collection of fees. By any conservative estimate the increase of fees on ad valorem basis, would be far above the</w:t>
      </w:r>
      <w:r w:rsidRPr="002B1087">
        <w:rPr>
          <w:rStyle w:val="Bodytext61"/>
          <w:rFonts w:ascii="Times New Roman" w:hAnsi="Times New Roman" w:cs="Times New Roman"/>
          <w:i/>
          <w:iCs/>
          <w:sz w:val="25"/>
          <w:szCs w:val="25"/>
        </w:rPr>
        <w:tab/>
        <w:t>entire</w:t>
      </w:r>
      <w:r w:rsidRPr="002B1087">
        <w:rPr>
          <w:rStyle w:val="Bodytext61"/>
          <w:rFonts w:ascii="Times New Roman" w:hAnsi="Times New Roman" w:cs="Times New Roman"/>
          <w:i/>
          <w:iCs/>
          <w:sz w:val="25"/>
          <w:szCs w:val="25"/>
        </w:rPr>
        <w:tab/>
        <w:t>expenses</w:t>
      </w:r>
      <w:r w:rsidRPr="002B1087">
        <w:rPr>
          <w:rStyle w:val="Bodytext61"/>
          <w:rFonts w:ascii="Times New Roman" w:hAnsi="Times New Roman" w:cs="Times New Roman"/>
          <w:i/>
          <w:iCs/>
          <w:sz w:val="25"/>
          <w:szCs w:val="25"/>
        </w:rPr>
        <w:tab/>
        <w:t>born by</w:t>
      </w:r>
      <w:r w:rsidRPr="002B1087">
        <w:rPr>
          <w:rStyle w:val="Bodytext61"/>
          <w:rFonts w:ascii="Times New Roman" w:hAnsi="Times New Roman" w:cs="Times New Roman"/>
          <w:i/>
          <w:iCs/>
          <w:sz w:val="25"/>
          <w:szCs w:val="25"/>
        </w:rPr>
        <w:tab/>
        <w:t>the department</w:t>
      </w:r>
    </w:p>
    <w:p w:rsidR="00E35191" w:rsidRPr="002B1087" w:rsidRDefault="00D16DB3">
      <w:pPr>
        <w:pStyle w:val="Bodytext60"/>
        <w:shd w:val="clear" w:color="auto" w:fill="auto"/>
        <w:tabs>
          <w:tab w:val="left" w:pos="4088"/>
          <w:tab w:val="left" w:pos="4095"/>
          <w:tab w:val="right" w:pos="5353"/>
          <w:tab w:val="right" w:pos="7754"/>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for enforcement on collection of the fees, and thus the larg</w:t>
      </w:r>
      <w:r w:rsidRPr="002B1087">
        <w:rPr>
          <w:rStyle w:val="Bodytext61"/>
          <w:rFonts w:ascii="Times New Roman" w:hAnsi="Times New Roman" w:cs="Times New Roman"/>
          <w:i/>
          <w:iCs/>
          <w:sz w:val="25"/>
          <w:szCs w:val="25"/>
        </w:rPr>
        <w:t>e amount of the collection of transit</w:t>
      </w:r>
      <w:r w:rsidRPr="002B1087">
        <w:rPr>
          <w:rStyle w:val="Bodytext61"/>
          <w:rFonts w:ascii="Times New Roman" w:hAnsi="Times New Roman" w:cs="Times New Roman"/>
          <w:i/>
          <w:iCs/>
          <w:sz w:val="25"/>
          <w:szCs w:val="25"/>
        </w:rPr>
        <w:tab/>
        <w:t>fees will</w:t>
      </w:r>
      <w:r w:rsidRPr="002B1087">
        <w:rPr>
          <w:rStyle w:val="Bodytext61"/>
          <w:rFonts w:ascii="Times New Roman" w:hAnsi="Times New Roman" w:cs="Times New Roman"/>
          <w:i/>
          <w:iCs/>
          <w:sz w:val="25"/>
          <w:szCs w:val="25"/>
        </w:rPr>
        <w:tab/>
        <w:t>go</w:t>
      </w:r>
      <w:r w:rsidRPr="002B1087">
        <w:rPr>
          <w:rStyle w:val="Bodytext61"/>
          <w:rFonts w:ascii="Times New Roman" w:hAnsi="Times New Roman" w:cs="Times New Roman"/>
          <w:i/>
          <w:iCs/>
          <w:sz w:val="25"/>
          <w:szCs w:val="25"/>
        </w:rPr>
        <w:tab/>
        <w:t>into</w:t>
      </w:r>
      <w:r w:rsidRPr="002B1087">
        <w:rPr>
          <w:rStyle w:val="Bodytext61"/>
          <w:rFonts w:ascii="Times New Roman" w:hAnsi="Times New Roman" w:cs="Times New Roman"/>
          <w:i/>
          <w:iCs/>
          <w:sz w:val="25"/>
          <w:szCs w:val="25"/>
        </w:rPr>
        <w:tab/>
        <w:t>the coffers of</w:t>
      </w:r>
    </w:p>
    <w:p w:rsidR="00E35191" w:rsidRPr="002B1087" w:rsidRDefault="00D16DB3">
      <w:pPr>
        <w:pStyle w:val="Bodytext60"/>
        <w:shd w:val="clear" w:color="auto" w:fill="auto"/>
        <w:tabs>
          <w:tab w:val="left" w:pos="1506"/>
          <w:tab w:val="left" w:pos="4088"/>
          <w:tab w:val="left" w:pos="4088"/>
          <w:tab w:val="right" w:pos="5353"/>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the</w:t>
      </w:r>
      <w:r w:rsidRPr="002B1087">
        <w:rPr>
          <w:rStyle w:val="Bodytext61"/>
          <w:rFonts w:ascii="Times New Roman" w:hAnsi="Times New Roman" w:cs="Times New Roman"/>
          <w:i/>
          <w:iCs/>
          <w:sz w:val="25"/>
          <w:szCs w:val="25"/>
        </w:rPr>
        <w:tab/>
        <w:t>State</w:t>
      </w:r>
      <w:r w:rsidRPr="002B1087">
        <w:rPr>
          <w:rStyle w:val="Bodytext61"/>
          <w:rFonts w:ascii="Times New Roman" w:hAnsi="Times New Roman" w:cs="Times New Roman"/>
          <w:i/>
          <w:iCs/>
          <w:sz w:val="25"/>
          <w:szCs w:val="25"/>
        </w:rPr>
        <w:tab/>
        <w:t>to raise</w:t>
      </w:r>
      <w:r w:rsidRPr="002B1087">
        <w:rPr>
          <w:rStyle w:val="Bodytext61"/>
          <w:rFonts w:ascii="Times New Roman" w:hAnsi="Times New Roman" w:cs="Times New Roman"/>
          <w:i/>
          <w:iCs/>
          <w:sz w:val="25"/>
          <w:szCs w:val="25"/>
        </w:rPr>
        <w:tab/>
        <w:t>its</w:t>
      </w:r>
      <w:r w:rsidRPr="002B1087">
        <w:rPr>
          <w:rStyle w:val="Bodytext61"/>
          <w:rFonts w:ascii="Times New Roman" w:hAnsi="Times New Roman" w:cs="Times New Roman"/>
          <w:i/>
          <w:iCs/>
          <w:sz w:val="25"/>
          <w:szCs w:val="25"/>
        </w:rPr>
        <w:tab/>
        <w:t>revenues. Even if</w:t>
      </w:r>
    </w:p>
    <w:p w:rsidR="00E35191" w:rsidRPr="002B1087" w:rsidRDefault="00D16DB3">
      <w:pPr>
        <w:pStyle w:val="Bodytext60"/>
        <w:shd w:val="clear" w:color="auto" w:fill="auto"/>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entire collections are spent on maintenance of staff, vehicles, fuel and other</w:t>
      </w:r>
    </w:p>
    <w:p w:rsidR="00E35191" w:rsidRPr="002B1087" w:rsidRDefault="00D16DB3">
      <w:pPr>
        <w:pStyle w:val="Bodytext60"/>
        <w:shd w:val="clear" w:color="auto" w:fill="auto"/>
        <w:tabs>
          <w:tab w:val="left" w:pos="3711"/>
          <w:tab w:val="left" w:pos="5742"/>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administrative</w:t>
      </w:r>
      <w:r w:rsidRPr="002B1087">
        <w:rPr>
          <w:rStyle w:val="Bodytext61"/>
          <w:rFonts w:ascii="Times New Roman" w:hAnsi="Times New Roman" w:cs="Times New Roman"/>
          <w:i/>
          <w:iCs/>
          <w:sz w:val="25"/>
          <w:szCs w:val="25"/>
        </w:rPr>
        <w:tab/>
        <w:t>expenses</w:t>
      </w:r>
      <w:r w:rsidRPr="002B1087">
        <w:rPr>
          <w:rStyle w:val="Bodytext61"/>
          <w:rFonts w:ascii="Times New Roman" w:hAnsi="Times New Roman" w:cs="Times New Roman"/>
          <w:i/>
          <w:iCs/>
          <w:sz w:val="25"/>
          <w:szCs w:val="25"/>
        </w:rPr>
        <w:tab/>
        <w:t>of forest</w:t>
      </w:r>
    </w:p>
    <w:p w:rsidR="00E35191" w:rsidRPr="002B1087" w:rsidRDefault="00D16DB3">
      <w:pPr>
        <w:pStyle w:val="Bodytext60"/>
        <w:shd w:val="clear" w:color="auto" w:fill="auto"/>
        <w:spacing w:after="350" w:line="312" w:lineRule="exact"/>
        <w:ind w:left="740" w:right="12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department, it looses its </w:t>
      </w:r>
      <w:r w:rsidRPr="002B1087">
        <w:rPr>
          <w:rStyle w:val="Bodytext61"/>
          <w:rFonts w:ascii="Times New Roman" w:hAnsi="Times New Roman" w:cs="Times New Roman"/>
          <w:i/>
          <w:iCs/>
          <w:sz w:val="25"/>
          <w:szCs w:val="25"/>
        </w:rPr>
        <w:t>character as regulatory fees, to regulate transit of forest produce, with no benefit or service directly or indirectly to facilitate the trade or transit of forest produce. There is no averment, nor it is argued by learned Counsel appearing for the State t</w:t>
      </w:r>
      <w:r w:rsidRPr="002B1087">
        <w:rPr>
          <w:rStyle w:val="Bodytext61"/>
          <w:rFonts w:ascii="Times New Roman" w:hAnsi="Times New Roman" w:cs="Times New Roman"/>
          <w:i/>
          <w:iCs/>
          <w:sz w:val="25"/>
          <w:szCs w:val="25"/>
        </w:rPr>
        <w:t>hat any facility or services are to be provided or are contemplated for the trade."</w:t>
      </w:r>
    </w:p>
    <w:p w:rsidR="00E35191" w:rsidRPr="002B1087" w:rsidRDefault="00D16DB3">
      <w:pPr>
        <w:pStyle w:val="Bodytext50"/>
        <w:numPr>
          <w:ilvl w:val="0"/>
          <w:numId w:val="48"/>
        </w:numPr>
        <w:shd w:val="clear" w:color="auto" w:fill="auto"/>
        <w:spacing w:after="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High Court thus held, after considering the material brought by the State for increase transit fee, that increase in transit fee was excessive and the character of the</w:t>
      </w:r>
      <w:r w:rsidRPr="002B1087">
        <w:rPr>
          <w:rStyle w:val="Bodytext5Spacing0pt"/>
          <w:rFonts w:ascii="Times New Roman" w:hAnsi="Times New Roman" w:cs="Times New Roman"/>
          <w:b/>
          <w:bCs/>
          <w:sz w:val="25"/>
          <w:szCs w:val="25"/>
        </w:rPr>
        <w:t xml:space="preserve"> fee has changed from simple regulatory fee to a fee which is for raising revenue.</w:t>
      </w:r>
    </w:p>
    <w:p w:rsidR="00E35191" w:rsidRPr="002B1087" w:rsidRDefault="00D16DB3">
      <w:pPr>
        <w:pStyle w:val="Bodytext50"/>
        <w:numPr>
          <w:ilvl w:val="0"/>
          <w:numId w:val="48"/>
        </w:numPr>
        <w:shd w:val="clear" w:color="auto" w:fill="auto"/>
        <w:spacing w:after="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High Court in para 181 has returned the finding that "The revenue to be generated by the transit fee, would thus be at least 10 times more than the cost in collection o</w:t>
      </w:r>
      <w:r w:rsidRPr="002B1087">
        <w:rPr>
          <w:rStyle w:val="Bodytext5Spacing0pt"/>
          <w:rFonts w:ascii="Times New Roman" w:hAnsi="Times New Roman" w:cs="Times New Roman"/>
          <w:b/>
          <w:bCs/>
          <w:sz w:val="25"/>
          <w:szCs w:val="25"/>
        </w:rPr>
        <w:t>f fees."</w:t>
      </w:r>
    </w:p>
    <w:p w:rsidR="00E35191" w:rsidRPr="002B1087" w:rsidRDefault="00D16DB3">
      <w:pPr>
        <w:pStyle w:val="Bodytext60"/>
        <w:numPr>
          <w:ilvl w:val="0"/>
          <w:numId w:val="48"/>
        </w:numPr>
        <w:shd w:val="clear" w:color="auto" w:fill="auto"/>
        <w:spacing w:line="624" w:lineRule="exact"/>
        <w:ind w:left="40" w:right="20" w:firstLine="0"/>
        <w:rPr>
          <w:rFonts w:ascii="Times New Roman" w:hAnsi="Times New Roman" w:cs="Times New Roman"/>
          <w:sz w:val="25"/>
          <w:szCs w:val="25"/>
        </w:rPr>
      </w:pPr>
      <w:r w:rsidRPr="002B1087">
        <w:rPr>
          <w:rStyle w:val="Bodytext6Bold"/>
          <w:rFonts w:ascii="Times New Roman" w:hAnsi="Times New Roman" w:cs="Times New Roman"/>
          <w:sz w:val="25"/>
          <w:szCs w:val="25"/>
        </w:rPr>
        <w:t xml:space="preserve"> A three-judges Bench in </w:t>
      </w:r>
      <w:r w:rsidRPr="002B1087">
        <w:rPr>
          <w:rStyle w:val="Bodytext61"/>
          <w:rFonts w:ascii="Times New Roman" w:hAnsi="Times New Roman" w:cs="Times New Roman"/>
          <w:i/>
          <w:iCs/>
          <w:sz w:val="25"/>
          <w:szCs w:val="25"/>
        </w:rPr>
        <w:t>Calcutta Municipal Corpn. And others vs. Shrey Mercantile (P) Ltd. and others, 2005</w:t>
      </w:r>
    </w:p>
    <w:p w:rsidR="00E35191" w:rsidRPr="002B1087" w:rsidRDefault="00D16DB3">
      <w:pPr>
        <w:pStyle w:val="Bodytext50"/>
        <w:numPr>
          <w:ilvl w:val="0"/>
          <w:numId w:val="50"/>
        </w:numPr>
        <w:shd w:val="clear" w:color="auto" w:fill="auto"/>
        <w:tabs>
          <w:tab w:val="left" w:pos="861"/>
        </w:tabs>
        <w:spacing w:after="0" w:line="624" w:lineRule="exact"/>
        <w:ind w:left="40" w:right="20" w:firstLine="0"/>
        <w:jc w:val="both"/>
        <w:rPr>
          <w:rFonts w:ascii="Times New Roman" w:hAnsi="Times New Roman" w:cs="Times New Roman"/>
          <w:sz w:val="25"/>
          <w:szCs w:val="25"/>
        </w:rPr>
      </w:pPr>
      <w:r w:rsidRPr="002B1087">
        <w:rPr>
          <w:rStyle w:val="Bodytext5NotBold2"/>
          <w:rFonts w:ascii="Times New Roman" w:hAnsi="Times New Roman" w:cs="Times New Roman"/>
          <w:sz w:val="25"/>
          <w:szCs w:val="25"/>
        </w:rPr>
        <w:t>SCC 245</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 xml:space="preserve">had considered provisions of Calcutta Municipal Corporation (Taxation) Regulations, 1989 whether levy was made on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basis.</w:t>
      </w:r>
      <w:r w:rsidRPr="002B1087">
        <w:rPr>
          <w:rStyle w:val="Bodytext5Spacing0pt"/>
          <w:rFonts w:ascii="Times New Roman" w:hAnsi="Times New Roman" w:cs="Times New Roman"/>
          <w:b/>
          <w:bCs/>
          <w:sz w:val="25"/>
          <w:szCs w:val="25"/>
        </w:rPr>
        <w:t xml:space="preserve"> The Court</w:t>
      </w:r>
    </w:p>
    <w:p w:rsidR="00E35191" w:rsidRPr="002B1087" w:rsidRDefault="00D16DB3">
      <w:pPr>
        <w:pStyle w:val="Bodytext50"/>
        <w:shd w:val="clear" w:color="auto" w:fill="auto"/>
        <w:spacing w:after="0" w:line="240" w:lineRule="exact"/>
        <w:ind w:left="4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examined the issue as to whether such levy is a "fee" or</w:t>
      </w:r>
    </w:p>
    <w:p w:rsidR="00E35191" w:rsidRPr="002B1087" w:rsidRDefault="00D16DB3">
      <w:pPr>
        <w:pStyle w:val="Bodytext50"/>
        <w:shd w:val="clear" w:color="auto" w:fill="auto"/>
        <w:spacing w:after="0" w:line="624" w:lineRule="exact"/>
        <w:ind w:left="20" w:right="24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 "tax". The Court held the levy in the nature of tax and also held it arbitrary and discriminatory, violative of Article 14. The following was held in paragraph 16 by the High Court:</w:t>
      </w:r>
    </w:p>
    <w:p w:rsidR="00E35191" w:rsidRPr="002B1087" w:rsidRDefault="00D16DB3">
      <w:pPr>
        <w:pStyle w:val="Bodytext60"/>
        <w:shd w:val="clear" w:color="auto" w:fill="auto"/>
        <w:tabs>
          <w:tab w:val="left" w:pos="3399"/>
          <w:tab w:val="left" w:pos="3375"/>
          <w:tab w:val="right" w:pos="7758"/>
          <w:tab w:val="right" w:pos="7729"/>
        </w:tabs>
        <w:spacing w:line="312" w:lineRule="exact"/>
        <w:ind w:left="740" w:right="1420" w:firstLine="380"/>
        <w:jc w:val="left"/>
        <w:rPr>
          <w:rFonts w:ascii="Times New Roman" w:hAnsi="Times New Roman" w:cs="Times New Roman"/>
          <w:sz w:val="25"/>
          <w:szCs w:val="25"/>
        </w:rPr>
      </w:pPr>
      <w:r w:rsidRPr="002B1087">
        <w:rPr>
          <w:rStyle w:val="Bodytext61"/>
          <w:rFonts w:ascii="Times New Roman" w:hAnsi="Times New Roman" w:cs="Times New Roman"/>
          <w:i/>
          <w:iCs/>
          <w:sz w:val="25"/>
          <w:szCs w:val="25"/>
        </w:rPr>
        <w:t>“16.Therefore, the main difference between "a fee" and</w:t>
      </w:r>
      <w:r w:rsidRPr="002B1087">
        <w:rPr>
          <w:rStyle w:val="Bodytext61"/>
          <w:rFonts w:ascii="Times New Roman" w:hAnsi="Times New Roman" w:cs="Times New Roman"/>
          <w:i/>
          <w:iCs/>
          <w:sz w:val="25"/>
          <w:szCs w:val="25"/>
        </w:rPr>
        <w:tab/>
        <w:t>"a</w:t>
      </w:r>
      <w:r w:rsidRPr="002B1087">
        <w:rPr>
          <w:rStyle w:val="Bodytext61"/>
          <w:rFonts w:ascii="Times New Roman" w:hAnsi="Times New Roman" w:cs="Times New Roman"/>
          <w:i/>
          <w:iCs/>
          <w:sz w:val="25"/>
          <w:szCs w:val="25"/>
        </w:rPr>
        <w:tab/>
        <w:t>tax" is on account</w:t>
      </w:r>
      <w:r w:rsidRPr="002B1087">
        <w:rPr>
          <w:rStyle w:val="Bodytext61"/>
          <w:rFonts w:ascii="Times New Roman" w:hAnsi="Times New Roman" w:cs="Times New Roman"/>
          <w:i/>
          <w:iCs/>
          <w:sz w:val="25"/>
          <w:szCs w:val="25"/>
        </w:rPr>
        <w:tab/>
        <w:t>of</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3423"/>
          <w:tab w:val="left" w:pos="3399"/>
          <w:tab w:val="right" w:pos="7167"/>
          <w:tab w:val="right" w:pos="7758"/>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source of power. Although "police power" is not mentioned in the Constitution, we may rely upon it</w:t>
      </w:r>
      <w:r w:rsidRPr="002B1087">
        <w:rPr>
          <w:rStyle w:val="Bodytext61"/>
          <w:rFonts w:ascii="Times New Roman" w:hAnsi="Times New Roman" w:cs="Times New Roman"/>
          <w:i/>
          <w:iCs/>
          <w:sz w:val="25"/>
          <w:szCs w:val="25"/>
        </w:rPr>
        <w:tab/>
        <w:t>as</w:t>
      </w:r>
      <w:r w:rsidRPr="002B1087">
        <w:rPr>
          <w:rStyle w:val="Bodytext61"/>
          <w:rFonts w:ascii="Times New Roman" w:hAnsi="Times New Roman" w:cs="Times New Roman"/>
          <w:i/>
          <w:iCs/>
          <w:sz w:val="25"/>
          <w:szCs w:val="25"/>
        </w:rPr>
        <w:tab/>
        <w:t>a concept to bring</w:t>
      </w:r>
      <w:r w:rsidRPr="002B1087">
        <w:rPr>
          <w:rStyle w:val="Bodytext61"/>
          <w:rFonts w:ascii="Times New Roman" w:hAnsi="Times New Roman" w:cs="Times New Roman"/>
          <w:i/>
          <w:iCs/>
          <w:sz w:val="25"/>
          <w:szCs w:val="25"/>
        </w:rPr>
        <w:tab/>
        <w:t>out</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difference between "a fee" and "a tax".</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center" w:pos="2698"/>
          <w:tab w:val="center" w:pos="3418"/>
          <w:tab w:val="left" w:pos="4047"/>
          <w:tab w:val="left" w:pos="5151"/>
          <w:tab w:val="right" w:pos="7758"/>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power to tax must be distinguished from an exercise of the police power. The "police power" is different from the "taxing power" in its essential principles. The power to regulate, control and prohibit with the main object of giving some special benefit t</w:t>
      </w:r>
      <w:r w:rsidRPr="002B1087">
        <w:rPr>
          <w:rStyle w:val="Bodytext61"/>
          <w:rFonts w:ascii="Times New Roman" w:hAnsi="Times New Roman" w:cs="Times New Roman"/>
          <w:i/>
          <w:iCs/>
          <w:sz w:val="25"/>
          <w:szCs w:val="25"/>
        </w:rPr>
        <w:t>o a specific class or group of persons is in the exercise</w:t>
      </w:r>
      <w:r w:rsidRPr="002B1087">
        <w:rPr>
          <w:rStyle w:val="Bodytext61"/>
          <w:rFonts w:ascii="Times New Roman" w:hAnsi="Times New Roman" w:cs="Times New Roman"/>
          <w:i/>
          <w:iCs/>
          <w:sz w:val="25"/>
          <w:szCs w:val="25"/>
        </w:rPr>
        <w:tab/>
        <w:t>of</w:t>
      </w:r>
      <w:r w:rsidRPr="002B1087">
        <w:rPr>
          <w:rStyle w:val="Bodytext61"/>
          <w:rFonts w:ascii="Times New Roman" w:hAnsi="Times New Roman" w:cs="Times New Roman"/>
          <w:i/>
          <w:iCs/>
          <w:sz w:val="25"/>
          <w:szCs w:val="25"/>
        </w:rPr>
        <w:tab/>
        <w:t>police</w:t>
      </w:r>
      <w:r w:rsidRPr="002B1087">
        <w:rPr>
          <w:rStyle w:val="Bodytext61"/>
          <w:rFonts w:ascii="Times New Roman" w:hAnsi="Times New Roman" w:cs="Times New Roman"/>
          <w:i/>
          <w:iCs/>
          <w:sz w:val="25"/>
          <w:szCs w:val="25"/>
        </w:rPr>
        <w:tab/>
        <w:t>power</w:t>
      </w:r>
      <w:r w:rsidRPr="002B1087">
        <w:rPr>
          <w:rStyle w:val="Bodytext61"/>
          <w:rFonts w:ascii="Times New Roman" w:hAnsi="Times New Roman" w:cs="Times New Roman"/>
          <w:i/>
          <w:iCs/>
          <w:sz w:val="25"/>
          <w:szCs w:val="25"/>
        </w:rPr>
        <w:tab/>
        <w:t>and the</w:t>
      </w:r>
      <w:r w:rsidRPr="002B1087">
        <w:rPr>
          <w:rStyle w:val="Bodytext61"/>
          <w:rFonts w:ascii="Times New Roman" w:hAnsi="Times New Roman" w:cs="Times New Roman"/>
          <w:i/>
          <w:iCs/>
          <w:sz w:val="25"/>
          <w:szCs w:val="25"/>
        </w:rPr>
        <w:tab/>
        <w:t>charge</w:t>
      </w:r>
    </w:p>
    <w:p w:rsidR="00E35191" w:rsidRPr="002B1087" w:rsidRDefault="00D16DB3">
      <w:pPr>
        <w:pStyle w:val="Bodytext60"/>
        <w:shd w:val="clear" w:color="auto" w:fill="auto"/>
        <w:tabs>
          <w:tab w:val="center" w:pos="4758"/>
          <w:tab w:val="center" w:pos="4758"/>
          <w:tab w:val="left" w:pos="5223"/>
          <w:tab w:val="right" w:pos="7758"/>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levied on that class to defray the costs of providing benefit</w:t>
      </w:r>
      <w:r w:rsidRPr="002B1087">
        <w:rPr>
          <w:rStyle w:val="Bodytext61"/>
          <w:rFonts w:ascii="Times New Roman" w:hAnsi="Times New Roman" w:cs="Times New Roman"/>
          <w:i/>
          <w:iCs/>
          <w:sz w:val="25"/>
          <w:szCs w:val="25"/>
        </w:rPr>
        <w:tab/>
        <w:t>to</w:t>
      </w:r>
      <w:r w:rsidRPr="002B1087">
        <w:rPr>
          <w:rStyle w:val="Bodytext61"/>
          <w:rFonts w:ascii="Times New Roman" w:hAnsi="Times New Roman" w:cs="Times New Roman"/>
          <w:i/>
          <w:iCs/>
          <w:sz w:val="25"/>
          <w:szCs w:val="25"/>
        </w:rPr>
        <w:tab/>
        <w:t>such</w:t>
      </w:r>
      <w:r w:rsidRPr="002B1087">
        <w:rPr>
          <w:rStyle w:val="Bodytext61"/>
          <w:rFonts w:ascii="Times New Roman" w:hAnsi="Times New Roman" w:cs="Times New Roman"/>
          <w:i/>
          <w:iCs/>
          <w:sz w:val="25"/>
          <w:szCs w:val="25"/>
        </w:rPr>
        <w:tab/>
        <w:t>a class is</w:t>
      </w:r>
      <w:r w:rsidRPr="002B1087">
        <w:rPr>
          <w:rStyle w:val="Bodytext61"/>
          <w:rFonts w:ascii="Times New Roman" w:hAnsi="Times New Roman" w:cs="Times New Roman"/>
          <w:i/>
          <w:iCs/>
          <w:sz w:val="25"/>
          <w:szCs w:val="25"/>
        </w:rPr>
        <w:tab/>
        <w:t>"a</w:t>
      </w:r>
    </w:p>
    <w:p w:rsidR="00E35191" w:rsidRPr="002B1087" w:rsidRDefault="00D16DB3">
      <w:pPr>
        <w:pStyle w:val="Bodytext60"/>
        <w:shd w:val="clear" w:color="auto" w:fill="auto"/>
        <w:tabs>
          <w:tab w:val="right" w:pos="4542"/>
          <w:tab w:val="right" w:pos="6144"/>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fee". Therefore, in</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aforestated judgment</w:t>
      </w:r>
    </w:p>
    <w:p w:rsidR="00E35191" w:rsidRPr="002B1087" w:rsidRDefault="00D16DB3">
      <w:pPr>
        <w:pStyle w:val="Bodytext60"/>
        <w:shd w:val="clear" w:color="auto" w:fill="auto"/>
        <w:tabs>
          <w:tab w:val="left" w:pos="2602"/>
          <w:tab w:val="right" w:pos="4542"/>
          <w:tab w:val="right" w:pos="6144"/>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 Kesoram</w:t>
      </w:r>
      <w:r w:rsidRPr="002B1087">
        <w:rPr>
          <w:rStyle w:val="Bodytext61"/>
          <w:rFonts w:ascii="Times New Roman" w:hAnsi="Times New Roman" w:cs="Times New Roman"/>
          <w:i/>
          <w:iCs/>
          <w:sz w:val="25"/>
          <w:szCs w:val="25"/>
        </w:rPr>
        <w:tab/>
        <w:t>case</w:t>
      </w:r>
      <w:r w:rsidRPr="002B1087">
        <w:rPr>
          <w:rStyle w:val="Bodytext61"/>
          <w:rFonts w:ascii="Times New Roman" w:hAnsi="Times New Roman" w:cs="Times New Roman"/>
          <w:i/>
          <w:iCs/>
          <w:sz w:val="25"/>
          <w:szCs w:val="25"/>
          <w:vertAlign w:val="superscript"/>
        </w:rPr>
        <w:t>1</w:t>
      </w:r>
      <w:r w:rsidRPr="002B1087">
        <w:rPr>
          <w:rStyle w:val="Bodytext61"/>
          <w:rFonts w:ascii="Times New Roman" w:hAnsi="Times New Roman" w:cs="Times New Roman"/>
          <w:i/>
          <w:iCs/>
          <w:sz w:val="25"/>
          <w:szCs w:val="25"/>
        </w:rPr>
        <w:t xml:space="preserve"> it</w:t>
      </w:r>
      <w:r w:rsidRPr="002B1087">
        <w:rPr>
          <w:rStyle w:val="Bodytext61"/>
          <w:rFonts w:ascii="Times New Roman" w:hAnsi="Times New Roman" w:cs="Times New Roman"/>
          <w:i/>
          <w:iCs/>
          <w:sz w:val="25"/>
          <w:szCs w:val="25"/>
        </w:rPr>
        <w:tab/>
        <w:t>has</w:t>
      </w:r>
      <w:r w:rsidRPr="002B1087">
        <w:rPr>
          <w:rStyle w:val="Bodytext61"/>
          <w:rFonts w:ascii="Times New Roman" w:hAnsi="Times New Roman" w:cs="Times New Roman"/>
          <w:i/>
          <w:iCs/>
          <w:sz w:val="25"/>
          <w:szCs w:val="25"/>
        </w:rPr>
        <w:tab/>
        <w:t>been held</w:t>
      </w:r>
      <w:r w:rsidRPr="002B1087">
        <w:rPr>
          <w:rStyle w:val="Bodytext61"/>
          <w:rFonts w:ascii="Times New Roman" w:hAnsi="Times New Roman" w:cs="Times New Roman"/>
          <w:i/>
          <w:iCs/>
          <w:sz w:val="25"/>
          <w:szCs w:val="25"/>
        </w:rPr>
        <w:tab/>
        <w:t>that</w:t>
      </w:r>
      <w:r w:rsidRPr="002B1087">
        <w:rPr>
          <w:rStyle w:val="Bodytext61"/>
          <w:rFonts w:ascii="Times New Roman" w:hAnsi="Times New Roman" w:cs="Times New Roman"/>
          <w:i/>
          <w:iCs/>
          <w:sz w:val="25"/>
          <w:szCs w:val="25"/>
        </w:rPr>
        <w:t xml:space="preserve"> where</w:t>
      </w:r>
    </w:p>
    <w:p w:rsidR="00E35191" w:rsidRPr="002B1087" w:rsidRDefault="00D16DB3">
      <w:pPr>
        <w:pStyle w:val="Bodytext60"/>
        <w:shd w:val="clear" w:color="auto" w:fill="auto"/>
        <w:tabs>
          <w:tab w:val="left" w:pos="3418"/>
          <w:tab w:val="left" w:pos="3394"/>
          <w:tab w:val="right" w:pos="7167"/>
          <w:tab w:val="right" w:pos="7758"/>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regulation is the primary purpose, its power is referable</w:t>
      </w:r>
      <w:r w:rsidRPr="002B1087">
        <w:rPr>
          <w:rStyle w:val="Bodytext61"/>
          <w:rFonts w:ascii="Times New Roman" w:hAnsi="Times New Roman" w:cs="Times New Roman"/>
          <w:i/>
          <w:iCs/>
          <w:sz w:val="25"/>
          <w:szCs w:val="25"/>
        </w:rPr>
        <w:tab/>
        <w:t>to</w:t>
      </w:r>
      <w:r w:rsidRPr="002B1087">
        <w:rPr>
          <w:rStyle w:val="Bodytext61"/>
          <w:rFonts w:ascii="Times New Roman" w:hAnsi="Times New Roman" w:cs="Times New Roman"/>
          <w:i/>
          <w:iCs/>
          <w:sz w:val="25"/>
          <w:szCs w:val="25"/>
        </w:rPr>
        <w:tab/>
        <w:t>the "police power".</w:t>
      </w:r>
      <w:r w:rsidRPr="002B1087">
        <w:rPr>
          <w:rStyle w:val="Bodytext61"/>
          <w:rFonts w:ascii="Times New Roman" w:hAnsi="Times New Roman" w:cs="Times New Roman"/>
          <w:i/>
          <w:iCs/>
          <w:sz w:val="25"/>
          <w:szCs w:val="25"/>
        </w:rPr>
        <w:tab/>
        <w:t>If</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5218"/>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primary purpose in imposing</w:t>
      </w:r>
      <w:r w:rsidRPr="002B1087">
        <w:rPr>
          <w:rStyle w:val="Bodytext61"/>
          <w:rFonts w:ascii="Times New Roman" w:hAnsi="Times New Roman" w:cs="Times New Roman"/>
          <w:i/>
          <w:iCs/>
          <w:sz w:val="25"/>
          <w:szCs w:val="25"/>
        </w:rPr>
        <w:tab/>
        <w:t>the charge</w:t>
      </w:r>
      <w:r w:rsidRPr="002B1087">
        <w:rPr>
          <w:rStyle w:val="Bodytext61"/>
          <w:rFonts w:ascii="Times New Roman" w:hAnsi="Times New Roman" w:cs="Times New Roman"/>
          <w:i/>
          <w:iCs/>
          <w:sz w:val="25"/>
          <w:szCs w:val="25"/>
        </w:rPr>
        <w:tab/>
        <w:t>is to</w:t>
      </w:r>
    </w:p>
    <w:p w:rsidR="00E35191" w:rsidRPr="002B1087" w:rsidRDefault="00D16DB3">
      <w:pPr>
        <w:pStyle w:val="Bodytext60"/>
        <w:shd w:val="clear" w:color="auto" w:fill="auto"/>
        <w:tabs>
          <w:tab w:val="center" w:pos="2698"/>
          <w:tab w:val="center" w:pos="3418"/>
          <w:tab w:val="left" w:pos="4056"/>
          <w:tab w:val="left" w:pos="5175"/>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regulate,</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charge</w:t>
      </w:r>
      <w:r w:rsidRPr="002B1087">
        <w:rPr>
          <w:rStyle w:val="Bodytext61"/>
          <w:rFonts w:ascii="Times New Roman" w:hAnsi="Times New Roman" w:cs="Times New Roman"/>
          <w:i/>
          <w:iCs/>
          <w:sz w:val="25"/>
          <w:szCs w:val="25"/>
        </w:rPr>
        <w:tab/>
        <w:t>is not</w:t>
      </w:r>
      <w:r w:rsidRPr="002B1087">
        <w:rPr>
          <w:rStyle w:val="Bodytext61"/>
          <w:rFonts w:ascii="Times New Roman" w:hAnsi="Times New Roman" w:cs="Times New Roman"/>
          <w:i/>
          <w:iCs/>
          <w:sz w:val="25"/>
          <w:szCs w:val="25"/>
        </w:rPr>
        <w:tab/>
        <w:t>a tax even</w:t>
      </w:r>
      <w:r w:rsidRPr="002B1087">
        <w:rPr>
          <w:rStyle w:val="Bodytext61"/>
          <w:rFonts w:ascii="Times New Roman" w:hAnsi="Times New Roman" w:cs="Times New Roman"/>
          <w:i/>
          <w:iCs/>
          <w:sz w:val="25"/>
          <w:szCs w:val="25"/>
        </w:rPr>
        <w:tab/>
        <w:t>if it</w:t>
      </w:r>
    </w:p>
    <w:p w:rsidR="00E35191" w:rsidRPr="002B1087" w:rsidRDefault="00D16DB3">
      <w:pPr>
        <w:pStyle w:val="Bodytext60"/>
        <w:shd w:val="clear" w:color="auto" w:fill="auto"/>
        <w:tabs>
          <w:tab w:val="center" w:pos="4758"/>
          <w:tab w:val="center" w:pos="4758"/>
          <w:tab w:val="left" w:pos="5147"/>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produces revenue</w:t>
      </w:r>
      <w:r w:rsidRPr="002B1087">
        <w:rPr>
          <w:rStyle w:val="Bodytext61"/>
          <w:rFonts w:ascii="Times New Roman" w:hAnsi="Times New Roman" w:cs="Times New Roman"/>
          <w:i/>
          <w:iCs/>
          <w:sz w:val="25"/>
          <w:szCs w:val="25"/>
        </w:rPr>
        <w:tab/>
        <w:t>for</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Government.</w:t>
      </w:r>
      <w:r w:rsidRPr="002B1087">
        <w:rPr>
          <w:rStyle w:val="Bodytext61"/>
          <w:rFonts w:ascii="Times New Roman" w:hAnsi="Times New Roman" w:cs="Times New Roman"/>
          <w:i/>
          <w:iCs/>
          <w:sz w:val="25"/>
          <w:szCs w:val="25"/>
        </w:rPr>
        <w:tab/>
        <w:t>But</w:t>
      </w:r>
    </w:p>
    <w:p w:rsidR="00E35191" w:rsidRPr="002B1087" w:rsidRDefault="00D16DB3">
      <w:pPr>
        <w:pStyle w:val="Bodytext60"/>
        <w:shd w:val="clear" w:color="auto" w:fill="auto"/>
        <w:tabs>
          <w:tab w:val="center" w:pos="3418"/>
          <w:tab w:val="center" w:pos="3399"/>
          <w:tab w:val="left" w:pos="4033"/>
          <w:tab w:val="right" w:pos="7758"/>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where the Government intends </w:t>
      </w:r>
      <w:r w:rsidRPr="002B1087">
        <w:rPr>
          <w:rStyle w:val="Bodytext61"/>
          <w:rFonts w:ascii="Times New Roman" w:hAnsi="Times New Roman" w:cs="Times New Roman"/>
          <w:i/>
          <w:iCs/>
          <w:sz w:val="25"/>
          <w:szCs w:val="25"/>
        </w:rPr>
        <w:t>to raise revenue</w:t>
      </w:r>
      <w:r w:rsidRPr="002B1087">
        <w:rPr>
          <w:rStyle w:val="Bodytext61"/>
          <w:rFonts w:ascii="Times New Roman" w:hAnsi="Times New Roman" w:cs="Times New Roman"/>
          <w:i/>
          <w:iCs/>
          <w:sz w:val="25"/>
          <w:szCs w:val="25"/>
        </w:rPr>
        <w:tab/>
        <w:t>as</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primary object,</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2602"/>
          <w:tab w:val="right" w:pos="4542"/>
          <w:tab w:val="right" w:pos="6144"/>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imposition</w:t>
      </w:r>
      <w:r w:rsidRPr="002B1087">
        <w:rPr>
          <w:rStyle w:val="Bodytext61"/>
          <w:rFonts w:ascii="Times New Roman" w:hAnsi="Times New Roman" w:cs="Times New Roman"/>
          <w:i/>
          <w:iCs/>
          <w:sz w:val="25"/>
          <w:szCs w:val="25"/>
        </w:rPr>
        <w:tab/>
        <w:t>is a</w:t>
      </w:r>
      <w:r w:rsidRPr="002B1087">
        <w:rPr>
          <w:rStyle w:val="Bodytext61"/>
          <w:rFonts w:ascii="Times New Roman" w:hAnsi="Times New Roman" w:cs="Times New Roman"/>
          <w:i/>
          <w:iCs/>
          <w:sz w:val="25"/>
          <w:szCs w:val="25"/>
        </w:rPr>
        <w:tab/>
        <w:t>tax.</w:t>
      </w:r>
      <w:r w:rsidRPr="002B1087">
        <w:rPr>
          <w:rStyle w:val="Bodytext61"/>
          <w:rFonts w:ascii="Times New Roman" w:hAnsi="Times New Roman" w:cs="Times New Roman"/>
          <w:i/>
          <w:iCs/>
          <w:sz w:val="25"/>
          <w:szCs w:val="25"/>
        </w:rPr>
        <w:tab/>
        <w:t>In the</w:t>
      </w:r>
      <w:r w:rsidRPr="002B1087">
        <w:rPr>
          <w:rStyle w:val="Bodytext61"/>
          <w:rFonts w:ascii="Times New Roman" w:hAnsi="Times New Roman" w:cs="Times New Roman"/>
          <w:i/>
          <w:iCs/>
          <w:sz w:val="25"/>
          <w:szCs w:val="25"/>
        </w:rPr>
        <w:tab/>
        <w:t>case of</w:t>
      </w:r>
    </w:p>
    <w:p w:rsidR="00E35191" w:rsidRPr="002B1087" w:rsidRDefault="00D16DB3">
      <w:pPr>
        <w:pStyle w:val="Bodytext60"/>
        <w:shd w:val="clear" w:color="auto" w:fill="auto"/>
        <w:tabs>
          <w:tab w:val="left" w:pos="2602"/>
          <w:tab w:val="right" w:pos="6144"/>
          <w:tab w:val="right" w:pos="7758"/>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Synthetics</w:t>
      </w:r>
      <w:r w:rsidRPr="002B1087">
        <w:rPr>
          <w:rStyle w:val="Bodytext61"/>
          <w:rFonts w:ascii="Times New Roman" w:hAnsi="Times New Roman" w:cs="Times New Roman"/>
          <w:i/>
          <w:iCs/>
          <w:sz w:val="25"/>
          <w:szCs w:val="25"/>
        </w:rPr>
        <w:tab/>
        <w:t>&amp; Chemicals</w:t>
      </w:r>
      <w:r w:rsidRPr="002B1087">
        <w:rPr>
          <w:rStyle w:val="Bodytext61"/>
          <w:rFonts w:ascii="Times New Roman" w:hAnsi="Times New Roman" w:cs="Times New Roman"/>
          <w:i/>
          <w:iCs/>
          <w:sz w:val="25"/>
          <w:szCs w:val="25"/>
        </w:rPr>
        <w:tab/>
        <w:t>Ltd. v.</w:t>
      </w:r>
      <w:r w:rsidRPr="002B1087">
        <w:rPr>
          <w:rStyle w:val="Bodytext61"/>
          <w:rFonts w:ascii="Times New Roman" w:hAnsi="Times New Roman" w:cs="Times New Roman"/>
          <w:i/>
          <w:iCs/>
          <w:sz w:val="25"/>
          <w:szCs w:val="25"/>
        </w:rPr>
        <w:tab/>
        <w:t>State of</w:t>
      </w:r>
    </w:p>
    <w:p w:rsidR="00E35191" w:rsidRPr="002B1087" w:rsidRDefault="00D16DB3">
      <w:pPr>
        <w:pStyle w:val="Bodytext60"/>
        <w:shd w:val="clear" w:color="auto" w:fill="auto"/>
        <w:tabs>
          <w:tab w:val="right" w:pos="4542"/>
          <w:tab w:val="right" w:pos="7758"/>
        </w:tabs>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U.P.</w:t>
      </w:r>
      <w:r w:rsidRPr="002B1087">
        <w:rPr>
          <w:rStyle w:val="Bodytext61"/>
          <w:rFonts w:ascii="Times New Roman" w:hAnsi="Times New Roman" w:cs="Times New Roman"/>
          <w:i/>
          <w:iCs/>
          <w:sz w:val="25"/>
          <w:szCs w:val="25"/>
          <w:vertAlign w:val="superscript"/>
        </w:rPr>
        <w:t>3</w:t>
      </w:r>
      <w:r w:rsidRPr="002B1087">
        <w:rPr>
          <w:rStyle w:val="Bodytext61"/>
          <w:rFonts w:ascii="Times New Roman" w:hAnsi="Times New Roman" w:cs="Times New Roman"/>
          <w:i/>
          <w:iCs/>
          <w:sz w:val="25"/>
          <w:szCs w:val="25"/>
        </w:rPr>
        <w:t xml:space="preserve"> it has been held that regulation is a necessary concomitant of the police power of the State and that though the doctrine of police power is</w:t>
      </w:r>
      <w:r w:rsidRPr="002B1087">
        <w:rPr>
          <w:rStyle w:val="Bodytext61"/>
          <w:rFonts w:ascii="Times New Roman" w:hAnsi="Times New Roman" w:cs="Times New Roman"/>
          <w:i/>
          <w:iCs/>
          <w:sz w:val="25"/>
          <w:szCs w:val="25"/>
        </w:rPr>
        <w:tab/>
        <w:t>an American doctrine,</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center" w:pos="4758"/>
          <w:tab w:val="center" w:pos="4758"/>
          <w:tab w:val="left" w:pos="5227"/>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power to regulate</w:t>
      </w:r>
      <w:r w:rsidRPr="002B1087">
        <w:rPr>
          <w:rStyle w:val="Bodytext61"/>
          <w:rFonts w:ascii="Times New Roman" w:hAnsi="Times New Roman" w:cs="Times New Roman"/>
          <w:i/>
          <w:iCs/>
          <w:sz w:val="25"/>
          <w:szCs w:val="25"/>
        </w:rPr>
        <w:tab/>
        <w:t>is a</w:t>
      </w:r>
      <w:r w:rsidRPr="002B1087">
        <w:rPr>
          <w:rStyle w:val="Bodytext61"/>
          <w:rFonts w:ascii="Times New Roman" w:hAnsi="Times New Roman" w:cs="Times New Roman"/>
          <w:i/>
          <w:iCs/>
          <w:sz w:val="25"/>
          <w:szCs w:val="25"/>
        </w:rPr>
        <w:tab/>
        <w:t>part</w:t>
      </w:r>
      <w:r w:rsidRPr="002B1087">
        <w:rPr>
          <w:rStyle w:val="Bodytext61"/>
          <w:rFonts w:ascii="Times New Roman" w:hAnsi="Times New Roman" w:cs="Times New Roman"/>
          <w:i/>
          <w:iCs/>
          <w:sz w:val="25"/>
          <w:szCs w:val="25"/>
        </w:rPr>
        <w:tab/>
        <w:t>of the sovereign</w:t>
      </w:r>
    </w:p>
    <w:p w:rsidR="00E35191" w:rsidRPr="002B1087" w:rsidRDefault="00D16DB3">
      <w:pPr>
        <w:pStyle w:val="Bodytext60"/>
        <w:shd w:val="clear" w:color="auto" w:fill="auto"/>
        <w:spacing w:line="312" w:lineRule="exact"/>
        <w:ind w:left="740" w:right="12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power of the State, exercisable by the </w:t>
      </w:r>
      <w:r w:rsidRPr="002B1087">
        <w:rPr>
          <w:rStyle w:val="Bodytext61"/>
          <w:rFonts w:ascii="Times New Roman" w:hAnsi="Times New Roman" w:cs="Times New Roman"/>
          <w:i/>
          <w:iCs/>
          <w:sz w:val="25"/>
          <w:szCs w:val="25"/>
        </w:rPr>
        <w:t>competent legislature. However, as held in</w:t>
      </w:r>
    </w:p>
    <w:p w:rsidR="00E35191" w:rsidRPr="002B1087" w:rsidRDefault="00D16DB3">
      <w:pPr>
        <w:pStyle w:val="Bodytext60"/>
        <w:shd w:val="clear" w:color="auto" w:fill="auto"/>
        <w:spacing w:after="290" w:line="312" w:lineRule="exact"/>
        <w:ind w:left="740" w:right="12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Kesoram case</w:t>
      </w:r>
      <w:r w:rsidRPr="002B1087">
        <w:rPr>
          <w:rStyle w:val="Bodytext61"/>
          <w:rFonts w:ascii="Times New Roman" w:hAnsi="Times New Roman" w:cs="Times New Roman"/>
          <w:i/>
          <w:iCs/>
          <w:sz w:val="25"/>
          <w:szCs w:val="25"/>
          <w:vertAlign w:val="superscript"/>
        </w:rPr>
        <w:t>1</w:t>
      </w:r>
      <w:r w:rsidRPr="002B1087">
        <w:rPr>
          <w:rStyle w:val="Bodytext61"/>
          <w:rFonts w:ascii="Times New Roman" w:hAnsi="Times New Roman" w:cs="Times New Roman"/>
          <w:i/>
          <w:iCs/>
          <w:sz w:val="25"/>
          <w:szCs w:val="25"/>
        </w:rPr>
        <w:t xml:space="preserve"> in the garb of regulation, any fee or levy which has no connection with the cost or expense of administering the regulation cannot be imposed and only such levy can be justified which can be treated </w:t>
      </w:r>
      <w:r w:rsidRPr="002B1087">
        <w:rPr>
          <w:rStyle w:val="Bodytext61"/>
          <w:rFonts w:ascii="Times New Roman" w:hAnsi="Times New Roman" w:cs="Times New Roman"/>
          <w:i/>
          <w:iCs/>
          <w:sz w:val="25"/>
          <w:szCs w:val="25"/>
        </w:rPr>
        <w:t>as a part of regulatory measure. To that extent, the State's power to regulate as an expression of the sovereign power has its limitations. It is not plenary as in the case of the power of taxation."</w:t>
      </w:r>
    </w:p>
    <w:p w:rsidR="00E35191" w:rsidRPr="002B1087" w:rsidRDefault="00D16DB3">
      <w:pPr>
        <w:pStyle w:val="Bodytext50"/>
        <w:numPr>
          <w:ilvl w:val="0"/>
          <w:numId w:val="48"/>
        </w:numPr>
        <w:shd w:val="clear" w:color="auto" w:fill="auto"/>
        <w:tabs>
          <w:tab w:val="left" w:pos="939"/>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Court further held that since the Regulation</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provide</w:t>
      </w:r>
      <w:r w:rsidRPr="002B1087">
        <w:rPr>
          <w:rStyle w:val="Bodytext5Spacing0pt"/>
          <w:rFonts w:ascii="Times New Roman" w:hAnsi="Times New Roman" w:cs="Times New Roman"/>
          <w:b/>
          <w:bCs/>
          <w:sz w:val="25"/>
          <w:szCs w:val="25"/>
        </w:rPr>
        <w:t xml:space="preserve">s for imposition of fee on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basis which</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is a circumstance to show that the impugned levy is in</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nature of tax and not in the nature of a fee. In</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paragraph 18 following was stated;</w:t>
      </w:r>
    </w:p>
    <w:p w:rsidR="00E35191" w:rsidRPr="002B1087" w:rsidRDefault="00D16DB3">
      <w:pPr>
        <w:pStyle w:val="Bodytext60"/>
        <w:shd w:val="clear" w:color="auto" w:fill="auto"/>
        <w:spacing w:after="598" w:line="312" w:lineRule="exact"/>
        <w:ind w:left="740" w:right="12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”18..Further, under the Regulations, the Corporation while presc</w:t>
      </w:r>
      <w:r w:rsidRPr="002B1087">
        <w:rPr>
          <w:rStyle w:val="Bodytext61"/>
          <w:rFonts w:ascii="Times New Roman" w:hAnsi="Times New Roman" w:cs="Times New Roman"/>
          <w:i/>
          <w:iCs/>
          <w:sz w:val="25"/>
          <w:szCs w:val="25"/>
        </w:rPr>
        <w:t xml:space="preserve">ribing fees has levied fees on ad valorem basis which is one more cirumstance to show that the impugned levy is in the nature of tax and not in the nature of a fee. Further, the qunatum of levy indicates that it is a tax and not a fee. The analysis of the </w:t>
      </w:r>
      <w:r w:rsidRPr="002B1087">
        <w:rPr>
          <w:rStyle w:val="Bodytext61"/>
          <w:rFonts w:ascii="Times New Roman" w:hAnsi="Times New Roman" w:cs="Times New Roman"/>
          <w:i/>
          <w:iCs/>
          <w:sz w:val="25"/>
          <w:szCs w:val="25"/>
        </w:rPr>
        <w:t>various provisions of the Act and the impugned Regulations shows that the impugned levy is in exercise of power of taxation under the said Act to augment the revenues primarily and not as a part of regulatory measure."</w:t>
      </w:r>
    </w:p>
    <w:p w:rsidR="00E35191" w:rsidRPr="002B1087" w:rsidRDefault="00D16DB3">
      <w:pPr>
        <w:pStyle w:val="Bodytext50"/>
        <w:numPr>
          <w:ilvl w:val="0"/>
          <w:numId w:val="48"/>
        </w:numPr>
        <w:shd w:val="clear" w:color="auto" w:fill="auto"/>
        <w:tabs>
          <w:tab w:val="left" w:pos="939"/>
        </w:tabs>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Shri Ravindra Srivastava, learned sen</w:t>
      </w:r>
      <w:r w:rsidRPr="002B1087">
        <w:rPr>
          <w:rStyle w:val="Bodytext5Spacing0pt"/>
          <w:rFonts w:ascii="Times New Roman" w:hAnsi="Times New Roman" w:cs="Times New Roman"/>
          <w:b/>
          <w:bCs/>
          <w:sz w:val="25"/>
          <w:szCs w:val="25"/>
        </w:rPr>
        <w:t>ior counsel,</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appearing for the State has submitted that no exception</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can be taken to the adoption of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basis for</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imposition of transit fee by means of Fifth Amendment</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Rules. He submits that when a State is competent to levy</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fee, what shall be the </w:t>
      </w:r>
      <w:r w:rsidRPr="002B1087">
        <w:rPr>
          <w:rStyle w:val="Bodytext5Spacing0pt"/>
          <w:rFonts w:ascii="Times New Roman" w:hAnsi="Times New Roman" w:cs="Times New Roman"/>
          <w:b/>
          <w:bCs/>
          <w:sz w:val="25"/>
          <w:szCs w:val="25"/>
        </w:rPr>
        <w:t>yardstick of such levy depends on</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facts of each case and the State can find its own basis</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for determining the extent of fee. He has relied on</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three-Judges Bench judgment in </w:t>
      </w:r>
      <w:r w:rsidRPr="002B1087">
        <w:rPr>
          <w:rStyle w:val="Bodytext5NotBold2"/>
          <w:rFonts w:ascii="Times New Roman" w:hAnsi="Times New Roman" w:cs="Times New Roman"/>
          <w:sz w:val="25"/>
          <w:szCs w:val="25"/>
        </w:rPr>
        <w:t>P.M. Ashwathanarayana</w:t>
      </w:r>
    </w:p>
    <w:p w:rsidR="00E35191" w:rsidRPr="002B1087" w:rsidRDefault="00D16DB3">
      <w:pPr>
        <w:pStyle w:val="Heading10"/>
        <w:keepNext/>
        <w:keepLines/>
        <w:shd w:val="clear" w:color="auto" w:fill="auto"/>
        <w:ind w:left="20"/>
        <w:jc w:val="left"/>
        <w:rPr>
          <w:rFonts w:ascii="Times New Roman" w:hAnsi="Times New Roman" w:cs="Times New Roman"/>
          <w:sz w:val="25"/>
          <w:szCs w:val="25"/>
        </w:rPr>
      </w:pPr>
      <w:bookmarkStart w:id="23" w:name="bookmark23"/>
      <w:r w:rsidRPr="002B1087">
        <w:rPr>
          <w:rFonts w:ascii="Times New Roman" w:hAnsi="Times New Roman" w:cs="Times New Roman"/>
          <w:sz w:val="25"/>
          <w:szCs w:val="25"/>
        </w:rPr>
        <w:t>Sefty and others vs. State of Karnataka and others, 1989</w:t>
      </w:r>
      <w:bookmarkEnd w:id="23"/>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NotBold2"/>
          <w:rFonts w:ascii="Times New Roman" w:hAnsi="Times New Roman" w:cs="Times New Roman"/>
          <w:sz w:val="25"/>
          <w:szCs w:val="25"/>
        </w:rPr>
        <w:t>Supp</w:t>
      </w:r>
      <w:r w:rsidRPr="002B1087">
        <w:rPr>
          <w:rStyle w:val="Bodytext5NotBold2"/>
          <w:rFonts w:ascii="Times New Roman" w:hAnsi="Times New Roman" w:cs="Times New Roman"/>
          <w:sz w:val="25"/>
          <w:szCs w:val="25"/>
        </w:rPr>
        <w:t>.(1) SCC 696.</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He submits that this Court in the above</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case was considering the levy of Court fee under</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Karnataka Court Fee Valuation Act, 1958. The Court fee</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was leviable on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basis and the Court proceeded</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to examine the issue as to whether Court f</w:t>
      </w:r>
      <w:r w:rsidRPr="002B1087">
        <w:rPr>
          <w:rStyle w:val="Bodytext5Spacing0pt"/>
          <w:rFonts w:ascii="Times New Roman" w:hAnsi="Times New Roman" w:cs="Times New Roman"/>
          <w:b/>
          <w:bCs/>
          <w:sz w:val="25"/>
          <w:szCs w:val="25"/>
        </w:rPr>
        <w:t>ee can be</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levied on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basis. This Court in the above case</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has also held that a fee may shed its complexion as a fee</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and assume that of a tax. In paragraph 40 of the judgment</w:t>
      </w:r>
    </w:p>
    <w:p w:rsidR="00E35191" w:rsidRPr="002B1087" w:rsidRDefault="00D16DB3">
      <w:pPr>
        <w:pStyle w:val="Bodytext50"/>
        <w:shd w:val="clear" w:color="auto" w:fill="auto"/>
        <w:spacing w:after="0" w:line="624" w:lineRule="exact"/>
        <w:ind w:left="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following was held:</w:t>
      </w:r>
    </w:p>
    <w:p w:rsidR="00E35191" w:rsidRPr="002B1087" w:rsidRDefault="00D16DB3">
      <w:pPr>
        <w:pStyle w:val="Bodytext60"/>
        <w:shd w:val="clear" w:color="auto" w:fill="auto"/>
        <w:spacing w:line="312" w:lineRule="exact"/>
        <w:ind w:left="740" w:right="12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“40. A fee which at the inception is supportable as </w:t>
      </w:r>
      <w:r w:rsidRPr="002B1087">
        <w:rPr>
          <w:rStyle w:val="Bodytext61"/>
          <w:rFonts w:ascii="Times New Roman" w:hAnsi="Times New Roman" w:cs="Times New Roman"/>
          <w:i/>
          <w:iCs/>
          <w:sz w:val="25"/>
          <w:szCs w:val="25"/>
        </w:rPr>
        <w:t>one might shed its complexion as a fee and assume that of a tax by reason of the accumulation of surpluses or the happening of events which tend to affect and</w:t>
      </w:r>
    </w:p>
    <w:p w:rsidR="00E35191" w:rsidRPr="002B1087" w:rsidRDefault="00D16DB3">
      <w:pPr>
        <w:pStyle w:val="Bodytext60"/>
        <w:shd w:val="clear" w:color="auto" w:fill="auto"/>
        <w:spacing w:after="354" w:line="312" w:lineRule="exact"/>
        <w:ind w:left="740" w:right="1200" w:firstLine="0"/>
        <w:jc w:val="left"/>
        <w:rPr>
          <w:rFonts w:ascii="Times New Roman" w:hAnsi="Times New Roman" w:cs="Times New Roman"/>
          <w:sz w:val="25"/>
          <w:szCs w:val="25"/>
        </w:rPr>
      </w:pPr>
      <w:r w:rsidRPr="002B1087">
        <w:rPr>
          <w:rStyle w:val="Bodytext61"/>
          <w:rFonts w:ascii="Times New Roman" w:hAnsi="Times New Roman" w:cs="Times New Roman"/>
          <w:i/>
          <w:iCs/>
          <w:sz w:val="25"/>
          <w:szCs w:val="25"/>
        </w:rPr>
        <w:t>unsettle the requisite degree of correlation."</w:t>
      </w:r>
    </w:p>
    <w:p w:rsidR="00E35191" w:rsidRPr="002B1087" w:rsidRDefault="00D16DB3">
      <w:pPr>
        <w:pStyle w:val="Bodytext50"/>
        <w:numPr>
          <w:ilvl w:val="0"/>
          <w:numId w:val="48"/>
        </w:numPr>
        <w:shd w:val="clear" w:color="auto" w:fill="auto"/>
        <w:tabs>
          <w:tab w:val="left" w:pos="927"/>
        </w:tabs>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Court also addressed the issue as to whether</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principle which is appropriate to taxation</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would be inapplicable in the context of an impost which</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is meant as a contribution towards the of costs of</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service. The Court held that in view of the inherent</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complexity of these fiscal adjustments, cou</w:t>
      </w:r>
      <w:r w:rsidRPr="002B1087">
        <w:rPr>
          <w:rStyle w:val="Bodytext5Spacing0pt"/>
          <w:rFonts w:ascii="Times New Roman" w:hAnsi="Times New Roman" w:cs="Times New Roman"/>
          <w:b/>
          <w:bCs/>
          <w:sz w:val="25"/>
          <w:szCs w:val="25"/>
        </w:rPr>
        <w:t>rts give a</w:t>
      </w:r>
    </w:p>
    <w:p w:rsidR="00E35191" w:rsidRPr="002B1087" w:rsidRDefault="00D16DB3">
      <w:pPr>
        <w:pStyle w:val="Bodytext50"/>
        <w:shd w:val="clear" w:color="auto" w:fill="auto"/>
        <w:tabs>
          <w:tab w:val="left" w:pos="4074"/>
          <w:tab w:val="left" w:pos="5831"/>
          <w:tab w:val="right" w:pos="8914"/>
        </w:tabs>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larger discretion to the</w:t>
      </w:r>
      <w:r w:rsidRPr="002B1087">
        <w:rPr>
          <w:rStyle w:val="Bodytext5Spacing0pt"/>
          <w:rFonts w:ascii="Times New Roman" w:hAnsi="Times New Roman" w:cs="Times New Roman"/>
          <w:b/>
          <w:bCs/>
          <w:sz w:val="25"/>
          <w:szCs w:val="25"/>
        </w:rPr>
        <w:tab/>
        <w:t>legislature</w:t>
      </w:r>
      <w:r w:rsidRPr="002B1087">
        <w:rPr>
          <w:rStyle w:val="Bodytext5Spacing0pt"/>
          <w:rFonts w:ascii="Times New Roman" w:hAnsi="Times New Roman" w:cs="Times New Roman"/>
          <w:b/>
          <w:bCs/>
          <w:sz w:val="25"/>
          <w:szCs w:val="25"/>
        </w:rPr>
        <w:tab/>
        <w:t>in the matter of</w:t>
      </w:r>
      <w:r w:rsidRPr="002B1087">
        <w:rPr>
          <w:rStyle w:val="Bodytext5Spacing0pt"/>
          <w:rFonts w:ascii="Times New Roman" w:hAnsi="Times New Roman" w:cs="Times New Roman"/>
          <w:b/>
          <w:bCs/>
          <w:sz w:val="25"/>
          <w:szCs w:val="25"/>
        </w:rPr>
        <w:tab/>
        <w:t>its</w:t>
      </w:r>
    </w:p>
    <w:p w:rsidR="00E35191" w:rsidRPr="002B1087" w:rsidRDefault="00D16DB3">
      <w:pPr>
        <w:pStyle w:val="Bodytext50"/>
        <w:shd w:val="clear" w:color="auto" w:fill="auto"/>
        <w:tabs>
          <w:tab w:val="left" w:pos="4074"/>
          <w:tab w:val="left" w:pos="5807"/>
          <w:tab w:val="center" w:pos="8233"/>
        </w:tabs>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preferences of economic</w:t>
      </w:r>
      <w:r w:rsidRPr="002B1087">
        <w:rPr>
          <w:rStyle w:val="Bodytext5Spacing0pt"/>
          <w:rFonts w:ascii="Times New Roman" w:hAnsi="Times New Roman" w:cs="Times New Roman"/>
          <w:b/>
          <w:bCs/>
          <w:sz w:val="25"/>
          <w:szCs w:val="25"/>
        </w:rPr>
        <w:tab/>
        <w:t>and social</w:t>
      </w:r>
      <w:r w:rsidRPr="002B1087">
        <w:rPr>
          <w:rStyle w:val="Bodytext5Spacing0pt"/>
          <w:rFonts w:ascii="Times New Roman" w:hAnsi="Times New Roman" w:cs="Times New Roman"/>
          <w:b/>
          <w:bCs/>
          <w:sz w:val="25"/>
          <w:szCs w:val="25"/>
        </w:rPr>
        <w:tab/>
        <w:t>policies. The</w:t>
      </w:r>
      <w:r w:rsidRPr="002B1087">
        <w:rPr>
          <w:rStyle w:val="Bodytext5Spacing0pt"/>
          <w:rFonts w:ascii="Times New Roman" w:hAnsi="Times New Roman" w:cs="Times New Roman"/>
          <w:b/>
          <w:bCs/>
          <w:sz w:val="25"/>
          <w:szCs w:val="25"/>
        </w:rPr>
        <w:tab/>
        <w:t>Court</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further held that the question of the measure of tax or a</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fee should be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 xml:space="preserve">or </w:t>
      </w:r>
      <w:r w:rsidRPr="002B1087">
        <w:rPr>
          <w:rStyle w:val="Bodytext5NotBold2"/>
          <w:rFonts w:ascii="Times New Roman" w:hAnsi="Times New Roman" w:cs="Times New Roman"/>
          <w:sz w:val="25"/>
          <w:szCs w:val="25"/>
        </w:rPr>
        <w:t>ad quantum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is again a matter</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of fiscal policy. </w:t>
      </w:r>
      <w:r w:rsidRPr="002B1087">
        <w:rPr>
          <w:rStyle w:val="Bodytext5Spacing0pt"/>
          <w:rFonts w:ascii="Times New Roman" w:hAnsi="Times New Roman" w:cs="Times New Roman"/>
          <w:b/>
          <w:bCs/>
          <w:sz w:val="25"/>
          <w:szCs w:val="25"/>
        </w:rPr>
        <w:t>The Court ultimately held that although</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principle which may not be an ideal basis for</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distribution of a fee but no unconstitutionality or</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infirmity can be incurred. However, the Court has held</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that 'fee' meant to defray expenses of services canno</w:t>
      </w:r>
      <w:r w:rsidRPr="002B1087">
        <w:rPr>
          <w:rStyle w:val="Bodytext5Spacing0pt"/>
          <w:rFonts w:ascii="Times New Roman" w:hAnsi="Times New Roman" w:cs="Times New Roman"/>
          <w:b/>
          <w:bCs/>
          <w:sz w:val="25"/>
          <w:szCs w:val="25"/>
        </w:rPr>
        <w:t>t be</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applied towards objects of general public utility. In</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paragraph 96 following is stated:</w:t>
      </w:r>
    </w:p>
    <w:p w:rsidR="00E35191" w:rsidRPr="002B1087" w:rsidRDefault="00D16DB3">
      <w:pPr>
        <w:pStyle w:val="Bodytext60"/>
        <w:shd w:val="clear" w:color="auto" w:fill="auto"/>
        <w:tabs>
          <w:tab w:val="left" w:pos="4074"/>
          <w:tab w:val="left" w:pos="5879"/>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“96. The power to</w:t>
      </w:r>
      <w:r w:rsidRPr="002B1087">
        <w:rPr>
          <w:rStyle w:val="Bodytext61"/>
          <w:rFonts w:ascii="Times New Roman" w:hAnsi="Times New Roman" w:cs="Times New Roman"/>
          <w:i/>
          <w:iCs/>
          <w:sz w:val="25"/>
          <w:szCs w:val="25"/>
        </w:rPr>
        <w:tab/>
        <w:t>raise funds</w:t>
      </w:r>
      <w:r w:rsidRPr="002B1087">
        <w:rPr>
          <w:rStyle w:val="Bodytext61"/>
          <w:rFonts w:ascii="Times New Roman" w:hAnsi="Times New Roman" w:cs="Times New Roman"/>
          <w:i/>
          <w:iCs/>
          <w:sz w:val="25"/>
          <w:szCs w:val="25"/>
        </w:rPr>
        <w:tab/>
        <w:t>through the</w:t>
      </w:r>
    </w:p>
    <w:p w:rsidR="00E35191" w:rsidRPr="002B1087" w:rsidRDefault="00D16DB3">
      <w:pPr>
        <w:pStyle w:val="Bodytext60"/>
        <w:shd w:val="clear" w:color="auto" w:fill="auto"/>
        <w:tabs>
          <w:tab w:val="left" w:pos="4074"/>
          <w:tab w:val="left" w:pos="5797"/>
        </w:tabs>
        <w:spacing w:line="312" w:lineRule="exact"/>
        <w:ind w:left="740" w:right="1200" w:firstLine="0"/>
        <w:jc w:val="left"/>
        <w:rPr>
          <w:rFonts w:ascii="Times New Roman" w:hAnsi="Times New Roman" w:cs="Times New Roman"/>
          <w:sz w:val="25"/>
          <w:szCs w:val="25"/>
        </w:rPr>
      </w:pPr>
      <w:r w:rsidRPr="002B1087">
        <w:rPr>
          <w:rStyle w:val="Bodytext61"/>
          <w:rFonts w:ascii="Times New Roman" w:hAnsi="Times New Roman" w:cs="Times New Roman"/>
          <w:i/>
          <w:iCs/>
          <w:sz w:val="25"/>
          <w:szCs w:val="25"/>
        </w:rPr>
        <w:t>fiscal tool of a fee is not to be confused with a compulsion</w:t>
      </w:r>
      <w:r w:rsidRPr="002B1087">
        <w:rPr>
          <w:rStyle w:val="Bodytext61"/>
          <w:rFonts w:ascii="Times New Roman" w:hAnsi="Times New Roman" w:cs="Times New Roman"/>
          <w:i/>
          <w:iCs/>
          <w:sz w:val="25"/>
          <w:szCs w:val="25"/>
        </w:rPr>
        <w:tab/>
        <w:t>so to do.</w:t>
      </w:r>
      <w:r w:rsidRPr="002B1087">
        <w:rPr>
          <w:rStyle w:val="Bodytext61"/>
          <w:rFonts w:ascii="Times New Roman" w:hAnsi="Times New Roman" w:cs="Times New Roman"/>
          <w:i/>
          <w:iCs/>
          <w:sz w:val="25"/>
          <w:szCs w:val="25"/>
        </w:rPr>
        <w:tab/>
        <w:t>While "fee"</w:t>
      </w:r>
    </w:p>
    <w:p w:rsidR="00E35191" w:rsidRPr="002B1087" w:rsidRDefault="00D16DB3">
      <w:pPr>
        <w:pStyle w:val="Bodytext60"/>
        <w:shd w:val="clear" w:color="auto" w:fill="auto"/>
        <w:ind w:left="740" w:right="12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meant to defray expenses of services c</w:t>
      </w:r>
      <w:r w:rsidRPr="002B1087">
        <w:rPr>
          <w:rStyle w:val="Bodytext61"/>
          <w:rFonts w:ascii="Times New Roman" w:hAnsi="Times New Roman" w:cs="Times New Roman"/>
          <w:i/>
          <w:iCs/>
          <w:sz w:val="25"/>
          <w:szCs w:val="25"/>
        </w:rPr>
        <w:t>annot be applied towards objects of general public utility as part of general revenues, the converse is not valid. General public revenues can, with justification, be utilised to meet, wholly or in substantial part, the expenses on the administration of ci</w:t>
      </w:r>
      <w:r w:rsidRPr="002B1087">
        <w:rPr>
          <w:rStyle w:val="Bodytext61"/>
          <w:rFonts w:ascii="Times New Roman" w:hAnsi="Times New Roman" w:cs="Times New Roman"/>
          <w:i/>
          <w:iCs/>
          <w:sz w:val="25"/>
          <w:szCs w:val="25"/>
        </w:rPr>
        <w:t>vil justice. Many States including Karnataka and Rajasthan had, earlier, statutory upper limits fixed for the court fee. But later legislation has sought to do away with the prescription of an upper limit. The insistence on raising court fees at high rates</w:t>
      </w:r>
      <w:r w:rsidRPr="002B1087">
        <w:rPr>
          <w:rStyle w:val="Bodytext61"/>
          <w:rFonts w:ascii="Times New Roman" w:hAnsi="Times New Roman" w:cs="Times New Roman"/>
          <w:i/>
          <w:iCs/>
          <w:sz w:val="25"/>
          <w:szCs w:val="25"/>
        </w:rPr>
        <w:t xml:space="preserve"> recalls of what Adam</w:t>
      </w:r>
    </w:p>
    <w:p w:rsidR="00E35191" w:rsidRPr="002B1087" w:rsidRDefault="00D16DB3">
      <w:pPr>
        <w:pStyle w:val="Bodytext60"/>
        <w:shd w:val="clear" w:color="auto" w:fill="auto"/>
        <w:spacing w:after="360" w:line="240"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Smith-"</w:t>
      </w:r>
      <w:r w:rsidRPr="002B1087">
        <w:rPr>
          <w:rStyle w:val="Bodytext61"/>
          <w:rFonts w:ascii="Times New Roman" w:hAnsi="Times New Roman" w:cs="Times New Roman"/>
          <w:i/>
          <w:iCs/>
          <w:sz w:val="25"/>
          <w:szCs w:val="25"/>
          <w:vertAlign w:val="superscript"/>
        </w:rPr>
        <w:t>Wealth of Nations</w:t>
      </w:r>
      <w:r w:rsidRPr="002B1087">
        <w:rPr>
          <w:rStyle w:val="Bodytext61"/>
          <w:rFonts w:ascii="Times New Roman" w:hAnsi="Times New Roman" w:cs="Times New Roman"/>
          <w:i/>
          <w:iCs/>
          <w:sz w:val="25"/>
          <w:szCs w:val="25"/>
        </w:rPr>
        <w:t>" said:</w:t>
      </w:r>
    </w:p>
    <w:p w:rsidR="00E35191" w:rsidRPr="002B1087" w:rsidRDefault="00D16DB3">
      <w:pPr>
        <w:pStyle w:val="Bodytext60"/>
        <w:shd w:val="clear" w:color="auto" w:fill="auto"/>
        <w:tabs>
          <w:tab w:val="left" w:pos="3308"/>
          <w:tab w:val="center" w:pos="4646"/>
          <w:tab w:val="left" w:pos="5737"/>
          <w:tab w:val="right" w:pos="7566"/>
        </w:tabs>
        <w:spacing w:line="312" w:lineRule="exact"/>
        <w:ind w:left="1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"There</w:t>
      </w:r>
      <w:r w:rsidRPr="002B1087">
        <w:rPr>
          <w:rStyle w:val="Bodytext61"/>
          <w:rFonts w:ascii="Times New Roman" w:hAnsi="Times New Roman" w:cs="Times New Roman"/>
          <w:i/>
          <w:iCs/>
          <w:sz w:val="25"/>
          <w:szCs w:val="25"/>
        </w:rPr>
        <w:tab/>
        <w:t>is</w:t>
      </w:r>
      <w:r w:rsidRPr="002B1087">
        <w:rPr>
          <w:rStyle w:val="Bodytext61"/>
          <w:rFonts w:ascii="Times New Roman" w:hAnsi="Times New Roman" w:cs="Times New Roman"/>
          <w:i/>
          <w:iCs/>
          <w:sz w:val="25"/>
          <w:szCs w:val="25"/>
        </w:rPr>
        <w:tab/>
        <w:t>no art</w:t>
      </w:r>
      <w:r w:rsidRPr="002B1087">
        <w:rPr>
          <w:rStyle w:val="Bodytext61"/>
          <w:rFonts w:ascii="Times New Roman" w:hAnsi="Times New Roman" w:cs="Times New Roman"/>
          <w:i/>
          <w:iCs/>
          <w:sz w:val="25"/>
          <w:szCs w:val="25"/>
        </w:rPr>
        <w:tab/>
        <w:t>which</w:t>
      </w:r>
      <w:r w:rsidRPr="002B1087">
        <w:rPr>
          <w:rStyle w:val="Bodytext61"/>
          <w:rFonts w:ascii="Times New Roman" w:hAnsi="Times New Roman" w:cs="Times New Roman"/>
          <w:i/>
          <w:iCs/>
          <w:sz w:val="25"/>
          <w:szCs w:val="25"/>
        </w:rPr>
        <w:tab/>
        <w:t>one</w:t>
      </w:r>
    </w:p>
    <w:p w:rsidR="00E35191" w:rsidRPr="002B1087" w:rsidRDefault="00D16DB3">
      <w:pPr>
        <w:pStyle w:val="Bodytext60"/>
        <w:shd w:val="clear" w:color="auto" w:fill="auto"/>
        <w:tabs>
          <w:tab w:val="left" w:pos="3308"/>
          <w:tab w:val="left" w:pos="5737"/>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government</w:t>
      </w:r>
      <w:r w:rsidRPr="002B1087">
        <w:rPr>
          <w:rStyle w:val="Bodytext61"/>
          <w:rFonts w:ascii="Times New Roman" w:hAnsi="Times New Roman" w:cs="Times New Roman"/>
          <w:i/>
          <w:iCs/>
          <w:sz w:val="25"/>
          <w:szCs w:val="25"/>
        </w:rPr>
        <w:tab/>
        <w:t>sooner learns</w:t>
      </w:r>
      <w:r w:rsidRPr="002B1087">
        <w:rPr>
          <w:rStyle w:val="Bodytext61"/>
          <w:rFonts w:ascii="Times New Roman" w:hAnsi="Times New Roman" w:cs="Times New Roman"/>
          <w:i/>
          <w:iCs/>
          <w:sz w:val="25"/>
          <w:szCs w:val="25"/>
        </w:rPr>
        <w:tab/>
        <w:t>of another</w:t>
      </w:r>
    </w:p>
    <w:p w:rsidR="00E35191" w:rsidRPr="002B1087" w:rsidRDefault="00D16DB3">
      <w:pPr>
        <w:pStyle w:val="Bodytext60"/>
        <w:shd w:val="clear" w:color="auto" w:fill="auto"/>
        <w:tabs>
          <w:tab w:val="left" w:pos="3308"/>
          <w:tab w:val="center" w:pos="4646"/>
          <w:tab w:val="right" w:pos="7566"/>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than that</w:t>
      </w:r>
      <w:r w:rsidRPr="002B1087">
        <w:rPr>
          <w:rStyle w:val="Bodytext61"/>
          <w:rFonts w:ascii="Times New Roman" w:hAnsi="Times New Roman" w:cs="Times New Roman"/>
          <w:i/>
          <w:iCs/>
          <w:sz w:val="25"/>
          <w:szCs w:val="25"/>
        </w:rPr>
        <w:tab/>
        <w:t>of</w:t>
      </w:r>
      <w:r w:rsidRPr="002B1087">
        <w:rPr>
          <w:rStyle w:val="Bodytext61"/>
          <w:rFonts w:ascii="Times New Roman" w:hAnsi="Times New Roman" w:cs="Times New Roman"/>
          <w:i/>
          <w:iCs/>
          <w:sz w:val="25"/>
          <w:szCs w:val="25"/>
        </w:rPr>
        <w:tab/>
        <w:t>drawing money from</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3308"/>
          <w:tab w:val="center" w:pos="4646"/>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pockets of</w:t>
      </w:r>
      <w:r w:rsidRPr="002B1087">
        <w:rPr>
          <w:rStyle w:val="Bodytext61"/>
          <w:rFonts w:ascii="Times New Roman" w:hAnsi="Times New Roman" w:cs="Times New Roman"/>
          <w:i/>
          <w:iCs/>
          <w:sz w:val="25"/>
          <w:szCs w:val="25"/>
        </w:rPr>
        <w:tab/>
        <w:t>the</w:t>
      </w:r>
      <w:r w:rsidRPr="002B1087">
        <w:rPr>
          <w:rStyle w:val="Bodytext61"/>
          <w:rFonts w:ascii="Times New Roman" w:hAnsi="Times New Roman" w:cs="Times New Roman"/>
          <w:i/>
          <w:iCs/>
          <w:sz w:val="25"/>
          <w:szCs w:val="25"/>
        </w:rPr>
        <w:tab/>
        <w:t>people.""</w:t>
      </w:r>
    </w:p>
    <w:p w:rsidR="00E35191" w:rsidRPr="002B1087" w:rsidRDefault="00D16DB3">
      <w:pPr>
        <w:pStyle w:val="Bodytext50"/>
        <w:numPr>
          <w:ilvl w:val="0"/>
          <w:numId w:val="48"/>
        </w:numPr>
        <w:shd w:val="clear" w:color="auto" w:fill="auto"/>
        <w:tabs>
          <w:tab w:val="left" w:pos="990"/>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 the aforesaid case, the Court, however, had</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struck down Entry 2 0 in </w:t>
      </w:r>
      <w:r w:rsidRPr="002B1087">
        <w:rPr>
          <w:rStyle w:val="Bodytext5Spacing0pt"/>
          <w:rFonts w:ascii="Times New Roman" w:hAnsi="Times New Roman" w:cs="Times New Roman"/>
          <w:b/>
          <w:bCs/>
          <w:sz w:val="25"/>
          <w:szCs w:val="25"/>
        </w:rPr>
        <w:t>Schedule I of the Bombay Act</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where </w:t>
      </w:r>
      <w:r w:rsidRPr="002B1087">
        <w:rPr>
          <w:rStyle w:val="Bodytext5NotBold2"/>
          <w:rFonts w:ascii="Times New Roman" w:hAnsi="Times New Roman" w:cs="Times New Roman"/>
          <w:sz w:val="25"/>
          <w:szCs w:val="25"/>
        </w:rPr>
        <w:t>advalorem</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b/>
          <w:bCs/>
          <w:sz w:val="25"/>
          <w:szCs w:val="25"/>
        </w:rPr>
        <w:t>Court fee was imposed without the benefit</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of upper limit of Rs.15,000/- which was prescribed in</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respect of other suits and proceedings. The Court held</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aforesaid imposition as arbitrary and upheld the</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judgment striking down the above provision. Paragraph 90</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to 93 of the judgment are relevant and are extracted</w:t>
      </w:r>
    </w:p>
    <w:p w:rsidR="00E35191" w:rsidRPr="002B1087" w:rsidRDefault="00D16DB3">
      <w:pPr>
        <w:pStyle w:val="Bodytext50"/>
        <w:shd w:val="clear" w:color="auto" w:fill="auto"/>
        <w:spacing w:after="547"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below:</w:t>
      </w:r>
    </w:p>
    <w:p w:rsidR="00E35191" w:rsidRPr="002B1087" w:rsidRDefault="00D16DB3">
      <w:pPr>
        <w:pStyle w:val="Bodytext60"/>
        <w:numPr>
          <w:ilvl w:val="0"/>
          <w:numId w:val="51"/>
        </w:numPr>
        <w:shd w:val="clear" w:color="auto" w:fill="auto"/>
        <w:tabs>
          <w:tab w:val="left" w:pos="2353"/>
        </w:tabs>
        <w:spacing w:line="240" w:lineRule="exact"/>
        <w:ind w:left="15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 the appeal of the State of</w:t>
      </w:r>
    </w:p>
    <w:p w:rsidR="00E35191" w:rsidRPr="002B1087" w:rsidRDefault="00D16DB3">
      <w:pPr>
        <w:pStyle w:val="Bodytext60"/>
        <w:shd w:val="clear" w:color="auto" w:fill="auto"/>
        <w:spacing w:after="360" w:line="312" w:lineRule="exact"/>
        <w:ind w:left="6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Maharashtra arising out of the Bombay Court Fees Act, 1959, the High Court has struck down the impugned </w:t>
      </w:r>
      <w:r w:rsidRPr="002B1087">
        <w:rPr>
          <w:rStyle w:val="Bodytext61"/>
          <w:rFonts w:ascii="Times New Roman" w:hAnsi="Times New Roman" w:cs="Times New Roman"/>
          <w:i/>
          <w:iCs/>
          <w:sz w:val="25"/>
          <w:szCs w:val="25"/>
        </w:rPr>
        <w:t>provisions on the ground that the levy of court fee on proceedings for grant of probate and letters of administration ad valorem without the upper limit prescribed for all other litigants—the court fee in the present case amounts to Rs 6,14,814 —is discrim</w:t>
      </w:r>
      <w:r w:rsidRPr="002B1087">
        <w:rPr>
          <w:rStyle w:val="Bodytext61"/>
          <w:rFonts w:ascii="Times New Roman" w:hAnsi="Times New Roman" w:cs="Times New Roman"/>
          <w:i/>
          <w:iCs/>
          <w:sz w:val="25"/>
          <w:szCs w:val="25"/>
        </w:rPr>
        <w:t>inatory. The High Court has also held that, there is no intelligible or rational differentia between the two classes of litigation and that having regard to the fact that what is recovered is a fee, the purported classification has no rational nexus to the</w:t>
      </w:r>
      <w:r w:rsidRPr="002B1087">
        <w:rPr>
          <w:rStyle w:val="Bodytext61"/>
          <w:rFonts w:ascii="Times New Roman" w:hAnsi="Times New Roman" w:cs="Times New Roman"/>
          <w:i/>
          <w:iCs/>
          <w:sz w:val="25"/>
          <w:szCs w:val="25"/>
        </w:rPr>
        <w:t xml:space="preserve"> object. The argument was noticed by the learned Single Judge thus:</w:t>
      </w:r>
    </w:p>
    <w:p w:rsidR="00E35191" w:rsidRPr="002B1087" w:rsidRDefault="00D16DB3">
      <w:pPr>
        <w:pStyle w:val="Bodytext60"/>
        <w:shd w:val="clear" w:color="auto" w:fill="auto"/>
        <w:spacing w:after="600" w:line="312" w:lineRule="exact"/>
        <w:ind w:left="12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Petitioners next contend that the impugned clause discriminates as between different types of suitors and that there is no justification for this discrimination. Plaintiffs who go to civil</w:t>
      </w:r>
      <w:r w:rsidRPr="002B1087">
        <w:rPr>
          <w:rStyle w:val="Bodytext61"/>
          <w:rFonts w:ascii="Times New Roman" w:hAnsi="Times New Roman" w:cs="Times New Roman"/>
          <w:i/>
          <w:iCs/>
          <w:sz w:val="25"/>
          <w:szCs w:val="25"/>
        </w:rPr>
        <w:t xml:space="preserve"> courts claiming decrees are not required to pay court fees in excess of Rs 15,000. This is irrespective of the amounts claimed over and above Rs 15 lakhs. As against this, persons claiming probates have no such relief in the form of an upper limit to fee </w:t>
      </w:r>
      <w:r w:rsidRPr="002B1087">
        <w:rPr>
          <w:rStyle w:val="Bodytext61"/>
          <w:rFonts w:ascii="Times New Roman" w:hAnsi="Times New Roman" w:cs="Times New Roman"/>
          <w:i/>
          <w:iCs/>
          <w:sz w:val="25"/>
          <w:szCs w:val="25"/>
        </w:rPr>
        <w:t>payable.</w:t>
      </w:r>
    </w:p>
    <w:p w:rsidR="00E35191" w:rsidRPr="002B1087" w:rsidRDefault="00D16DB3">
      <w:pPr>
        <w:pStyle w:val="Bodytext60"/>
        <w:numPr>
          <w:ilvl w:val="0"/>
          <w:numId w:val="51"/>
        </w:numPr>
        <w:shd w:val="clear" w:color="auto" w:fill="auto"/>
        <w:tabs>
          <w:tab w:val="left" w:pos="1164"/>
        </w:tabs>
        <w:spacing w:line="312" w:lineRule="exact"/>
        <w:ind w:left="60" w:right="20" w:firstLine="340"/>
        <w:rPr>
          <w:rFonts w:ascii="Times New Roman" w:hAnsi="Times New Roman" w:cs="Times New Roman"/>
          <w:sz w:val="25"/>
          <w:szCs w:val="25"/>
        </w:rPr>
        <w:sectPr w:rsidR="00E35191" w:rsidRPr="002B1087">
          <w:pgSz w:w="12240" w:h="15840"/>
          <w:pgMar w:top="1635" w:right="1519" w:bottom="1131" w:left="1543" w:header="0" w:footer="3" w:gutter="0"/>
          <w:cols w:space="720"/>
          <w:noEndnote/>
          <w:docGrid w:linePitch="360"/>
        </w:sectPr>
      </w:pPr>
      <w:r w:rsidRPr="002B1087">
        <w:rPr>
          <w:rStyle w:val="Bodytext61"/>
          <w:rFonts w:ascii="Times New Roman" w:hAnsi="Times New Roman" w:cs="Times New Roman"/>
          <w:i/>
          <w:iCs/>
          <w:sz w:val="25"/>
          <w:szCs w:val="25"/>
        </w:rPr>
        <w:t>This contention was accepted by the learned Single Judge who has upheld the appeal. Indeed, where a proceeding for grant of probate and letters of administration becomes a contentious matter, it is registered as a suit and proceed</w:t>
      </w:r>
      <w:r w:rsidRPr="002B1087">
        <w:rPr>
          <w:rStyle w:val="Bodytext61"/>
          <w:rFonts w:ascii="Times New Roman" w:hAnsi="Times New Roman" w:cs="Times New Roman"/>
          <w:i/>
          <w:iCs/>
          <w:sz w:val="25"/>
          <w:szCs w:val="25"/>
        </w:rPr>
        <w:t>ed with accordingly. If in respect of all other suits of whatever nature and complexity an upper limit of Rs 15,000 on the court fee is fixed, there is no logical justification for singling out this proceeding for an ad</w:t>
      </w:r>
    </w:p>
    <w:p w:rsidR="00E35191" w:rsidRPr="002B1087" w:rsidRDefault="00D16DB3">
      <w:pPr>
        <w:pStyle w:val="Bodytext60"/>
        <w:shd w:val="clear" w:color="auto" w:fill="auto"/>
        <w:spacing w:after="360"/>
        <w:ind w:left="720" w:right="14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valorem impost without the benefit </w:t>
      </w:r>
      <w:r w:rsidRPr="002B1087">
        <w:rPr>
          <w:rStyle w:val="Bodytext61"/>
          <w:rFonts w:ascii="Times New Roman" w:hAnsi="Times New Roman" w:cs="Times New Roman"/>
          <w:i/>
          <w:iCs/>
          <w:sz w:val="25"/>
          <w:szCs w:val="25"/>
        </w:rPr>
        <w:t>of some upper limit prescribed by the same statute respecting all other litigants. Neither before the High Court — nor before us here — was the impost sought to be supported or justified as something other than a mere fee, levy of which is otherwise within</w:t>
      </w:r>
      <w:r w:rsidRPr="002B1087">
        <w:rPr>
          <w:rStyle w:val="Bodytext61"/>
          <w:rFonts w:ascii="Times New Roman" w:hAnsi="Times New Roman" w:cs="Times New Roman"/>
          <w:i/>
          <w:iCs/>
          <w:sz w:val="25"/>
          <w:szCs w:val="25"/>
        </w:rPr>
        <w:t xml:space="preserve"> the State's power or as separate "fee" from another distinct source. It is purported to be collected and sought to be justified only as court fee and nothing else.</w:t>
      </w:r>
    </w:p>
    <w:p w:rsidR="00E35191" w:rsidRPr="002B1087" w:rsidRDefault="00D16DB3">
      <w:pPr>
        <w:pStyle w:val="Bodytext50"/>
        <w:numPr>
          <w:ilvl w:val="0"/>
          <w:numId w:val="51"/>
        </w:numPr>
        <w:shd w:val="clear" w:color="auto" w:fill="auto"/>
        <w:spacing w:after="356" w:line="307" w:lineRule="exact"/>
        <w:ind w:left="720" w:right="1400" w:firstLine="36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discrimination brought about by the statute, in our opinion, fails to pass the constit</w:t>
      </w:r>
      <w:r w:rsidRPr="002B1087">
        <w:rPr>
          <w:rStyle w:val="Bodytext5Spacing0pt"/>
          <w:rFonts w:ascii="Times New Roman" w:hAnsi="Times New Roman" w:cs="Times New Roman"/>
          <w:b/>
          <w:bCs/>
          <w:sz w:val="25"/>
          <w:szCs w:val="25"/>
        </w:rPr>
        <w:t xml:space="preserve">utional muster as rightly pointed out by the High Court. </w:t>
      </w:r>
      <w:r w:rsidRPr="002B1087">
        <w:rPr>
          <w:rStyle w:val="Bodytext5NotBold2"/>
          <w:rFonts w:ascii="Times New Roman" w:hAnsi="Times New Roman" w:cs="Times New Roman"/>
          <w:sz w:val="25"/>
          <w:szCs w:val="25"/>
        </w:rPr>
        <w:t>The High Court, in our opinion rightly, held:</w:t>
      </w:r>
    </w:p>
    <w:p w:rsidR="00E35191" w:rsidRPr="002B1087" w:rsidRDefault="00D16DB3">
      <w:pPr>
        <w:pStyle w:val="Bodytext60"/>
        <w:shd w:val="clear" w:color="auto" w:fill="auto"/>
        <w:spacing w:after="360" w:line="312" w:lineRule="exact"/>
        <w:ind w:left="1080" w:right="1600" w:firstLine="380"/>
        <w:rPr>
          <w:rFonts w:ascii="Times New Roman" w:hAnsi="Times New Roman" w:cs="Times New Roman"/>
          <w:sz w:val="25"/>
          <w:szCs w:val="25"/>
        </w:rPr>
      </w:pPr>
      <w:r w:rsidRPr="002B1087">
        <w:rPr>
          <w:rStyle w:val="Bodytext61"/>
          <w:rFonts w:ascii="Times New Roman" w:hAnsi="Times New Roman" w:cs="Times New Roman"/>
          <w:i/>
          <w:iCs/>
          <w:sz w:val="25"/>
          <w:szCs w:val="25"/>
        </w:rPr>
        <w:t>"There is no answer to this contention, except that the legislature has not thought it fit to grant relief to the seekers of probates, whereas plaintiffs</w:t>
      </w:r>
      <w:r w:rsidRPr="002B1087">
        <w:rPr>
          <w:rStyle w:val="Bodytext61"/>
          <w:rFonts w:ascii="Times New Roman" w:hAnsi="Times New Roman" w:cs="Times New Roman"/>
          <w:i/>
          <w:iCs/>
          <w:sz w:val="25"/>
          <w:szCs w:val="25"/>
        </w:rPr>
        <w:t xml:space="preserve"> in civil suits were thought deserving of such an upper limit. The discrimination is a piece of class legislation prohibited by the guarantee of equal protection of laws embodied in Article 14 of the Constitution. On this ground also item 10 cannot be sust</w:t>
      </w:r>
      <w:r w:rsidRPr="002B1087">
        <w:rPr>
          <w:rStyle w:val="Bodytext61"/>
          <w:rFonts w:ascii="Times New Roman" w:hAnsi="Times New Roman" w:cs="Times New Roman"/>
          <w:i/>
          <w:iCs/>
          <w:sz w:val="25"/>
          <w:szCs w:val="25"/>
        </w:rPr>
        <w:t>ained."</w:t>
      </w:r>
    </w:p>
    <w:p w:rsidR="00E35191" w:rsidRPr="002B1087" w:rsidRDefault="00D16DB3">
      <w:pPr>
        <w:pStyle w:val="Bodytext60"/>
        <w:numPr>
          <w:ilvl w:val="0"/>
          <w:numId w:val="51"/>
        </w:numPr>
        <w:shd w:val="clear" w:color="auto" w:fill="auto"/>
        <w:spacing w:after="538" w:line="312" w:lineRule="exact"/>
        <w:ind w:left="720" w:right="1400" w:firstLine="36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We approve this reasoning of the High Court and the decision of the High Court is sustained on this ground alone. In view of this any other ground urged against the constitutionality of the levy is unnecessary to be examined."</w:t>
      </w:r>
    </w:p>
    <w:p w:rsidR="00E35191" w:rsidRPr="002B1087" w:rsidRDefault="00D16DB3">
      <w:pPr>
        <w:pStyle w:val="Bodytext50"/>
        <w:numPr>
          <w:ilvl w:val="0"/>
          <w:numId w:val="48"/>
        </w:numPr>
        <w:shd w:val="clear" w:color="auto" w:fill="auto"/>
        <w:tabs>
          <w:tab w:val="left" w:pos="854"/>
        </w:tabs>
        <w:spacing w:after="298" w:line="240" w:lineRule="exact"/>
        <w:ind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Court thus struc</w:t>
      </w:r>
      <w:r w:rsidRPr="002B1087">
        <w:rPr>
          <w:rStyle w:val="Bodytext5Spacing0pt"/>
          <w:rFonts w:ascii="Times New Roman" w:hAnsi="Times New Roman" w:cs="Times New Roman"/>
          <w:b/>
          <w:bCs/>
          <w:sz w:val="25"/>
          <w:szCs w:val="25"/>
        </w:rPr>
        <w:t>k down a provision of the Court</w:t>
      </w:r>
    </w:p>
    <w:p w:rsidR="00E35191" w:rsidRPr="002B1087" w:rsidRDefault="00D16DB3">
      <w:pPr>
        <w:pStyle w:val="Bodytext50"/>
        <w:shd w:val="clear" w:color="auto" w:fill="auto"/>
        <w:spacing w:after="0" w:line="240" w:lineRule="exact"/>
        <w:ind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fee where there was no maximum cap on </w:t>
      </w:r>
      <w:r w:rsidRPr="002B1087">
        <w:rPr>
          <w:rStyle w:val="Bodytext5NotBold2"/>
          <w:rFonts w:ascii="Times New Roman" w:hAnsi="Times New Roman" w:cs="Times New Roman"/>
          <w:sz w:val="25"/>
          <w:szCs w:val="25"/>
        </w:rPr>
        <w:t>advalorem basis.</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There was no maximum cap in the Fifth Amendment Rules although minimum fee was prescribed. Even in some of the cases of fee </w:t>
      </w:r>
      <w:r w:rsidRPr="002B1087">
        <w:rPr>
          <w:rStyle w:val="BodytextItalic0"/>
          <w:rFonts w:ascii="Times New Roman" w:hAnsi="Times New Roman" w:cs="Times New Roman"/>
          <w:sz w:val="25"/>
          <w:szCs w:val="25"/>
        </w:rPr>
        <w:t>advalorem principle</w:t>
      </w:r>
      <w:r w:rsidRPr="002B1087">
        <w:rPr>
          <w:rFonts w:ascii="Times New Roman" w:hAnsi="Times New Roman" w:cs="Times New Roman"/>
          <w:sz w:val="25"/>
          <w:szCs w:val="25"/>
        </w:rPr>
        <w:t xml:space="preserve"> may be applied but we are</w:t>
      </w:r>
      <w:r w:rsidRPr="002B1087">
        <w:rPr>
          <w:rFonts w:ascii="Times New Roman" w:hAnsi="Times New Roman" w:cs="Times New Roman"/>
          <w:sz w:val="25"/>
          <w:szCs w:val="25"/>
        </w:rPr>
        <w:t xml:space="preserve"> of the considered opinion that in case of transit fee where the object and purpose is regulation of transit of forest produce adoption of </w:t>
      </w:r>
      <w:r w:rsidRPr="002B1087">
        <w:rPr>
          <w:rStyle w:val="BodytextItalic0"/>
          <w:rFonts w:ascii="Times New Roman" w:hAnsi="Times New Roman" w:cs="Times New Roman"/>
          <w:sz w:val="25"/>
          <w:szCs w:val="25"/>
        </w:rPr>
        <w:t>advalorem</w:t>
      </w:r>
      <w:r w:rsidRPr="002B1087">
        <w:rPr>
          <w:rFonts w:ascii="Times New Roman" w:hAnsi="Times New Roman" w:cs="Times New Roman"/>
          <w:sz w:val="25"/>
          <w:szCs w:val="25"/>
        </w:rPr>
        <w:t xml:space="preserve"> principle for levy of transit fee was not appropriate and such levy changed the character of fee into a tax</w:t>
      </w:r>
      <w:r w:rsidRPr="002B1087">
        <w:rPr>
          <w:rFonts w:ascii="Times New Roman" w:hAnsi="Times New Roman" w:cs="Times New Roman"/>
          <w:sz w:val="25"/>
          <w:szCs w:val="25"/>
        </w:rPr>
        <w:t xml:space="preserve"> which has rightly been so held by the High Court. We are, thus, of the view that the High Court has given cogent and valid reason for striking down the Fourth and Fifth Amendment Rules which decision was rendered by the High Court after elaborate and prop</w:t>
      </w:r>
      <w:r w:rsidRPr="002B1087">
        <w:rPr>
          <w:rFonts w:ascii="Times New Roman" w:hAnsi="Times New Roman" w:cs="Times New Roman"/>
          <w:sz w:val="25"/>
          <w:szCs w:val="25"/>
        </w:rPr>
        <w:t>er consideration of material brought before the Court after analysing the purpose and object of the imposition of transit fee. We, thus, affirm the judgment of the High Court striking down Fourth and Fifth Amendment Rules.</w:t>
      </w:r>
    </w:p>
    <w:p w:rsidR="00E35191" w:rsidRPr="002B1087" w:rsidRDefault="00D16DB3">
      <w:pPr>
        <w:pStyle w:val="Heading120"/>
        <w:keepNext/>
        <w:keepLines/>
        <w:shd w:val="clear" w:color="auto" w:fill="auto"/>
        <w:spacing w:before="0" w:line="624" w:lineRule="exact"/>
        <w:ind w:left="20"/>
        <w:rPr>
          <w:rFonts w:ascii="Times New Roman" w:hAnsi="Times New Roman" w:cs="Times New Roman"/>
          <w:sz w:val="25"/>
          <w:szCs w:val="25"/>
        </w:rPr>
      </w:pPr>
      <w:bookmarkStart w:id="24" w:name="bookmark24"/>
      <w:r w:rsidRPr="002B1087">
        <w:rPr>
          <w:rStyle w:val="Heading12Spacing0pt"/>
          <w:rFonts w:ascii="Times New Roman" w:hAnsi="Times New Roman" w:cs="Times New Roman"/>
          <w:b/>
          <w:bCs/>
          <w:sz w:val="25"/>
          <w:szCs w:val="25"/>
        </w:rPr>
        <w:t>Transfer Petitions</w:t>
      </w:r>
      <w:bookmarkEnd w:id="24"/>
    </w:p>
    <w:p w:rsidR="00E35191" w:rsidRPr="002B1087" w:rsidRDefault="00D16DB3">
      <w:pPr>
        <w:pStyle w:val="Bodytext0"/>
        <w:numPr>
          <w:ilvl w:val="0"/>
          <w:numId w:val="48"/>
        </w:numPr>
        <w:shd w:val="clear" w:color="auto" w:fill="auto"/>
        <w:tabs>
          <w:tab w:val="left" w:pos="1153"/>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This Court wide its order dated 19.11.2012 had already directed the transfer petitions to be heard along with SLP(C)NO.11367 of 2007. The Transfer Petitions, </w:t>
      </w:r>
      <w:r w:rsidRPr="002B1087">
        <w:rPr>
          <w:rStyle w:val="Bodytext5Spacing0pt"/>
          <w:rFonts w:ascii="Times New Roman" w:hAnsi="Times New Roman" w:cs="Times New Roman"/>
          <w:sz w:val="25"/>
          <w:szCs w:val="25"/>
        </w:rPr>
        <w:t>thus, deserve to be decided in terms of the Civil Appeal arising out of SLP(C)No.11367 of 2007.</w:t>
      </w:r>
    </w:p>
    <w:p w:rsidR="00E35191" w:rsidRPr="002B1087" w:rsidRDefault="00D16DB3">
      <w:pPr>
        <w:pStyle w:val="Heading120"/>
        <w:keepNext/>
        <w:keepLines/>
        <w:shd w:val="clear" w:color="auto" w:fill="auto"/>
        <w:spacing w:before="0" w:line="624" w:lineRule="exact"/>
        <w:ind w:left="20"/>
        <w:rPr>
          <w:rFonts w:ascii="Times New Roman" w:hAnsi="Times New Roman" w:cs="Times New Roman"/>
          <w:sz w:val="25"/>
          <w:szCs w:val="25"/>
        </w:rPr>
      </w:pPr>
      <w:bookmarkStart w:id="25" w:name="bookmark25"/>
      <w:r w:rsidRPr="002B1087">
        <w:rPr>
          <w:rStyle w:val="Heading12Spacing0pt"/>
          <w:rFonts w:ascii="Times New Roman" w:hAnsi="Times New Roman" w:cs="Times New Roman"/>
          <w:b/>
          <w:bCs/>
          <w:sz w:val="25"/>
          <w:szCs w:val="25"/>
        </w:rPr>
        <w:t>Co</w:t>
      </w:r>
      <w:r w:rsidRPr="002B1087">
        <w:rPr>
          <w:rStyle w:val="Heading12Spacing0pt"/>
          <w:rFonts w:ascii="Times New Roman" w:hAnsi="Times New Roman" w:cs="Times New Roman"/>
          <w:b/>
          <w:bCs/>
          <w:sz w:val="25"/>
          <w:szCs w:val="25"/>
        </w:rPr>
        <w:t>ntempt Petitions</w:t>
      </w:r>
      <w:bookmarkEnd w:id="25"/>
    </w:p>
    <w:p w:rsidR="00E35191" w:rsidRPr="002B1087" w:rsidRDefault="00D16DB3">
      <w:pPr>
        <w:pStyle w:val="Bodytext50"/>
        <w:numPr>
          <w:ilvl w:val="0"/>
          <w:numId w:val="48"/>
        </w:numPr>
        <w:shd w:val="clear" w:color="auto" w:fill="auto"/>
        <w:tabs>
          <w:tab w:val="left" w:pos="990"/>
        </w:tabs>
        <w:spacing w:after="79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seven Contempt Petitions have been filed in which notices have not yet been issued. All the Civil Appeals being decided by this order, the contempt petitions deserve to be dismissed.</w:t>
      </w:r>
    </w:p>
    <w:p w:rsidR="00E35191" w:rsidRPr="002B1087" w:rsidRDefault="00D16DB3">
      <w:pPr>
        <w:pStyle w:val="Heading120"/>
        <w:keepNext/>
        <w:keepLines/>
        <w:shd w:val="clear" w:color="auto" w:fill="auto"/>
        <w:spacing w:before="0"/>
        <w:ind w:left="20" w:right="820"/>
        <w:jc w:val="left"/>
        <w:rPr>
          <w:rFonts w:ascii="Times New Roman" w:hAnsi="Times New Roman" w:cs="Times New Roman"/>
          <w:sz w:val="25"/>
          <w:szCs w:val="25"/>
        </w:rPr>
      </w:pPr>
      <w:bookmarkStart w:id="26" w:name="bookmark26"/>
      <w:r w:rsidRPr="002B1087">
        <w:rPr>
          <w:rStyle w:val="Heading12Spacing0pt0"/>
          <w:rFonts w:ascii="Times New Roman" w:hAnsi="Times New Roman" w:cs="Times New Roman"/>
          <w:b/>
          <w:bCs/>
          <w:sz w:val="25"/>
          <w:szCs w:val="25"/>
        </w:rPr>
        <w:t xml:space="preserve">XVIII. </w:t>
      </w:r>
      <w:r w:rsidRPr="002B1087">
        <w:rPr>
          <w:rStyle w:val="Heading12Spacing0pt"/>
          <w:rFonts w:ascii="Times New Roman" w:hAnsi="Times New Roman" w:cs="Times New Roman"/>
          <w:b/>
          <w:bCs/>
          <w:sz w:val="25"/>
          <w:szCs w:val="25"/>
        </w:rPr>
        <w:t>Interim orders passed against the judgment of</w:t>
      </w:r>
      <w:r w:rsidRPr="002B1087">
        <w:rPr>
          <w:rStyle w:val="Heading12Spacing0pt0"/>
          <w:rFonts w:ascii="Times New Roman" w:hAnsi="Times New Roman" w:cs="Times New Roman"/>
          <w:b/>
          <w:bCs/>
          <w:sz w:val="25"/>
          <w:szCs w:val="25"/>
        </w:rPr>
        <w:t xml:space="preserve"> </w:t>
      </w:r>
      <w:r w:rsidRPr="002B1087">
        <w:rPr>
          <w:rStyle w:val="Heading12Spacing0pt"/>
          <w:rFonts w:ascii="Times New Roman" w:hAnsi="Times New Roman" w:cs="Times New Roman"/>
          <w:b/>
          <w:bCs/>
          <w:sz w:val="25"/>
          <w:szCs w:val="25"/>
        </w:rPr>
        <w:t>the Allahabad High Court</w:t>
      </w:r>
      <w:bookmarkEnd w:id="26"/>
    </w:p>
    <w:p w:rsidR="00E35191" w:rsidRPr="002B1087" w:rsidRDefault="00D16DB3">
      <w:pPr>
        <w:pStyle w:val="Bodytext50"/>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2 95. In this batch of appeals in some appeals interim order were passed. In some of the appeals, no interim order was passed. This Court noticing the divergent orders passed in the batch of appeals, passed a detailed interim orde</w:t>
      </w:r>
      <w:r w:rsidRPr="002B1087">
        <w:rPr>
          <w:rStyle w:val="Bodytext5Spacing0pt"/>
          <w:rFonts w:ascii="Times New Roman" w:hAnsi="Times New Roman" w:cs="Times New Roman"/>
          <w:b/>
          <w:bCs/>
          <w:sz w:val="25"/>
          <w:szCs w:val="25"/>
        </w:rPr>
        <w:t>r on 29.10.2013 which was to the following effect:</w:t>
      </w:r>
    </w:p>
    <w:p w:rsidR="00E35191" w:rsidRPr="002B1087" w:rsidRDefault="00D16DB3">
      <w:pPr>
        <w:pStyle w:val="Bodytext60"/>
        <w:shd w:val="clear" w:color="auto" w:fill="auto"/>
        <w:spacing w:after="240" w:line="312" w:lineRule="exact"/>
        <w:ind w:left="740" w:right="320" w:firstLine="0"/>
        <w:rPr>
          <w:rFonts w:ascii="Times New Roman" w:hAnsi="Times New Roman" w:cs="Times New Roman"/>
          <w:sz w:val="25"/>
          <w:szCs w:val="25"/>
        </w:rPr>
      </w:pPr>
      <w:r w:rsidRPr="002B1087">
        <w:rPr>
          <w:rStyle w:val="Bodytext6Bold"/>
          <w:rFonts w:ascii="Times New Roman" w:hAnsi="Times New Roman" w:cs="Times New Roman"/>
          <w:sz w:val="25"/>
          <w:szCs w:val="25"/>
        </w:rPr>
        <w:t>"</w:t>
      </w:r>
      <w:r w:rsidRPr="002B1087">
        <w:rPr>
          <w:rStyle w:val="Bodytext61"/>
          <w:rFonts w:ascii="Times New Roman" w:hAnsi="Times New Roman" w:cs="Times New Roman"/>
          <w:i/>
          <w:iCs/>
          <w:sz w:val="25"/>
          <w:szCs w:val="25"/>
        </w:rPr>
        <w:t>1) The State shall be free to recover transit fee for forest produce removed from within the State of U.P. at the rate stipulated in the 3rd amendment to the Rules mentioned in the earlier part of this or</w:t>
      </w:r>
      <w:r w:rsidRPr="002B1087">
        <w:rPr>
          <w:rStyle w:val="Bodytext61"/>
          <w:rFonts w:ascii="Times New Roman" w:hAnsi="Times New Roman" w:cs="Times New Roman"/>
          <w:i/>
          <w:iCs/>
          <w:sz w:val="25"/>
          <w:szCs w:val="25"/>
        </w:rPr>
        <w:t>der.</w:t>
      </w:r>
    </w:p>
    <w:p w:rsidR="00E35191" w:rsidRPr="002B1087" w:rsidRDefault="00D16DB3">
      <w:pPr>
        <w:pStyle w:val="Bodytext60"/>
        <w:numPr>
          <w:ilvl w:val="0"/>
          <w:numId w:val="52"/>
        </w:numPr>
        <w:shd w:val="clear" w:color="auto" w:fill="auto"/>
        <w:spacing w:line="312" w:lineRule="exact"/>
        <w:ind w:left="740" w:right="3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Any such recovery shall remain subject to the ultimate outcome of present petitions pending in this Court.</w:t>
      </w:r>
    </w:p>
    <w:p w:rsidR="00E35191" w:rsidRPr="002B1087" w:rsidRDefault="00D16DB3">
      <w:pPr>
        <w:pStyle w:val="Bodytext60"/>
        <w:numPr>
          <w:ilvl w:val="0"/>
          <w:numId w:val="52"/>
        </w:numPr>
        <w:shd w:val="clear" w:color="auto" w:fill="auto"/>
        <w:spacing w:line="240"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In the event of writ petitioners/private</w:t>
      </w:r>
    </w:p>
    <w:p w:rsidR="00E35191" w:rsidRPr="002B1087" w:rsidRDefault="00D16DB3">
      <w:pPr>
        <w:pStyle w:val="Bodytext60"/>
        <w:shd w:val="clear" w:color="auto" w:fill="auto"/>
        <w:spacing w:after="240" w:line="312" w:lineRule="exact"/>
        <w:ind w:left="720" w:right="5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parties succeeding in their cases, the amount deposited/recovered from them shall be refunded to them</w:t>
      </w:r>
      <w:r w:rsidRPr="002B1087">
        <w:rPr>
          <w:rStyle w:val="Bodytext61"/>
          <w:rFonts w:ascii="Times New Roman" w:hAnsi="Times New Roman" w:cs="Times New Roman"/>
          <w:i/>
          <w:iCs/>
          <w:sz w:val="25"/>
          <w:szCs w:val="25"/>
        </w:rPr>
        <w:t xml:space="preserve"> with interest at the rate of 9% p.a. from the date the deposit was made till actual refund.</w:t>
      </w:r>
    </w:p>
    <w:p w:rsidR="00E35191" w:rsidRPr="002B1087" w:rsidRDefault="00D16DB3">
      <w:pPr>
        <w:pStyle w:val="Bodytext60"/>
        <w:numPr>
          <w:ilvl w:val="0"/>
          <w:numId w:val="52"/>
        </w:numPr>
        <w:shd w:val="clear" w:color="auto" w:fill="auto"/>
        <w:spacing w:after="240" w:line="312" w:lineRule="exact"/>
        <w:ind w:left="720" w:right="5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The State shall maintain accurate amount of recovery made and the nature and the quantum/quantity of the produce removed by the private parties concerned.</w:t>
      </w:r>
    </w:p>
    <w:p w:rsidR="00E35191" w:rsidRPr="002B1087" w:rsidRDefault="00D16DB3">
      <w:pPr>
        <w:pStyle w:val="Bodytext60"/>
        <w:numPr>
          <w:ilvl w:val="0"/>
          <w:numId w:val="52"/>
        </w:numPr>
        <w:shd w:val="clear" w:color="auto" w:fill="auto"/>
        <w:spacing w:after="240" w:line="312" w:lineRule="exact"/>
        <w:ind w:left="720" w:right="5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Even i</w:t>
      </w:r>
      <w:r w:rsidRPr="002B1087">
        <w:rPr>
          <w:rStyle w:val="Bodytext61"/>
          <w:rFonts w:ascii="Times New Roman" w:hAnsi="Times New Roman" w:cs="Times New Roman"/>
          <w:i/>
          <w:iCs/>
          <w:sz w:val="25"/>
          <w:szCs w:val="25"/>
        </w:rPr>
        <w:t>n the 2nd batch of cases arising out of Writ Petition No. 975 of 2004 whereby the High Court has struck down the 4th and 5th amendment to the Rules, the State shall be free to make recoveries in terms of the 3rd amendment in regard to the forest produce re</w:t>
      </w:r>
      <w:r w:rsidRPr="002B1087">
        <w:rPr>
          <w:rStyle w:val="Bodytext61"/>
          <w:rFonts w:ascii="Times New Roman" w:hAnsi="Times New Roman" w:cs="Times New Roman"/>
          <w:i/>
          <w:iCs/>
          <w:sz w:val="25"/>
          <w:szCs w:val="25"/>
        </w:rPr>
        <w:t>moved from within the State of U.P. The operation of the orders passed by the High Court shall to that extent remain stayed.</w:t>
      </w:r>
    </w:p>
    <w:p w:rsidR="00E35191" w:rsidRPr="002B1087" w:rsidRDefault="00D16DB3">
      <w:pPr>
        <w:pStyle w:val="Bodytext60"/>
        <w:numPr>
          <w:ilvl w:val="0"/>
          <w:numId w:val="52"/>
        </w:numPr>
        <w:shd w:val="clear" w:color="auto" w:fill="auto"/>
        <w:spacing w:after="354" w:line="312" w:lineRule="exact"/>
        <w:ind w:left="720" w:right="5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This modification shall not apply to exempted goods or industrial by products like Klinker and fly ash."</w:t>
      </w:r>
    </w:p>
    <w:p w:rsidR="00E35191" w:rsidRPr="002B1087" w:rsidRDefault="00D16DB3">
      <w:pPr>
        <w:pStyle w:val="Bodytext50"/>
        <w:numPr>
          <w:ilvl w:val="0"/>
          <w:numId w:val="53"/>
        </w:numPr>
        <w:shd w:val="clear" w:color="auto" w:fill="auto"/>
        <w:tabs>
          <w:tab w:val="left" w:pos="898"/>
        </w:tabs>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By a subsequent order dat</w:t>
      </w:r>
      <w:r w:rsidRPr="002B1087">
        <w:rPr>
          <w:rStyle w:val="Bodytext5Spacing0pt"/>
          <w:rFonts w:ascii="Times New Roman" w:hAnsi="Times New Roman" w:cs="Times New Roman"/>
          <w:b/>
          <w:bCs/>
          <w:sz w:val="25"/>
          <w:szCs w:val="25"/>
        </w:rPr>
        <w:t>ed 26.04.2016, this Court</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further modified the interim order dated 29.10.2013. The</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order dated 29.10.2013 was modified on 26.04.2016 to the</w:t>
      </w:r>
    </w:p>
    <w:p w:rsidR="00E35191" w:rsidRPr="002B1087" w:rsidRDefault="00D16DB3">
      <w:pPr>
        <w:pStyle w:val="Bodytext50"/>
        <w:shd w:val="clear" w:color="auto" w:fill="auto"/>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following effect:</w:t>
      </w:r>
    </w:p>
    <w:p w:rsidR="00E35191" w:rsidRPr="002B1087" w:rsidRDefault="00D16DB3">
      <w:pPr>
        <w:pStyle w:val="Bodytext60"/>
        <w:shd w:val="clear" w:color="auto" w:fill="auto"/>
        <w:spacing w:after="298" w:line="312" w:lineRule="exact"/>
        <w:ind w:left="1460" w:right="50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"(1) Insofar as forest produce as defined in sub-clause(a) of Clause(4) of Section 2 is concerned,</w:t>
      </w:r>
      <w:r w:rsidRPr="002B1087">
        <w:rPr>
          <w:rStyle w:val="Bodytext61"/>
          <w:rFonts w:ascii="Times New Roman" w:hAnsi="Times New Roman" w:cs="Times New Roman"/>
          <w:i/>
          <w:iCs/>
          <w:sz w:val="25"/>
          <w:szCs w:val="25"/>
        </w:rPr>
        <w:t xml:space="preserve"> the State shall be free to recover transit fee within the State of U.P. at the rate stipulated in the fifth amendment to Rule 5 as aforesaid;</w:t>
      </w:r>
    </w:p>
    <w:p w:rsidR="00E35191" w:rsidRPr="002B1087" w:rsidRDefault="00D16DB3">
      <w:pPr>
        <w:pStyle w:val="Bodytext60"/>
        <w:numPr>
          <w:ilvl w:val="0"/>
          <w:numId w:val="54"/>
        </w:numPr>
        <w:shd w:val="clear" w:color="auto" w:fill="auto"/>
        <w:tabs>
          <w:tab w:val="left" w:pos="2050"/>
        </w:tabs>
        <w:spacing w:line="240"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Insofar as forest produce originating from</w:t>
      </w:r>
    </w:p>
    <w:p w:rsidR="00E35191" w:rsidRPr="002B1087" w:rsidRDefault="00D16DB3">
      <w:pPr>
        <w:pStyle w:val="Bodytext60"/>
        <w:shd w:val="clear" w:color="auto" w:fill="auto"/>
        <w:spacing w:after="244" w:line="312" w:lineRule="exact"/>
        <w:ind w:left="1440" w:right="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State of U.P. and covered by sub-clause (b) of Clause (4) of Section 3</w:t>
      </w:r>
      <w:r w:rsidRPr="002B1087">
        <w:rPr>
          <w:rStyle w:val="Bodytext61"/>
          <w:rFonts w:ascii="Times New Roman" w:hAnsi="Times New Roman" w:cs="Times New Roman"/>
          <w:i/>
          <w:iCs/>
          <w:sz w:val="25"/>
          <w:szCs w:val="25"/>
        </w:rPr>
        <w:t xml:space="preserve"> is concerned, the State shall be free recover transit fee at the rate stipulated in the fifth amendment to the aforesaid Rule 5.</w:t>
      </w:r>
    </w:p>
    <w:p w:rsidR="00E35191" w:rsidRPr="002B1087" w:rsidRDefault="00D16DB3">
      <w:pPr>
        <w:pStyle w:val="Bodytext60"/>
        <w:numPr>
          <w:ilvl w:val="0"/>
          <w:numId w:val="54"/>
        </w:numPr>
        <w:shd w:val="clear" w:color="auto" w:fill="auto"/>
        <w:spacing w:after="236"/>
        <w:ind w:left="1440" w:right="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Insofar as forest produce covered under sub-clause(b) of Clause(4) of Section 2, which does not originate from State of U.P. </w:t>
      </w:r>
      <w:r w:rsidRPr="002B1087">
        <w:rPr>
          <w:rStyle w:val="Bodytext61"/>
          <w:rFonts w:ascii="Times New Roman" w:hAnsi="Times New Roman" w:cs="Times New Roman"/>
          <w:i/>
          <w:iCs/>
          <w:sz w:val="25"/>
          <w:szCs w:val="25"/>
        </w:rPr>
        <w:t>but is merely passing through the State, the State shall be free to recover transit fee in respect of such forest produce at the rate stipulated in the fourth amendment to aforesaid Rule 5.</w:t>
      </w:r>
    </w:p>
    <w:p w:rsidR="00E35191" w:rsidRPr="002B1087" w:rsidRDefault="00D16DB3">
      <w:pPr>
        <w:pStyle w:val="Bodytext60"/>
        <w:numPr>
          <w:ilvl w:val="0"/>
          <w:numId w:val="54"/>
        </w:numPr>
        <w:shd w:val="clear" w:color="auto" w:fill="auto"/>
        <w:spacing w:after="240" w:line="312" w:lineRule="exact"/>
        <w:ind w:left="1440" w:right="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Any such recovery shall remain subject to the ultimate outcome of</w:t>
      </w:r>
      <w:r w:rsidRPr="002B1087">
        <w:rPr>
          <w:rStyle w:val="Bodytext61"/>
          <w:rFonts w:ascii="Times New Roman" w:hAnsi="Times New Roman" w:cs="Times New Roman"/>
          <w:i/>
          <w:iCs/>
          <w:sz w:val="25"/>
          <w:szCs w:val="25"/>
        </w:rPr>
        <w:t xml:space="preserve"> present petitions pending in this Court.</w:t>
      </w:r>
    </w:p>
    <w:p w:rsidR="00E35191" w:rsidRPr="002B1087" w:rsidRDefault="00D16DB3">
      <w:pPr>
        <w:pStyle w:val="Bodytext60"/>
        <w:numPr>
          <w:ilvl w:val="0"/>
          <w:numId w:val="54"/>
        </w:numPr>
        <w:shd w:val="clear" w:color="auto" w:fill="auto"/>
        <w:spacing w:after="240" w:line="312" w:lineRule="exact"/>
        <w:ind w:left="1440" w:right="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In the event of writ petitioners/private parties succeeding in their cases, the amount deposited/recovered 27 from them shall be refunded to them with interest @ 9% per annum from the date of deposit till actual r</w:t>
      </w:r>
      <w:r w:rsidRPr="002B1087">
        <w:rPr>
          <w:rStyle w:val="Bodytext61"/>
          <w:rFonts w:ascii="Times New Roman" w:hAnsi="Times New Roman" w:cs="Times New Roman"/>
          <w:i/>
          <w:iCs/>
          <w:sz w:val="25"/>
          <w:szCs w:val="25"/>
        </w:rPr>
        <w:t>efund.</w:t>
      </w:r>
    </w:p>
    <w:p w:rsidR="00E35191" w:rsidRPr="002B1087" w:rsidRDefault="00D16DB3">
      <w:pPr>
        <w:pStyle w:val="Bodytext60"/>
        <w:numPr>
          <w:ilvl w:val="0"/>
          <w:numId w:val="54"/>
        </w:numPr>
        <w:shd w:val="clear" w:color="auto" w:fill="auto"/>
        <w:spacing w:after="240" w:line="312" w:lineRule="exact"/>
        <w:ind w:left="1440" w:right="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 The State shall maintain accurate amount of recovery made and the nature/quantity of the produce removed by the private party is concerned.</w:t>
      </w:r>
    </w:p>
    <w:p w:rsidR="00E35191" w:rsidRPr="002B1087" w:rsidRDefault="00D16DB3">
      <w:pPr>
        <w:pStyle w:val="Bodytext60"/>
        <w:shd w:val="clear" w:color="auto" w:fill="auto"/>
        <w:tabs>
          <w:tab w:val="left" w:pos="7354"/>
        </w:tabs>
        <w:spacing w:line="312" w:lineRule="exact"/>
        <w:ind w:left="1440" w:right="480" w:firstLine="200"/>
        <w:jc w:val="left"/>
        <w:rPr>
          <w:rFonts w:ascii="Times New Roman" w:hAnsi="Times New Roman" w:cs="Times New Roman"/>
          <w:sz w:val="25"/>
          <w:szCs w:val="25"/>
        </w:rPr>
      </w:pPr>
      <w:r w:rsidRPr="002B1087">
        <w:rPr>
          <w:rStyle w:val="Bodytext61"/>
          <w:rFonts w:ascii="Times New Roman" w:hAnsi="Times New Roman" w:cs="Times New Roman"/>
          <w:i/>
          <w:iCs/>
          <w:sz w:val="25"/>
          <w:szCs w:val="25"/>
        </w:rPr>
        <w:t>(7) These modified directions shall come into effect on and from 1 st May 2016.</w:t>
      </w:r>
      <w:r w:rsidRPr="002B1087">
        <w:rPr>
          <w:rStyle w:val="Bodytext61"/>
          <w:rFonts w:ascii="Times New Roman" w:hAnsi="Times New Roman" w:cs="Times New Roman"/>
          <w:i/>
          <w:iCs/>
          <w:sz w:val="25"/>
          <w:szCs w:val="25"/>
        </w:rPr>
        <w:tab/>
        <w:t>(8) This</w:t>
      </w:r>
    </w:p>
    <w:p w:rsidR="00E35191" w:rsidRPr="002B1087" w:rsidRDefault="00D16DB3">
      <w:pPr>
        <w:pStyle w:val="Bodytext60"/>
        <w:shd w:val="clear" w:color="auto" w:fill="auto"/>
        <w:spacing w:after="658" w:line="312" w:lineRule="exact"/>
        <w:ind w:left="1440" w:right="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modification shall </w:t>
      </w:r>
      <w:r w:rsidRPr="002B1087">
        <w:rPr>
          <w:rStyle w:val="Bodytext61"/>
          <w:rFonts w:ascii="Times New Roman" w:hAnsi="Times New Roman" w:cs="Times New Roman"/>
          <w:i/>
          <w:iCs/>
          <w:sz w:val="25"/>
          <w:szCs w:val="25"/>
        </w:rPr>
        <w:t>not apply to exempted goods or industrial by-products like Klinker fly ash. "</w:t>
      </w:r>
    </w:p>
    <w:p w:rsidR="00E35191" w:rsidRPr="002B1087" w:rsidRDefault="00D16DB3">
      <w:pPr>
        <w:pStyle w:val="Bodytext50"/>
        <w:numPr>
          <w:ilvl w:val="0"/>
          <w:numId w:val="53"/>
        </w:numPr>
        <w:shd w:val="clear" w:color="auto" w:fill="auto"/>
        <w:tabs>
          <w:tab w:val="left" w:pos="946"/>
        </w:tabs>
        <w:spacing w:after="358"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This Court directed that State shall be free to</w:t>
      </w:r>
    </w:p>
    <w:p w:rsidR="00E35191" w:rsidRPr="002B1087" w:rsidRDefault="00D16DB3">
      <w:pPr>
        <w:pStyle w:val="Bodytext50"/>
        <w:shd w:val="clear" w:color="auto" w:fill="auto"/>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recover transit fee within the State of U.P. at the rate stipulated in the Fifth Amendment to Rule 5.</w:t>
      </w:r>
    </w:p>
    <w:p w:rsidR="00E35191" w:rsidRPr="002B1087" w:rsidRDefault="00D16DB3">
      <w:pPr>
        <w:pStyle w:val="Bodytext50"/>
        <w:numPr>
          <w:ilvl w:val="0"/>
          <w:numId w:val="53"/>
        </w:numPr>
        <w:shd w:val="clear" w:color="auto" w:fill="auto"/>
        <w:spacing w:after="24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Court also held that su</w:t>
      </w:r>
      <w:r w:rsidRPr="002B1087">
        <w:rPr>
          <w:rStyle w:val="Bodytext5Spacing0pt"/>
          <w:rFonts w:ascii="Times New Roman" w:hAnsi="Times New Roman" w:cs="Times New Roman"/>
          <w:b/>
          <w:bCs/>
          <w:sz w:val="25"/>
          <w:szCs w:val="25"/>
        </w:rPr>
        <w:t>ch recovery shall remain subject to the ultimate outcome of present cases pending in this Court. With further condition that in the event of writ petitioners/private parties succeeding in their, the amount deposited/recovered from them be refunded with int</w:t>
      </w:r>
      <w:r w:rsidRPr="002B1087">
        <w:rPr>
          <w:rStyle w:val="Bodytext5Spacing0pt"/>
          <w:rFonts w:ascii="Times New Roman" w:hAnsi="Times New Roman" w:cs="Times New Roman"/>
          <w:b/>
          <w:bCs/>
          <w:sz w:val="25"/>
          <w:szCs w:val="25"/>
        </w:rPr>
        <w:t>erest @9%.</w:t>
      </w:r>
    </w:p>
    <w:p w:rsidR="00E35191" w:rsidRPr="002B1087" w:rsidRDefault="00D16DB3">
      <w:pPr>
        <w:pStyle w:val="Bodytext50"/>
        <w:numPr>
          <w:ilvl w:val="0"/>
          <w:numId w:val="53"/>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We having upheld the judgment of the High Court dated 11.11.2011 striking down Fourth and Fifth Amendment Rules further steps needs to be taken as per interim direction dated 26.04.2016 which came into the effect from 01.05.2016. It is made cle</w:t>
      </w:r>
      <w:r w:rsidRPr="002B1087">
        <w:rPr>
          <w:rStyle w:val="Bodytext5Spacing0pt"/>
          <w:rFonts w:ascii="Times New Roman" w:hAnsi="Times New Roman" w:cs="Times New Roman"/>
          <w:b/>
          <w:bCs/>
          <w:sz w:val="25"/>
          <w:szCs w:val="25"/>
        </w:rPr>
        <w:t>ar that in so far as prior to 01.05.2016 recovery was permitted as per Third Amendment Rules which has been upheld, there is no question of considering any claim of refund of any transit fee prior to 01 . 05 .2016 . The transit fee is an indirect tax and t</w:t>
      </w:r>
      <w:r w:rsidRPr="002B1087">
        <w:rPr>
          <w:rStyle w:val="Bodytext5Spacing0pt"/>
          <w:rFonts w:ascii="Times New Roman" w:hAnsi="Times New Roman" w:cs="Times New Roman"/>
          <w:b/>
          <w:bCs/>
          <w:sz w:val="25"/>
          <w:szCs w:val="25"/>
        </w:rPr>
        <w:t>he State is entitled to consider the claim of refund provided the Entry Tax has not passed on to the consumer which may result into unjust enrichment. Thus we permit the State to consider any claim of refund</w:t>
      </w:r>
    </w:p>
    <w:p w:rsidR="00E35191" w:rsidRPr="002B1087" w:rsidRDefault="00D16DB3">
      <w:pPr>
        <w:pStyle w:val="Bodytext0"/>
        <w:shd w:val="clear" w:color="auto" w:fill="auto"/>
        <w:spacing w:after="1150"/>
        <w:ind w:left="20" w:right="240"/>
        <w:jc w:val="both"/>
        <w:rPr>
          <w:rFonts w:ascii="Times New Roman" w:hAnsi="Times New Roman" w:cs="Times New Roman"/>
          <w:sz w:val="25"/>
          <w:szCs w:val="25"/>
        </w:rPr>
      </w:pPr>
      <w:r w:rsidRPr="002B1087">
        <w:rPr>
          <w:rFonts w:ascii="Times New Roman" w:hAnsi="Times New Roman" w:cs="Times New Roman"/>
          <w:sz w:val="25"/>
          <w:szCs w:val="25"/>
        </w:rPr>
        <w:t>of transit fee on the condition that State shall</w:t>
      </w:r>
      <w:r w:rsidRPr="002B1087">
        <w:rPr>
          <w:rFonts w:ascii="Times New Roman" w:hAnsi="Times New Roman" w:cs="Times New Roman"/>
          <w:sz w:val="25"/>
          <w:szCs w:val="25"/>
        </w:rPr>
        <w:t xml:space="preserve"> permit refund only after being satisfied that there is no passing of the transit fee to the ultimate consumer and refund may not result in unjust enrichment.</w:t>
      </w:r>
    </w:p>
    <w:p w:rsidR="00E35191" w:rsidRPr="002B1087" w:rsidRDefault="00D16DB3">
      <w:pPr>
        <w:pStyle w:val="Bodytext50"/>
        <w:numPr>
          <w:ilvl w:val="0"/>
          <w:numId w:val="55"/>
        </w:numPr>
        <w:shd w:val="clear" w:color="auto" w:fill="auto"/>
        <w:tabs>
          <w:tab w:val="left" w:pos="802"/>
        </w:tabs>
        <w:spacing w:after="350" w:line="312" w:lineRule="exact"/>
        <w:ind w:left="720" w:right="1520" w:hanging="700"/>
        <w:jc w:val="left"/>
        <w:rPr>
          <w:rFonts w:ascii="Times New Roman" w:hAnsi="Times New Roman" w:cs="Times New Roman"/>
          <w:sz w:val="25"/>
          <w:szCs w:val="25"/>
        </w:rPr>
      </w:pPr>
      <w:r w:rsidRPr="002B1087">
        <w:rPr>
          <w:rStyle w:val="Bodytext5Spacing0pt0"/>
          <w:rFonts w:ascii="Times New Roman" w:hAnsi="Times New Roman" w:cs="Times New Roman"/>
          <w:b/>
          <w:bCs/>
          <w:sz w:val="25"/>
          <w:szCs w:val="25"/>
        </w:rPr>
        <w:t>CIVIL APPEALS OF STATE OF M.P. FILED AGAINST</w:t>
      </w:r>
      <w:r w:rsidRPr="002B1087">
        <w:rPr>
          <w:rStyle w:val="Bodytext5Spacing0pt"/>
          <w:rFonts w:ascii="Times New Roman" w:hAnsi="Times New Roman" w:cs="Times New Roman"/>
          <w:b/>
          <w:bCs/>
          <w:sz w:val="25"/>
          <w:szCs w:val="25"/>
        </w:rPr>
        <w:t xml:space="preserve"> </w:t>
      </w:r>
      <w:r w:rsidRPr="002B1087">
        <w:rPr>
          <w:rStyle w:val="Bodytext5Spacing0pt0"/>
          <w:rFonts w:ascii="Times New Roman" w:hAnsi="Times New Roman" w:cs="Times New Roman"/>
          <w:b/>
          <w:bCs/>
          <w:sz w:val="25"/>
          <w:szCs w:val="25"/>
        </w:rPr>
        <w:t>THE JUDGMENT DATED 14.05.2007</w:t>
      </w:r>
    </w:p>
    <w:p w:rsidR="00E35191" w:rsidRPr="002B1087" w:rsidRDefault="00D16DB3">
      <w:pPr>
        <w:pStyle w:val="Bodytext0"/>
        <w:shd w:val="clear" w:color="auto" w:fill="auto"/>
        <w:tabs>
          <w:tab w:val="left" w:pos="1786"/>
        </w:tabs>
        <w:ind w:left="20" w:right="420"/>
        <w:jc w:val="both"/>
        <w:rPr>
          <w:rFonts w:ascii="Times New Roman" w:hAnsi="Times New Roman" w:cs="Times New Roman"/>
          <w:sz w:val="25"/>
          <w:szCs w:val="25"/>
        </w:rPr>
      </w:pPr>
      <w:r w:rsidRPr="002B1087">
        <w:rPr>
          <w:rFonts w:ascii="Times New Roman" w:hAnsi="Times New Roman" w:cs="Times New Roman"/>
          <w:sz w:val="25"/>
          <w:szCs w:val="25"/>
        </w:rPr>
        <w:t>2 00. The Writ Petitio</w:t>
      </w:r>
      <w:r w:rsidRPr="002B1087">
        <w:rPr>
          <w:rFonts w:ascii="Times New Roman" w:hAnsi="Times New Roman" w:cs="Times New Roman"/>
          <w:sz w:val="25"/>
          <w:szCs w:val="25"/>
        </w:rPr>
        <w:t>ns were filed by the respondents to the Civil Appeals in the High Court of Madhya Pradesh praying for quashing the Notification dated 28.05.2001 issued by the State of Madhya Pradesh fixing the amount of Transit Fee for issuance of Transit Pass in exercise</w:t>
      </w:r>
      <w:r w:rsidRPr="002B1087">
        <w:rPr>
          <w:rFonts w:ascii="Times New Roman" w:hAnsi="Times New Roman" w:cs="Times New Roman"/>
          <w:sz w:val="25"/>
          <w:szCs w:val="25"/>
        </w:rPr>
        <w:t xml:space="preserve"> of power under Rule 5 of the M.P. Transit (Forest Produce) Rules, 2000 (hereinafter referred to as 'Rules, 2000'). Writ Petitioners have also prayed for declaring Section 2</w:t>
      </w:r>
      <w:r w:rsidRPr="002B1087">
        <w:rPr>
          <w:rFonts w:ascii="Times New Roman" w:hAnsi="Times New Roman" w:cs="Times New Roman"/>
          <w:sz w:val="25"/>
          <w:szCs w:val="25"/>
        </w:rPr>
        <w:tab/>
        <w:t>(4)(b)(iv) and Section 41 of Indian Forest</w:t>
      </w:r>
    </w:p>
    <w:p w:rsidR="00E35191" w:rsidRPr="002B1087" w:rsidRDefault="00D16DB3">
      <w:pPr>
        <w:pStyle w:val="Bodytext0"/>
        <w:shd w:val="clear" w:color="auto" w:fill="auto"/>
        <w:ind w:left="20" w:right="420"/>
        <w:jc w:val="both"/>
        <w:rPr>
          <w:rFonts w:ascii="Times New Roman" w:hAnsi="Times New Roman" w:cs="Times New Roman"/>
          <w:sz w:val="25"/>
          <w:szCs w:val="25"/>
        </w:rPr>
      </w:pPr>
      <w:r w:rsidRPr="002B1087">
        <w:rPr>
          <w:rFonts w:ascii="Times New Roman" w:hAnsi="Times New Roman" w:cs="Times New Roman"/>
          <w:sz w:val="25"/>
          <w:szCs w:val="25"/>
        </w:rPr>
        <w:t>Act, 1927(hereinafter referred to as 'A</w:t>
      </w:r>
      <w:r w:rsidRPr="002B1087">
        <w:rPr>
          <w:rFonts w:ascii="Times New Roman" w:hAnsi="Times New Roman" w:cs="Times New Roman"/>
          <w:sz w:val="25"/>
          <w:szCs w:val="25"/>
        </w:rPr>
        <w:t xml:space="preserve">ct, 1927') as unconstitutional and </w:t>
      </w:r>
      <w:r w:rsidRPr="002B1087">
        <w:rPr>
          <w:rStyle w:val="BodytextItalic0"/>
          <w:rFonts w:ascii="Times New Roman" w:hAnsi="Times New Roman" w:cs="Times New Roman"/>
          <w:sz w:val="25"/>
          <w:szCs w:val="25"/>
        </w:rPr>
        <w:t>ultra vires</w:t>
      </w:r>
      <w:r w:rsidRPr="002B1087">
        <w:rPr>
          <w:rFonts w:ascii="Times New Roman" w:hAnsi="Times New Roman" w:cs="Times New Roman"/>
          <w:sz w:val="25"/>
          <w:szCs w:val="25"/>
        </w:rPr>
        <w:t xml:space="preserve"> to the extent they relate to minerals. Rule 5 of Rules, 2000 as well as Notification dated 28.05.2001 was also sought to be</w:t>
      </w:r>
    </w:p>
    <w:p w:rsidR="00E35191" w:rsidRPr="002B1087" w:rsidRDefault="00D16DB3">
      <w:pPr>
        <w:pStyle w:val="Bodytext0"/>
        <w:shd w:val="clear" w:color="auto" w:fill="auto"/>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declared as </w:t>
      </w:r>
      <w:r w:rsidRPr="002B1087">
        <w:rPr>
          <w:rStyle w:val="BodytextItalic0"/>
          <w:rFonts w:ascii="Times New Roman" w:hAnsi="Times New Roman" w:cs="Times New Roman"/>
          <w:sz w:val="25"/>
          <w:szCs w:val="25"/>
        </w:rPr>
        <w:t>ultra vires</w:t>
      </w:r>
      <w:r w:rsidRPr="002B1087">
        <w:rPr>
          <w:rFonts w:ascii="Times New Roman" w:hAnsi="Times New Roman" w:cs="Times New Roman"/>
          <w:sz w:val="25"/>
          <w:szCs w:val="25"/>
        </w:rPr>
        <w:t xml:space="preserve"> to the powers of the State Government under Act, 1927. In the</w:t>
      </w:r>
      <w:r w:rsidRPr="002B1087">
        <w:rPr>
          <w:rFonts w:ascii="Times New Roman" w:hAnsi="Times New Roman" w:cs="Times New Roman"/>
          <w:sz w:val="25"/>
          <w:szCs w:val="25"/>
        </w:rPr>
        <w:t xml:space="preserve"> Writ Petition the writ petitioners raised the following contentions:</w:t>
      </w:r>
    </w:p>
    <w:p w:rsidR="00E35191" w:rsidRPr="002B1087" w:rsidRDefault="00D16DB3">
      <w:pPr>
        <w:pStyle w:val="Bodytext0"/>
        <w:numPr>
          <w:ilvl w:val="0"/>
          <w:numId w:val="56"/>
        </w:numPr>
        <w:shd w:val="clear" w:color="auto" w:fill="auto"/>
        <w:tabs>
          <w:tab w:val="right" w:pos="5892"/>
          <w:tab w:val="right" w:pos="7066"/>
          <w:tab w:val="left" w:pos="7221"/>
          <w:tab w:val="right" w:pos="8764"/>
          <w:tab w:val="left" w:pos="942"/>
        </w:tabs>
        <w:ind w:left="20" w:right="20"/>
        <w:jc w:val="both"/>
        <w:rPr>
          <w:rFonts w:ascii="Times New Roman" w:hAnsi="Times New Roman" w:cs="Times New Roman"/>
          <w:sz w:val="25"/>
          <w:szCs w:val="25"/>
        </w:rPr>
      </w:pPr>
      <w:r w:rsidRPr="002B1087">
        <w:rPr>
          <w:rFonts w:ascii="Times New Roman" w:hAnsi="Times New Roman" w:cs="Times New Roman"/>
          <w:sz w:val="25"/>
          <w:szCs w:val="25"/>
        </w:rPr>
        <w:t>The Regulatory Fee with regard to transit fee on minerals is totally illegal and without jurisdiction in as much as the field is covered by the MMDR Act 1957. Regulatory Fee imposed by t</w:t>
      </w:r>
      <w:r w:rsidRPr="002B1087">
        <w:rPr>
          <w:rFonts w:ascii="Times New Roman" w:hAnsi="Times New Roman" w:cs="Times New Roman"/>
          <w:sz w:val="25"/>
          <w:szCs w:val="25"/>
        </w:rPr>
        <w:t>he State of Madhya Pradesh is a direct encroachment on the regulatory measures which are covered within the Act, 1957. Mineral Concession Rules, 1960(hereinafter referred to as 'Rules, 1960') read with Mineral Transit Pass Regulations, 1996(hereinafter ref</w:t>
      </w:r>
      <w:r w:rsidRPr="002B1087">
        <w:rPr>
          <w:rFonts w:ascii="Times New Roman" w:hAnsi="Times New Roman" w:cs="Times New Roman"/>
          <w:sz w:val="25"/>
          <w:szCs w:val="25"/>
        </w:rPr>
        <w:t>erred to as 'Regulations, 1996'), which specifically provides for issue of transit pass and charging of fee</w:t>
      </w:r>
      <w:r w:rsidRPr="002B1087">
        <w:rPr>
          <w:rFonts w:ascii="Times New Roman" w:hAnsi="Times New Roman" w:cs="Times New Roman"/>
          <w:sz w:val="25"/>
          <w:szCs w:val="25"/>
        </w:rPr>
        <w:tab/>
        <w:t>covers the</w:t>
      </w:r>
      <w:r w:rsidRPr="002B1087">
        <w:rPr>
          <w:rFonts w:ascii="Times New Roman" w:hAnsi="Times New Roman" w:cs="Times New Roman"/>
          <w:sz w:val="25"/>
          <w:szCs w:val="25"/>
        </w:rPr>
        <w:tab/>
        <w:t>field</w:t>
      </w:r>
      <w:r w:rsidRPr="002B1087">
        <w:rPr>
          <w:rFonts w:ascii="Times New Roman" w:hAnsi="Times New Roman" w:cs="Times New Roman"/>
          <w:sz w:val="25"/>
          <w:szCs w:val="25"/>
        </w:rPr>
        <w:tab/>
        <w:t>and</w:t>
      </w:r>
      <w:r w:rsidRPr="002B1087">
        <w:rPr>
          <w:rFonts w:ascii="Times New Roman" w:hAnsi="Times New Roman" w:cs="Times New Roman"/>
          <w:sz w:val="25"/>
          <w:szCs w:val="25"/>
        </w:rPr>
        <w:tab/>
        <w:t>State</w:t>
      </w:r>
    </w:p>
    <w:p w:rsidR="00E35191" w:rsidRPr="002B1087" w:rsidRDefault="00D16DB3">
      <w:pPr>
        <w:pStyle w:val="Bodytext0"/>
        <w:shd w:val="clear" w:color="auto" w:fill="auto"/>
        <w:tabs>
          <w:tab w:val="right" w:pos="5892"/>
        </w:tabs>
        <w:ind w:left="20" w:right="20"/>
        <w:jc w:val="both"/>
        <w:rPr>
          <w:rFonts w:ascii="Times New Roman" w:hAnsi="Times New Roman" w:cs="Times New Roman"/>
          <w:sz w:val="25"/>
          <w:szCs w:val="25"/>
        </w:rPr>
      </w:pPr>
      <w:r w:rsidRPr="002B1087">
        <w:rPr>
          <w:rFonts w:ascii="Times New Roman" w:hAnsi="Times New Roman" w:cs="Times New Roman"/>
          <w:sz w:val="25"/>
          <w:szCs w:val="25"/>
        </w:rPr>
        <w:t xml:space="preserve">Government cannot frame any rule of the present nature effecting the transportation of mineral. Rule 5 of Rules, 2000 as </w:t>
      </w:r>
      <w:r w:rsidRPr="002B1087">
        <w:rPr>
          <w:rFonts w:ascii="Times New Roman" w:hAnsi="Times New Roman" w:cs="Times New Roman"/>
          <w:sz w:val="25"/>
          <w:szCs w:val="25"/>
        </w:rPr>
        <w:t>well as</w:t>
      </w:r>
      <w:r w:rsidRPr="002B1087">
        <w:rPr>
          <w:rFonts w:ascii="Times New Roman" w:hAnsi="Times New Roman" w:cs="Times New Roman"/>
          <w:sz w:val="25"/>
          <w:szCs w:val="25"/>
        </w:rPr>
        <w:tab/>
        <w:t>Notification dated 28.05.2001 are</w:t>
      </w:r>
    </w:p>
    <w:p w:rsidR="00E35191" w:rsidRPr="002B1087" w:rsidRDefault="00D16DB3">
      <w:pPr>
        <w:pStyle w:val="Bodytext0"/>
        <w:shd w:val="clear" w:color="auto" w:fill="auto"/>
        <w:tabs>
          <w:tab w:val="left" w:pos="7206"/>
          <w:tab w:val="right" w:pos="7062"/>
          <w:tab w:val="left" w:pos="7138"/>
          <w:tab w:val="right" w:pos="8764"/>
        </w:tabs>
        <w:ind w:left="20"/>
        <w:jc w:val="both"/>
        <w:rPr>
          <w:rFonts w:ascii="Times New Roman" w:hAnsi="Times New Roman" w:cs="Times New Roman"/>
          <w:sz w:val="25"/>
          <w:szCs w:val="25"/>
        </w:rPr>
      </w:pPr>
      <w:r w:rsidRPr="002B1087">
        <w:rPr>
          <w:rFonts w:ascii="Times New Roman" w:hAnsi="Times New Roman" w:cs="Times New Roman"/>
          <w:sz w:val="25"/>
          <w:szCs w:val="25"/>
        </w:rPr>
        <w:t>contrary to Section 41</w:t>
      </w:r>
      <w:r w:rsidRPr="002B1087">
        <w:rPr>
          <w:rFonts w:ascii="Times New Roman" w:hAnsi="Times New Roman" w:cs="Times New Roman"/>
          <w:sz w:val="25"/>
          <w:szCs w:val="25"/>
        </w:rPr>
        <w:tab/>
        <w:t>of Act, 1927.</w:t>
      </w:r>
      <w:r w:rsidRPr="002B1087">
        <w:rPr>
          <w:rFonts w:ascii="Times New Roman" w:hAnsi="Times New Roman" w:cs="Times New Roman"/>
          <w:sz w:val="25"/>
          <w:szCs w:val="25"/>
        </w:rPr>
        <w:tab/>
        <w:t>The Act,</w:t>
      </w:r>
      <w:r w:rsidRPr="002B1087">
        <w:rPr>
          <w:rFonts w:ascii="Times New Roman" w:hAnsi="Times New Roman" w:cs="Times New Roman"/>
          <w:sz w:val="25"/>
          <w:szCs w:val="25"/>
        </w:rPr>
        <w:tab/>
        <w:t>1927</w:t>
      </w:r>
      <w:r w:rsidRPr="002B1087">
        <w:rPr>
          <w:rFonts w:ascii="Times New Roman" w:hAnsi="Times New Roman" w:cs="Times New Roman"/>
          <w:sz w:val="25"/>
          <w:szCs w:val="25"/>
        </w:rPr>
        <w:tab/>
        <w:t>being</w:t>
      </w:r>
    </w:p>
    <w:p w:rsidR="00E35191" w:rsidRPr="002B1087" w:rsidRDefault="00D16DB3">
      <w:pPr>
        <w:pStyle w:val="Bodytext0"/>
        <w:shd w:val="clear" w:color="auto" w:fill="auto"/>
        <w:tabs>
          <w:tab w:val="left" w:pos="7206"/>
          <w:tab w:val="right" w:pos="7062"/>
          <w:tab w:val="left" w:pos="7138"/>
          <w:tab w:val="right" w:pos="8764"/>
        </w:tabs>
        <w:ind w:left="20" w:right="20"/>
        <w:jc w:val="both"/>
        <w:rPr>
          <w:rFonts w:ascii="Times New Roman" w:hAnsi="Times New Roman" w:cs="Times New Roman"/>
          <w:sz w:val="25"/>
          <w:szCs w:val="25"/>
        </w:rPr>
      </w:pPr>
      <w:r w:rsidRPr="002B1087">
        <w:rPr>
          <w:rFonts w:ascii="Times New Roman" w:hAnsi="Times New Roman" w:cs="Times New Roman"/>
          <w:sz w:val="25"/>
          <w:szCs w:val="25"/>
        </w:rPr>
        <w:t>a pre-constitutional statute enacted by the dominion legislature and Act, 1957 being a parliamentary enactment will have</w:t>
      </w:r>
      <w:r w:rsidRPr="002B1087">
        <w:rPr>
          <w:rFonts w:ascii="Times New Roman" w:hAnsi="Times New Roman" w:cs="Times New Roman"/>
          <w:sz w:val="25"/>
          <w:szCs w:val="25"/>
        </w:rPr>
        <w:tab/>
        <w:t>overriding</w:t>
      </w:r>
      <w:r w:rsidRPr="002B1087">
        <w:rPr>
          <w:rFonts w:ascii="Times New Roman" w:hAnsi="Times New Roman" w:cs="Times New Roman"/>
          <w:sz w:val="25"/>
          <w:szCs w:val="25"/>
        </w:rPr>
        <w:tab/>
        <w:t>effect</w:t>
      </w:r>
      <w:r w:rsidRPr="002B1087">
        <w:rPr>
          <w:rFonts w:ascii="Times New Roman" w:hAnsi="Times New Roman" w:cs="Times New Roman"/>
          <w:sz w:val="25"/>
          <w:szCs w:val="25"/>
        </w:rPr>
        <w:tab/>
        <w:t>over</w:t>
      </w:r>
      <w:r w:rsidRPr="002B1087">
        <w:rPr>
          <w:rFonts w:ascii="Times New Roman" w:hAnsi="Times New Roman" w:cs="Times New Roman"/>
          <w:sz w:val="25"/>
          <w:szCs w:val="25"/>
        </w:rPr>
        <w:tab/>
        <w:t xml:space="preserve">the </w:t>
      </w:r>
      <w:r w:rsidRPr="002B1087">
        <w:rPr>
          <w:rStyle w:val="Bodytext5Spacing0pt"/>
          <w:rFonts w:ascii="Times New Roman" w:hAnsi="Times New Roman" w:cs="Times New Roman"/>
          <w:sz w:val="25"/>
          <w:szCs w:val="25"/>
        </w:rPr>
        <w:t>provisions of the earlier statute. The State Government has put the fee on Transit Pass qua tonnage which makes it colourable piece of exercise of power.</w:t>
      </w:r>
    </w:p>
    <w:p w:rsidR="00E35191" w:rsidRPr="002B1087" w:rsidRDefault="00D16DB3">
      <w:pPr>
        <w:pStyle w:val="Bodytext50"/>
        <w:numPr>
          <w:ilvl w:val="0"/>
          <w:numId w:val="56"/>
        </w:numPr>
        <w:shd w:val="clear" w:color="auto" w:fill="auto"/>
        <w:tabs>
          <w:tab w:val="left" w:pos="966"/>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State contested the Writ Petition by filing counter-affidavit and contended that the Act, 1927 has</w:t>
      </w:r>
      <w:r w:rsidRPr="002B1087">
        <w:rPr>
          <w:rStyle w:val="Bodytext5Spacing0pt"/>
          <w:rFonts w:ascii="Times New Roman" w:hAnsi="Times New Roman" w:cs="Times New Roman"/>
          <w:b/>
          <w:bCs/>
          <w:sz w:val="25"/>
          <w:szCs w:val="25"/>
        </w:rPr>
        <w:t xml:space="preserve"> been designed to protect and increase the forest wealth and Notification dated 28.05.2001 has been issued in exercise of power under Rule 5 of Rules, 2000, which were framed under Section 41 of the Act, 192 7 . The Regulatory Fee is not charged on extract</w:t>
      </w:r>
      <w:r w:rsidRPr="002B1087">
        <w:rPr>
          <w:rStyle w:val="Bodytext5Spacing0pt"/>
          <w:rFonts w:ascii="Times New Roman" w:hAnsi="Times New Roman" w:cs="Times New Roman"/>
          <w:b/>
          <w:bCs/>
          <w:sz w:val="25"/>
          <w:szCs w:val="25"/>
        </w:rPr>
        <w:t>ion of mineral and there is no encroachment on the provisions of Act, 1957. The Regulatory Fee is charged only on the transportation of minerals. The method chosen by State Government to levy the fee on the basis of quantity of minerals would not change th</w:t>
      </w:r>
      <w:r w:rsidRPr="002B1087">
        <w:rPr>
          <w:rStyle w:val="Bodytext5Spacing0pt"/>
          <w:rFonts w:ascii="Times New Roman" w:hAnsi="Times New Roman" w:cs="Times New Roman"/>
          <w:b/>
          <w:bCs/>
          <w:sz w:val="25"/>
          <w:szCs w:val="25"/>
        </w:rPr>
        <w:t>e nature and character of the levy. The power of regulation and control under Act, 1957 is totally different from the imposition of Regulatory Fee on Forest Produce by the State.</w:t>
      </w:r>
    </w:p>
    <w:p w:rsidR="00E35191" w:rsidRPr="002B1087" w:rsidRDefault="00D16DB3">
      <w:pPr>
        <w:pStyle w:val="Bodytext50"/>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2 03. The Division Bench of the High Court by its judgment dated 14.05.2007, </w:t>
      </w:r>
      <w:r w:rsidRPr="002B1087">
        <w:rPr>
          <w:rStyle w:val="Bodytext5Spacing0pt"/>
          <w:rFonts w:ascii="Times New Roman" w:hAnsi="Times New Roman" w:cs="Times New Roman"/>
          <w:b/>
          <w:bCs/>
          <w:sz w:val="25"/>
          <w:szCs w:val="25"/>
        </w:rPr>
        <w:t>although repelled the several arguments of petitioner which we shall shortly notice hereinafter but declared the Notification dated</w:t>
      </w:r>
    </w:p>
    <w:p w:rsidR="00E35191" w:rsidRPr="002B1087" w:rsidRDefault="00D16DB3">
      <w:pPr>
        <w:pStyle w:val="Bodytext50"/>
        <w:numPr>
          <w:ilvl w:val="0"/>
          <w:numId w:val="57"/>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as beyond the scope of Section 41 of Act, 1927 .</w:t>
      </w:r>
    </w:p>
    <w:p w:rsidR="00E35191" w:rsidRPr="002B1087" w:rsidRDefault="00D16DB3">
      <w:pPr>
        <w:pStyle w:val="Bodytext50"/>
        <w:shd w:val="clear" w:color="auto" w:fill="auto"/>
        <w:tabs>
          <w:tab w:val="center" w:pos="2637"/>
          <w:tab w:val="right" w:pos="3775"/>
          <w:tab w:val="left" w:pos="3918"/>
          <w:tab w:val="left" w:pos="4714"/>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204. Learned senior counsel in support of the appellants contends that the</w:t>
      </w:r>
      <w:r w:rsidRPr="002B1087">
        <w:rPr>
          <w:rStyle w:val="Bodytext5Spacing0pt"/>
          <w:rFonts w:ascii="Times New Roman" w:hAnsi="Times New Roman" w:cs="Times New Roman"/>
          <w:b/>
          <w:bCs/>
          <w:sz w:val="25"/>
          <w:szCs w:val="25"/>
        </w:rPr>
        <w:t xml:space="preserve"> Act, 1927, the Transit Rules, 2000, and Act, 1957 operate in different fields and spheres</w:t>
      </w:r>
      <w:r w:rsidRPr="002B1087">
        <w:rPr>
          <w:rStyle w:val="Bodytext5Spacing0pt"/>
          <w:rFonts w:ascii="Times New Roman" w:hAnsi="Times New Roman" w:cs="Times New Roman"/>
          <w:b/>
          <w:bCs/>
          <w:sz w:val="25"/>
          <w:szCs w:val="25"/>
        </w:rPr>
        <w:tab/>
        <w:t>and</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mere</w:t>
      </w:r>
      <w:r w:rsidRPr="002B1087">
        <w:rPr>
          <w:rStyle w:val="Bodytext5Spacing0pt"/>
          <w:rFonts w:ascii="Times New Roman" w:hAnsi="Times New Roman" w:cs="Times New Roman"/>
          <w:b/>
          <w:bCs/>
          <w:sz w:val="25"/>
          <w:szCs w:val="25"/>
        </w:rPr>
        <w:tab/>
        <w:t>incidental trenching or</w:t>
      </w:r>
    </w:p>
    <w:p w:rsidR="00E35191" w:rsidRPr="002B1087" w:rsidRDefault="00D16DB3">
      <w:pPr>
        <w:pStyle w:val="Bodytext50"/>
        <w:shd w:val="clear" w:color="auto" w:fill="auto"/>
        <w:tabs>
          <w:tab w:val="center" w:pos="2637"/>
          <w:tab w:val="right" w:pos="3775"/>
          <w:tab w:val="left" w:pos="3923"/>
          <w:tab w:val="right" w:pos="8758"/>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overlapping of the provisions of the State enactment will not render the State enactment unconstitutional. The view of</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High</w:t>
      </w:r>
      <w:r w:rsidRPr="002B1087">
        <w:rPr>
          <w:rStyle w:val="Bodytext5Spacing0pt"/>
          <w:rFonts w:ascii="Times New Roman" w:hAnsi="Times New Roman" w:cs="Times New Roman"/>
          <w:b/>
          <w:bCs/>
          <w:sz w:val="25"/>
          <w:szCs w:val="25"/>
        </w:rPr>
        <w:tab/>
      </w:r>
      <w:r w:rsidRPr="002B1087">
        <w:rPr>
          <w:rStyle w:val="Bodytext5Spacing0pt"/>
          <w:rFonts w:ascii="Times New Roman" w:hAnsi="Times New Roman" w:cs="Times New Roman"/>
          <w:b/>
          <w:bCs/>
          <w:sz w:val="25"/>
          <w:szCs w:val="25"/>
        </w:rPr>
        <w:t>Court that</w:t>
      </w:r>
      <w:r w:rsidRPr="002B1087">
        <w:rPr>
          <w:rStyle w:val="Bodytext5Spacing0pt"/>
          <w:rFonts w:ascii="Times New Roman" w:hAnsi="Times New Roman" w:cs="Times New Roman"/>
          <w:b/>
          <w:bCs/>
          <w:sz w:val="25"/>
          <w:szCs w:val="25"/>
        </w:rPr>
        <w:tab/>
        <w:t>Notification dated</w:t>
      </w:r>
    </w:p>
    <w:p w:rsidR="00E35191" w:rsidRPr="002B1087" w:rsidRDefault="00D16DB3">
      <w:pPr>
        <w:pStyle w:val="Bodytext50"/>
        <w:numPr>
          <w:ilvl w:val="0"/>
          <w:numId w:val="58"/>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is invalid and beyond the scope of Section 41 of Act, 1927 is erroneous. The Transit Pass is computed on the basis of weight/volume of the Forest Produce so as to maintain the consistency and transparency in computation of tr</w:t>
      </w:r>
      <w:r w:rsidRPr="002B1087">
        <w:rPr>
          <w:rStyle w:val="Bodytext5Spacing0pt"/>
          <w:rFonts w:ascii="Times New Roman" w:hAnsi="Times New Roman" w:cs="Times New Roman"/>
          <w:b/>
          <w:bCs/>
          <w:sz w:val="25"/>
          <w:szCs w:val="25"/>
        </w:rPr>
        <w:t>ansit fees. The computation or measure of levy will never change the nature of the levy which in the present case is regulatory in nature.</w:t>
      </w:r>
    </w:p>
    <w:p w:rsidR="00E35191" w:rsidRPr="002B1087" w:rsidRDefault="00D16DB3">
      <w:pPr>
        <w:pStyle w:val="Bodytext50"/>
        <w:shd w:val="clear" w:color="auto" w:fill="auto"/>
        <w:tabs>
          <w:tab w:val="center" w:pos="2637"/>
          <w:tab w:val="right" w:pos="3775"/>
          <w:tab w:val="left" w:pos="4749"/>
          <w:tab w:val="right" w:pos="8758"/>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2 05. The High Court having held that the rules framed by the State</w:t>
      </w:r>
      <w:r w:rsidRPr="002B1087">
        <w:rPr>
          <w:rStyle w:val="Bodytext5Spacing0pt"/>
          <w:rFonts w:ascii="Times New Roman" w:hAnsi="Times New Roman" w:cs="Times New Roman"/>
          <w:b/>
          <w:bCs/>
          <w:sz w:val="25"/>
          <w:szCs w:val="25"/>
        </w:rPr>
        <w:tab/>
        <w:t>under</w:t>
      </w:r>
      <w:r w:rsidRPr="002B1087">
        <w:rPr>
          <w:rStyle w:val="Bodytext5Spacing0pt"/>
          <w:rFonts w:ascii="Times New Roman" w:hAnsi="Times New Roman" w:cs="Times New Roman"/>
          <w:b/>
          <w:bCs/>
          <w:sz w:val="25"/>
          <w:szCs w:val="25"/>
        </w:rPr>
        <w:tab/>
        <w:t>Section 41</w:t>
      </w:r>
      <w:r w:rsidRPr="002B1087">
        <w:rPr>
          <w:rStyle w:val="Bodytext5Spacing0pt"/>
          <w:rFonts w:ascii="Times New Roman" w:hAnsi="Times New Roman" w:cs="Times New Roman"/>
          <w:b/>
          <w:bCs/>
          <w:sz w:val="25"/>
          <w:szCs w:val="25"/>
        </w:rPr>
        <w:tab/>
        <w:t>of the</w:t>
      </w:r>
      <w:r w:rsidRPr="002B1087">
        <w:rPr>
          <w:rStyle w:val="Bodytext5Spacing0pt"/>
          <w:rFonts w:ascii="Times New Roman" w:hAnsi="Times New Roman" w:cs="Times New Roman"/>
          <w:b/>
          <w:bCs/>
          <w:sz w:val="25"/>
          <w:szCs w:val="25"/>
        </w:rPr>
        <w:tab/>
        <w:t>Act, 1927 operates</w:t>
      </w:r>
    </w:p>
    <w:p w:rsidR="00E35191" w:rsidRPr="002B1087" w:rsidRDefault="00D16DB3">
      <w:pPr>
        <w:pStyle w:val="Bodytext50"/>
        <w:shd w:val="clear" w:color="auto" w:fill="auto"/>
        <w:tabs>
          <w:tab w:val="center" w:pos="2637"/>
          <w:tab w:val="left" w:pos="3850"/>
          <w:tab w:val="right" w:pos="8758"/>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 dif</w:t>
      </w:r>
      <w:r w:rsidRPr="002B1087">
        <w:rPr>
          <w:rStyle w:val="Bodytext5Spacing0pt"/>
          <w:rFonts w:ascii="Times New Roman" w:hAnsi="Times New Roman" w:cs="Times New Roman"/>
          <w:b/>
          <w:bCs/>
          <w:sz w:val="25"/>
          <w:szCs w:val="25"/>
        </w:rPr>
        <w:t>ferent</w:t>
      </w:r>
      <w:r w:rsidRPr="002B1087">
        <w:rPr>
          <w:rStyle w:val="Bodytext5Spacing0pt"/>
          <w:rFonts w:ascii="Times New Roman" w:hAnsi="Times New Roman" w:cs="Times New Roman"/>
          <w:b/>
          <w:bCs/>
          <w:sz w:val="25"/>
          <w:szCs w:val="25"/>
        </w:rPr>
        <w:tab/>
        <w:t>fields and</w:t>
      </w:r>
      <w:r w:rsidRPr="002B1087">
        <w:rPr>
          <w:rStyle w:val="Bodytext5Spacing0pt"/>
          <w:rFonts w:ascii="Times New Roman" w:hAnsi="Times New Roman" w:cs="Times New Roman"/>
          <w:b/>
          <w:bCs/>
          <w:sz w:val="25"/>
          <w:szCs w:val="25"/>
        </w:rPr>
        <w:tab/>
        <w:t>spheres from</w:t>
      </w:r>
      <w:r w:rsidRPr="002B1087">
        <w:rPr>
          <w:rStyle w:val="Bodytext5Spacing0pt"/>
          <w:rFonts w:ascii="Times New Roman" w:hAnsi="Times New Roman" w:cs="Times New Roman"/>
          <w:b/>
          <w:bCs/>
          <w:sz w:val="25"/>
          <w:szCs w:val="25"/>
        </w:rPr>
        <w:tab/>
        <w:t>the MMDR Act, 1957</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and the State government has the legislative competence to frame the rules, holding that the computation of fee on the basis of weight/volume of the Forest Produce is illegal, cannot he sustained. He furthe</w:t>
      </w:r>
      <w:r w:rsidRPr="002B1087">
        <w:rPr>
          <w:rStyle w:val="Bodytext5Spacing0pt"/>
          <w:rFonts w:ascii="Times New Roman" w:hAnsi="Times New Roman" w:cs="Times New Roman"/>
          <w:b/>
          <w:bCs/>
          <w:sz w:val="25"/>
          <w:szCs w:val="25"/>
        </w:rPr>
        <w:t xml:space="preserve">r contended that the High Court has issued direction for refund of the fees collected by the State in pursuance of the Notification dated 28.05.2001 and it is submitted that the direction of the High Court to refund the fees is contrary to the law settled </w:t>
      </w:r>
      <w:r w:rsidRPr="002B1087">
        <w:rPr>
          <w:rStyle w:val="Bodytext5Spacing0pt"/>
          <w:rFonts w:ascii="Times New Roman" w:hAnsi="Times New Roman" w:cs="Times New Roman"/>
          <w:b/>
          <w:bCs/>
          <w:sz w:val="25"/>
          <w:szCs w:val="25"/>
        </w:rPr>
        <w:t>by this Court that in indirect taxes the burden is already transferred to the consumers and therefore, direction to refund the tax so collected, the burden of which has already been transferred, will lead to unjust enrichment of assessee.</w:t>
      </w:r>
    </w:p>
    <w:p w:rsidR="00E35191" w:rsidRPr="002B1087" w:rsidRDefault="00D16DB3">
      <w:pPr>
        <w:pStyle w:val="Bodytext50"/>
        <w:numPr>
          <w:ilvl w:val="0"/>
          <w:numId w:val="59"/>
        </w:numPr>
        <w:shd w:val="clear" w:color="auto" w:fill="auto"/>
        <w:tabs>
          <w:tab w:val="left" w:pos="927"/>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Learned counsel </w:t>
      </w:r>
      <w:r w:rsidRPr="002B1087">
        <w:rPr>
          <w:rStyle w:val="Bodytext5Spacing0pt"/>
          <w:rFonts w:ascii="Times New Roman" w:hAnsi="Times New Roman" w:cs="Times New Roman"/>
          <w:b/>
          <w:bCs/>
          <w:sz w:val="25"/>
          <w:szCs w:val="25"/>
        </w:rPr>
        <w:t>appearing for the writ petitioner have refuted the contention of the State and has reiterated the submissions. Respondent-petitioners have further raised the submissions, which were pressed before the High Court. It is submitted that even though the respon</w:t>
      </w:r>
      <w:r w:rsidRPr="002B1087">
        <w:rPr>
          <w:rStyle w:val="Bodytext5Spacing0pt"/>
          <w:rFonts w:ascii="Times New Roman" w:hAnsi="Times New Roman" w:cs="Times New Roman"/>
          <w:b/>
          <w:bCs/>
          <w:sz w:val="25"/>
          <w:szCs w:val="25"/>
        </w:rPr>
        <w:t>dent-petitioners has not filed any Special Leave Petition challenging the judgment of the High Court dated 14.05.2009, they are entitled to urge the grounds which were pressed before the High Court in support of the Writ Petition.</w:t>
      </w:r>
    </w:p>
    <w:p w:rsidR="00E35191" w:rsidRPr="002B1087" w:rsidRDefault="00D16DB3">
      <w:pPr>
        <w:pStyle w:val="Bodytext50"/>
        <w:numPr>
          <w:ilvl w:val="0"/>
          <w:numId w:val="59"/>
        </w:numPr>
        <w:shd w:val="clear" w:color="auto" w:fill="auto"/>
        <w:spacing w:after="0" w:line="619"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It is submitted that pet</w:t>
      </w:r>
      <w:r w:rsidRPr="002B1087">
        <w:rPr>
          <w:rStyle w:val="Bodytext5Spacing0pt"/>
          <w:rFonts w:ascii="Times New Roman" w:hAnsi="Times New Roman" w:cs="Times New Roman"/>
          <w:b/>
          <w:bCs/>
          <w:sz w:val="25"/>
          <w:szCs w:val="25"/>
        </w:rPr>
        <w:t xml:space="preserve">itioner does not mine coal but buys it from Northern Coal Fields Ltd. or from other coal fields. Petitioner also reimburses the royalty etc on the coal purchased from different coal fields as per the provisions of Act, 1957. The impugned demand is illegal </w:t>
      </w:r>
      <w:r w:rsidRPr="002B1087">
        <w:rPr>
          <w:rStyle w:val="Bodytext5Spacing0pt"/>
          <w:rFonts w:ascii="Times New Roman" w:hAnsi="Times New Roman" w:cs="Times New Roman"/>
          <w:b/>
          <w:bCs/>
          <w:sz w:val="25"/>
          <w:szCs w:val="25"/>
        </w:rPr>
        <w:t>and without jurisdiction as the field is fully occupied by rules made thereunder. The Transit Fee of Rs. 7 per tonne fixed by Notification dated 28.05.2001 is Transit Fee on minerals which is illegal and without jurisdiction.</w:t>
      </w:r>
    </w:p>
    <w:p w:rsidR="00E35191" w:rsidRPr="002B1087" w:rsidRDefault="00D16DB3">
      <w:pPr>
        <w:pStyle w:val="Bodytext50"/>
        <w:numPr>
          <w:ilvl w:val="0"/>
          <w:numId w:val="59"/>
        </w:numPr>
        <w:shd w:val="clear" w:color="auto" w:fill="auto"/>
        <w:spacing w:after="0" w:line="619"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We have considered the submis</w:t>
      </w:r>
      <w:r w:rsidRPr="002B1087">
        <w:rPr>
          <w:rStyle w:val="Bodytext5Spacing0pt"/>
          <w:rFonts w:ascii="Times New Roman" w:hAnsi="Times New Roman" w:cs="Times New Roman"/>
          <w:b/>
          <w:bCs/>
          <w:sz w:val="25"/>
          <w:szCs w:val="25"/>
        </w:rPr>
        <w:t>sions raised by learned counsel for the parties and perused the record. Before we proceed to consider the submission, it is necessary to notice the finding given by the Division Bench of the High Court in the impugned judgment on various contentions raised</w:t>
      </w:r>
      <w:r w:rsidRPr="002B1087">
        <w:rPr>
          <w:rStyle w:val="Bodytext5Spacing0pt"/>
          <w:rFonts w:ascii="Times New Roman" w:hAnsi="Times New Roman" w:cs="Times New Roman"/>
          <w:b/>
          <w:bCs/>
          <w:sz w:val="25"/>
          <w:szCs w:val="25"/>
        </w:rPr>
        <w:t xml:space="preserve"> before it. The Division Bench of the High Court considered the submission of learned counsel for the writ petitioners that Act, 1957 occupies the field and the State had no jurisdiction to frame any rules regarding transit of minerals. After noticing the </w:t>
      </w:r>
      <w:r w:rsidRPr="002B1087">
        <w:rPr>
          <w:rStyle w:val="Bodytext"/>
          <w:rFonts w:ascii="Times New Roman" w:hAnsi="Times New Roman" w:cs="Times New Roman"/>
          <w:b w:val="0"/>
          <w:bCs w:val="0"/>
          <w:sz w:val="25"/>
          <w:szCs w:val="25"/>
        </w:rPr>
        <w:t xml:space="preserve">various judgments of this Court, the Division Bench concluded that two enactments i.e. Act, 1927 and Act, 1957 operate in different areas. The Division Bench specifically rejected the argument of writ petitioners that Section 2(4)(b)(iv) and Section 41 of </w:t>
      </w:r>
      <w:r w:rsidRPr="002B1087">
        <w:rPr>
          <w:rStyle w:val="Bodytext"/>
          <w:rFonts w:ascii="Times New Roman" w:hAnsi="Times New Roman" w:cs="Times New Roman"/>
          <w:b w:val="0"/>
          <w:bCs w:val="0"/>
          <w:sz w:val="25"/>
          <w:szCs w:val="25"/>
        </w:rPr>
        <w:t xml:space="preserve">the Act, 1927 be declared </w:t>
      </w:r>
      <w:r w:rsidRPr="002B1087">
        <w:rPr>
          <w:rStyle w:val="BodytextItalic0"/>
          <w:rFonts w:ascii="Times New Roman" w:hAnsi="Times New Roman" w:cs="Times New Roman"/>
          <w:b w:val="0"/>
          <w:bCs w:val="0"/>
          <w:sz w:val="25"/>
          <w:szCs w:val="25"/>
        </w:rPr>
        <w:t>ultra vires.</w:t>
      </w:r>
      <w:r w:rsidRPr="002B1087">
        <w:rPr>
          <w:rStyle w:val="Bodytext"/>
          <w:rFonts w:ascii="Times New Roman" w:hAnsi="Times New Roman" w:cs="Times New Roman"/>
          <w:b w:val="0"/>
          <w:bCs w:val="0"/>
          <w:sz w:val="25"/>
          <w:szCs w:val="25"/>
        </w:rPr>
        <w:t xml:space="preserve"> The Division Bench of the High Court also noticed the judgment of this Court in </w:t>
      </w:r>
      <w:r w:rsidRPr="002B1087">
        <w:rPr>
          <w:rStyle w:val="BodytextItalic0"/>
          <w:rFonts w:ascii="Times New Roman" w:hAnsi="Times New Roman" w:cs="Times New Roman"/>
          <w:b w:val="0"/>
          <w:bCs w:val="0"/>
          <w:sz w:val="25"/>
          <w:szCs w:val="25"/>
        </w:rPr>
        <w:t>Sudhir Ranjan Nath (supra) and Sitapur Packing Wood Suppliers (supra).</w:t>
      </w:r>
      <w:r w:rsidRPr="002B1087">
        <w:rPr>
          <w:rStyle w:val="Bodytext"/>
          <w:rFonts w:ascii="Times New Roman" w:hAnsi="Times New Roman" w:cs="Times New Roman"/>
          <w:b w:val="0"/>
          <w:bCs w:val="0"/>
          <w:sz w:val="25"/>
          <w:szCs w:val="25"/>
        </w:rPr>
        <w:t xml:space="preserve"> In para 63 of the judgment following was held:</w:t>
      </w:r>
    </w:p>
    <w:p w:rsidR="00E35191" w:rsidRPr="002B1087" w:rsidRDefault="00D16DB3">
      <w:pPr>
        <w:pStyle w:val="Bodytext60"/>
        <w:shd w:val="clear" w:color="auto" w:fill="auto"/>
        <w:tabs>
          <w:tab w:val="left" w:pos="5116"/>
        </w:tabs>
        <w:spacing w:line="312" w:lineRule="exact"/>
        <w:ind w:left="14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"63...We have </w:t>
      </w:r>
      <w:r w:rsidRPr="002B1087">
        <w:rPr>
          <w:rStyle w:val="Bodytext61"/>
          <w:rFonts w:ascii="Times New Roman" w:hAnsi="Times New Roman" w:cs="Times New Roman"/>
          <w:i/>
          <w:iCs/>
          <w:sz w:val="25"/>
          <w:szCs w:val="25"/>
        </w:rPr>
        <w:t>referred</w:t>
      </w:r>
      <w:r w:rsidRPr="002B1087">
        <w:rPr>
          <w:rStyle w:val="Bodytext61"/>
          <w:rFonts w:ascii="Times New Roman" w:hAnsi="Times New Roman" w:cs="Times New Roman"/>
          <w:i/>
          <w:iCs/>
          <w:sz w:val="25"/>
          <w:szCs w:val="25"/>
        </w:rPr>
        <w:tab/>
        <w:t>to two judgments</w:t>
      </w:r>
    </w:p>
    <w:p w:rsidR="00E35191" w:rsidRPr="002B1087" w:rsidRDefault="00D16DB3">
      <w:pPr>
        <w:pStyle w:val="Bodytext60"/>
        <w:shd w:val="clear" w:color="auto" w:fill="auto"/>
        <w:tabs>
          <w:tab w:val="left" w:pos="4394"/>
          <w:tab w:val="left" w:pos="5026"/>
          <w:tab w:val="right" w:pos="7746"/>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of the Apex Court</w:t>
      </w:r>
      <w:r w:rsidRPr="002B1087">
        <w:rPr>
          <w:rStyle w:val="Bodytext61"/>
          <w:rFonts w:ascii="Times New Roman" w:hAnsi="Times New Roman" w:cs="Times New Roman"/>
          <w:i/>
          <w:iCs/>
          <w:sz w:val="25"/>
          <w:szCs w:val="25"/>
        </w:rPr>
        <w:tab/>
        <w:t>and</w:t>
      </w:r>
      <w:r w:rsidRPr="002B1087">
        <w:rPr>
          <w:rStyle w:val="Bodytext61"/>
          <w:rFonts w:ascii="Times New Roman" w:hAnsi="Times New Roman" w:cs="Times New Roman"/>
          <w:i/>
          <w:iCs/>
          <w:sz w:val="25"/>
          <w:szCs w:val="25"/>
        </w:rPr>
        <w:tab/>
        <w:t>we are of</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4394"/>
          <w:tab w:val="left" w:pos="5026"/>
          <w:tab w:val="right" w:pos="7746"/>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considered opinion</w:t>
      </w:r>
      <w:r w:rsidRPr="002B1087">
        <w:rPr>
          <w:rStyle w:val="Bodytext61"/>
          <w:rFonts w:ascii="Times New Roman" w:hAnsi="Times New Roman" w:cs="Times New Roman"/>
          <w:i/>
          <w:iCs/>
          <w:sz w:val="25"/>
          <w:szCs w:val="25"/>
        </w:rPr>
        <w:tab/>
        <w:t>on</w:t>
      </w:r>
      <w:r w:rsidRPr="002B1087">
        <w:rPr>
          <w:rStyle w:val="Bodytext61"/>
          <w:rFonts w:ascii="Times New Roman" w:hAnsi="Times New Roman" w:cs="Times New Roman"/>
          <w:i/>
          <w:iCs/>
          <w:sz w:val="25"/>
          <w:szCs w:val="25"/>
        </w:rPr>
        <w:tab/>
        <w:t>that both</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4394"/>
          <w:tab w:val="right" w:pos="7746"/>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enactments operate in</w:t>
      </w:r>
      <w:r w:rsidRPr="002B1087">
        <w:rPr>
          <w:rStyle w:val="Bodytext61"/>
          <w:rFonts w:ascii="Times New Roman" w:hAnsi="Times New Roman" w:cs="Times New Roman"/>
          <w:i/>
          <w:iCs/>
          <w:sz w:val="25"/>
          <w:szCs w:val="25"/>
        </w:rPr>
        <w:tab/>
        <w:t>different areas.</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spacing w:line="312" w:lineRule="exact"/>
        <w:ind w:left="740" w:right="10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operational sphere being different we conclude and hold that the submission that Section 2 (4)(b)(iv) and Section 4</w:t>
      </w:r>
      <w:r w:rsidRPr="002B1087">
        <w:rPr>
          <w:rStyle w:val="Bodytext61"/>
          <w:rFonts w:ascii="Times New Roman" w:hAnsi="Times New Roman" w:cs="Times New Roman"/>
          <w:i/>
          <w:iCs/>
          <w:sz w:val="25"/>
          <w:szCs w:val="25"/>
        </w:rPr>
        <w:t>1 should be declared ultra vires is sans substratum and we repel the same."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2 09. The Division Bench of the High Court further</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rejected the submission of the writ petitioners</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impugning the Rule 5 of Rules, 2000 framed under Section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41 of the Act, 1927. In </w:t>
      </w:r>
      <w:r w:rsidRPr="002B1087">
        <w:rPr>
          <w:rFonts w:ascii="Times New Roman" w:hAnsi="Times New Roman" w:cs="Times New Roman"/>
          <w:sz w:val="25"/>
          <w:szCs w:val="25"/>
        </w:rPr>
        <w:t>para 71 &amp; 72 following has been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held:</w:t>
      </w:r>
    </w:p>
    <w:p w:rsidR="00E35191" w:rsidRPr="002B1087" w:rsidRDefault="00D16DB3">
      <w:pPr>
        <w:pStyle w:val="Bodytext60"/>
        <w:shd w:val="clear" w:color="auto" w:fill="auto"/>
        <w:spacing w:line="312" w:lineRule="exact"/>
        <w:ind w:left="740" w:right="10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"71. On a perusal of the aforesaid form it is perceptible that there is mention of locality of storage, name and address of the</w:t>
      </w:r>
    </w:p>
    <w:p w:rsidR="00E35191" w:rsidRPr="002B1087" w:rsidRDefault="00D16DB3">
      <w:pPr>
        <w:pStyle w:val="Bodytext60"/>
        <w:shd w:val="clear" w:color="auto" w:fill="auto"/>
        <w:tabs>
          <w:tab w:val="right" w:pos="7742"/>
        </w:tabs>
        <w:spacing w:line="312" w:lineRule="exact"/>
        <w:ind w:left="72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owner, description of produce and quantity, name of place of transportation, route and bar</w:t>
      </w:r>
      <w:r w:rsidRPr="002B1087">
        <w:rPr>
          <w:rStyle w:val="Bodytext61"/>
          <w:rFonts w:ascii="Times New Roman" w:hAnsi="Times New Roman" w:cs="Times New Roman"/>
          <w:i/>
          <w:iCs/>
          <w:sz w:val="25"/>
          <w:szCs w:val="25"/>
        </w:rPr>
        <w:t>rier at which forest produce would be produced for check. On a perusal of the aforesaid form it is manifest that</w:t>
      </w:r>
      <w:r w:rsidRPr="002B1087">
        <w:rPr>
          <w:rStyle w:val="Bodytext61"/>
          <w:rFonts w:ascii="Times New Roman" w:hAnsi="Times New Roman" w:cs="Times New Roman"/>
          <w:i/>
          <w:iCs/>
          <w:sz w:val="25"/>
          <w:szCs w:val="25"/>
        </w:rPr>
        <w:tab/>
        <w:t>it</w:t>
      </w:r>
    </w:p>
    <w:p w:rsidR="00E35191" w:rsidRPr="002B1087" w:rsidRDefault="00D16DB3">
      <w:pPr>
        <w:pStyle w:val="Bodytext60"/>
        <w:shd w:val="clear" w:color="auto" w:fill="auto"/>
        <w:tabs>
          <w:tab w:val="right" w:pos="7742"/>
        </w:tabs>
        <w:spacing w:line="312" w:lineRule="exact"/>
        <w:ind w:left="7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pertains to forest produce at large. Fee</w:t>
      </w:r>
      <w:r w:rsidRPr="002B1087">
        <w:rPr>
          <w:rStyle w:val="Bodytext61"/>
          <w:rFonts w:ascii="Times New Roman" w:hAnsi="Times New Roman" w:cs="Times New Roman"/>
          <w:i/>
          <w:iCs/>
          <w:sz w:val="25"/>
          <w:szCs w:val="25"/>
        </w:rPr>
        <w:tab/>
        <w:t>can</w:t>
      </w:r>
    </w:p>
    <w:p w:rsidR="00E35191" w:rsidRPr="002B1087" w:rsidRDefault="00D16DB3">
      <w:pPr>
        <w:pStyle w:val="Bodytext60"/>
        <w:shd w:val="clear" w:color="auto" w:fill="auto"/>
        <w:spacing w:after="240" w:line="312" w:lineRule="exact"/>
        <w:ind w:left="720" w:right="8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be levied but the fee must have nexus with the transit for checking in the context of forest go</w:t>
      </w:r>
      <w:r w:rsidRPr="002B1087">
        <w:rPr>
          <w:rStyle w:val="Bodytext61"/>
          <w:rFonts w:ascii="Times New Roman" w:hAnsi="Times New Roman" w:cs="Times New Roman"/>
          <w:i/>
          <w:iCs/>
          <w:sz w:val="25"/>
          <w:szCs w:val="25"/>
        </w:rPr>
        <w:t>ods. Hence, we are not inclined to accept the contention of the learned senior counsel for the petitioners that framing of the said rule under Section 41(2) is not permissible."</w:t>
      </w:r>
    </w:p>
    <w:p w:rsidR="00E35191" w:rsidRPr="002B1087" w:rsidRDefault="00D16DB3">
      <w:pPr>
        <w:pStyle w:val="Bodytext60"/>
        <w:shd w:val="clear" w:color="auto" w:fill="auto"/>
        <w:spacing w:after="350" w:line="312" w:lineRule="exact"/>
        <w:ind w:left="1460" w:right="14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"72....At this juncture we may repeat at the cost of repetition that the purpo</w:t>
      </w:r>
      <w:r w:rsidRPr="002B1087">
        <w:rPr>
          <w:rStyle w:val="Bodytext61"/>
          <w:rFonts w:ascii="Times New Roman" w:hAnsi="Times New Roman" w:cs="Times New Roman"/>
          <w:i/>
          <w:iCs/>
          <w:sz w:val="25"/>
          <w:szCs w:val="25"/>
        </w:rPr>
        <w:t>se of Section 41 of the 1927 Act, and the purpose of the MMDR Act are quite different..."</w:t>
      </w:r>
    </w:p>
    <w:p w:rsidR="00E35191" w:rsidRPr="002B1087" w:rsidRDefault="00D16DB3">
      <w:pPr>
        <w:pStyle w:val="Bodytext50"/>
        <w:numPr>
          <w:ilvl w:val="0"/>
          <w:numId w:val="60"/>
        </w:numPr>
        <w:shd w:val="clear" w:color="auto" w:fill="auto"/>
        <w:tabs>
          <w:tab w:val="left" w:pos="932"/>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The High Court thus has rejected the submission of the writ petitioners, holding that both 1927 Act and 1957 Act operate into different spheres. The High Court </w:t>
      </w:r>
      <w:r w:rsidRPr="002B1087">
        <w:rPr>
          <w:rStyle w:val="Bodytext5Spacing0pt"/>
          <w:rFonts w:ascii="Times New Roman" w:hAnsi="Times New Roman" w:cs="Times New Roman"/>
          <w:b/>
          <w:bCs/>
          <w:sz w:val="25"/>
          <w:szCs w:val="25"/>
        </w:rPr>
        <w:t>further held that rule framed by the State under Section 41 of the Act, 1927 i.e. Rule 5 of Rules, 2000 is valid. Various submissions of the writ petitioners reiterated before us on the basis of Act, 1957 and rules framed thereunder including Section 4(1A)</w:t>
      </w:r>
      <w:r w:rsidRPr="002B1087">
        <w:rPr>
          <w:rStyle w:val="Bodytext5Spacing0pt"/>
          <w:rFonts w:ascii="Times New Roman" w:hAnsi="Times New Roman" w:cs="Times New Roman"/>
          <w:b/>
          <w:bCs/>
          <w:sz w:val="25"/>
          <w:szCs w:val="25"/>
        </w:rPr>
        <w:t xml:space="preserve"> and Section 23C of Act, 1957 have already been considered</w:t>
      </w:r>
    </w:p>
    <w:p w:rsidR="00E35191" w:rsidRPr="002B1087" w:rsidRDefault="00D16DB3">
      <w:pPr>
        <w:pStyle w:val="Bodytext50"/>
        <w:shd w:val="clear" w:color="auto" w:fill="auto"/>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by us, while considering the submission raised with regard to Civil Appeals arising from the judgment of the Allahabad High Court. The above submission having already noted and considered, it needs</w:t>
      </w:r>
      <w:r w:rsidRPr="002B1087">
        <w:rPr>
          <w:rStyle w:val="Bodytext5Spacing0pt"/>
          <w:rFonts w:ascii="Times New Roman" w:hAnsi="Times New Roman" w:cs="Times New Roman"/>
          <w:b/>
          <w:bCs/>
          <w:sz w:val="25"/>
          <w:szCs w:val="25"/>
        </w:rPr>
        <w:t xml:space="preserve"> no repetition here. Hence, submission raised by learned counsel for the writ petitioners on the basis of Act, 1957 is thus rejected.</w:t>
      </w:r>
    </w:p>
    <w:p w:rsidR="00E35191" w:rsidRPr="002B1087" w:rsidRDefault="00D16DB3">
      <w:pPr>
        <w:pStyle w:val="Bodytext50"/>
        <w:numPr>
          <w:ilvl w:val="0"/>
          <w:numId w:val="60"/>
        </w:numPr>
        <w:shd w:val="clear" w:color="auto" w:fill="auto"/>
        <w:tabs>
          <w:tab w:val="left" w:pos="2521"/>
          <w:tab w:val="left" w:pos="4247"/>
          <w:tab w:val="right" w:pos="8585"/>
          <w:tab w:val="left" w:pos="898"/>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Now, we come to the reason on the basis of which Division Bench of the High Court has allowed the Writ Petition by</w:t>
      </w:r>
      <w:r w:rsidRPr="002B1087">
        <w:rPr>
          <w:rStyle w:val="Bodytext5Spacing0pt"/>
          <w:rFonts w:ascii="Times New Roman" w:hAnsi="Times New Roman" w:cs="Times New Roman"/>
          <w:b/>
          <w:bCs/>
          <w:sz w:val="25"/>
          <w:szCs w:val="25"/>
        </w:rPr>
        <w:tab/>
        <w:t>quashin</w:t>
      </w:r>
      <w:r w:rsidRPr="002B1087">
        <w:rPr>
          <w:rStyle w:val="Bodytext5Spacing0pt"/>
          <w:rFonts w:ascii="Times New Roman" w:hAnsi="Times New Roman" w:cs="Times New Roman"/>
          <w:b/>
          <w:bCs/>
          <w:sz w:val="25"/>
          <w:szCs w:val="25"/>
        </w:rPr>
        <w:t>g</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Notification dated</w:t>
      </w:r>
    </w:p>
    <w:p w:rsidR="00E35191" w:rsidRPr="002B1087" w:rsidRDefault="00D16DB3">
      <w:pPr>
        <w:pStyle w:val="Bodytext50"/>
        <w:shd w:val="clear" w:color="auto" w:fill="auto"/>
        <w:tabs>
          <w:tab w:val="left" w:pos="2050"/>
          <w:tab w:val="left" w:pos="2522"/>
          <w:tab w:val="right" w:pos="8585"/>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28.05.2001.</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High Court held</w:t>
      </w:r>
      <w:r w:rsidRPr="002B1087">
        <w:rPr>
          <w:rStyle w:val="Bodytext5Spacing0pt"/>
          <w:rFonts w:ascii="Times New Roman" w:hAnsi="Times New Roman" w:cs="Times New Roman"/>
          <w:b/>
          <w:bCs/>
          <w:sz w:val="25"/>
          <w:szCs w:val="25"/>
        </w:rPr>
        <w:tab/>
        <w:t>that the Notification</w:t>
      </w:r>
    </w:p>
    <w:p w:rsidR="00E35191" w:rsidRPr="002B1087" w:rsidRDefault="00D16DB3">
      <w:pPr>
        <w:pStyle w:val="Bodytext50"/>
        <w:shd w:val="clear" w:color="auto" w:fill="auto"/>
        <w:tabs>
          <w:tab w:val="left" w:pos="2050"/>
          <w:tab w:val="left" w:pos="2521"/>
          <w:tab w:val="left" w:pos="4247"/>
          <w:tab w:val="right" w:pos="8585"/>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dated 28.05.2001 is contrary to the provisions of Section 41</w:t>
      </w:r>
      <w:r w:rsidRPr="002B1087">
        <w:rPr>
          <w:rStyle w:val="Bodytext5Spacing0pt"/>
          <w:rFonts w:ascii="Times New Roman" w:hAnsi="Times New Roman" w:cs="Times New Roman"/>
          <w:b/>
          <w:bCs/>
          <w:sz w:val="25"/>
          <w:szCs w:val="25"/>
        </w:rPr>
        <w:tab/>
        <w:t>of</w:t>
      </w:r>
      <w:r w:rsidRPr="002B1087">
        <w:rPr>
          <w:rStyle w:val="Bodytext5Spacing0pt"/>
          <w:rFonts w:ascii="Times New Roman" w:hAnsi="Times New Roman" w:cs="Times New Roman"/>
          <w:b/>
          <w:bCs/>
          <w:sz w:val="25"/>
          <w:szCs w:val="25"/>
        </w:rPr>
        <w:tab/>
        <w:t>the Act,</w:t>
      </w:r>
      <w:r w:rsidRPr="002B1087">
        <w:rPr>
          <w:rStyle w:val="Bodytext5Spacing0pt"/>
          <w:rFonts w:ascii="Times New Roman" w:hAnsi="Times New Roman" w:cs="Times New Roman"/>
          <w:b/>
          <w:bCs/>
          <w:sz w:val="25"/>
          <w:szCs w:val="25"/>
        </w:rPr>
        <w:tab/>
        <w:t>1927</w:t>
      </w:r>
      <w:r w:rsidRPr="002B1087">
        <w:rPr>
          <w:rStyle w:val="Bodytext5Spacing0pt"/>
          <w:rFonts w:ascii="Times New Roman" w:hAnsi="Times New Roman" w:cs="Times New Roman"/>
          <w:b/>
          <w:bCs/>
          <w:sz w:val="25"/>
          <w:szCs w:val="25"/>
        </w:rPr>
        <w:tab/>
        <w:t>and the notification</w:t>
      </w:r>
    </w:p>
    <w:p w:rsidR="00E35191" w:rsidRPr="002B1087" w:rsidRDefault="00D16DB3">
      <w:pPr>
        <w:pStyle w:val="Bodytext50"/>
        <w:shd w:val="clear" w:color="auto" w:fill="auto"/>
        <w:tabs>
          <w:tab w:val="left" w:pos="2050"/>
          <w:tab w:val="left" w:pos="2541"/>
          <w:tab w:val="left" w:pos="4247"/>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transgresses Rule 5 of Rules, 2000 because Rule 5 provides that State </w:t>
      </w:r>
      <w:r w:rsidRPr="002B1087">
        <w:rPr>
          <w:rStyle w:val="Bodytext5Spacing0pt"/>
          <w:rFonts w:ascii="Times New Roman" w:hAnsi="Times New Roman" w:cs="Times New Roman"/>
          <w:b/>
          <w:bCs/>
          <w:sz w:val="25"/>
          <w:szCs w:val="25"/>
        </w:rPr>
        <w:t>Government or an authorised officer by it, from time to time, shall fix the rate of the fee for issue of Transit Pass. The fee is to be issued for issue of Transit Pass and Transit Pass by no stretch of imagination can have any nexus with unit of minerals.</w:t>
      </w:r>
      <w:r w:rsidRPr="002B1087">
        <w:rPr>
          <w:rStyle w:val="Bodytext5Spacing0pt"/>
          <w:rFonts w:ascii="Times New Roman" w:hAnsi="Times New Roman" w:cs="Times New Roman"/>
          <w:b/>
          <w:bCs/>
          <w:sz w:val="25"/>
          <w:szCs w:val="25"/>
        </w:rPr>
        <w:t xml:space="preserve"> Thus in fact, it is a fee pertaining to the minerals and not a fee issued on Transit Pass. In para 74 of</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judgment,</w:t>
      </w:r>
      <w:r w:rsidRPr="002B1087">
        <w:rPr>
          <w:rStyle w:val="Bodytext5Spacing0pt"/>
          <w:rFonts w:ascii="Times New Roman" w:hAnsi="Times New Roman" w:cs="Times New Roman"/>
          <w:b/>
          <w:bCs/>
          <w:sz w:val="25"/>
          <w:szCs w:val="25"/>
        </w:rPr>
        <w:tab/>
        <w:t>following has been held by</w:t>
      </w:r>
    </w:p>
    <w:p w:rsidR="00E35191" w:rsidRPr="002B1087" w:rsidRDefault="00D16DB3">
      <w:pPr>
        <w:pStyle w:val="Bodytext50"/>
        <w:shd w:val="clear" w:color="auto" w:fill="auto"/>
        <w:spacing w:after="304" w:line="240" w:lineRule="exact"/>
        <w:ind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High Court:</w:t>
      </w:r>
    </w:p>
    <w:p w:rsidR="00E35191" w:rsidRPr="002B1087" w:rsidRDefault="00D16DB3">
      <w:pPr>
        <w:pStyle w:val="Bodytext60"/>
        <w:shd w:val="clear" w:color="auto" w:fill="auto"/>
        <w:tabs>
          <w:tab w:val="right" w:pos="7094"/>
          <w:tab w:val="right" w:pos="7075"/>
        </w:tabs>
        <w:ind w:left="7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"74...Hence, we</w:t>
      </w:r>
      <w:r w:rsidRPr="002B1087">
        <w:rPr>
          <w:rStyle w:val="Bodytext61"/>
          <w:rFonts w:ascii="Times New Roman" w:hAnsi="Times New Roman" w:cs="Times New Roman"/>
          <w:i/>
          <w:iCs/>
          <w:sz w:val="25"/>
          <w:szCs w:val="25"/>
        </w:rPr>
        <w:tab/>
        <w:t>have</w:t>
      </w:r>
      <w:r w:rsidRPr="002B1087">
        <w:rPr>
          <w:rStyle w:val="Bodytext61"/>
          <w:rFonts w:ascii="Times New Roman" w:hAnsi="Times New Roman" w:cs="Times New Roman"/>
          <w:i/>
          <w:iCs/>
          <w:sz w:val="25"/>
          <w:szCs w:val="25"/>
        </w:rPr>
        <w:tab/>
        <w:t>no doubt in holding</w:t>
      </w:r>
    </w:p>
    <w:p w:rsidR="00E35191" w:rsidRPr="002B1087" w:rsidRDefault="00E35191">
      <w:pPr>
        <w:pStyle w:val="Tableofcontents0"/>
        <w:shd w:val="clear" w:color="auto" w:fill="auto"/>
        <w:tabs>
          <w:tab w:val="right" w:pos="4338"/>
          <w:tab w:val="right" w:pos="7094"/>
          <w:tab w:val="right" w:pos="7730"/>
        </w:tabs>
        <w:ind w:left="720" w:right="20"/>
        <w:rPr>
          <w:rFonts w:ascii="Times New Roman" w:hAnsi="Times New Roman" w:cs="Times New Roman"/>
          <w:sz w:val="25"/>
          <w:szCs w:val="25"/>
        </w:rPr>
      </w:pPr>
      <w:r w:rsidRPr="002B1087">
        <w:rPr>
          <w:rFonts w:ascii="Times New Roman" w:hAnsi="Times New Roman" w:cs="Times New Roman"/>
          <w:sz w:val="25"/>
          <w:szCs w:val="25"/>
        </w:rPr>
        <w:fldChar w:fldCharType="begin"/>
      </w:r>
      <w:r w:rsidR="00D16DB3" w:rsidRPr="002B1087">
        <w:rPr>
          <w:rFonts w:ascii="Times New Roman" w:hAnsi="Times New Roman" w:cs="Times New Roman"/>
          <w:sz w:val="25"/>
          <w:szCs w:val="25"/>
        </w:rPr>
        <w:instrText xml:space="preserve"> TOC \o "1-5" \h \z </w:instrText>
      </w:r>
      <w:r w:rsidRPr="002B1087">
        <w:rPr>
          <w:rFonts w:ascii="Times New Roman" w:hAnsi="Times New Roman" w:cs="Times New Roman"/>
          <w:sz w:val="25"/>
          <w:szCs w:val="25"/>
        </w:rPr>
        <w:fldChar w:fldCharType="separate"/>
      </w:r>
      <w:r w:rsidR="00D16DB3" w:rsidRPr="002B1087">
        <w:rPr>
          <w:rFonts w:ascii="Times New Roman" w:hAnsi="Times New Roman" w:cs="Times New Roman"/>
          <w:sz w:val="25"/>
          <w:szCs w:val="25"/>
        </w:rPr>
        <w:t xml:space="preserve">that the notification issued is </w:t>
      </w:r>
      <w:r w:rsidR="00D16DB3" w:rsidRPr="002B1087">
        <w:rPr>
          <w:rFonts w:ascii="Times New Roman" w:hAnsi="Times New Roman" w:cs="Times New Roman"/>
          <w:sz w:val="25"/>
          <w:szCs w:val="25"/>
        </w:rPr>
        <w:t>contrary to the provisions of Section 41 of the Forest Act and in</w:t>
      </w:r>
      <w:r w:rsidR="00D16DB3" w:rsidRPr="002B1087">
        <w:rPr>
          <w:rFonts w:ascii="Times New Roman" w:hAnsi="Times New Roman" w:cs="Times New Roman"/>
          <w:sz w:val="25"/>
          <w:szCs w:val="25"/>
        </w:rPr>
        <w:tab/>
        <w:t>fact</w:t>
      </w:r>
      <w:r w:rsidR="00D16DB3" w:rsidRPr="002B1087">
        <w:rPr>
          <w:rFonts w:ascii="Times New Roman" w:hAnsi="Times New Roman" w:cs="Times New Roman"/>
          <w:sz w:val="25"/>
          <w:szCs w:val="25"/>
        </w:rPr>
        <w:tab/>
        <w:t>such issuance</w:t>
      </w:r>
      <w:r w:rsidR="00D16DB3" w:rsidRPr="002B1087">
        <w:rPr>
          <w:rFonts w:ascii="Times New Roman" w:hAnsi="Times New Roman" w:cs="Times New Roman"/>
          <w:sz w:val="25"/>
          <w:szCs w:val="25"/>
        </w:rPr>
        <w:tab/>
        <w:t>of</w:t>
      </w:r>
    </w:p>
    <w:p w:rsidR="00E35191" w:rsidRPr="002B1087" w:rsidRDefault="00D16DB3">
      <w:pPr>
        <w:pStyle w:val="Tableofcontents0"/>
        <w:shd w:val="clear" w:color="auto" w:fill="auto"/>
        <w:tabs>
          <w:tab w:val="right" w:pos="7094"/>
          <w:tab w:val="right" w:pos="7730"/>
        </w:tabs>
        <w:ind w:left="720"/>
        <w:rPr>
          <w:rFonts w:ascii="Times New Roman" w:hAnsi="Times New Roman" w:cs="Times New Roman"/>
          <w:sz w:val="25"/>
          <w:szCs w:val="25"/>
        </w:rPr>
      </w:pPr>
      <w:r w:rsidRPr="002B1087">
        <w:rPr>
          <w:rFonts w:ascii="Times New Roman" w:hAnsi="Times New Roman" w:cs="Times New Roman"/>
          <w:sz w:val="25"/>
          <w:szCs w:val="25"/>
        </w:rPr>
        <w:t>notification cannot</w:t>
      </w:r>
      <w:r w:rsidRPr="002B1087">
        <w:rPr>
          <w:rFonts w:ascii="Times New Roman" w:hAnsi="Times New Roman" w:cs="Times New Roman"/>
          <w:sz w:val="25"/>
          <w:szCs w:val="25"/>
        </w:rPr>
        <w:tab/>
        <w:t>be said to be</w:t>
      </w:r>
      <w:r w:rsidRPr="002B1087">
        <w:rPr>
          <w:rFonts w:ascii="Times New Roman" w:hAnsi="Times New Roman" w:cs="Times New Roman"/>
          <w:sz w:val="25"/>
          <w:szCs w:val="25"/>
        </w:rPr>
        <w:tab/>
        <w:t>in</w:t>
      </w:r>
    </w:p>
    <w:p w:rsidR="00E35191" w:rsidRPr="002B1087" w:rsidRDefault="00D16DB3">
      <w:pPr>
        <w:pStyle w:val="Tableofcontents0"/>
        <w:shd w:val="clear" w:color="auto" w:fill="auto"/>
        <w:tabs>
          <w:tab w:val="right" w:pos="7730"/>
          <w:tab w:val="right" w:pos="7085"/>
          <w:tab w:val="right" w:pos="7714"/>
        </w:tabs>
        <w:ind w:left="720"/>
        <w:rPr>
          <w:rFonts w:ascii="Times New Roman" w:hAnsi="Times New Roman" w:cs="Times New Roman"/>
          <w:sz w:val="25"/>
          <w:szCs w:val="25"/>
        </w:rPr>
      </w:pPr>
      <w:r w:rsidRPr="002B1087">
        <w:rPr>
          <w:rFonts w:ascii="Times New Roman" w:hAnsi="Times New Roman" w:cs="Times New Roman"/>
          <w:sz w:val="25"/>
          <w:szCs w:val="25"/>
        </w:rPr>
        <w:t>consonance with</w:t>
      </w:r>
      <w:r w:rsidRPr="002B1087">
        <w:rPr>
          <w:rFonts w:ascii="Times New Roman" w:hAnsi="Times New Roman" w:cs="Times New Roman"/>
          <w:sz w:val="25"/>
          <w:szCs w:val="25"/>
        </w:rPr>
        <w:tab/>
        <w:t>the</w:t>
      </w:r>
      <w:r w:rsidRPr="002B1087">
        <w:rPr>
          <w:rFonts w:ascii="Times New Roman" w:hAnsi="Times New Roman" w:cs="Times New Roman"/>
          <w:sz w:val="25"/>
          <w:szCs w:val="25"/>
        </w:rPr>
        <w:tab/>
        <w:t>said provision.</w:t>
      </w:r>
      <w:r w:rsidRPr="002B1087">
        <w:rPr>
          <w:rFonts w:ascii="Times New Roman" w:hAnsi="Times New Roman" w:cs="Times New Roman"/>
          <w:sz w:val="25"/>
          <w:szCs w:val="25"/>
        </w:rPr>
        <w:tab/>
        <w:t>It</w:t>
      </w:r>
      <w:r w:rsidR="00E35191" w:rsidRPr="002B1087">
        <w:rPr>
          <w:rFonts w:ascii="Times New Roman" w:hAnsi="Times New Roman" w:cs="Times New Roman"/>
          <w:sz w:val="25"/>
          <w:szCs w:val="25"/>
        </w:rPr>
        <w:fldChar w:fldCharType="end"/>
      </w:r>
    </w:p>
    <w:p w:rsidR="00E35191" w:rsidRPr="002B1087" w:rsidRDefault="00D16DB3">
      <w:pPr>
        <w:pStyle w:val="Bodytext60"/>
        <w:shd w:val="clear" w:color="auto" w:fill="auto"/>
        <w:tabs>
          <w:tab w:val="left" w:pos="2521"/>
          <w:tab w:val="right" w:pos="5752"/>
          <w:tab w:val="right" w:pos="7730"/>
          <w:tab w:val="right" w:pos="7709"/>
        </w:tabs>
        <w:ind w:left="72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transgresses Rule 5 because Rule 5 stipulates</w:t>
      </w:r>
      <w:r w:rsidRPr="002B1087">
        <w:rPr>
          <w:rStyle w:val="Bodytext61"/>
          <w:rFonts w:ascii="Times New Roman" w:hAnsi="Times New Roman" w:cs="Times New Roman"/>
          <w:i/>
          <w:iCs/>
          <w:sz w:val="25"/>
          <w:szCs w:val="25"/>
        </w:rPr>
        <w:tab/>
        <w:t>that</w:t>
      </w:r>
      <w:r w:rsidRPr="002B1087">
        <w:rPr>
          <w:rStyle w:val="Bodytext61"/>
          <w:rFonts w:ascii="Times New Roman" w:hAnsi="Times New Roman" w:cs="Times New Roman"/>
          <w:i/>
          <w:iCs/>
          <w:sz w:val="25"/>
          <w:szCs w:val="25"/>
        </w:rPr>
        <w:tab/>
        <w:t>the State Government</w:t>
      </w:r>
      <w:r w:rsidRPr="002B1087">
        <w:rPr>
          <w:rStyle w:val="Bodytext61"/>
          <w:rFonts w:ascii="Times New Roman" w:hAnsi="Times New Roman" w:cs="Times New Roman"/>
          <w:i/>
          <w:iCs/>
          <w:sz w:val="25"/>
          <w:szCs w:val="25"/>
        </w:rPr>
        <w:tab/>
        <w:t>or</w:t>
      </w:r>
      <w:r w:rsidRPr="002B1087">
        <w:rPr>
          <w:rStyle w:val="Bodytext61"/>
          <w:rFonts w:ascii="Times New Roman" w:hAnsi="Times New Roman" w:cs="Times New Roman"/>
          <w:i/>
          <w:iCs/>
          <w:sz w:val="25"/>
          <w:szCs w:val="25"/>
        </w:rPr>
        <w:tab/>
        <w:t>an</w:t>
      </w:r>
    </w:p>
    <w:p w:rsidR="00E35191" w:rsidRPr="002B1087" w:rsidRDefault="00D16DB3">
      <w:pPr>
        <w:pStyle w:val="Bodytext60"/>
        <w:shd w:val="clear" w:color="auto" w:fill="auto"/>
        <w:tabs>
          <w:tab w:val="left" w:pos="2521"/>
          <w:tab w:val="right" w:pos="5752"/>
          <w:tab w:val="left" w:pos="5895"/>
          <w:tab w:val="right" w:pos="7250"/>
          <w:tab w:val="right" w:pos="7730"/>
        </w:tabs>
        <w:ind w:left="72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officer </w:t>
      </w:r>
      <w:r w:rsidRPr="002B1087">
        <w:rPr>
          <w:rStyle w:val="Bodytext61"/>
          <w:rFonts w:ascii="Times New Roman" w:hAnsi="Times New Roman" w:cs="Times New Roman"/>
          <w:i/>
          <w:iCs/>
          <w:sz w:val="25"/>
          <w:szCs w:val="25"/>
        </w:rPr>
        <w:t>authorised by it from time to time shall fix the rate of fee for issue of transit pass as per the provisions of Rule 4. Thus the fee is to be fixed for issue of a transit</w:t>
      </w:r>
      <w:r w:rsidRPr="002B1087">
        <w:rPr>
          <w:rStyle w:val="Bodytext61"/>
          <w:rFonts w:ascii="Times New Roman" w:hAnsi="Times New Roman" w:cs="Times New Roman"/>
          <w:i/>
          <w:iCs/>
          <w:sz w:val="25"/>
          <w:szCs w:val="25"/>
        </w:rPr>
        <w:tab/>
        <w:t>pass</w:t>
      </w:r>
      <w:r w:rsidRPr="002B1087">
        <w:rPr>
          <w:rStyle w:val="Bodytext61"/>
          <w:rFonts w:ascii="Times New Roman" w:hAnsi="Times New Roman" w:cs="Times New Roman"/>
          <w:i/>
          <w:iCs/>
          <w:sz w:val="25"/>
          <w:szCs w:val="25"/>
        </w:rPr>
        <w:tab/>
        <w:t>and a transit</w:t>
      </w:r>
      <w:r w:rsidRPr="002B1087">
        <w:rPr>
          <w:rStyle w:val="Bodytext61"/>
          <w:rFonts w:ascii="Times New Roman" w:hAnsi="Times New Roman" w:cs="Times New Roman"/>
          <w:i/>
          <w:iCs/>
          <w:sz w:val="25"/>
          <w:szCs w:val="25"/>
        </w:rPr>
        <w:tab/>
        <w:t>pass</w:t>
      </w:r>
      <w:r w:rsidRPr="002B1087">
        <w:rPr>
          <w:rStyle w:val="Bodytext61"/>
          <w:rFonts w:ascii="Times New Roman" w:hAnsi="Times New Roman" w:cs="Times New Roman"/>
          <w:i/>
          <w:iCs/>
          <w:sz w:val="25"/>
          <w:szCs w:val="25"/>
        </w:rPr>
        <w:tab/>
        <w:t>by</w:t>
      </w:r>
      <w:r w:rsidRPr="002B1087">
        <w:rPr>
          <w:rStyle w:val="Bodytext61"/>
          <w:rFonts w:ascii="Times New Roman" w:hAnsi="Times New Roman" w:cs="Times New Roman"/>
          <w:i/>
          <w:iCs/>
          <w:sz w:val="25"/>
          <w:szCs w:val="25"/>
        </w:rPr>
        <w:tab/>
        <w:t>no</w:t>
      </w:r>
    </w:p>
    <w:p w:rsidR="00E35191" w:rsidRPr="002B1087" w:rsidRDefault="00D16DB3">
      <w:pPr>
        <w:pStyle w:val="Bodytext60"/>
        <w:shd w:val="clear" w:color="auto" w:fill="auto"/>
        <w:tabs>
          <w:tab w:val="left" w:pos="2521"/>
          <w:tab w:val="right" w:pos="5752"/>
          <w:tab w:val="left" w:pos="5905"/>
          <w:tab w:val="right" w:pos="7250"/>
          <w:tab w:val="right" w:pos="7730"/>
        </w:tabs>
        <w:ind w:left="72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stretch of imagination can have any nexus with the</w:t>
      </w:r>
      <w:r w:rsidRPr="002B1087">
        <w:rPr>
          <w:rStyle w:val="Bodytext61"/>
          <w:rFonts w:ascii="Times New Roman" w:hAnsi="Times New Roman" w:cs="Times New Roman"/>
          <w:i/>
          <w:iCs/>
          <w:sz w:val="25"/>
          <w:szCs w:val="25"/>
        </w:rPr>
        <w:tab/>
        <w:t>unit</w:t>
      </w:r>
      <w:r w:rsidRPr="002B1087">
        <w:rPr>
          <w:rStyle w:val="Bodytext61"/>
          <w:rFonts w:ascii="Times New Roman" w:hAnsi="Times New Roman" w:cs="Times New Roman"/>
          <w:i/>
          <w:iCs/>
          <w:sz w:val="25"/>
          <w:szCs w:val="25"/>
        </w:rPr>
        <w:tab/>
        <w:t>of minerals in</w:t>
      </w:r>
      <w:r w:rsidRPr="002B1087">
        <w:rPr>
          <w:rStyle w:val="Bodytext61"/>
          <w:rFonts w:ascii="Times New Roman" w:hAnsi="Times New Roman" w:cs="Times New Roman"/>
          <w:i/>
          <w:iCs/>
          <w:sz w:val="25"/>
          <w:szCs w:val="25"/>
        </w:rPr>
        <w:tab/>
        <w:t>fact</w:t>
      </w:r>
      <w:r w:rsidRPr="002B1087">
        <w:rPr>
          <w:rStyle w:val="Bodytext61"/>
          <w:rFonts w:ascii="Times New Roman" w:hAnsi="Times New Roman" w:cs="Times New Roman"/>
          <w:i/>
          <w:iCs/>
          <w:sz w:val="25"/>
          <w:szCs w:val="25"/>
        </w:rPr>
        <w:tab/>
        <w:t>if</w:t>
      </w:r>
      <w:r w:rsidRPr="002B1087">
        <w:rPr>
          <w:rStyle w:val="Bodytext61"/>
          <w:rFonts w:ascii="Times New Roman" w:hAnsi="Times New Roman" w:cs="Times New Roman"/>
          <w:i/>
          <w:iCs/>
          <w:sz w:val="25"/>
          <w:szCs w:val="25"/>
        </w:rPr>
        <w:tab/>
        <w:t>we</w:t>
      </w:r>
    </w:p>
    <w:p w:rsidR="00E35191" w:rsidRPr="002B1087" w:rsidRDefault="00D16DB3">
      <w:pPr>
        <w:pStyle w:val="Bodytext60"/>
        <w:shd w:val="clear" w:color="auto" w:fill="auto"/>
        <w:tabs>
          <w:tab w:val="left" w:pos="2521"/>
          <w:tab w:val="left" w:pos="5847"/>
          <w:tab w:val="right" w:pos="7730"/>
        </w:tabs>
        <w:ind w:left="720" w:right="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allow ourselves to say, it is said to be a gymnastic</w:t>
      </w:r>
      <w:r w:rsidRPr="002B1087">
        <w:rPr>
          <w:rStyle w:val="Bodytext61"/>
          <w:rFonts w:ascii="Times New Roman" w:hAnsi="Times New Roman" w:cs="Times New Roman"/>
          <w:i/>
          <w:iCs/>
          <w:sz w:val="25"/>
          <w:szCs w:val="25"/>
        </w:rPr>
        <w:tab/>
        <w:t>in the rule making</w:t>
      </w:r>
      <w:r w:rsidRPr="002B1087">
        <w:rPr>
          <w:rStyle w:val="Bodytext61"/>
          <w:rFonts w:ascii="Times New Roman" w:hAnsi="Times New Roman" w:cs="Times New Roman"/>
          <w:i/>
          <w:iCs/>
          <w:sz w:val="25"/>
          <w:szCs w:val="25"/>
        </w:rPr>
        <w:tab/>
        <w:t>process</w:t>
      </w:r>
      <w:r w:rsidRPr="002B1087">
        <w:rPr>
          <w:rStyle w:val="Bodytext61"/>
          <w:rFonts w:ascii="Times New Roman" w:hAnsi="Times New Roman" w:cs="Times New Roman"/>
          <w:i/>
          <w:iCs/>
          <w:sz w:val="25"/>
          <w:szCs w:val="25"/>
        </w:rPr>
        <w:tab/>
        <w:t>to</w:t>
      </w:r>
    </w:p>
    <w:p w:rsidR="00E35191" w:rsidRPr="002B1087" w:rsidRDefault="00D16DB3">
      <w:pPr>
        <w:pStyle w:val="Bodytext60"/>
        <w:shd w:val="clear" w:color="auto" w:fill="auto"/>
        <w:ind w:left="720" w:right="20" w:firstLine="0"/>
        <w:rPr>
          <w:rFonts w:ascii="Times New Roman" w:hAnsi="Times New Roman" w:cs="Times New Roman"/>
          <w:sz w:val="25"/>
          <w:szCs w:val="25"/>
        </w:rPr>
        <w:sectPr w:rsidR="00E35191" w:rsidRPr="002B1087">
          <w:type w:val="continuous"/>
          <w:pgSz w:w="12240" w:h="15840"/>
          <w:pgMar w:top="1795" w:right="1519" w:bottom="1214" w:left="1543" w:header="0" w:footer="3" w:gutter="0"/>
          <w:cols w:space="720"/>
          <w:noEndnote/>
          <w:docGrid w:linePitch="360"/>
        </w:sectPr>
      </w:pPr>
      <w:r w:rsidRPr="002B1087">
        <w:rPr>
          <w:rStyle w:val="Bodytext61"/>
          <w:rFonts w:ascii="Times New Roman" w:hAnsi="Times New Roman" w:cs="Times New Roman"/>
          <w:i/>
          <w:iCs/>
          <w:sz w:val="25"/>
          <w:szCs w:val="25"/>
        </w:rPr>
        <w:t>impose a fee on the minerals in the guise of collection of fee on transit pass. In fact it is a fee pertaining to minerals and n</w:t>
      </w:r>
      <w:r w:rsidRPr="002B1087">
        <w:rPr>
          <w:rStyle w:val="Bodytext61"/>
          <w:rFonts w:ascii="Times New Roman" w:hAnsi="Times New Roman" w:cs="Times New Roman"/>
          <w:i/>
          <w:iCs/>
          <w:sz w:val="25"/>
          <w:szCs w:val="25"/>
        </w:rPr>
        <w:t xml:space="preserve">ot a fee on issue of transit pass. As we have scanned the anatomy of the provisions of both the enactments rules framed there under and analysed the purport and import of the notification, the true nature and character of levy surface something different. </w:t>
      </w:r>
      <w:r w:rsidRPr="002B1087">
        <w:rPr>
          <w:rStyle w:val="Bodytext61"/>
          <w:rFonts w:ascii="Times New Roman" w:hAnsi="Times New Roman" w:cs="Times New Roman"/>
          <w:i/>
          <w:iCs/>
          <w:sz w:val="25"/>
          <w:szCs w:val="25"/>
        </w:rPr>
        <w:t>The exact nature of levy cannot be marginalised by making a sweeping statement that is a measure of levy and the unit of minerals has been chosen as a rational basis as there is transportation by rope ways by land and by other means. The units chosen reall</w:t>
      </w:r>
      <w:r w:rsidRPr="002B1087">
        <w:rPr>
          <w:rStyle w:val="Bodytext61"/>
          <w:rFonts w:ascii="Times New Roman" w:hAnsi="Times New Roman" w:cs="Times New Roman"/>
          <w:i/>
          <w:iCs/>
          <w:sz w:val="25"/>
          <w:szCs w:val="25"/>
        </w:rPr>
        <w:t>y tries to enter into the arena of regulation and control. It may innocuous look to be a measure or standard of fee on transit but in essentiality it is a trespass into the area of regulation and control. As has been stated earlier the 1957 Act is a regula</w:t>
      </w:r>
      <w:r w:rsidRPr="002B1087">
        <w:rPr>
          <w:rStyle w:val="Bodytext61"/>
          <w:rFonts w:ascii="Times New Roman" w:hAnsi="Times New Roman" w:cs="Times New Roman"/>
          <w:i/>
          <w:iCs/>
          <w:sz w:val="25"/>
          <w:szCs w:val="25"/>
        </w:rPr>
        <w:t>tory Act and meant for minerals and minerals area</w:t>
      </w:r>
    </w:p>
    <w:p w:rsidR="00E35191" w:rsidRPr="002B1087" w:rsidRDefault="00D16DB3">
      <w:pPr>
        <w:pStyle w:val="Bodytext60"/>
        <w:shd w:val="clear" w:color="auto" w:fill="auto"/>
        <w:tabs>
          <w:tab w:val="left" w:pos="4168"/>
          <w:tab w:val="left" w:pos="4100"/>
          <w:tab w:val="right" w:pos="7759"/>
        </w:tabs>
        <w:spacing w:line="312" w:lineRule="exact"/>
        <w:ind w:left="740" w:right="8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development but such imposition of fee as we are disposed to think on the basis of foregoing</w:t>
      </w:r>
      <w:r w:rsidRPr="002B1087">
        <w:rPr>
          <w:rStyle w:val="Bodytext61"/>
          <w:rFonts w:ascii="Times New Roman" w:hAnsi="Times New Roman" w:cs="Times New Roman"/>
          <w:i/>
          <w:iCs/>
          <w:sz w:val="25"/>
          <w:szCs w:val="25"/>
        </w:rPr>
        <w:tab/>
        <w:t>analysis</w:t>
      </w:r>
      <w:r w:rsidRPr="002B1087">
        <w:rPr>
          <w:rStyle w:val="Bodytext61"/>
          <w:rFonts w:ascii="Times New Roman" w:hAnsi="Times New Roman" w:cs="Times New Roman"/>
          <w:i/>
          <w:iCs/>
          <w:sz w:val="25"/>
          <w:szCs w:val="25"/>
        </w:rPr>
        <w:tab/>
        <w:t>creates a dent</w:t>
      </w:r>
      <w:r w:rsidRPr="002B1087">
        <w:rPr>
          <w:rStyle w:val="Bodytext61"/>
          <w:rFonts w:ascii="Times New Roman" w:hAnsi="Times New Roman" w:cs="Times New Roman"/>
          <w:i/>
          <w:iCs/>
          <w:sz w:val="25"/>
          <w:szCs w:val="25"/>
        </w:rPr>
        <w:tab/>
        <w:t>and</w:t>
      </w:r>
    </w:p>
    <w:p w:rsidR="00E35191" w:rsidRPr="002B1087" w:rsidRDefault="00D16DB3">
      <w:pPr>
        <w:pStyle w:val="Bodytext60"/>
        <w:shd w:val="clear" w:color="auto" w:fill="auto"/>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concavity in the regulation and control.</w:t>
      </w:r>
    </w:p>
    <w:p w:rsidR="00E35191" w:rsidRPr="002B1087" w:rsidRDefault="00D16DB3">
      <w:pPr>
        <w:pStyle w:val="Bodytext60"/>
        <w:shd w:val="clear" w:color="auto" w:fill="auto"/>
        <w:tabs>
          <w:tab w:val="right" w:pos="4030"/>
          <w:tab w:val="left" w:pos="4173"/>
          <w:tab w:val="right" w:pos="7759"/>
        </w:tabs>
        <w:spacing w:line="312" w:lineRule="exact"/>
        <w:ind w:left="740" w:right="8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That apart the standard or measurement does </w:t>
      </w:r>
      <w:r w:rsidRPr="002B1087">
        <w:rPr>
          <w:rStyle w:val="Bodytext61"/>
          <w:rFonts w:ascii="Times New Roman" w:hAnsi="Times New Roman" w:cs="Times New Roman"/>
          <w:i/>
          <w:iCs/>
          <w:sz w:val="25"/>
          <w:szCs w:val="25"/>
        </w:rPr>
        <w:t>not have any nexus with the essential character</w:t>
      </w:r>
      <w:r w:rsidRPr="002B1087">
        <w:rPr>
          <w:rStyle w:val="Bodytext61"/>
          <w:rFonts w:ascii="Times New Roman" w:hAnsi="Times New Roman" w:cs="Times New Roman"/>
          <w:i/>
          <w:iCs/>
          <w:sz w:val="25"/>
          <w:szCs w:val="25"/>
        </w:rPr>
        <w:tab/>
        <w:t>of the</w:t>
      </w:r>
      <w:r w:rsidRPr="002B1087">
        <w:rPr>
          <w:rStyle w:val="Bodytext61"/>
          <w:rFonts w:ascii="Times New Roman" w:hAnsi="Times New Roman" w:cs="Times New Roman"/>
          <w:i/>
          <w:iCs/>
          <w:sz w:val="25"/>
          <w:szCs w:val="25"/>
        </w:rPr>
        <w:tab/>
        <w:t>levy. Therefore</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right" w:pos="4030"/>
          <w:tab w:val="left" w:pos="4182"/>
          <w:tab w:val="right" w:pos="7759"/>
        </w:tabs>
        <w:spacing w:line="312" w:lineRule="exact"/>
        <w:ind w:left="740" w:right="8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notification runs counter to the rule because that was not the intendment of the Rule and</w:t>
      </w:r>
      <w:r w:rsidRPr="002B1087">
        <w:rPr>
          <w:rStyle w:val="Bodytext61"/>
          <w:rFonts w:ascii="Times New Roman" w:hAnsi="Times New Roman" w:cs="Times New Roman"/>
          <w:i/>
          <w:iCs/>
          <w:sz w:val="25"/>
          <w:szCs w:val="25"/>
        </w:rPr>
        <w:tab/>
        <w:t>further</w:t>
      </w:r>
      <w:r w:rsidRPr="002B1087">
        <w:rPr>
          <w:rStyle w:val="Bodytext61"/>
          <w:rFonts w:ascii="Times New Roman" w:hAnsi="Times New Roman" w:cs="Times New Roman"/>
          <w:i/>
          <w:iCs/>
          <w:sz w:val="25"/>
          <w:szCs w:val="25"/>
        </w:rPr>
        <w:tab/>
        <w:t>that cannot be</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spacing w:line="312" w:lineRule="exact"/>
        <w:ind w:left="740" w:right="8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intendment of the language in which sections 41 and 76 of the </w:t>
      </w:r>
      <w:r w:rsidRPr="002B1087">
        <w:rPr>
          <w:rStyle w:val="Bodytext61"/>
          <w:rFonts w:ascii="Times New Roman" w:hAnsi="Times New Roman" w:cs="Times New Roman"/>
          <w:i/>
          <w:iCs/>
          <w:sz w:val="25"/>
          <w:szCs w:val="25"/>
        </w:rPr>
        <w:t>1927 Act have been couched.</w:t>
      </w:r>
    </w:p>
    <w:p w:rsidR="00E35191" w:rsidRPr="002B1087" w:rsidRDefault="00D16DB3">
      <w:pPr>
        <w:pStyle w:val="Bodytext60"/>
        <w:shd w:val="clear" w:color="auto" w:fill="auto"/>
        <w:spacing w:after="354" w:line="312" w:lineRule="exact"/>
        <w:ind w:left="740" w:right="86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Quite apart from the above, once we have held that Section 41 of the 1927 Act and the provisions of 1957 Act operate in different spheres and judged by those parameters, the notification has to be lanceted and accordingly we so </w:t>
      </w:r>
      <w:r w:rsidRPr="002B1087">
        <w:rPr>
          <w:rStyle w:val="Bodytext61"/>
          <w:rFonts w:ascii="Times New Roman" w:hAnsi="Times New Roman" w:cs="Times New Roman"/>
          <w:i/>
          <w:iCs/>
          <w:sz w:val="25"/>
          <w:szCs w:val="25"/>
        </w:rPr>
        <w:t>hold."</w:t>
      </w:r>
    </w:p>
    <w:p w:rsidR="00E35191" w:rsidRPr="002B1087" w:rsidRDefault="00D16DB3">
      <w:pPr>
        <w:pStyle w:val="Bodytext50"/>
        <w:numPr>
          <w:ilvl w:val="0"/>
          <w:numId w:val="60"/>
        </w:numPr>
        <w:shd w:val="clear" w:color="auto" w:fill="auto"/>
        <w:tabs>
          <w:tab w:val="left" w:pos="1234"/>
        </w:tabs>
        <w:spacing w:after="0" w:line="619"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Whether the above view of the High Court, holding that State could not have asked for payment of fee on Forest Produce on the basis of quantity/volume of the Forest Produce is correct ? We revert back to provision of Section 41 of the Act, 1927 . Se</w:t>
      </w:r>
      <w:r w:rsidRPr="002B1087">
        <w:rPr>
          <w:rStyle w:val="Bodytext5Spacing0pt"/>
          <w:rFonts w:ascii="Times New Roman" w:hAnsi="Times New Roman" w:cs="Times New Roman"/>
          <w:b/>
          <w:bCs/>
          <w:sz w:val="25"/>
          <w:szCs w:val="25"/>
        </w:rPr>
        <w:t>ction 41 empowers the State to make rules to regulate the transit of Forest Produce. The rules thus can very well regulate the transit of the Forest Produce. Sub section 2 of Section 41 provides that "in particular and without prejudice to the generality o</w:t>
      </w:r>
      <w:r w:rsidRPr="002B1087">
        <w:rPr>
          <w:rStyle w:val="Bodytext5Spacing0pt"/>
          <w:rFonts w:ascii="Times New Roman" w:hAnsi="Times New Roman" w:cs="Times New Roman"/>
          <w:b/>
          <w:bCs/>
          <w:sz w:val="25"/>
          <w:szCs w:val="25"/>
        </w:rPr>
        <w:t>f the</w:t>
      </w:r>
    </w:p>
    <w:p w:rsidR="00E35191" w:rsidRPr="002B1087" w:rsidRDefault="00D16DB3">
      <w:pPr>
        <w:pStyle w:val="Bodytext50"/>
        <w:framePr w:h="240" w:wrap="around" w:vAnchor="text" w:hAnchor="margin" w:x="6232" w:y="-13"/>
        <w:shd w:val="clear" w:color="auto" w:fill="auto"/>
        <w:spacing w:after="0" w:line="240" w:lineRule="exact"/>
        <w:ind w:left="100" w:firstLine="0"/>
        <w:jc w:val="left"/>
        <w:rPr>
          <w:rFonts w:ascii="Times New Roman" w:hAnsi="Times New Roman" w:cs="Times New Roman"/>
          <w:sz w:val="25"/>
          <w:szCs w:val="25"/>
        </w:rPr>
      </w:pPr>
      <w:r w:rsidRPr="002B1087">
        <w:rPr>
          <w:rStyle w:val="Bodytext5Spacing0ptExact0"/>
          <w:rFonts w:ascii="Times New Roman" w:hAnsi="Times New Roman" w:cs="Times New Roman"/>
          <w:b/>
          <w:bCs/>
          <w:spacing w:val="10"/>
          <w:sz w:val="25"/>
          <w:szCs w:val="25"/>
        </w:rPr>
        <w:t>.(c) provide for</w:t>
      </w:r>
    </w:p>
    <w:p w:rsidR="00E35191" w:rsidRPr="002B1087" w:rsidRDefault="00D16DB3">
      <w:pPr>
        <w:pStyle w:val="Bodytext50"/>
        <w:shd w:val="clear" w:color="auto" w:fill="auto"/>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foregoing provision such rules may,</w:t>
      </w:r>
      <w:r w:rsidRPr="002B1087">
        <w:rPr>
          <w:rFonts w:ascii="Times New Roman" w:hAnsi="Times New Roman" w:cs="Times New Roman"/>
          <w:sz w:val="25"/>
          <w:szCs w:val="25"/>
        </w:rPr>
        <w:br w:type="page"/>
      </w:r>
    </w:p>
    <w:p w:rsidR="00E35191" w:rsidRPr="002B1087" w:rsidRDefault="00D16DB3">
      <w:pPr>
        <w:pStyle w:val="Bodytext50"/>
        <w:shd w:val="clear" w:color="auto" w:fill="auto"/>
        <w:tabs>
          <w:tab w:val="left" w:pos="4401"/>
          <w:tab w:val="left" w:pos="6030"/>
          <w:tab w:val="left" w:pos="5967"/>
        </w:tabs>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the issue, production and</w:t>
      </w:r>
      <w:r w:rsidRPr="002B1087">
        <w:rPr>
          <w:rStyle w:val="Bodytext5Spacing0pt"/>
          <w:rFonts w:ascii="Times New Roman" w:hAnsi="Times New Roman" w:cs="Times New Roman"/>
          <w:b/>
          <w:bCs/>
          <w:sz w:val="25"/>
          <w:szCs w:val="25"/>
        </w:rPr>
        <w:tab/>
        <w:t>return</w:t>
      </w:r>
      <w:r w:rsidRPr="002B1087">
        <w:rPr>
          <w:rStyle w:val="Bodytext5Spacing0pt"/>
          <w:rFonts w:ascii="Times New Roman" w:hAnsi="Times New Roman" w:cs="Times New Roman"/>
          <w:b/>
          <w:bCs/>
          <w:sz w:val="25"/>
          <w:szCs w:val="25"/>
        </w:rPr>
        <w:tab/>
        <w:t>of</w:t>
      </w:r>
      <w:r w:rsidRPr="002B1087">
        <w:rPr>
          <w:rStyle w:val="Bodytext5Spacing0pt"/>
          <w:rFonts w:ascii="Times New Roman" w:hAnsi="Times New Roman" w:cs="Times New Roman"/>
          <w:b/>
          <w:bCs/>
          <w:sz w:val="25"/>
          <w:szCs w:val="25"/>
        </w:rPr>
        <w:tab/>
        <w:t>such passes and</w:t>
      </w:r>
    </w:p>
    <w:p w:rsidR="00E35191" w:rsidRPr="002B1087" w:rsidRDefault="00D16DB3">
      <w:pPr>
        <w:pStyle w:val="Bodytext50"/>
        <w:shd w:val="clear" w:color="auto" w:fill="auto"/>
        <w:tabs>
          <w:tab w:val="left" w:pos="4401"/>
          <w:tab w:val="left" w:pos="5972"/>
          <w:tab w:val="right" w:pos="8567"/>
        </w:tabs>
        <w:spacing w:after="0" w:line="619" w:lineRule="exact"/>
        <w:ind w:left="20" w:right="48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for the payment of fees therefore." Thus, power given to State is to regulate the transit of all timber and other Forest Produce and</w:t>
      </w:r>
      <w:r w:rsidRPr="002B1087">
        <w:rPr>
          <w:rStyle w:val="Bodytext5Spacing0pt"/>
          <w:rFonts w:ascii="Times New Roman" w:hAnsi="Times New Roman" w:cs="Times New Roman"/>
          <w:b/>
          <w:bCs/>
          <w:sz w:val="25"/>
          <w:szCs w:val="25"/>
        </w:rPr>
        <w:tab/>
        <w:t>the rules</w:t>
      </w:r>
      <w:r w:rsidRPr="002B1087">
        <w:rPr>
          <w:rStyle w:val="Bodytext5Spacing0pt"/>
          <w:rFonts w:ascii="Times New Roman" w:hAnsi="Times New Roman" w:cs="Times New Roman"/>
          <w:b/>
          <w:bCs/>
          <w:sz w:val="25"/>
          <w:szCs w:val="25"/>
        </w:rPr>
        <w:tab/>
      </w:r>
      <w:r w:rsidRPr="002B1087">
        <w:rPr>
          <w:rStyle w:val="Bodytext5Spacing0pt"/>
          <w:rFonts w:ascii="Times New Roman" w:hAnsi="Times New Roman" w:cs="Times New Roman"/>
          <w:b/>
          <w:bCs/>
          <w:sz w:val="25"/>
          <w:szCs w:val="25"/>
        </w:rPr>
        <w:t>may</w:t>
      </w:r>
      <w:r w:rsidRPr="002B1087">
        <w:rPr>
          <w:rStyle w:val="Bodytext5Spacing0pt"/>
          <w:rFonts w:ascii="Times New Roman" w:hAnsi="Times New Roman" w:cs="Times New Roman"/>
          <w:b/>
          <w:bCs/>
          <w:sz w:val="25"/>
          <w:szCs w:val="25"/>
        </w:rPr>
        <w:tab/>
        <w:t>provide for</w:t>
      </w:r>
    </w:p>
    <w:p w:rsidR="00E35191" w:rsidRPr="002B1087" w:rsidRDefault="00D16DB3">
      <w:pPr>
        <w:pStyle w:val="Bodytext50"/>
        <w:shd w:val="clear" w:color="auto" w:fill="auto"/>
        <w:tabs>
          <w:tab w:val="left" w:pos="4401"/>
          <w:tab w:val="right" w:pos="5890"/>
          <w:tab w:val="left" w:pos="6045"/>
          <w:tab w:val="right" w:pos="8567"/>
        </w:tabs>
        <w:spacing w:after="0" w:line="619" w:lineRule="exact"/>
        <w:ind w:left="20" w:right="48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issue of passes and for the payment of fees, therefore, fee for issue of the passes has correlation with the Forest Produce which is clear from the scheme of Rules, 2000. According to Rule 3 no Forest Produce shall move into or outside or w</w:t>
      </w:r>
      <w:r w:rsidRPr="002B1087">
        <w:rPr>
          <w:rStyle w:val="Bodytext5Spacing0pt"/>
          <w:rFonts w:ascii="Times New Roman" w:hAnsi="Times New Roman" w:cs="Times New Roman"/>
          <w:b/>
          <w:bCs/>
          <w:sz w:val="25"/>
          <w:szCs w:val="25"/>
        </w:rPr>
        <w:t>ithin the State of Madhya Pradesh except in the manner as provided without a Transit Pass in</w:t>
      </w:r>
      <w:r w:rsidRPr="002B1087">
        <w:rPr>
          <w:rStyle w:val="Bodytext5Spacing0pt"/>
          <w:rFonts w:ascii="Times New Roman" w:hAnsi="Times New Roman" w:cs="Times New Roman"/>
          <w:b/>
          <w:bCs/>
          <w:sz w:val="25"/>
          <w:szCs w:val="25"/>
        </w:rPr>
        <w:tab/>
        <w:t>Form A,</w:t>
      </w:r>
      <w:r w:rsidRPr="002B1087">
        <w:rPr>
          <w:rStyle w:val="Bodytext5Spacing0pt"/>
          <w:rFonts w:ascii="Times New Roman" w:hAnsi="Times New Roman" w:cs="Times New Roman"/>
          <w:b/>
          <w:bCs/>
          <w:sz w:val="25"/>
          <w:szCs w:val="25"/>
        </w:rPr>
        <w:tab/>
        <w:t>B</w:t>
      </w:r>
      <w:r w:rsidRPr="002B1087">
        <w:rPr>
          <w:rStyle w:val="Bodytext5Spacing0pt"/>
          <w:rFonts w:ascii="Times New Roman" w:hAnsi="Times New Roman" w:cs="Times New Roman"/>
          <w:b/>
          <w:bCs/>
          <w:sz w:val="25"/>
          <w:szCs w:val="25"/>
        </w:rPr>
        <w:tab/>
        <w:t>and</w:t>
      </w:r>
      <w:r w:rsidRPr="002B1087">
        <w:rPr>
          <w:rStyle w:val="Bodytext5Spacing0pt"/>
          <w:rFonts w:ascii="Times New Roman" w:hAnsi="Times New Roman" w:cs="Times New Roman"/>
          <w:b/>
          <w:bCs/>
          <w:sz w:val="25"/>
          <w:szCs w:val="25"/>
        </w:rPr>
        <w:tab/>
        <w:t>C. The Forms</w:t>
      </w:r>
    </w:p>
    <w:p w:rsidR="00E35191" w:rsidRPr="002B1087" w:rsidRDefault="00D16DB3">
      <w:pPr>
        <w:pStyle w:val="Bodytext50"/>
        <w:shd w:val="clear" w:color="auto" w:fill="auto"/>
        <w:tabs>
          <w:tab w:val="left" w:pos="4401"/>
          <w:tab w:val="right" w:pos="5890"/>
          <w:tab w:val="right" w:pos="8567"/>
        </w:tabs>
        <w:spacing w:after="0" w:line="619"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of Transit Pass are part</w:t>
      </w:r>
      <w:r w:rsidRPr="002B1087">
        <w:rPr>
          <w:rStyle w:val="Bodytext5Spacing0pt"/>
          <w:rFonts w:ascii="Times New Roman" w:hAnsi="Times New Roman" w:cs="Times New Roman"/>
          <w:b/>
          <w:bCs/>
          <w:sz w:val="25"/>
          <w:szCs w:val="25"/>
        </w:rPr>
        <w:tab/>
        <w:t>of the</w:t>
      </w:r>
      <w:r w:rsidRPr="002B1087">
        <w:rPr>
          <w:rStyle w:val="Bodytext5Spacing0pt"/>
          <w:rFonts w:ascii="Times New Roman" w:hAnsi="Times New Roman" w:cs="Times New Roman"/>
          <w:b/>
          <w:bCs/>
          <w:sz w:val="25"/>
          <w:szCs w:val="25"/>
        </w:rPr>
        <w:tab/>
        <w:t>rules.</w:t>
      </w:r>
      <w:r w:rsidRPr="002B1087">
        <w:rPr>
          <w:rStyle w:val="Bodytext5Spacing0pt"/>
          <w:rFonts w:ascii="Times New Roman" w:hAnsi="Times New Roman" w:cs="Times New Roman"/>
          <w:b/>
          <w:bCs/>
          <w:sz w:val="25"/>
          <w:szCs w:val="25"/>
        </w:rPr>
        <w:tab/>
        <w:t>For example,</w:t>
      </w:r>
    </w:p>
    <w:p w:rsidR="00E35191" w:rsidRPr="002B1087" w:rsidRDefault="00D16DB3">
      <w:pPr>
        <w:pStyle w:val="Bodytext50"/>
        <w:shd w:val="clear" w:color="auto" w:fill="auto"/>
        <w:spacing w:after="236" w:line="619" w:lineRule="exact"/>
        <w:ind w:left="20" w:right="48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for ready reference, we extract the Form A of the Rule, which is to the following ef</w:t>
      </w:r>
      <w:r w:rsidRPr="002B1087">
        <w:rPr>
          <w:rStyle w:val="Bodytext5Spacing0pt"/>
          <w:rFonts w:ascii="Times New Roman" w:hAnsi="Times New Roman" w:cs="Times New Roman"/>
          <w:b/>
          <w:bCs/>
          <w:sz w:val="25"/>
          <w:szCs w:val="25"/>
        </w:rPr>
        <w:t>fect:</w:t>
      </w:r>
    </w:p>
    <w:p w:rsidR="00E35191" w:rsidRPr="002B1087" w:rsidRDefault="00D16DB3">
      <w:pPr>
        <w:pStyle w:val="Tablecaption30"/>
        <w:framePr w:w="9058" w:wrap="notBeside" w:vAnchor="text" w:hAnchor="text" w:xAlign="center" w:y="1"/>
        <w:shd w:val="clear" w:color="auto" w:fill="auto"/>
        <w:rPr>
          <w:rFonts w:ascii="Times New Roman" w:hAnsi="Times New Roman" w:cs="Times New Roman"/>
          <w:sz w:val="25"/>
          <w:szCs w:val="25"/>
        </w:rPr>
      </w:pPr>
      <w:r w:rsidRPr="002B1087">
        <w:rPr>
          <w:rFonts w:ascii="Times New Roman" w:hAnsi="Times New Roman" w:cs="Times New Roman"/>
          <w:sz w:val="25"/>
          <w:szCs w:val="25"/>
        </w:rPr>
        <w:t xml:space="preserve">FORM A </w:t>
      </w:r>
      <w:r w:rsidRPr="002B1087">
        <w:rPr>
          <w:rStyle w:val="Tablecaption31"/>
          <w:rFonts w:ascii="Times New Roman" w:hAnsi="Times New Roman" w:cs="Times New Roman"/>
          <w:b/>
          <w:bCs/>
          <w:sz w:val="25"/>
          <w:szCs w:val="25"/>
        </w:rPr>
        <w:t>[See Rule 6(2)]</w:t>
      </w:r>
    </w:p>
    <w:tbl>
      <w:tblPr>
        <w:tblOverlap w:val="never"/>
        <w:tblW w:w="0" w:type="auto"/>
        <w:jc w:val="center"/>
        <w:tblLayout w:type="fixed"/>
        <w:tblCellMar>
          <w:left w:w="10" w:type="dxa"/>
          <w:right w:w="10" w:type="dxa"/>
        </w:tblCellMar>
        <w:tblLook w:val="0000"/>
      </w:tblPr>
      <w:tblGrid>
        <w:gridCol w:w="1363"/>
        <w:gridCol w:w="7694"/>
      </w:tblGrid>
      <w:tr w:rsidR="00E35191" w:rsidRPr="002B1087">
        <w:tblPrEx>
          <w:tblCellMar>
            <w:top w:w="0" w:type="dxa"/>
            <w:bottom w:w="0" w:type="dxa"/>
          </w:tblCellMar>
        </w:tblPrEx>
        <w:trPr>
          <w:trHeight w:hRule="exact" w:val="398"/>
          <w:jc w:val="center"/>
        </w:trPr>
        <w:tc>
          <w:tcPr>
            <w:tcW w:w="1363" w:type="dxa"/>
            <w:tcBorders>
              <w:top w:val="single" w:sz="4" w:space="0" w:color="auto"/>
              <w:left w:val="single" w:sz="4" w:space="0" w:color="auto"/>
            </w:tcBorders>
            <w:shd w:val="clear" w:color="auto" w:fill="FFFFFF"/>
            <w:vAlign w:val="bottom"/>
          </w:tcPr>
          <w:p w:rsidR="00E35191" w:rsidRPr="002B1087" w:rsidRDefault="00D16DB3">
            <w:pPr>
              <w:pStyle w:val="Bodytext0"/>
              <w:framePr w:w="9058"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Bold3"/>
                <w:rFonts w:ascii="Times New Roman" w:hAnsi="Times New Roman" w:cs="Times New Roman"/>
                <w:sz w:val="25"/>
                <w:szCs w:val="25"/>
              </w:rPr>
              <w:t>Book No.</w:t>
            </w:r>
          </w:p>
        </w:tc>
        <w:tc>
          <w:tcPr>
            <w:tcW w:w="7694" w:type="dxa"/>
            <w:tcBorders>
              <w:top w:val="single" w:sz="4" w:space="0" w:color="auto"/>
              <w:right w:val="single" w:sz="4" w:space="0" w:color="auto"/>
            </w:tcBorders>
            <w:shd w:val="clear" w:color="auto" w:fill="FFFFFF"/>
            <w:vAlign w:val="bottom"/>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Counter foil Transit Pass Page No.</w:t>
            </w:r>
          </w:p>
        </w:tc>
      </w:tr>
      <w:tr w:rsidR="00E35191" w:rsidRPr="002B1087">
        <w:tblPrEx>
          <w:tblCellMar>
            <w:top w:w="0" w:type="dxa"/>
            <w:bottom w:w="0" w:type="dxa"/>
          </w:tblCellMar>
        </w:tblPrEx>
        <w:trPr>
          <w:trHeight w:hRule="exact" w:val="355"/>
          <w:jc w:val="center"/>
        </w:trPr>
        <w:tc>
          <w:tcPr>
            <w:tcW w:w="1363" w:type="dxa"/>
            <w:tcBorders>
              <w:top w:val="single" w:sz="4" w:space="0" w:color="auto"/>
              <w:left w:val="single" w:sz="4" w:space="0" w:color="auto"/>
            </w:tcBorders>
            <w:shd w:val="clear" w:color="auto" w:fill="FFFFFF"/>
            <w:vAlign w:val="bottom"/>
          </w:tcPr>
          <w:p w:rsidR="00E35191" w:rsidRPr="002B1087" w:rsidRDefault="00D16DB3">
            <w:pPr>
              <w:pStyle w:val="Bodytext0"/>
              <w:framePr w:w="9058"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Bold3"/>
                <w:rFonts w:ascii="Times New Roman" w:hAnsi="Times New Roman" w:cs="Times New Roman"/>
                <w:sz w:val="25"/>
                <w:szCs w:val="25"/>
              </w:rPr>
              <w:t>1</w:t>
            </w:r>
          </w:p>
        </w:tc>
        <w:tc>
          <w:tcPr>
            <w:tcW w:w="7694" w:type="dxa"/>
            <w:tcBorders>
              <w:top w:val="single" w:sz="4" w:space="0" w:color="auto"/>
              <w:right w:val="single" w:sz="4" w:space="0" w:color="auto"/>
            </w:tcBorders>
            <w:shd w:val="clear" w:color="auto" w:fill="FFFFFF"/>
            <w:vAlign w:val="bottom"/>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Locality of Storage:-</w:t>
            </w:r>
          </w:p>
        </w:tc>
      </w:tr>
      <w:tr w:rsidR="00E35191" w:rsidRPr="002B1087">
        <w:tblPrEx>
          <w:tblCellMar>
            <w:top w:w="0" w:type="dxa"/>
            <w:bottom w:w="0" w:type="dxa"/>
          </w:tblCellMar>
        </w:tblPrEx>
        <w:trPr>
          <w:trHeight w:hRule="exact" w:val="278"/>
          <w:jc w:val="center"/>
        </w:trPr>
        <w:tc>
          <w:tcPr>
            <w:tcW w:w="1363" w:type="dxa"/>
            <w:tcBorders>
              <w:left w:val="single" w:sz="4" w:space="0" w:color="auto"/>
            </w:tcBorders>
            <w:shd w:val="clear" w:color="auto" w:fill="FFFFFF"/>
          </w:tcPr>
          <w:p w:rsidR="00E35191" w:rsidRPr="002B1087" w:rsidRDefault="00E35191">
            <w:pPr>
              <w:framePr w:w="9058" w:wrap="notBeside" w:vAnchor="text" w:hAnchor="text" w:xAlign="center" w:y="1"/>
              <w:rPr>
                <w:rFonts w:ascii="Times New Roman" w:hAnsi="Times New Roman" w:cs="Times New Roman"/>
                <w:sz w:val="25"/>
                <w:szCs w:val="25"/>
              </w:rPr>
            </w:pPr>
          </w:p>
        </w:tc>
        <w:tc>
          <w:tcPr>
            <w:tcW w:w="7694" w:type="dxa"/>
            <w:tcBorders>
              <w:righ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(a) Range</w:t>
            </w:r>
          </w:p>
        </w:tc>
      </w:tr>
      <w:tr w:rsidR="00E35191" w:rsidRPr="002B1087">
        <w:tblPrEx>
          <w:tblCellMar>
            <w:top w:w="0" w:type="dxa"/>
            <w:bottom w:w="0" w:type="dxa"/>
          </w:tblCellMar>
        </w:tblPrEx>
        <w:trPr>
          <w:trHeight w:hRule="exact" w:val="326"/>
          <w:jc w:val="center"/>
        </w:trPr>
        <w:tc>
          <w:tcPr>
            <w:tcW w:w="1363" w:type="dxa"/>
            <w:tcBorders>
              <w:left w:val="single" w:sz="4" w:space="0" w:color="auto"/>
            </w:tcBorders>
            <w:shd w:val="clear" w:color="auto" w:fill="FFFFFF"/>
          </w:tcPr>
          <w:p w:rsidR="00E35191" w:rsidRPr="002B1087" w:rsidRDefault="00E35191">
            <w:pPr>
              <w:framePr w:w="9058" w:wrap="notBeside" w:vAnchor="text" w:hAnchor="text" w:xAlign="center" w:y="1"/>
              <w:rPr>
                <w:rFonts w:ascii="Times New Roman" w:hAnsi="Times New Roman" w:cs="Times New Roman"/>
                <w:sz w:val="25"/>
                <w:szCs w:val="25"/>
              </w:rPr>
            </w:pPr>
          </w:p>
        </w:tc>
        <w:tc>
          <w:tcPr>
            <w:tcW w:w="7694" w:type="dxa"/>
            <w:tcBorders>
              <w:righ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(b) Division</w:t>
            </w:r>
          </w:p>
        </w:tc>
      </w:tr>
      <w:tr w:rsidR="00E35191" w:rsidRPr="002B1087">
        <w:tblPrEx>
          <w:tblCellMar>
            <w:top w:w="0" w:type="dxa"/>
            <w:bottom w:w="0" w:type="dxa"/>
          </w:tblCellMar>
        </w:tblPrEx>
        <w:trPr>
          <w:trHeight w:hRule="exact" w:val="389"/>
          <w:jc w:val="center"/>
        </w:trPr>
        <w:tc>
          <w:tcPr>
            <w:tcW w:w="1363" w:type="dxa"/>
            <w:tcBorders>
              <w:top w:val="single" w:sz="4" w:space="0" w:color="auto"/>
              <w:left w:val="single" w:sz="4" w:space="0" w:color="auto"/>
            </w:tcBorders>
            <w:shd w:val="clear" w:color="auto" w:fill="FFFFFF"/>
            <w:vAlign w:val="center"/>
          </w:tcPr>
          <w:p w:rsidR="00E35191" w:rsidRPr="002B1087" w:rsidRDefault="00D16DB3">
            <w:pPr>
              <w:pStyle w:val="Bodytext0"/>
              <w:framePr w:w="9058"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Bold3"/>
                <w:rFonts w:ascii="Times New Roman" w:hAnsi="Times New Roman" w:cs="Times New Roman"/>
                <w:sz w:val="25"/>
                <w:szCs w:val="25"/>
              </w:rPr>
              <w:t>2</w:t>
            </w:r>
          </w:p>
        </w:tc>
        <w:tc>
          <w:tcPr>
            <w:tcW w:w="7694" w:type="dxa"/>
            <w:tcBorders>
              <w:top w:val="single" w:sz="4" w:space="0" w:color="auto"/>
              <w:right w:val="single" w:sz="4" w:space="0" w:color="auto"/>
            </w:tcBorders>
            <w:shd w:val="clear" w:color="auto" w:fill="FFFFFF"/>
            <w:vAlign w:val="center"/>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Name and address of owner of forest produce-</w:t>
            </w:r>
          </w:p>
        </w:tc>
      </w:tr>
      <w:tr w:rsidR="00E35191" w:rsidRPr="002B1087">
        <w:tblPrEx>
          <w:tblCellMar>
            <w:top w:w="0" w:type="dxa"/>
            <w:bottom w:w="0" w:type="dxa"/>
          </w:tblCellMar>
        </w:tblPrEx>
        <w:trPr>
          <w:trHeight w:hRule="exact" w:val="408"/>
          <w:jc w:val="center"/>
        </w:trPr>
        <w:tc>
          <w:tcPr>
            <w:tcW w:w="1363" w:type="dxa"/>
            <w:tcBorders>
              <w:lef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Bold3"/>
                <w:rFonts w:ascii="Times New Roman" w:hAnsi="Times New Roman" w:cs="Times New Roman"/>
                <w:sz w:val="25"/>
                <w:szCs w:val="25"/>
              </w:rPr>
              <w:t>3</w:t>
            </w:r>
          </w:p>
        </w:tc>
        <w:tc>
          <w:tcPr>
            <w:tcW w:w="7694" w:type="dxa"/>
            <w:tcBorders>
              <w:righ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Description of produce and quantity-</w:t>
            </w:r>
          </w:p>
        </w:tc>
      </w:tr>
      <w:tr w:rsidR="00E35191" w:rsidRPr="002B1087">
        <w:tblPrEx>
          <w:tblCellMar>
            <w:top w:w="0" w:type="dxa"/>
            <w:bottom w:w="0" w:type="dxa"/>
          </w:tblCellMar>
        </w:tblPrEx>
        <w:trPr>
          <w:trHeight w:hRule="exact" w:val="384"/>
          <w:jc w:val="center"/>
        </w:trPr>
        <w:tc>
          <w:tcPr>
            <w:tcW w:w="1363" w:type="dxa"/>
            <w:tcBorders>
              <w:lef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Bold3"/>
                <w:rFonts w:ascii="Times New Roman" w:hAnsi="Times New Roman" w:cs="Times New Roman"/>
                <w:sz w:val="25"/>
                <w:szCs w:val="25"/>
              </w:rPr>
              <w:t>4</w:t>
            </w:r>
          </w:p>
        </w:tc>
        <w:tc>
          <w:tcPr>
            <w:tcW w:w="7694" w:type="dxa"/>
            <w:tcBorders>
              <w:righ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Property mark etc.-</w:t>
            </w:r>
          </w:p>
        </w:tc>
      </w:tr>
      <w:tr w:rsidR="00E35191" w:rsidRPr="002B1087">
        <w:tblPrEx>
          <w:tblCellMar>
            <w:top w:w="0" w:type="dxa"/>
            <w:bottom w:w="0" w:type="dxa"/>
          </w:tblCellMar>
        </w:tblPrEx>
        <w:trPr>
          <w:trHeight w:hRule="exact" w:val="326"/>
          <w:jc w:val="center"/>
        </w:trPr>
        <w:tc>
          <w:tcPr>
            <w:tcW w:w="1363" w:type="dxa"/>
            <w:tcBorders>
              <w:left w:val="single" w:sz="4" w:space="0" w:color="auto"/>
            </w:tcBorders>
            <w:shd w:val="clear" w:color="auto" w:fill="FFFFFF"/>
            <w:vAlign w:val="bottom"/>
          </w:tcPr>
          <w:p w:rsidR="00E35191" w:rsidRPr="002B1087" w:rsidRDefault="00D16DB3">
            <w:pPr>
              <w:pStyle w:val="Bodytext0"/>
              <w:framePr w:w="9058" w:wrap="notBeside" w:vAnchor="text" w:hAnchor="text" w:xAlign="center" w:y="1"/>
              <w:shd w:val="clear" w:color="auto" w:fill="auto"/>
              <w:spacing w:line="240" w:lineRule="exact"/>
              <w:ind w:left="80"/>
              <w:rPr>
                <w:rFonts w:ascii="Times New Roman" w:hAnsi="Times New Roman" w:cs="Times New Roman"/>
                <w:sz w:val="25"/>
                <w:szCs w:val="25"/>
              </w:rPr>
            </w:pPr>
            <w:r w:rsidRPr="002B1087">
              <w:rPr>
                <w:rStyle w:val="BodytextBold3"/>
                <w:rFonts w:ascii="Times New Roman" w:hAnsi="Times New Roman" w:cs="Times New Roman"/>
                <w:sz w:val="25"/>
                <w:szCs w:val="25"/>
              </w:rPr>
              <w:t>5</w:t>
            </w:r>
          </w:p>
        </w:tc>
        <w:tc>
          <w:tcPr>
            <w:tcW w:w="7694" w:type="dxa"/>
            <w:tcBorders>
              <w:right w:val="single" w:sz="4" w:space="0" w:color="auto"/>
            </w:tcBorders>
            <w:shd w:val="clear" w:color="auto" w:fill="FFFFFF"/>
            <w:vAlign w:val="bottom"/>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 xml:space="preserve">Name of place to </w:t>
            </w:r>
            <w:r w:rsidRPr="002B1087">
              <w:rPr>
                <w:rStyle w:val="BodytextBold3"/>
                <w:rFonts w:ascii="Times New Roman" w:hAnsi="Times New Roman" w:cs="Times New Roman"/>
                <w:sz w:val="25"/>
                <w:szCs w:val="25"/>
              </w:rPr>
              <w:t>which the produce is to be</w:t>
            </w:r>
          </w:p>
        </w:tc>
      </w:tr>
      <w:tr w:rsidR="00E35191" w:rsidRPr="002B1087">
        <w:tblPrEx>
          <w:tblCellMar>
            <w:top w:w="0" w:type="dxa"/>
            <w:bottom w:w="0" w:type="dxa"/>
          </w:tblCellMar>
        </w:tblPrEx>
        <w:trPr>
          <w:trHeight w:hRule="exact" w:val="365"/>
          <w:jc w:val="center"/>
        </w:trPr>
        <w:tc>
          <w:tcPr>
            <w:tcW w:w="1363" w:type="dxa"/>
            <w:tcBorders>
              <w:left w:val="single" w:sz="4" w:space="0" w:color="auto"/>
            </w:tcBorders>
            <w:shd w:val="clear" w:color="auto" w:fill="FFFFFF"/>
          </w:tcPr>
          <w:p w:rsidR="00E35191" w:rsidRPr="002B1087" w:rsidRDefault="00E35191">
            <w:pPr>
              <w:framePr w:w="9058" w:wrap="notBeside" w:vAnchor="text" w:hAnchor="text" w:xAlign="center" w:y="1"/>
              <w:rPr>
                <w:rFonts w:ascii="Times New Roman" w:hAnsi="Times New Roman" w:cs="Times New Roman"/>
                <w:sz w:val="25"/>
                <w:szCs w:val="25"/>
              </w:rPr>
            </w:pPr>
          </w:p>
        </w:tc>
        <w:tc>
          <w:tcPr>
            <w:tcW w:w="7694" w:type="dxa"/>
            <w:tcBorders>
              <w:right w:val="single" w:sz="4" w:space="0" w:color="auto"/>
            </w:tcBorders>
            <w:shd w:val="clear" w:color="auto" w:fill="FFFFFF"/>
          </w:tcPr>
          <w:p w:rsidR="00E35191" w:rsidRPr="002B1087" w:rsidRDefault="00D16DB3">
            <w:pPr>
              <w:pStyle w:val="Bodytext0"/>
              <w:framePr w:w="9058" w:wrap="notBeside" w:vAnchor="text" w:hAnchor="text" w:xAlign="center" w:y="1"/>
              <w:shd w:val="clear" w:color="auto" w:fill="auto"/>
              <w:spacing w:line="240" w:lineRule="exact"/>
              <w:ind w:left="340"/>
              <w:rPr>
                <w:rFonts w:ascii="Times New Roman" w:hAnsi="Times New Roman" w:cs="Times New Roman"/>
                <w:sz w:val="25"/>
                <w:szCs w:val="25"/>
              </w:rPr>
            </w:pPr>
            <w:r w:rsidRPr="002B1087">
              <w:rPr>
                <w:rStyle w:val="BodytextBold3"/>
                <w:rFonts w:ascii="Times New Roman" w:hAnsi="Times New Roman" w:cs="Times New Roman"/>
                <w:sz w:val="25"/>
                <w:szCs w:val="25"/>
              </w:rPr>
              <w:t>transported-</w:t>
            </w:r>
          </w:p>
        </w:tc>
      </w:tr>
    </w:tbl>
    <w:p w:rsidR="00E35191" w:rsidRPr="002B1087" w:rsidRDefault="00E35191">
      <w:pPr>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1753" w:right="1574" w:bottom="1172" w:left="1598" w:header="0" w:footer="3" w:gutter="0"/>
          <w:cols w:space="720"/>
          <w:noEndnote/>
          <w:docGrid w:linePitch="360"/>
        </w:sectPr>
      </w:pPr>
    </w:p>
    <w:p w:rsidR="00E35191" w:rsidRPr="002B1087" w:rsidRDefault="00D16DB3">
      <w:pPr>
        <w:pStyle w:val="Bodytext50"/>
        <w:shd w:val="clear" w:color="auto" w:fill="auto"/>
        <w:spacing w:after="91"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Route by which produce is to be transported-</w:t>
      </w:r>
    </w:p>
    <w:p w:rsidR="00E35191" w:rsidRPr="002B1087" w:rsidRDefault="00D16DB3">
      <w:pPr>
        <w:pStyle w:val="Bodytext50"/>
        <w:framePr w:w="222" w:h="1301" w:wrap="around" w:hAnchor="margin" w:x="-1597" w:yAlign="top"/>
        <w:shd w:val="clear" w:color="auto" w:fill="auto"/>
        <w:spacing w:after="113" w:line="240" w:lineRule="exact"/>
        <w:ind w:firstLine="0"/>
        <w:jc w:val="left"/>
        <w:rPr>
          <w:rFonts w:ascii="Times New Roman" w:hAnsi="Times New Roman" w:cs="Times New Roman"/>
          <w:sz w:val="25"/>
          <w:szCs w:val="25"/>
        </w:rPr>
      </w:pPr>
      <w:r w:rsidRPr="002B1087">
        <w:rPr>
          <w:rStyle w:val="Bodytext5Spacing0ptExact0"/>
          <w:rFonts w:ascii="Times New Roman" w:hAnsi="Times New Roman" w:cs="Times New Roman"/>
          <w:b/>
          <w:bCs/>
          <w:spacing w:val="10"/>
          <w:sz w:val="25"/>
          <w:szCs w:val="25"/>
        </w:rPr>
        <w:t>6</w:t>
      </w:r>
    </w:p>
    <w:p w:rsidR="00E35191" w:rsidRPr="002B1087" w:rsidRDefault="00D16DB3">
      <w:pPr>
        <w:pStyle w:val="Bodytext50"/>
        <w:framePr w:w="222" w:h="1301" w:wrap="around" w:hAnchor="margin" w:x="-1597" w:yAlign="top"/>
        <w:shd w:val="clear" w:color="auto" w:fill="auto"/>
        <w:spacing w:after="362" w:line="240" w:lineRule="exact"/>
        <w:ind w:firstLine="0"/>
        <w:jc w:val="left"/>
        <w:rPr>
          <w:rFonts w:ascii="Times New Roman" w:hAnsi="Times New Roman" w:cs="Times New Roman"/>
          <w:sz w:val="25"/>
          <w:szCs w:val="25"/>
        </w:rPr>
      </w:pPr>
      <w:r w:rsidRPr="002B1087">
        <w:rPr>
          <w:rStyle w:val="Bodytext5Spacing0ptExact0"/>
          <w:rFonts w:ascii="Times New Roman" w:hAnsi="Times New Roman" w:cs="Times New Roman"/>
          <w:b/>
          <w:bCs/>
          <w:spacing w:val="10"/>
          <w:sz w:val="25"/>
          <w:szCs w:val="25"/>
        </w:rPr>
        <w:t>7</w:t>
      </w:r>
    </w:p>
    <w:p w:rsidR="00E35191" w:rsidRPr="002B1087" w:rsidRDefault="00D16DB3">
      <w:pPr>
        <w:pStyle w:val="Bodytext50"/>
        <w:framePr w:w="222" w:h="1301" w:wrap="around" w:hAnchor="margin" w:x="-1597" w:yAlign="top"/>
        <w:shd w:val="clear" w:color="auto" w:fill="auto"/>
        <w:spacing w:after="0" w:line="240" w:lineRule="exact"/>
        <w:ind w:firstLine="0"/>
        <w:jc w:val="left"/>
        <w:rPr>
          <w:rFonts w:ascii="Times New Roman" w:hAnsi="Times New Roman" w:cs="Times New Roman"/>
          <w:sz w:val="25"/>
          <w:szCs w:val="25"/>
        </w:rPr>
      </w:pPr>
      <w:r w:rsidRPr="002B1087">
        <w:rPr>
          <w:rStyle w:val="Bodytext5Spacing0ptExact0"/>
          <w:rFonts w:ascii="Times New Roman" w:hAnsi="Times New Roman" w:cs="Times New Roman"/>
          <w:b/>
          <w:bCs/>
          <w:spacing w:val="10"/>
          <w:sz w:val="25"/>
          <w:szCs w:val="25"/>
        </w:rPr>
        <w:t>8</w:t>
      </w:r>
    </w:p>
    <w:p w:rsidR="00E35191" w:rsidRPr="002B1087" w:rsidRDefault="00D16DB3">
      <w:pPr>
        <w:pStyle w:val="Bodytext50"/>
        <w:shd w:val="clear" w:color="auto" w:fill="auto"/>
        <w:spacing w:after="91" w:line="278" w:lineRule="exact"/>
        <w:ind w:left="20" w:right="24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Barrier at which forest produce will be produced for check</w:t>
      </w:r>
    </w:p>
    <w:p w:rsidR="00E35191" w:rsidRPr="002B1087" w:rsidRDefault="00D16DB3">
      <w:pPr>
        <w:pStyle w:val="Bodytext50"/>
        <w:shd w:val="clear" w:color="auto" w:fill="auto"/>
        <w:spacing w:after="0" w:line="240" w:lineRule="exact"/>
        <w:ind w:left="20" w:firstLine="0"/>
        <w:jc w:val="both"/>
        <w:rPr>
          <w:rFonts w:ascii="Times New Roman" w:hAnsi="Times New Roman" w:cs="Times New Roman"/>
          <w:sz w:val="25"/>
          <w:szCs w:val="25"/>
        </w:rPr>
        <w:sectPr w:rsidR="00E35191" w:rsidRPr="002B1087">
          <w:pgSz w:w="12240" w:h="15840"/>
          <w:pgMar w:top="1441" w:right="2993" w:bottom="827" w:left="3219" w:header="0" w:footer="3" w:gutter="0"/>
          <w:cols w:space="720"/>
          <w:noEndnote/>
          <w:docGrid w:linePitch="360"/>
        </w:sectPr>
      </w:pPr>
      <w:r w:rsidRPr="002B1087">
        <w:rPr>
          <w:rStyle w:val="Bodytext5Spacing0pt"/>
          <w:rFonts w:ascii="Times New Roman" w:hAnsi="Times New Roman" w:cs="Times New Roman"/>
          <w:b/>
          <w:bCs/>
          <w:sz w:val="25"/>
          <w:szCs w:val="25"/>
        </w:rPr>
        <w:t>Date of expiry of pass-</w:t>
      </w:r>
    </w:p>
    <w:p w:rsidR="00E35191" w:rsidRPr="002B1087" w:rsidRDefault="00E35191">
      <w:pPr>
        <w:spacing w:before="87" w:after="87" w:line="240"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type w:val="continuous"/>
          <w:pgSz w:w="12240" w:h="15840"/>
          <w:pgMar w:top="0" w:right="0" w:bottom="0" w:left="0" w:header="0" w:footer="3" w:gutter="0"/>
          <w:cols w:space="720"/>
          <w:noEndnote/>
          <w:docGrid w:linePitch="360"/>
        </w:sectPr>
      </w:pPr>
    </w:p>
    <w:p w:rsidR="00E35191" w:rsidRPr="002B1087" w:rsidRDefault="00D16DB3">
      <w:pPr>
        <w:pStyle w:val="Bodytext50"/>
        <w:shd w:val="clear" w:color="auto" w:fill="auto"/>
        <w:spacing w:after="353"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Note:- Second foil will</w:t>
      </w:r>
      <w:r w:rsidRPr="002B1087">
        <w:rPr>
          <w:rStyle w:val="Bodytext5Spacing0pt"/>
          <w:rFonts w:ascii="Times New Roman" w:hAnsi="Times New Roman" w:cs="Times New Roman"/>
          <w:b/>
          <w:bCs/>
          <w:sz w:val="25"/>
          <w:szCs w:val="25"/>
        </w:rPr>
        <w:t xml:space="preserve"> be similar to the Counterfoil.</w:t>
      </w:r>
    </w:p>
    <w:p w:rsidR="00E35191" w:rsidRPr="002B1087" w:rsidRDefault="00D16DB3">
      <w:pPr>
        <w:pStyle w:val="Bodytext50"/>
        <w:shd w:val="clear" w:color="auto" w:fill="auto"/>
        <w:spacing w:after="358" w:line="240" w:lineRule="exact"/>
        <w:ind w:left="306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Signature of checking officer</w:t>
      </w:r>
    </w:p>
    <w:p w:rsidR="00E35191" w:rsidRPr="002B1087" w:rsidRDefault="00D16DB3">
      <w:pPr>
        <w:pStyle w:val="Bodytext50"/>
        <w:shd w:val="clear" w:color="auto" w:fill="auto"/>
        <w:spacing w:after="51" w:line="240" w:lineRule="exact"/>
        <w:ind w:left="306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Signature of issuing officer</w:t>
      </w:r>
    </w:p>
    <w:p w:rsidR="00E35191" w:rsidRPr="002B1087" w:rsidRDefault="00D16DB3">
      <w:pPr>
        <w:pStyle w:val="Bodytext50"/>
        <w:numPr>
          <w:ilvl w:val="0"/>
          <w:numId w:val="60"/>
        </w:numPr>
        <w:shd w:val="clear" w:color="auto" w:fill="auto"/>
        <w:spacing w:after="0" w:line="624" w:lineRule="exact"/>
        <w:ind w:left="20" w:right="24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Column three provides for description of produce and quantity.</w:t>
      </w:r>
    </w:p>
    <w:p w:rsidR="00E35191" w:rsidRPr="002B1087" w:rsidRDefault="00D16DB3">
      <w:pPr>
        <w:pStyle w:val="Bodytext50"/>
        <w:shd w:val="clear" w:color="auto" w:fill="auto"/>
        <w:spacing w:after="0" w:line="624" w:lineRule="exact"/>
        <w:ind w:left="74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Rule 5 of Rules, 2000 provides for as follows:</w:t>
      </w:r>
    </w:p>
    <w:p w:rsidR="00E35191" w:rsidRPr="002B1087" w:rsidRDefault="00D16DB3">
      <w:pPr>
        <w:pStyle w:val="Bodytext60"/>
        <w:shd w:val="clear" w:color="auto" w:fill="auto"/>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s"5. Rates of fee for issue of transit pass:-The State</w:t>
      </w:r>
      <w:r w:rsidRPr="002B1087">
        <w:rPr>
          <w:rStyle w:val="Bodytext61"/>
          <w:rFonts w:ascii="Times New Roman" w:hAnsi="Times New Roman" w:cs="Times New Roman"/>
          <w:i/>
          <w:iCs/>
          <w:sz w:val="25"/>
          <w:szCs w:val="25"/>
        </w:rPr>
        <w:t xml:space="preserve"> Government or an officer authorised by the State Government from time to time, shall fix rates of fee for issue of transit pass as per the provisions of Rule 4</w:t>
      </w:r>
      <w:r w:rsidRPr="002B1087">
        <w:rPr>
          <w:rStyle w:val="Bodytext6NotItalic"/>
          <w:rFonts w:ascii="Times New Roman" w:hAnsi="Times New Roman" w:cs="Times New Roman"/>
          <w:sz w:val="25"/>
          <w:szCs w:val="25"/>
        </w:rPr>
        <w:t xml:space="preserve"> </w:t>
      </w:r>
      <w:r w:rsidRPr="002B1087">
        <w:rPr>
          <w:rStyle w:val="Bodytext6Bold"/>
          <w:rFonts w:ascii="Times New Roman" w:hAnsi="Times New Roman" w:cs="Times New Roman"/>
          <w:sz w:val="25"/>
          <w:szCs w:val="25"/>
        </w:rPr>
        <w:t>. "</w:t>
      </w:r>
    </w:p>
    <w:p w:rsidR="00E35191" w:rsidRPr="002B1087" w:rsidRDefault="00D16DB3">
      <w:pPr>
        <w:pStyle w:val="Bodytext50"/>
        <w:numPr>
          <w:ilvl w:val="0"/>
          <w:numId w:val="60"/>
        </w:numPr>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Rule provides for fixing of rates of fee for</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issue of Transit Pass. The word 'rate' </w:t>
      </w:r>
      <w:r w:rsidRPr="002B1087">
        <w:rPr>
          <w:rStyle w:val="Bodytext5Spacing0pt"/>
          <w:rFonts w:ascii="Times New Roman" w:hAnsi="Times New Roman" w:cs="Times New Roman"/>
          <w:b/>
          <w:bCs/>
          <w:sz w:val="25"/>
          <w:szCs w:val="25"/>
        </w:rPr>
        <w:t>has been</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defined in Advanced Law Lexicon by P. Ramanatha Aiyar,</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 the following words:</w:t>
      </w:r>
    </w:p>
    <w:p w:rsidR="00E35191" w:rsidRPr="002B1087" w:rsidRDefault="00D16DB3">
      <w:pPr>
        <w:pStyle w:val="Bodytext60"/>
        <w:shd w:val="clear" w:color="auto" w:fill="auto"/>
        <w:spacing w:line="312" w:lineRule="exact"/>
        <w:ind w:left="740" w:right="142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"Rate means a rate, cess or assessment the proceeds of which are applicable to public local purposes and leviable on the basis of a valuation of property, and includes </w:t>
      </w:r>
      <w:r w:rsidRPr="002B1087">
        <w:rPr>
          <w:rStyle w:val="Bodytext61"/>
          <w:rFonts w:ascii="Times New Roman" w:hAnsi="Times New Roman" w:cs="Times New Roman"/>
          <w:i/>
          <w:iCs/>
          <w:sz w:val="25"/>
          <w:szCs w:val="25"/>
        </w:rPr>
        <w:t>any sum which, although obtained in the first instance by a precept, certificate or other instrument requiring payment from some authority or officer, is or can be ultimately raised out of a rate."</w:t>
      </w:r>
      <w:r w:rsidRPr="002B1087">
        <w:rPr>
          <w:rFonts w:ascii="Times New Roman" w:hAnsi="Times New Roman" w:cs="Times New Roman"/>
          <w:sz w:val="25"/>
          <w:szCs w:val="25"/>
        </w:rPr>
        <w:br w:type="page"/>
      </w:r>
    </w:p>
    <w:p w:rsidR="00E35191" w:rsidRPr="002B1087" w:rsidRDefault="00D16DB3">
      <w:pPr>
        <w:pStyle w:val="Bodytext50"/>
        <w:numPr>
          <w:ilvl w:val="0"/>
          <w:numId w:val="60"/>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When the State is empowered to fix rates of fee, it can </w:t>
      </w:r>
      <w:r w:rsidRPr="002B1087">
        <w:rPr>
          <w:rStyle w:val="Bodytext5Spacing0pt"/>
          <w:rFonts w:ascii="Times New Roman" w:hAnsi="Times New Roman" w:cs="Times New Roman"/>
          <w:b/>
          <w:bCs/>
          <w:sz w:val="25"/>
          <w:szCs w:val="25"/>
        </w:rPr>
        <w:t xml:space="preserve">very well fix the fee on the quantity of Forest Produce. High Court having upheld both Section 41 of the Act, 1927 as well as Rule 5 of Rules, 2000, we see no reason as to how the notification issued under Rule 5 can be held to be beyond the powers of the </w:t>
      </w:r>
      <w:r w:rsidRPr="002B1087">
        <w:rPr>
          <w:rStyle w:val="Bodytext5Spacing0pt"/>
          <w:rFonts w:ascii="Times New Roman" w:hAnsi="Times New Roman" w:cs="Times New Roman"/>
          <w:b/>
          <w:bCs/>
          <w:sz w:val="25"/>
          <w:szCs w:val="25"/>
        </w:rPr>
        <w:t>State.</w:t>
      </w:r>
    </w:p>
    <w:p w:rsidR="00E35191" w:rsidRPr="002B1087" w:rsidRDefault="00D16DB3">
      <w:pPr>
        <w:pStyle w:val="Bodytext50"/>
        <w:numPr>
          <w:ilvl w:val="0"/>
          <w:numId w:val="60"/>
        </w:numPr>
        <w:shd w:val="clear" w:color="auto" w:fill="auto"/>
        <w:tabs>
          <w:tab w:val="left" w:pos="4801"/>
          <w:tab w:val="left" w:pos="5423"/>
          <w:tab w:val="right" w:pos="8570"/>
          <w:tab w:val="right" w:pos="8233"/>
          <w:tab w:val="right" w:pos="8564"/>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When the State is empowered to fix the rate of fee, it has latitude under</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statute</w:t>
      </w:r>
      <w:r w:rsidRPr="002B1087">
        <w:rPr>
          <w:rStyle w:val="Bodytext5Spacing0pt"/>
          <w:rFonts w:ascii="Times New Roman" w:hAnsi="Times New Roman" w:cs="Times New Roman"/>
          <w:b/>
          <w:bCs/>
          <w:sz w:val="25"/>
          <w:szCs w:val="25"/>
        </w:rPr>
        <w:tab/>
        <w:t>to</w:t>
      </w:r>
      <w:r w:rsidRPr="002B1087">
        <w:rPr>
          <w:rStyle w:val="Bodytext5Spacing0pt"/>
          <w:rFonts w:ascii="Times New Roman" w:hAnsi="Times New Roman" w:cs="Times New Roman"/>
          <w:b/>
          <w:bCs/>
          <w:sz w:val="25"/>
          <w:szCs w:val="25"/>
        </w:rPr>
        <w:tab/>
        <w:t>adopt</w:t>
      </w:r>
      <w:r w:rsidRPr="002B1087">
        <w:rPr>
          <w:rStyle w:val="Bodytext5Spacing0pt"/>
          <w:rFonts w:ascii="Times New Roman" w:hAnsi="Times New Roman" w:cs="Times New Roman"/>
          <w:b/>
          <w:bCs/>
          <w:sz w:val="25"/>
          <w:szCs w:val="25"/>
        </w:rPr>
        <w:tab/>
        <w:t>a</w:t>
      </w:r>
    </w:p>
    <w:p w:rsidR="00E35191" w:rsidRPr="002B1087" w:rsidRDefault="00D16DB3">
      <w:pPr>
        <w:pStyle w:val="Bodytext50"/>
        <w:shd w:val="clear" w:color="auto" w:fill="auto"/>
        <w:tabs>
          <w:tab w:val="right" w:pos="4722"/>
          <w:tab w:val="left" w:pos="4874"/>
          <w:tab w:val="left" w:pos="5464"/>
          <w:tab w:val="right" w:pos="7225"/>
          <w:tab w:val="right" w:pos="8242"/>
          <w:tab w:val="right" w:pos="8570"/>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basis, for fixation of rates of fee. It cannot be said that under the statute fee can be charged only to meet the expenses which are incurred for </w:t>
      </w:r>
      <w:r w:rsidRPr="002B1087">
        <w:rPr>
          <w:rStyle w:val="Bodytext5Spacing0pt"/>
          <w:rFonts w:ascii="Times New Roman" w:hAnsi="Times New Roman" w:cs="Times New Roman"/>
          <w:b/>
          <w:bCs/>
          <w:sz w:val="25"/>
          <w:szCs w:val="25"/>
        </w:rPr>
        <w:t>printing or preparation of passes.</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High</w:t>
      </w:r>
      <w:r w:rsidRPr="002B1087">
        <w:rPr>
          <w:rStyle w:val="Bodytext5Spacing0pt"/>
          <w:rFonts w:ascii="Times New Roman" w:hAnsi="Times New Roman" w:cs="Times New Roman"/>
          <w:b/>
          <w:bCs/>
          <w:sz w:val="25"/>
          <w:szCs w:val="25"/>
        </w:rPr>
        <w:tab/>
        <w:t>Court</w:t>
      </w:r>
      <w:r w:rsidRPr="002B1087">
        <w:rPr>
          <w:rStyle w:val="Bodytext5Spacing0pt"/>
          <w:rFonts w:ascii="Times New Roman" w:hAnsi="Times New Roman" w:cs="Times New Roman"/>
          <w:b/>
          <w:bCs/>
          <w:sz w:val="25"/>
          <w:szCs w:val="25"/>
        </w:rPr>
        <w:tab/>
        <w:t>has</w:t>
      </w:r>
      <w:r w:rsidRPr="002B1087">
        <w:rPr>
          <w:rStyle w:val="Bodytext5Spacing0pt"/>
          <w:rFonts w:ascii="Times New Roman" w:hAnsi="Times New Roman" w:cs="Times New Roman"/>
          <w:b/>
          <w:bCs/>
          <w:sz w:val="25"/>
          <w:szCs w:val="25"/>
        </w:rPr>
        <w:tab/>
        <w:t>taken</w:t>
      </w:r>
      <w:r w:rsidRPr="002B1087">
        <w:rPr>
          <w:rStyle w:val="Bodytext5Spacing0pt"/>
          <w:rFonts w:ascii="Times New Roman" w:hAnsi="Times New Roman" w:cs="Times New Roman"/>
          <w:b/>
          <w:bCs/>
          <w:sz w:val="25"/>
          <w:szCs w:val="25"/>
        </w:rPr>
        <w:tab/>
        <w:t>a</w:t>
      </w:r>
    </w:p>
    <w:p w:rsidR="00E35191" w:rsidRPr="002B1087" w:rsidRDefault="00D16DB3">
      <w:pPr>
        <w:pStyle w:val="Bodytext50"/>
        <w:shd w:val="clear" w:color="auto" w:fill="auto"/>
        <w:tabs>
          <w:tab w:val="right" w:pos="4722"/>
          <w:tab w:val="left" w:pos="4874"/>
          <w:tab w:val="left" w:pos="5493"/>
          <w:tab w:val="right" w:pos="7225"/>
          <w:tab w:val="right" w:pos="8242"/>
          <w:tab w:val="right" w:pos="8570"/>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incorrect view of the matter while coming to the conclusion that Notification dated 28.5.2001 is beyond the power of the State under Rule 5 of Rules, 2 000 . Rule 5 clearly empowers</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State</w:t>
      </w:r>
      <w:r w:rsidRPr="002B1087">
        <w:rPr>
          <w:rStyle w:val="Bodytext5Spacing0pt"/>
          <w:rFonts w:ascii="Times New Roman" w:hAnsi="Times New Roman" w:cs="Times New Roman"/>
          <w:b/>
          <w:bCs/>
          <w:sz w:val="25"/>
          <w:szCs w:val="25"/>
        </w:rPr>
        <w:tab/>
        <w:t>to</w:t>
      </w:r>
      <w:r w:rsidRPr="002B1087">
        <w:rPr>
          <w:rStyle w:val="Bodytext5Spacing0pt"/>
          <w:rFonts w:ascii="Times New Roman" w:hAnsi="Times New Roman" w:cs="Times New Roman"/>
          <w:b/>
          <w:bCs/>
          <w:sz w:val="25"/>
          <w:szCs w:val="25"/>
        </w:rPr>
        <w:t xml:space="preserve"> fix</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rate</w:t>
      </w:r>
      <w:r w:rsidRPr="002B1087">
        <w:rPr>
          <w:rStyle w:val="Bodytext5Spacing0pt"/>
          <w:rFonts w:ascii="Times New Roman" w:hAnsi="Times New Roman" w:cs="Times New Roman"/>
          <w:b/>
          <w:bCs/>
          <w:sz w:val="25"/>
          <w:szCs w:val="25"/>
        </w:rPr>
        <w:tab/>
        <w:t>of</w:t>
      </w:r>
    </w:p>
    <w:p w:rsidR="00E35191" w:rsidRPr="002B1087" w:rsidRDefault="00D16DB3">
      <w:pPr>
        <w:pStyle w:val="Bodytext50"/>
        <w:shd w:val="clear" w:color="auto" w:fill="auto"/>
        <w:tabs>
          <w:tab w:val="left" w:pos="4854"/>
          <w:tab w:val="left" w:pos="4791"/>
          <w:tab w:val="right" w:pos="8570"/>
          <w:tab w:val="right" w:pos="8233"/>
          <w:tab w:val="right" w:pos="8550"/>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fee and the rate of fee</w:t>
      </w:r>
      <w:r w:rsidRPr="002B1087">
        <w:rPr>
          <w:rStyle w:val="Bodytext5Spacing0pt"/>
          <w:rFonts w:ascii="Times New Roman" w:hAnsi="Times New Roman" w:cs="Times New Roman"/>
          <w:b/>
          <w:bCs/>
          <w:sz w:val="25"/>
          <w:szCs w:val="25"/>
        </w:rPr>
        <w:tab/>
        <w:t>can</w:t>
      </w:r>
      <w:r w:rsidRPr="002B1087">
        <w:rPr>
          <w:rStyle w:val="Bodytext5Spacing0pt"/>
          <w:rFonts w:ascii="Times New Roman" w:hAnsi="Times New Roman" w:cs="Times New Roman"/>
          <w:b/>
          <w:bCs/>
          <w:sz w:val="25"/>
          <w:szCs w:val="25"/>
        </w:rPr>
        <w:tab/>
        <w:t>be fixed on</w:t>
      </w:r>
      <w:r w:rsidRPr="002B1087">
        <w:rPr>
          <w:rStyle w:val="Bodytext5Spacing0pt"/>
          <w:rFonts w:ascii="Times New Roman" w:hAnsi="Times New Roman" w:cs="Times New Roman"/>
          <w:b/>
          <w:bCs/>
          <w:sz w:val="25"/>
          <w:szCs w:val="25"/>
        </w:rPr>
        <w:tab/>
        <w:t>the</w:t>
      </w:r>
      <w:r w:rsidRPr="002B1087">
        <w:rPr>
          <w:rStyle w:val="Bodytext5Spacing0pt"/>
          <w:rFonts w:ascii="Times New Roman" w:hAnsi="Times New Roman" w:cs="Times New Roman"/>
          <w:b/>
          <w:bCs/>
          <w:sz w:val="25"/>
          <w:szCs w:val="25"/>
        </w:rPr>
        <w:tab/>
        <w:t>basis</w:t>
      </w:r>
      <w:r w:rsidRPr="002B1087">
        <w:rPr>
          <w:rStyle w:val="Bodytext5Spacing0pt"/>
          <w:rFonts w:ascii="Times New Roman" w:hAnsi="Times New Roman" w:cs="Times New Roman"/>
          <w:b/>
          <w:bCs/>
          <w:sz w:val="25"/>
          <w:szCs w:val="25"/>
        </w:rPr>
        <w:tab/>
        <w:t>of</w:t>
      </w:r>
    </w:p>
    <w:p w:rsidR="00E35191" w:rsidRPr="002B1087" w:rsidRDefault="00D16DB3">
      <w:pPr>
        <w:pStyle w:val="Bodytext50"/>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quantity/ volume of the Forest Produce. We thus are of the view that the High Court committed error in setting aside the Notification dated 28.05.2001. This</w:t>
      </w:r>
    </w:p>
    <w:p w:rsidR="00E35191" w:rsidRPr="002B1087" w:rsidRDefault="00D16DB3">
      <w:pPr>
        <w:pStyle w:val="Bodytext60"/>
        <w:shd w:val="clear" w:color="auto" w:fill="auto"/>
        <w:spacing w:line="624" w:lineRule="exact"/>
        <w:ind w:left="20" w:firstLine="0"/>
        <w:rPr>
          <w:rFonts w:ascii="Times New Roman" w:hAnsi="Times New Roman" w:cs="Times New Roman"/>
          <w:sz w:val="25"/>
          <w:szCs w:val="25"/>
        </w:rPr>
      </w:pPr>
      <w:r w:rsidRPr="002B1087">
        <w:rPr>
          <w:rStyle w:val="Bodytext6NotItalic"/>
          <w:rFonts w:ascii="Times New Roman" w:hAnsi="Times New Roman" w:cs="Times New Roman"/>
          <w:sz w:val="25"/>
          <w:szCs w:val="25"/>
        </w:rPr>
        <w:t xml:space="preserve">Court in </w:t>
      </w:r>
      <w:r w:rsidRPr="002B1087">
        <w:rPr>
          <w:rStyle w:val="Bodytext61"/>
          <w:rFonts w:ascii="Times New Roman" w:hAnsi="Times New Roman" w:cs="Times New Roman"/>
          <w:i/>
          <w:iCs/>
          <w:sz w:val="25"/>
          <w:szCs w:val="25"/>
        </w:rPr>
        <w:t>State of U.P. Vs. Si</w:t>
      </w:r>
      <w:r w:rsidRPr="002B1087">
        <w:rPr>
          <w:rStyle w:val="Bodytext61"/>
          <w:rFonts w:ascii="Times New Roman" w:hAnsi="Times New Roman" w:cs="Times New Roman"/>
          <w:i/>
          <w:iCs/>
          <w:sz w:val="25"/>
          <w:szCs w:val="25"/>
        </w:rPr>
        <w:t>tapur Packing Wood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Style w:val="BodytextItalic0"/>
          <w:rFonts w:ascii="Times New Roman" w:hAnsi="Times New Roman" w:cs="Times New Roman"/>
          <w:sz w:val="25"/>
          <w:szCs w:val="25"/>
        </w:rPr>
        <w:t>Supplier (Supra)</w:t>
      </w:r>
      <w:r w:rsidRPr="002B1087">
        <w:rPr>
          <w:rFonts w:ascii="Times New Roman" w:hAnsi="Times New Roman" w:cs="Times New Roman"/>
          <w:sz w:val="25"/>
          <w:szCs w:val="25"/>
        </w:rPr>
        <w:t xml:space="preserve"> which judgment has already been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noticed by Division Bench of High Court has considered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the rules framed by State of U.P. under Section 41 of</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1927 Act. Rule 5 of the U.P. Transit of Timber and</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Other Forest Produce Rules, </w:t>
      </w:r>
      <w:r w:rsidRPr="002B1087">
        <w:rPr>
          <w:rFonts w:ascii="Times New Roman" w:hAnsi="Times New Roman" w:cs="Times New Roman"/>
          <w:sz w:val="25"/>
          <w:szCs w:val="25"/>
        </w:rPr>
        <w:t>1978, provided for payment</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of transit fee on the forest produce calculated on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rates as mentioned therein. High Court had upheld the</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competence of the State in providing fee as set out in</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Rule 5 which was noticed by this Court in paragraph 7</w:t>
      </w:r>
    </w:p>
    <w:p w:rsidR="00E35191" w:rsidRPr="002B1087" w:rsidRDefault="00D16DB3">
      <w:pPr>
        <w:pStyle w:val="Bodytext0"/>
        <w:shd w:val="clear" w:color="auto" w:fill="auto"/>
        <w:ind w:left="20"/>
        <w:jc w:val="both"/>
        <w:rPr>
          <w:rFonts w:ascii="Times New Roman" w:hAnsi="Times New Roman" w:cs="Times New Roman"/>
          <w:sz w:val="25"/>
          <w:szCs w:val="25"/>
        </w:rPr>
      </w:pPr>
      <w:r w:rsidRPr="002B1087">
        <w:rPr>
          <w:rFonts w:ascii="Times New Roman" w:hAnsi="Times New Roman" w:cs="Times New Roman"/>
          <w:sz w:val="25"/>
          <w:szCs w:val="25"/>
        </w:rPr>
        <w:t>of the judg</w:t>
      </w:r>
      <w:r w:rsidRPr="002B1087">
        <w:rPr>
          <w:rFonts w:ascii="Times New Roman" w:hAnsi="Times New Roman" w:cs="Times New Roman"/>
          <w:sz w:val="25"/>
          <w:szCs w:val="25"/>
        </w:rPr>
        <w:t>ment, which is to the following effect:-</w:t>
      </w:r>
    </w:p>
    <w:p w:rsidR="00E35191" w:rsidRPr="002B1087" w:rsidRDefault="00D16DB3">
      <w:pPr>
        <w:pStyle w:val="Bodytext60"/>
        <w:shd w:val="clear" w:color="auto" w:fill="auto"/>
        <w:spacing w:line="312" w:lineRule="exact"/>
        <w:ind w:left="740" w:right="14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”7. Having found that the constitutional competence in providing fee as set out in Rule 5 is not lacking, the High Court accepted the challenge to the validity of levy on the ground that the fee is not supported by </w:t>
      </w:r>
      <w:r w:rsidRPr="002B1087">
        <w:rPr>
          <w:rStyle w:val="Bodytext61"/>
          <w:rFonts w:ascii="Times New Roman" w:hAnsi="Times New Roman" w:cs="Times New Roman"/>
          <w:i/>
          <w:iCs/>
          <w:sz w:val="25"/>
          <w:szCs w:val="25"/>
        </w:rPr>
        <w:t>the principle of quid pro quo.</w:t>
      </w:r>
    </w:p>
    <w:p w:rsidR="00E35191" w:rsidRPr="002B1087" w:rsidRDefault="00D16DB3">
      <w:pPr>
        <w:pStyle w:val="Bodytext60"/>
        <w:shd w:val="clear" w:color="auto" w:fill="auto"/>
        <w:spacing w:line="312" w:lineRule="exact"/>
        <w:ind w:left="740" w:right="14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It held that no service is provided in lieu of the fee to any person much less to the person from whom the transit fee is charged.</w:t>
      </w:r>
    </w:p>
    <w:p w:rsidR="00E35191" w:rsidRPr="002B1087" w:rsidRDefault="00D16DB3">
      <w:pPr>
        <w:pStyle w:val="Bodytext60"/>
        <w:shd w:val="clear" w:color="auto" w:fill="auto"/>
        <w:spacing w:after="658" w:line="312" w:lineRule="exact"/>
        <w:ind w:left="740" w:right="14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In the view of the High Court, reasonable relationship between the levy of the fee and the </w:t>
      </w:r>
      <w:r w:rsidRPr="002B1087">
        <w:rPr>
          <w:rStyle w:val="Bodytext61"/>
          <w:rFonts w:ascii="Times New Roman" w:hAnsi="Times New Roman" w:cs="Times New Roman"/>
          <w:i/>
          <w:iCs/>
          <w:sz w:val="25"/>
          <w:szCs w:val="25"/>
        </w:rPr>
        <w:t>services rendered had not been established."</w:t>
      </w:r>
    </w:p>
    <w:p w:rsidR="00E35191" w:rsidRPr="002B1087" w:rsidRDefault="00D16DB3">
      <w:pPr>
        <w:pStyle w:val="Bodytext0"/>
        <w:numPr>
          <w:ilvl w:val="0"/>
          <w:numId w:val="60"/>
        </w:numPr>
        <w:shd w:val="clear" w:color="auto" w:fill="auto"/>
        <w:tabs>
          <w:tab w:val="left" w:pos="951"/>
        </w:tabs>
        <w:spacing w:after="358" w:line="240" w:lineRule="exact"/>
        <w:ind w:left="20"/>
        <w:jc w:val="both"/>
        <w:rPr>
          <w:rFonts w:ascii="Times New Roman" w:hAnsi="Times New Roman" w:cs="Times New Roman"/>
          <w:sz w:val="25"/>
          <w:szCs w:val="25"/>
        </w:rPr>
      </w:pPr>
      <w:r w:rsidRPr="002B1087">
        <w:rPr>
          <w:rFonts w:ascii="Times New Roman" w:hAnsi="Times New Roman" w:cs="Times New Roman"/>
          <w:sz w:val="25"/>
          <w:szCs w:val="25"/>
        </w:rPr>
        <w:t>High Court although upheld the competence of the</w:t>
      </w:r>
    </w:p>
    <w:p w:rsidR="00E35191" w:rsidRPr="002B1087" w:rsidRDefault="00D16DB3">
      <w:pPr>
        <w:pStyle w:val="Bodytext0"/>
        <w:shd w:val="clear" w:color="auto" w:fill="auto"/>
        <w:spacing w:line="240" w:lineRule="exact"/>
        <w:ind w:left="20"/>
        <w:jc w:val="both"/>
        <w:rPr>
          <w:rFonts w:ascii="Times New Roman" w:hAnsi="Times New Roman" w:cs="Times New Roman"/>
          <w:sz w:val="25"/>
          <w:szCs w:val="25"/>
        </w:rPr>
      </w:pPr>
      <w:r w:rsidRPr="002B1087">
        <w:rPr>
          <w:rFonts w:ascii="Times New Roman" w:hAnsi="Times New Roman" w:cs="Times New Roman"/>
          <w:sz w:val="25"/>
          <w:szCs w:val="25"/>
        </w:rPr>
        <w:t xml:space="preserve">State to provide fee but held that fee is not supported </w:t>
      </w:r>
      <w:r w:rsidRPr="002B1087">
        <w:rPr>
          <w:rStyle w:val="Bodytext5Spacing0pt"/>
          <w:rFonts w:ascii="Times New Roman" w:hAnsi="Times New Roman" w:cs="Times New Roman"/>
          <w:sz w:val="25"/>
          <w:szCs w:val="25"/>
        </w:rPr>
        <w:t xml:space="preserve">by principles of </w:t>
      </w:r>
      <w:r w:rsidRPr="002B1087">
        <w:rPr>
          <w:rStyle w:val="Bodytext5NotBold2"/>
          <w:rFonts w:ascii="Times New Roman" w:hAnsi="Times New Roman" w:cs="Times New Roman"/>
          <w:sz w:val="25"/>
          <w:szCs w:val="25"/>
        </w:rPr>
        <w:t>quid pro quo.</w:t>
      </w:r>
      <w:r w:rsidRPr="002B1087">
        <w:rPr>
          <w:rStyle w:val="Bodytext5NotBold"/>
          <w:rFonts w:ascii="Times New Roman" w:hAnsi="Times New Roman" w:cs="Times New Roman"/>
          <w:sz w:val="25"/>
          <w:szCs w:val="25"/>
        </w:rPr>
        <w:t xml:space="preserve"> </w:t>
      </w:r>
      <w:r w:rsidRPr="002B1087">
        <w:rPr>
          <w:rStyle w:val="Bodytext5Spacing0pt"/>
          <w:rFonts w:ascii="Times New Roman" w:hAnsi="Times New Roman" w:cs="Times New Roman"/>
          <w:sz w:val="25"/>
          <w:szCs w:val="25"/>
        </w:rPr>
        <w:t>On that ground transit fee</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was held to be invalid. The view of the High </w:t>
      </w:r>
      <w:r w:rsidRPr="002B1087">
        <w:rPr>
          <w:rStyle w:val="Bodytext5Spacing0pt"/>
          <w:rFonts w:ascii="Times New Roman" w:hAnsi="Times New Roman" w:cs="Times New Roman"/>
          <w:b/>
          <w:bCs/>
          <w:sz w:val="25"/>
          <w:szCs w:val="25"/>
        </w:rPr>
        <w:t>Court was</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reversed and this Court held that charging of transit fee</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was valid. Following was held in paragraph 10 and 11:-</w:t>
      </w:r>
    </w:p>
    <w:p w:rsidR="00E35191" w:rsidRPr="002B1087" w:rsidRDefault="00D16DB3">
      <w:pPr>
        <w:pStyle w:val="Bodytext60"/>
        <w:shd w:val="clear" w:color="auto" w:fill="auto"/>
        <w:tabs>
          <w:tab w:val="left" w:pos="2839"/>
          <w:tab w:val="left" w:pos="5194"/>
          <w:tab w:val="right" w:pos="7756"/>
        </w:tabs>
        <w:ind w:left="740" w:right="11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 xml:space="preserve">"10. The transit fee under Rule 5 is clearly regulatory and, thus, it was not necessary for the State to establish quid pro quo. The </w:t>
      </w:r>
      <w:r w:rsidRPr="002B1087">
        <w:rPr>
          <w:rStyle w:val="Bodytext61"/>
          <w:rFonts w:ascii="Times New Roman" w:hAnsi="Times New Roman" w:cs="Times New Roman"/>
          <w:i/>
          <w:iCs/>
          <w:sz w:val="25"/>
          <w:szCs w:val="25"/>
        </w:rPr>
        <w:t>High Court</w:t>
      </w:r>
      <w:r w:rsidRPr="002B1087">
        <w:rPr>
          <w:rStyle w:val="Bodytext61"/>
          <w:rFonts w:ascii="Times New Roman" w:hAnsi="Times New Roman" w:cs="Times New Roman"/>
          <w:i/>
          <w:iCs/>
          <w:sz w:val="25"/>
          <w:szCs w:val="25"/>
        </w:rPr>
        <w:tab/>
        <w:t>was in error</w:t>
      </w:r>
      <w:r w:rsidRPr="002B1087">
        <w:rPr>
          <w:rStyle w:val="Bodytext61"/>
          <w:rFonts w:ascii="Times New Roman" w:hAnsi="Times New Roman" w:cs="Times New Roman"/>
          <w:i/>
          <w:iCs/>
          <w:sz w:val="25"/>
          <w:szCs w:val="25"/>
        </w:rPr>
        <w:tab/>
        <w:t>in holding</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2839"/>
          <w:tab w:val="left" w:pos="5194"/>
          <w:tab w:val="left" w:pos="7089"/>
        </w:tabs>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transit fee</w:t>
      </w:r>
      <w:r w:rsidRPr="002B1087">
        <w:rPr>
          <w:rStyle w:val="Bodytext61"/>
          <w:rFonts w:ascii="Times New Roman" w:hAnsi="Times New Roman" w:cs="Times New Roman"/>
          <w:i/>
          <w:iCs/>
          <w:sz w:val="25"/>
          <w:szCs w:val="25"/>
        </w:rPr>
        <w:tab/>
        <w:t>is invalid in</w:t>
      </w:r>
      <w:r w:rsidRPr="002B1087">
        <w:rPr>
          <w:rStyle w:val="Bodytext61"/>
          <w:rFonts w:ascii="Times New Roman" w:hAnsi="Times New Roman" w:cs="Times New Roman"/>
          <w:i/>
          <w:iCs/>
          <w:sz w:val="25"/>
          <w:szCs w:val="25"/>
        </w:rPr>
        <w:tab/>
        <w:t>absence of</w:t>
      </w:r>
      <w:r w:rsidRPr="002B1087">
        <w:rPr>
          <w:rStyle w:val="Bodytext61"/>
          <w:rFonts w:ascii="Times New Roman" w:hAnsi="Times New Roman" w:cs="Times New Roman"/>
          <w:i/>
          <w:iCs/>
          <w:sz w:val="25"/>
          <w:szCs w:val="25"/>
        </w:rPr>
        <w:tab/>
        <w:t>quid</w:t>
      </w:r>
    </w:p>
    <w:p w:rsidR="00E35191" w:rsidRPr="002B1087" w:rsidRDefault="00D16DB3">
      <w:pPr>
        <w:pStyle w:val="Bodytext60"/>
        <w:shd w:val="clear" w:color="auto" w:fill="auto"/>
        <w:tabs>
          <w:tab w:val="left" w:leader="dot" w:pos="2425"/>
        </w:tabs>
        <w:spacing w:after="236"/>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pro quo</w:t>
      </w:r>
      <w:r w:rsidRPr="002B1087">
        <w:rPr>
          <w:rStyle w:val="Bodytext61"/>
          <w:rFonts w:ascii="Times New Roman" w:hAnsi="Times New Roman" w:cs="Times New Roman"/>
          <w:i/>
          <w:iCs/>
          <w:sz w:val="25"/>
          <w:szCs w:val="25"/>
        </w:rPr>
        <w:tab/>
      </w:r>
    </w:p>
    <w:p w:rsidR="00E35191" w:rsidRPr="002B1087" w:rsidRDefault="00D16DB3">
      <w:pPr>
        <w:pStyle w:val="Bodytext60"/>
        <w:shd w:val="clear" w:color="auto" w:fill="auto"/>
        <w:tabs>
          <w:tab w:val="left" w:pos="2839"/>
          <w:tab w:val="right" w:pos="7756"/>
        </w:tabs>
        <w:spacing w:line="312" w:lineRule="exact"/>
        <w:ind w:left="740" w:right="11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11. For the aforesaid reasons, we allow these appeals and hold that the levy of the transit fee</w:t>
      </w:r>
      <w:r w:rsidRPr="002B1087">
        <w:rPr>
          <w:rStyle w:val="Bodytext61"/>
          <w:rFonts w:ascii="Times New Roman" w:hAnsi="Times New Roman" w:cs="Times New Roman"/>
          <w:i/>
          <w:iCs/>
          <w:sz w:val="25"/>
          <w:szCs w:val="25"/>
        </w:rPr>
        <w:tab/>
        <w:t>is valid and the judgment of</w:t>
      </w:r>
      <w:r w:rsidRPr="002B1087">
        <w:rPr>
          <w:rStyle w:val="Bodytext61"/>
          <w:rFonts w:ascii="Times New Roman" w:hAnsi="Times New Roman" w:cs="Times New Roman"/>
          <w:i/>
          <w:iCs/>
          <w:sz w:val="25"/>
          <w:szCs w:val="25"/>
        </w:rPr>
        <w:tab/>
        <w:t>the</w:t>
      </w:r>
    </w:p>
    <w:p w:rsidR="00E35191" w:rsidRPr="002B1087" w:rsidRDefault="00D16DB3">
      <w:pPr>
        <w:pStyle w:val="Bodytext60"/>
        <w:shd w:val="clear" w:color="auto" w:fill="auto"/>
        <w:tabs>
          <w:tab w:val="left" w:pos="2839"/>
          <w:tab w:val="left" w:pos="5250"/>
          <w:tab w:val="right" w:pos="7756"/>
        </w:tabs>
        <w:spacing w:line="312" w:lineRule="exact"/>
        <w:ind w:left="74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High Court</w:t>
      </w:r>
      <w:r w:rsidRPr="002B1087">
        <w:rPr>
          <w:rStyle w:val="Bodytext61"/>
          <w:rFonts w:ascii="Times New Roman" w:hAnsi="Times New Roman" w:cs="Times New Roman"/>
          <w:i/>
          <w:iCs/>
          <w:sz w:val="25"/>
          <w:szCs w:val="25"/>
        </w:rPr>
        <w:tab/>
        <w:t>is accordingly</w:t>
      </w:r>
      <w:r w:rsidRPr="002B1087">
        <w:rPr>
          <w:rStyle w:val="Bodytext61"/>
          <w:rFonts w:ascii="Times New Roman" w:hAnsi="Times New Roman" w:cs="Times New Roman"/>
          <w:i/>
          <w:iCs/>
          <w:sz w:val="25"/>
          <w:szCs w:val="25"/>
        </w:rPr>
        <w:tab/>
        <w:t>set aside.</w:t>
      </w:r>
      <w:r w:rsidRPr="002B1087">
        <w:rPr>
          <w:rStyle w:val="Bodytext61"/>
          <w:rFonts w:ascii="Times New Roman" w:hAnsi="Times New Roman" w:cs="Times New Roman"/>
          <w:i/>
          <w:iCs/>
          <w:sz w:val="25"/>
          <w:szCs w:val="25"/>
        </w:rPr>
        <w:tab/>
      </w:r>
      <w:r w:rsidRPr="002B1087">
        <w:rPr>
          <w:rStyle w:val="Bodytext61"/>
          <w:rFonts w:ascii="Times New Roman" w:hAnsi="Times New Roman" w:cs="Times New Roman"/>
          <w:i/>
          <w:iCs/>
          <w:sz w:val="25"/>
          <w:szCs w:val="25"/>
        </w:rPr>
        <w:t>The</w:t>
      </w:r>
    </w:p>
    <w:p w:rsidR="00E35191" w:rsidRPr="002B1087" w:rsidRDefault="00D16DB3">
      <w:pPr>
        <w:pStyle w:val="Bodytext60"/>
        <w:shd w:val="clear" w:color="auto" w:fill="auto"/>
        <w:spacing w:line="312" w:lineRule="exact"/>
        <w:ind w:left="740" w:right="11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parties are, however, left to bear their own costs."</w:t>
      </w:r>
    </w:p>
    <w:p w:rsidR="00E35191" w:rsidRPr="002B1087" w:rsidRDefault="00D16DB3">
      <w:pPr>
        <w:pStyle w:val="Bodytext50"/>
        <w:numPr>
          <w:ilvl w:val="0"/>
          <w:numId w:val="60"/>
        </w:numPr>
        <w:shd w:val="clear" w:color="auto" w:fill="auto"/>
        <w:tabs>
          <w:tab w:val="left" w:pos="913"/>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It is also relevant to note that although the High</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Court in its judgment has held that both 1957 Act and</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1927 Act operate in different fields. However, it had</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also made observations that imposing fee</w:t>
      </w:r>
      <w:r w:rsidRPr="002B1087">
        <w:rPr>
          <w:rStyle w:val="Bodytext5Spacing0pt"/>
          <w:rFonts w:ascii="Times New Roman" w:hAnsi="Times New Roman" w:cs="Times New Roman"/>
          <w:b/>
          <w:bCs/>
          <w:sz w:val="25"/>
          <w:szCs w:val="25"/>
        </w:rPr>
        <w:t xml:space="preserve"> by fixing</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tonnage and cubic meter as unit had entered into</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regulation and control, which is in the realm of the MMDR</w:t>
      </w:r>
    </w:p>
    <w:p w:rsidR="00E35191" w:rsidRPr="002B1087" w:rsidRDefault="00D16DB3">
      <w:pPr>
        <w:pStyle w:val="Bodytext50"/>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Act. In paragraph 74, following has been observed:-</w:t>
      </w:r>
    </w:p>
    <w:p w:rsidR="00E35191" w:rsidRPr="002B1087" w:rsidRDefault="00D16DB3">
      <w:pPr>
        <w:pStyle w:val="Bodytext60"/>
        <w:shd w:val="clear" w:color="auto" w:fill="auto"/>
        <w:spacing w:line="312" w:lineRule="exact"/>
        <w:ind w:left="740" w:right="1180" w:firstLine="0"/>
        <w:rPr>
          <w:rFonts w:ascii="Times New Roman" w:hAnsi="Times New Roman" w:cs="Times New Roman"/>
          <w:sz w:val="25"/>
          <w:szCs w:val="25"/>
        </w:rPr>
      </w:pPr>
      <w:r w:rsidRPr="002B1087">
        <w:rPr>
          <w:rStyle w:val="Bodytext61"/>
          <w:rFonts w:ascii="Times New Roman" w:hAnsi="Times New Roman" w:cs="Times New Roman"/>
          <w:i/>
          <w:iCs/>
          <w:sz w:val="25"/>
          <w:szCs w:val="25"/>
        </w:rPr>
        <w:t>"74....Though a stance has been taken that it is a regulatory fee and the State has to</w:t>
      </w:r>
      <w:r w:rsidRPr="002B1087">
        <w:rPr>
          <w:rStyle w:val="Bodytext61"/>
          <w:rFonts w:ascii="Times New Roman" w:hAnsi="Times New Roman" w:cs="Times New Roman"/>
          <w:i/>
          <w:iCs/>
          <w:sz w:val="25"/>
          <w:szCs w:val="25"/>
        </w:rPr>
        <w:t xml:space="preserve"> undertake many works for routes and environment and, therefore, it is to be regarded as regulatory fee but as we perceive, imposing fee by fixing tonnage and cubic meters as unit, it enters into the 'regulation and control' which is in the realm of the MM</w:t>
      </w:r>
      <w:r w:rsidRPr="002B1087">
        <w:rPr>
          <w:rStyle w:val="Bodytext61"/>
          <w:rFonts w:ascii="Times New Roman" w:hAnsi="Times New Roman" w:cs="Times New Roman"/>
          <w:i/>
          <w:iCs/>
          <w:sz w:val="25"/>
          <w:szCs w:val="25"/>
        </w:rPr>
        <w:t>DR Act, for it has impact on the mining activity and the primary purpose, as is patent, is to regulate the mineral. It is not for the purpose of regulating the transit of minerals but to have a regulatory measure of control of minerals. The difference betw</w:t>
      </w:r>
      <w:r w:rsidRPr="002B1087">
        <w:rPr>
          <w:rStyle w:val="Bodytext61"/>
          <w:rFonts w:ascii="Times New Roman" w:hAnsi="Times New Roman" w:cs="Times New Roman"/>
          <w:i/>
          <w:iCs/>
          <w:sz w:val="25"/>
          <w:szCs w:val="25"/>
        </w:rPr>
        <w:t>een issue of transit pass for a fee has been galvanised into a fee on mineral unit which has a controlling effect on the development of minerals."</w:t>
      </w:r>
    </w:p>
    <w:p w:rsidR="00E35191" w:rsidRPr="002B1087" w:rsidRDefault="00D16DB3">
      <w:pPr>
        <w:pStyle w:val="Bodytext50"/>
        <w:numPr>
          <w:ilvl w:val="0"/>
          <w:numId w:val="60"/>
        </w:numPr>
        <w:shd w:val="clear" w:color="auto" w:fill="auto"/>
        <w:spacing w:after="0" w:line="619"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We have already found that 1927 Act and 1957 Act operate in different fields. State has power to regulate tr</w:t>
      </w:r>
      <w:r w:rsidRPr="002B1087">
        <w:rPr>
          <w:rStyle w:val="Bodytext5Spacing0pt"/>
          <w:rFonts w:ascii="Times New Roman" w:hAnsi="Times New Roman" w:cs="Times New Roman"/>
          <w:b/>
          <w:bCs/>
          <w:sz w:val="25"/>
          <w:szCs w:val="25"/>
        </w:rPr>
        <w:t>ansit of forest produce under section 41 of 1927 Act and the regulation of minerals and effect of transit rules framed by the State is only incidental on the regulatory control on the mineral as exercised under 1957 Act. The above observations of the Divis</w:t>
      </w:r>
      <w:r w:rsidRPr="002B1087">
        <w:rPr>
          <w:rStyle w:val="Bodytext5Spacing0pt"/>
          <w:rFonts w:ascii="Times New Roman" w:hAnsi="Times New Roman" w:cs="Times New Roman"/>
          <w:b/>
          <w:bCs/>
          <w:sz w:val="25"/>
          <w:szCs w:val="25"/>
        </w:rPr>
        <w:t>ion Bench thus cannot be approved.</w:t>
      </w:r>
    </w:p>
    <w:p w:rsidR="00E35191" w:rsidRPr="002B1087" w:rsidRDefault="00D16DB3">
      <w:pPr>
        <w:pStyle w:val="Bodytext50"/>
        <w:numPr>
          <w:ilvl w:val="0"/>
          <w:numId w:val="60"/>
        </w:numPr>
        <w:shd w:val="clear" w:color="auto" w:fill="auto"/>
        <w:spacing w:after="0" w:line="619"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In result, in view of the foregoing discussion, we are of the view that High Court committed error in quashing the order dated 28.05.2001. The Civil Appeals filed by the State of Madhya Pradesh deserves to be</w:t>
      </w:r>
    </w:p>
    <w:p w:rsidR="00E35191" w:rsidRPr="002B1087" w:rsidRDefault="00D16DB3">
      <w:pPr>
        <w:pStyle w:val="Bodytext50"/>
        <w:shd w:val="clear" w:color="auto" w:fill="auto"/>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allowed.</w:t>
      </w:r>
    </w:p>
    <w:p w:rsidR="00E35191" w:rsidRPr="002B1087" w:rsidRDefault="00D16DB3">
      <w:pPr>
        <w:pStyle w:val="Bodytext50"/>
        <w:numPr>
          <w:ilvl w:val="0"/>
          <w:numId w:val="55"/>
        </w:numPr>
        <w:shd w:val="clear" w:color="auto" w:fill="auto"/>
        <w:tabs>
          <w:tab w:val="left" w:pos="3944"/>
        </w:tabs>
        <w:spacing w:after="0" w:line="624" w:lineRule="exact"/>
        <w:ind w:left="3320" w:firstLine="0"/>
        <w:jc w:val="both"/>
        <w:rPr>
          <w:rFonts w:ascii="Times New Roman" w:hAnsi="Times New Roman" w:cs="Times New Roman"/>
          <w:sz w:val="25"/>
          <w:szCs w:val="25"/>
        </w:rPr>
      </w:pPr>
      <w:r w:rsidRPr="002B1087">
        <w:rPr>
          <w:rStyle w:val="Bodytext5Spacing0pt0"/>
          <w:rFonts w:ascii="Times New Roman" w:hAnsi="Times New Roman" w:cs="Times New Roman"/>
          <w:b/>
          <w:bCs/>
          <w:sz w:val="25"/>
          <w:szCs w:val="25"/>
        </w:rPr>
        <w:t>CONCLUSIONS</w:t>
      </w:r>
    </w:p>
    <w:p w:rsidR="00E35191" w:rsidRPr="002B1087" w:rsidRDefault="00D16DB3">
      <w:pPr>
        <w:pStyle w:val="Bodytext50"/>
        <w:numPr>
          <w:ilvl w:val="0"/>
          <w:numId w:val="60"/>
        </w:numPr>
        <w:shd w:val="clear" w:color="auto" w:fill="auto"/>
        <w:tabs>
          <w:tab w:val="left" w:pos="938"/>
        </w:tabs>
        <w:spacing w:after="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 view of the foregoing discussion, we arrived at following conclusions:</w:t>
      </w:r>
    </w:p>
    <w:p w:rsidR="00E35191" w:rsidRPr="002B1087" w:rsidRDefault="00D16DB3">
      <w:pPr>
        <w:pStyle w:val="Bodytext50"/>
        <w:numPr>
          <w:ilvl w:val="0"/>
          <w:numId w:val="61"/>
        </w:numPr>
        <w:shd w:val="clear" w:color="auto" w:fill="auto"/>
        <w:spacing w:after="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 The crushing of stones, stone boulders into stone grits, stone chips and stone dust does not result into a new commodity different from forest produce. The crushed m</w:t>
      </w:r>
      <w:r w:rsidRPr="002B1087">
        <w:rPr>
          <w:rStyle w:val="Bodytext5Spacing0pt"/>
          <w:rFonts w:ascii="Times New Roman" w:hAnsi="Times New Roman" w:cs="Times New Roman"/>
          <w:b/>
          <w:bCs/>
          <w:sz w:val="25"/>
          <w:szCs w:val="25"/>
        </w:rPr>
        <w:t>aterials continue to be stone and retain their nature of forest produce.</w:t>
      </w:r>
    </w:p>
    <w:p w:rsidR="00E35191" w:rsidRPr="002B1087" w:rsidRDefault="00D16DB3">
      <w:pPr>
        <w:pStyle w:val="Bodytext50"/>
        <w:numPr>
          <w:ilvl w:val="0"/>
          <w:numId w:val="62"/>
        </w:numPr>
        <w:shd w:val="clear" w:color="auto" w:fill="auto"/>
        <w:spacing w:after="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Coal with its various varieties, limestone, hydrated line, quick limestone, slake line, veneer and plywood waste are all forest produce.</w:t>
      </w:r>
    </w:p>
    <w:p w:rsidR="00E35191" w:rsidRPr="002B1087" w:rsidRDefault="00D16DB3">
      <w:pPr>
        <w:pStyle w:val="Bodytext50"/>
        <w:numPr>
          <w:ilvl w:val="0"/>
          <w:numId w:val="62"/>
        </w:numPr>
        <w:shd w:val="clear" w:color="auto" w:fill="auto"/>
        <w:spacing w:after="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Marble blogs, marble slabs, marble chips are</w:t>
      </w:r>
      <w:r w:rsidRPr="002B1087">
        <w:rPr>
          <w:rStyle w:val="Bodytext5Spacing0pt"/>
          <w:rFonts w:ascii="Times New Roman" w:hAnsi="Times New Roman" w:cs="Times New Roman"/>
          <w:b/>
          <w:bCs/>
          <w:sz w:val="25"/>
          <w:szCs w:val="25"/>
        </w:rPr>
        <w:t xml:space="preserve"> all forest produce.</w:t>
      </w:r>
    </w:p>
    <w:p w:rsidR="00E35191" w:rsidRPr="002B1087" w:rsidRDefault="00D16DB3">
      <w:pPr>
        <w:pStyle w:val="Bodytext50"/>
        <w:numPr>
          <w:ilvl w:val="0"/>
          <w:numId w:val="62"/>
        </w:numPr>
        <w:shd w:val="clear" w:color="auto" w:fill="auto"/>
        <w:spacing w:after="244" w:line="629"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Flay ash, clinker, synthetic gypsum are not forest produce. Gypsum, however, is a forest produce.</w:t>
      </w:r>
    </w:p>
    <w:p w:rsidR="00E35191" w:rsidRPr="002B1087" w:rsidRDefault="00D16DB3">
      <w:pPr>
        <w:pStyle w:val="Bodytext50"/>
        <w:numPr>
          <w:ilvl w:val="0"/>
          <w:numId w:val="61"/>
        </w:numPr>
        <w:shd w:val="clear" w:color="auto" w:fill="auto"/>
        <w:spacing w:after="720" w:line="624" w:lineRule="exact"/>
        <w:ind w:left="4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Indian Forest Act, 1927 and the Rules framed under Section 41 are neither overridden nor impliedly repealed, altered or amended by Mines and Minerals (Development and Regulation) Act, 195 7 and the Rules framed thereunder. Both the above legislations </w:t>
      </w:r>
      <w:r w:rsidRPr="002B1087">
        <w:rPr>
          <w:rStyle w:val="Bodytext5Spacing0pt"/>
          <w:rFonts w:ascii="Times New Roman" w:hAnsi="Times New Roman" w:cs="Times New Roman"/>
          <w:b/>
          <w:bCs/>
          <w:sz w:val="25"/>
          <w:szCs w:val="25"/>
        </w:rPr>
        <w:t>operate in different spheres and fields.</w:t>
      </w:r>
    </w:p>
    <w:p w:rsidR="00E35191" w:rsidRPr="002B1087" w:rsidRDefault="00D16DB3">
      <w:pPr>
        <w:pStyle w:val="Bodytext50"/>
        <w:numPr>
          <w:ilvl w:val="0"/>
          <w:numId w:val="61"/>
        </w:numPr>
        <w:shd w:val="clear" w:color="auto" w:fill="auto"/>
        <w:spacing w:after="60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words "brought from" as occurring in Section 2(4)(b) of 1927 Act means brought from forest from where forest produce has originated. The words 'brought from forest' cannot be read as "brought through forest". W</w:t>
      </w:r>
      <w:r w:rsidRPr="002B1087">
        <w:rPr>
          <w:rStyle w:val="Bodytext5Spacing0pt"/>
          <w:rFonts w:ascii="Times New Roman" w:hAnsi="Times New Roman" w:cs="Times New Roman"/>
          <w:b/>
          <w:bCs/>
          <w:sz w:val="25"/>
          <w:szCs w:val="25"/>
        </w:rPr>
        <w:t>e, however, clarify that for an item to be treated as forest produce, its origin may be in any forest within the State of U.P. or in a forest outside the State of U.P.</w:t>
      </w:r>
    </w:p>
    <w:p w:rsidR="00E35191" w:rsidRPr="002B1087" w:rsidRDefault="00D16DB3">
      <w:pPr>
        <w:pStyle w:val="Bodytext50"/>
        <w:numPr>
          <w:ilvl w:val="0"/>
          <w:numId w:val="61"/>
        </w:numPr>
        <w:shd w:val="clear" w:color="auto" w:fill="auto"/>
        <w:spacing w:after="24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forest has to be understood according to its dictionary meaning which covers the st</w:t>
      </w:r>
      <w:r w:rsidRPr="002B1087">
        <w:rPr>
          <w:rStyle w:val="Bodytext5Spacing0pt"/>
          <w:rFonts w:ascii="Times New Roman" w:hAnsi="Times New Roman" w:cs="Times New Roman"/>
          <w:b/>
          <w:bCs/>
          <w:sz w:val="25"/>
          <w:szCs w:val="25"/>
        </w:rPr>
        <w:t>atutory recognised forest and also shall include any area regarded as forest in the Government record irrespective of the ownership. The meaning of forest cannot be restricted only to reserve forests, protected forests and village forests.</w:t>
      </w:r>
    </w:p>
    <w:p w:rsidR="00E35191" w:rsidRPr="002B1087" w:rsidRDefault="00D16DB3">
      <w:pPr>
        <w:pStyle w:val="Bodytext50"/>
        <w:numPr>
          <w:ilvl w:val="0"/>
          <w:numId w:val="61"/>
        </w:numPr>
        <w:shd w:val="clear" w:color="auto" w:fill="auto"/>
        <w:spacing w:after="24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roads notif</w:t>
      </w:r>
      <w:r w:rsidRPr="002B1087">
        <w:rPr>
          <w:rStyle w:val="Bodytext5Spacing0pt"/>
          <w:rFonts w:ascii="Times New Roman" w:hAnsi="Times New Roman" w:cs="Times New Roman"/>
          <w:b/>
          <w:bCs/>
          <w:sz w:val="25"/>
          <w:szCs w:val="25"/>
        </w:rPr>
        <w:t>ied by notification dated 10.02.1960 under Section 80A of 1927 Act cannot be read to mean that such roads have been declared as protected forest. The notification dated 10.2.1960 can only be read to mean that both sides of the road have been declared as pr</w:t>
      </w:r>
      <w:r w:rsidRPr="002B1087">
        <w:rPr>
          <w:rStyle w:val="Bodytext5Spacing0pt"/>
          <w:rFonts w:ascii="Times New Roman" w:hAnsi="Times New Roman" w:cs="Times New Roman"/>
          <w:b/>
          <w:bCs/>
          <w:sz w:val="25"/>
          <w:szCs w:val="25"/>
        </w:rPr>
        <w:t>otected forest on which Chapter IV of the 192 7 Act shall be applicable.</w:t>
      </w:r>
    </w:p>
    <w:p w:rsidR="00E35191" w:rsidRPr="002B1087" w:rsidRDefault="00D16DB3">
      <w:pPr>
        <w:pStyle w:val="Bodytext50"/>
        <w:numPr>
          <w:ilvl w:val="0"/>
          <w:numId w:val="61"/>
        </w:numPr>
        <w:shd w:val="clear" w:color="auto" w:fill="auto"/>
        <w:spacing w:after="24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Rule 3 of 1978 Rules is not independent of Rule 5 of 1978 Rules. Transit fee is payable on all kinds of transit passes and cannot be confined only to transit passes as referred to in</w:t>
      </w:r>
      <w:r w:rsidRPr="002B1087">
        <w:rPr>
          <w:rStyle w:val="Bodytext5Spacing0pt"/>
          <w:rFonts w:ascii="Times New Roman" w:hAnsi="Times New Roman" w:cs="Times New Roman"/>
          <w:b/>
          <w:bCs/>
          <w:sz w:val="25"/>
          <w:szCs w:val="25"/>
        </w:rPr>
        <w:t xml:space="preserve"> Rule 4(1)(b) only.</w:t>
      </w:r>
    </w:p>
    <w:p w:rsidR="00E35191" w:rsidRPr="002B1087" w:rsidRDefault="00D16DB3">
      <w:pPr>
        <w:pStyle w:val="Bodytext50"/>
        <w:numPr>
          <w:ilvl w:val="0"/>
          <w:numId w:val="61"/>
        </w:numPr>
        <w:shd w:val="clear" w:color="auto" w:fill="auto"/>
        <w:spacing w:after="24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After issuance of notification under Section 4 of 1927 Act, removal of forest produce therefrom shall be governed by the Rules framed by the State in view of U.P. Act 23 of 1965 by which original Section 5 has been substituted in its a</w:t>
      </w:r>
      <w:r w:rsidRPr="002B1087">
        <w:rPr>
          <w:rStyle w:val="Bodytext5Spacing0pt"/>
          <w:rFonts w:ascii="Times New Roman" w:hAnsi="Times New Roman" w:cs="Times New Roman"/>
          <w:b/>
          <w:bCs/>
          <w:sz w:val="25"/>
          <w:szCs w:val="25"/>
        </w:rPr>
        <w:t>pplication in the State of U.P. The fact that no notification under Section 20 has been issued does not mean that restriction put by the State Government by Rules are not applicable.</w:t>
      </w:r>
    </w:p>
    <w:p w:rsidR="00E35191" w:rsidRPr="002B1087" w:rsidRDefault="00D16DB3">
      <w:pPr>
        <w:pStyle w:val="Bodytext50"/>
        <w:numPr>
          <w:ilvl w:val="0"/>
          <w:numId w:val="61"/>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Division Bench of the Allahabad High Court by its judgment dated 11.</w:t>
      </w:r>
      <w:r w:rsidRPr="002B1087">
        <w:rPr>
          <w:rStyle w:val="Bodytext5Spacing0pt"/>
          <w:rFonts w:ascii="Times New Roman" w:hAnsi="Times New Roman" w:cs="Times New Roman"/>
          <w:b/>
          <w:bCs/>
          <w:sz w:val="25"/>
          <w:szCs w:val="25"/>
        </w:rPr>
        <w:t>11.2011 has rightly struck down Fourth and Fifth Amendment Rules to 1978 Rules as being excessive and confiscatory in nature.</w:t>
      </w:r>
    </w:p>
    <w:p w:rsidR="00E35191" w:rsidRPr="002B1087" w:rsidRDefault="00D16DB3">
      <w:pPr>
        <w:pStyle w:val="Bodytext50"/>
        <w:numPr>
          <w:ilvl w:val="0"/>
          <w:numId w:val="61"/>
        </w:numPr>
        <w:shd w:val="clear" w:color="auto" w:fill="auto"/>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notification dated 28.05.2001 issued by the</w:t>
      </w:r>
    </w:p>
    <w:p w:rsidR="00E35191" w:rsidRPr="002B1087" w:rsidRDefault="00D16DB3">
      <w:pPr>
        <w:pStyle w:val="Bodytext50"/>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State of Madhya Pradesh in exercise of power under Rule 5 of 2000 Rules cannot be</w:t>
      </w:r>
      <w:r w:rsidRPr="002B1087">
        <w:rPr>
          <w:rStyle w:val="Bodytext5Spacing0pt"/>
          <w:rFonts w:ascii="Times New Roman" w:hAnsi="Times New Roman" w:cs="Times New Roman"/>
          <w:b/>
          <w:bCs/>
          <w:sz w:val="25"/>
          <w:szCs w:val="25"/>
        </w:rPr>
        <w:t xml:space="preserve"> said to be beyond the scope of Rule 5 of 2000 Rules and Section 41 of 1927 Act. The State of Madhya Pradesh was fully justified in fixing rate of transit fee at the rate of Rs.7/- and Rs.4/- per tonne which was well within the power of the State under Rul</w:t>
      </w:r>
      <w:r w:rsidRPr="002B1087">
        <w:rPr>
          <w:rStyle w:val="Bodytext5Spacing0pt"/>
          <w:rFonts w:ascii="Times New Roman" w:hAnsi="Times New Roman" w:cs="Times New Roman"/>
          <w:b/>
          <w:bCs/>
          <w:sz w:val="25"/>
          <w:szCs w:val="25"/>
        </w:rPr>
        <w:t>e 5 of 2000 Rules framed under the 1927 Act.</w:t>
      </w:r>
    </w:p>
    <w:p w:rsidR="00E35191" w:rsidRPr="002B1087" w:rsidRDefault="00D16DB3">
      <w:pPr>
        <w:pStyle w:val="Bodytext50"/>
        <w:numPr>
          <w:ilvl w:val="0"/>
          <w:numId w:val="60"/>
        </w:numPr>
        <w:shd w:val="clear" w:color="auto" w:fill="auto"/>
        <w:tabs>
          <w:tab w:val="left" w:pos="918"/>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 view of the foregoing discussion, we decide this batch of cases in following manner:</w:t>
      </w:r>
    </w:p>
    <w:p w:rsidR="00E35191" w:rsidRPr="002B1087" w:rsidRDefault="00D16DB3">
      <w:pPr>
        <w:pStyle w:val="Bodytext50"/>
        <w:numPr>
          <w:ilvl w:val="0"/>
          <w:numId w:val="63"/>
        </w:numPr>
        <w:shd w:val="clear" w:color="auto" w:fill="auto"/>
        <w:tabs>
          <w:tab w:val="right" w:pos="8900"/>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All Civil Appeals filed by the State of U.P. and State of Uttarakhand challenging the judgments of the High Court of Uttar</w:t>
      </w:r>
      <w:r w:rsidRPr="002B1087">
        <w:rPr>
          <w:rStyle w:val="Bodytext5Spacing0pt"/>
          <w:rFonts w:ascii="Times New Roman" w:hAnsi="Times New Roman" w:cs="Times New Roman"/>
          <w:b/>
          <w:bCs/>
          <w:sz w:val="25"/>
          <w:szCs w:val="25"/>
        </w:rPr>
        <w:t>akhand dated 01.7.2004,</w:t>
      </w:r>
      <w:r w:rsidRPr="002B1087">
        <w:rPr>
          <w:rStyle w:val="Bodytext5Spacing0pt"/>
          <w:rFonts w:ascii="Times New Roman" w:hAnsi="Times New Roman" w:cs="Times New Roman"/>
          <w:b/>
          <w:bCs/>
          <w:sz w:val="25"/>
          <w:szCs w:val="25"/>
        </w:rPr>
        <w:tab/>
        <w:t>20.03.2005, 26.06.2007 and subsequent judgments following the aforesaid three judgments are allowed. The impugned judgments are set aside and the writ petitions stand dismissed.</w:t>
      </w:r>
    </w:p>
    <w:p w:rsidR="00E35191" w:rsidRPr="002B1087" w:rsidRDefault="00D16DB3">
      <w:pPr>
        <w:pStyle w:val="Bodytext50"/>
        <w:numPr>
          <w:ilvl w:val="0"/>
          <w:numId w:val="63"/>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All the Civil Appeals filed by the State of U.P. agai</w:t>
      </w:r>
      <w:r w:rsidRPr="002B1087">
        <w:rPr>
          <w:rStyle w:val="Bodytext5Spacing0pt"/>
          <w:rFonts w:ascii="Times New Roman" w:hAnsi="Times New Roman" w:cs="Times New Roman"/>
          <w:b/>
          <w:bCs/>
          <w:sz w:val="25"/>
          <w:szCs w:val="25"/>
        </w:rPr>
        <w:t>nst the judgment dated 11.11.2011 and subsequent judgments following judgment dated 11.11.2011 are dismissed.</w:t>
      </w:r>
    </w:p>
    <w:p w:rsidR="00E35191" w:rsidRPr="002B1087" w:rsidRDefault="00D16DB3">
      <w:pPr>
        <w:pStyle w:val="Bodytext50"/>
        <w:numPr>
          <w:ilvl w:val="0"/>
          <w:numId w:val="63"/>
        </w:numPr>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Civil Appeals filed by the writ petitioners against the judgment of the Allahabad High Court dated 27.04.2005 and the subsequent judgments fo</w:t>
      </w:r>
      <w:r w:rsidRPr="002B1087">
        <w:rPr>
          <w:rStyle w:val="Bodytext5Spacing0pt"/>
          <w:rFonts w:ascii="Times New Roman" w:hAnsi="Times New Roman" w:cs="Times New Roman"/>
          <w:b/>
          <w:bCs/>
          <w:sz w:val="25"/>
          <w:szCs w:val="25"/>
        </w:rPr>
        <w:t>llowing the judgment dated 27.04.2005 as well as the Civil Appeals filed by the writ petitioners against the judgment dated</w:t>
      </w:r>
    </w:p>
    <w:p w:rsidR="00E35191" w:rsidRPr="002B1087" w:rsidRDefault="00D16DB3">
      <w:pPr>
        <w:pStyle w:val="Bodytext50"/>
        <w:numPr>
          <w:ilvl w:val="0"/>
          <w:numId w:val="64"/>
        </w:numPr>
        <w:shd w:val="clear" w:color="auto" w:fill="auto"/>
        <w:tabs>
          <w:tab w:val="left" w:pos="1820"/>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11.2011 and other subsequent judgments following the judgment dated 11.11.2011 are disposed of in terms of our conclusion as </w:t>
      </w:r>
      <w:r w:rsidRPr="002B1087">
        <w:rPr>
          <w:rStyle w:val="Bodytext5Spacing0pt"/>
          <w:rFonts w:ascii="Times New Roman" w:hAnsi="Times New Roman" w:cs="Times New Roman"/>
          <w:b/>
          <w:bCs/>
          <w:sz w:val="25"/>
          <w:szCs w:val="25"/>
        </w:rPr>
        <w:t>recorded in paragraph 221(I to VIII).</w:t>
      </w:r>
    </w:p>
    <w:p w:rsidR="00E35191" w:rsidRPr="002B1087" w:rsidRDefault="00D16DB3">
      <w:pPr>
        <w:pStyle w:val="Bodytext50"/>
        <w:numPr>
          <w:ilvl w:val="0"/>
          <w:numId w:val="63"/>
        </w:numPr>
        <w:shd w:val="clear" w:color="auto" w:fill="auto"/>
        <w:tabs>
          <w:tab w:val="left" w:pos="6308"/>
        </w:tabs>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transfer petitions are disposed of in terms of our conclusion as recorded in paragraph 221(I to VIII) and Writ Petition(C) No.203 of 2009</w:t>
      </w:r>
      <w:r w:rsidRPr="002B1087">
        <w:rPr>
          <w:rStyle w:val="Bodytext5Spacing0pt"/>
          <w:rFonts w:ascii="Times New Roman" w:hAnsi="Times New Roman" w:cs="Times New Roman"/>
          <w:b/>
          <w:bCs/>
          <w:sz w:val="25"/>
          <w:szCs w:val="25"/>
        </w:rPr>
        <w:tab/>
        <w:t>(M/s. Pappu Coal Master &amp; Ors. vs. State of U.P. &amp; Anr.) is also disposed o</w:t>
      </w:r>
      <w:r w:rsidRPr="002B1087">
        <w:rPr>
          <w:rStyle w:val="Bodytext5Spacing0pt"/>
          <w:rFonts w:ascii="Times New Roman" w:hAnsi="Times New Roman" w:cs="Times New Roman"/>
          <w:b/>
          <w:bCs/>
          <w:sz w:val="25"/>
          <w:szCs w:val="25"/>
        </w:rPr>
        <w:t>f in terms of our conclusion as recorded in paragraph 221(I to VIII)</w:t>
      </w:r>
    </w:p>
    <w:p w:rsidR="00E35191" w:rsidRPr="002B1087" w:rsidRDefault="00D16DB3">
      <w:pPr>
        <w:pStyle w:val="Bodytext50"/>
        <w:numPr>
          <w:ilvl w:val="0"/>
          <w:numId w:val="63"/>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 writ petitioners from whom the transit fee was realised with effect from 01.05.2016 in accordance with the Fifth Amendment to 1978 Rules shall be entitled to claim for refund along w</w:t>
      </w:r>
      <w:r w:rsidRPr="002B1087">
        <w:rPr>
          <w:rStyle w:val="Bodytext5Spacing0pt"/>
          <w:rFonts w:ascii="Times New Roman" w:hAnsi="Times New Roman" w:cs="Times New Roman"/>
          <w:b/>
          <w:bCs/>
          <w:sz w:val="25"/>
          <w:szCs w:val="25"/>
        </w:rPr>
        <w:t>ith interest @ 9% which shall be considered by the State or any officer authorised by the State. The claim of refund shall be allowed only if the assessee alleges and establishes that he has not passed on the burden to any other person, since it is well se</w:t>
      </w:r>
      <w:r w:rsidRPr="002B1087">
        <w:rPr>
          <w:rStyle w:val="Bodytext5Spacing0pt"/>
          <w:rFonts w:ascii="Times New Roman" w:hAnsi="Times New Roman" w:cs="Times New Roman"/>
          <w:b/>
          <w:bCs/>
          <w:sz w:val="25"/>
          <w:szCs w:val="25"/>
        </w:rPr>
        <w:t>ttled that the power of the Court is not meant to be exercised for unjustly enriching a person.</w:t>
      </w:r>
    </w:p>
    <w:p w:rsidR="00E35191" w:rsidRPr="002B1087" w:rsidRDefault="00D16DB3">
      <w:pPr>
        <w:pStyle w:val="Bodytext50"/>
        <w:numPr>
          <w:ilvl w:val="0"/>
          <w:numId w:val="63"/>
        </w:numPr>
        <w:shd w:val="clear" w:color="auto" w:fill="auto"/>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All the Contempt Petitions are dismissed.</w:t>
      </w:r>
    </w:p>
    <w:p w:rsidR="00E35191" w:rsidRPr="002B1087" w:rsidRDefault="00D16DB3">
      <w:pPr>
        <w:pStyle w:val="Bodytext50"/>
        <w:numPr>
          <w:ilvl w:val="0"/>
          <w:numId w:val="63"/>
        </w:numPr>
        <w:shd w:val="clear" w:color="auto" w:fill="auto"/>
        <w:spacing w:after="0" w:line="624" w:lineRule="exact"/>
        <w:ind w:left="20" w:righ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All the Civil Appeals filed by the State of Madhya Pradesh against judgment dated 14.05.2007 are allowed. The judgme</w:t>
      </w:r>
      <w:r w:rsidRPr="002B1087">
        <w:rPr>
          <w:rStyle w:val="Bodytext5Spacing0pt"/>
          <w:rFonts w:ascii="Times New Roman" w:hAnsi="Times New Roman" w:cs="Times New Roman"/>
          <w:b/>
          <w:bCs/>
          <w:sz w:val="25"/>
          <w:szCs w:val="25"/>
        </w:rPr>
        <w:t>nt of the Division Bench of the High Court dated 14.05.2007 is set aside and the writ petitions stand dismissed.</w:t>
      </w:r>
    </w:p>
    <w:p w:rsidR="00E35191" w:rsidRPr="002B1087" w:rsidRDefault="00D16DB3">
      <w:pPr>
        <w:pStyle w:val="Bodytext50"/>
        <w:numPr>
          <w:ilvl w:val="0"/>
          <w:numId w:val="60"/>
        </w:numPr>
        <w:shd w:val="clear" w:color="auto" w:fill="auto"/>
        <w:tabs>
          <w:tab w:val="left" w:pos="951"/>
        </w:tabs>
        <w:spacing w:after="1807"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Parties shall bear their own costs.</w:t>
      </w:r>
    </w:p>
    <w:p w:rsidR="00E35191" w:rsidRPr="002B1087" w:rsidRDefault="00D16DB3">
      <w:pPr>
        <w:pStyle w:val="Bodytext50"/>
        <w:shd w:val="clear" w:color="auto" w:fill="auto"/>
        <w:tabs>
          <w:tab w:val="right" w:leader="dot" w:pos="8871"/>
        </w:tabs>
        <w:spacing w:after="34" w:line="240" w:lineRule="exact"/>
        <w:ind w:left="506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b/>
        <w:t>J.</w:t>
      </w:r>
    </w:p>
    <w:p w:rsidR="00E35191" w:rsidRPr="002B1087" w:rsidRDefault="00D16DB3">
      <w:pPr>
        <w:pStyle w:val="Bodytext50"/>
        <w:shd w:val="clear" w:color="auto" w:fill="auto"/>
        <w:spacing w:after="634" w:line="240" w:lineRule="exact"/>
        <w:ind w:left="506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A.K. SIKRI )</w:t>
      </w:r>
    </w:p>
    <w:p w:rsidR="00E35191" w:rsidRPr="002B1087" w:rsidRDefault="00D16DB3">
      <w:pPr>
        <w:pStyle w:val="Bodytext50"/>
        <w:shd w:val="clear" w:color="auto" w:fill="auto"/>
        <w:tabs>
          <w:tab w:val="right" w:leader="dot" w:pos="8871"/>
        </w:tabs>
        <w:spacing w:after="34" w:line="240" w:lineRule="exact"/>
        <w:ind w:left="506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b/>
        <w:t>J.</w:t>
      </w:r>
    </w:p>
    <w:p w:rsidR="00E35191" w:rsidRPr="002B1087" w:rsidRDefault="00D16DB3">
      <w:pPr>
        <w:pStyle w:val="Bodytext50"/>
        <w:shd w:val="clear" w:color="auto" w:fill="auto"/>
        <w:spacing w:after="29" w:line="240" w:lineRule="exact"/>
        <w:ind w:left="506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ASHOK BHUSHAN )</w:t>
      </w:r>
    </w:p>
    <w:p w:rsidR="00E35191" w:rsidRPr="002B1087" w:rsidRDefault="00D16DB3">
      <w:pPr>
        <w:pStyle w:val="Bodytext50"/>
        <w:shd w:val="clear" w:color="auto" w:fill="auto"/>
        <w:spacing w:after="43"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NEW DELHI,</w:t>
      </w:r>
    </w:p>
    <w:p w:rsidR="00E35191" w:rsidRPr="002B1087" w:rsidRDefault="00D16DB3">
      <w:pPr>
        <w:pStyle w:val="Bodytext50"/>
        <w:shd w:val="clear" w:color="auto" w:fill="auto"/>
        <w:spacing w:after="0" w:line="240"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SEPTEMBER 15, 2017.</w:t>
      </w:r>
    </w:p>
    <w:p w:rsidR="00E35191" w:rsidRPr="002B1087" w:rsidRDefault="00D16DB3">
      <w:pPr>
        <w:pStyle w:val="Bodytext50"/>
        <w:shd w:val="clear" w:color="auto" w:fill="auto"/>
        <w:spacing w:after="50" w:line="312" w:lineRule="exact"/>
        <w:ind w:left="2140" w:right="242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IN THE SUPREME COURT OF INDIA CIVIL</w:t>
      </w:r>
      <w:r w:rsidRPr="002B1087">
        <w:rPr>
          <w:rStyle w:val="Bodytext5Spacing0pt"/>
          <w:rFonts w:ascii="Times New Roman" w:hAnsi="Times New Roman" w:cs="Times New Roman"/>
          <w:b/>
          <w:bCs/>
          <w:sz w:val="25"/>
          <w:szCs w:val="25"/>
        </w:rPr>
        <w:t xml:space="preserve"> APPEALLATE JURISDICTION</w:t>
      </w:r>
    </w:p>
    <w:p w:rsidR="00E35191" w:rsidRPr="002B1087" w:rsidRDefault="00D16DB3">
      <w:pPr>
        <w:pStyle w:val="Bodytext50"/>
        <w:shd w:val="clear" w:color="auto" w:fill="auto"/>
        <w:spacing w:after="0" w:line="624" w:lineRule="exact"/>
        <w:ind w:left="2140" w:firstLine="0"/>
        <w:jc w:val="left"/>
        <w:rPr>
          <w:rFonts w:ascii="Times New Roman" w:hAnsi="Times New Roman" w:cs="Times New Roman"/>
          <w:sz w:val="25"/>
          <w:szCs w:val="25"/>
        </w:rPr>
      </w:pPr>
      <w:r w:rsidRPr="002B1087">
        <w:rPr>
          <w:rStyle w:val="Bodytext5Spacing0pt0"/>
          <w:rFonts w:ascii="Times New Roman" w:hAnsi="Times New Roman" w:cs="Times New Roman"/>
          <w:b/>
          <w:bCs/>
          <w:sz w:val="25"/>
          <w:szCs w:val="25"/>
        </w:rPr>
        <w:t>CIVIL APPEAL NO.2047 OF 2006</w:t>
      </w:r>
    </w:p>
    <w:p w:rsidR="00E35191" w:rsidRPr="002B1087" w:rsidRDefault="00D16DB3">
      <w:pPr>
        <w:pStyle w:val="Bodytext50"/>
        <w:shd w:val="clear" w:color="auto" w:fill="auto"/>
        <w:tabs>
          <w:tab w:val="left" w:pos="5643"/>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STATE OF UTTARANCHAL &amp; ORS.</w:t>
      </w:r>
      <w:r w:rsidRPr="002B1087">
        <w:rPr>
          <w:rStyle w:val="Bodytext5Spacing0pt"/>
          <w:rFonts w:ascii="Times New Roman" w:hAnsi="Times New Roman" w:cs="Times New Roman"/>
          <w:b/>
          <w:bCs/>
          <w:sz w:val="25"/>
          <w:szCs w:val="25"/>
        </w:rPr>
        <w:tab/>
        <w:t>... APPELLANT</w:t>
      </w:r>
    </w:p>
    <w:p w:rsidR="00E35191" w:rsidRPr="002B1087" w:rsidRDefault="00D16DB3">
      <w:pPr>
        <w:pStyle w:val="Bodytext50"/>
        <w:shd w:val="clear" w:color="auto" w:fill="auto"/>
        <w:spacing w:after="0" w:line="624" w:lineRule="exact"/>
        <w:ind w:left="284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VERSUS</w:t>
      </w:r>
    </w:p>
    <w:p w:rsidR="00E35191" w:rsidRPr="002B1087" w:rsidRDefault="00D16DB3">
      <w:pPr>
        <w:pStyle w:val="Bodytext50"/>
        <w:shd w:val="clear" w:color="auto" w:fill="auto"/>
        <w:tabs>
          <w:tab w:val="left" w:pos="5643"/>
        </w:tabs>
        <w:spacing w:after="0" w:line="624" w:lineRule="exact"/>
        <w:ind w:left="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HIMALAYA STONE INDUSTRY &amp; ORS.</w:t>
      </w:r>
      <w:r w:rsidRPr="002B1087">
        <w:rPr>
          <w:rStyle w:val="Bodytext5Spacing0pt"/>
          <w:rFonts w:ascii="Times New Roman" w:hAnsi="Times New Roman" w:cs="Times New Roman"/>
          <w:b/>
          <w:bCs/>
          <w:sz w:val="25"/>
          <w:szCs w:val="25"/>
        </w:rPr>
        <w:tab/>
        <w:t>... RESPONDENTS</w:t>
      </w:r>
    </w:p>
    <w:p w:rsidR="00E35191" w:rsidRPr="002B1087" w:rsidRDefault="00D16DB3">
      <w:pPr>
        <w:pStyle w:val="Bodytext50"/>
        <w:shd w:val="clear" w:color="auto" w:fill="auto"/>
        <w:spacing w:after="0" w:line="288" w:lineRule="exact"/>
        <w:ind w:left="20" w:right="60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WITH SLP(C)NO.13656 OF 2002 (ADITYA BIRLA CHEMICALS (INDIA) LTD. AND</w:t>
      </w:r>
    </w:p>
    <w:p w:rsidR="00E35191" w:rsidRPr="002B1087" w:rsidRDefault="00D16DB3">
      <w:pPr>
        <w:pStyle w:val="Bodytext50"/>
        <w:shd w:val="clear" w:color="auto" w:fill="auto"/>
        <w:spacing w:after="338" w:line="288" w:lineRule="exact"/>
        <w:ind w:left="20" w:right="136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SLP(C)No.15721 of 2012 (M/S. NANAK </w:t>
      </w:r>
      <w:r w:rsidRPr="002B1087">
        <w:rPr>
          <w:rStyle w:val="Bodytext5Spacing0pt"/>
          <w:rFonts w:ascii="Times New Roman" w:hAnsi="Times New Roman" w:cs="Times New Roman"/>
          <w:b/>
          <w:bCs/>
          <w:sz w:val="25"/>
          <w:szCs w:val="25"/>
        </w:rPr>
        <w:t>TRANSPORT AND COAL SUPPLIERS &amp; OTHERS)</w:t>
      </w:r>
    </w:p>
    <w:p w:rsidR="00E35191" w:rsidRPr="002B1087" w:rsidRDefault="00D16DB3">
      <w:pPr>
        <w:pStyle w:val="Bodytext50"/>
        <w:shd w:val="clear" w:color="auto" w:fill="auto"/>
        <w:spacing w:after="353" w:line="240" w:lineRule="exact"/>
        <w:ind w:left="3660" w:firstLine="0"/>
        <w:jc w:val="left"/>
        <w:rPr>
          <w:rFonts w:ascii="Times New Roman" w:hAnsi="Times New Roman" w:cs="Times New Roman"/>
          <w:sz w:val="25"/>
          <w:szCs w:val="25"/>
        </w:rPr>
      </w:pPr>
      <w:r w:rsidRPr="002B1087">
        <w:rPr>
          <w:rStyle w:val="Bodytext5Spacing0pt0"/>
          <w:rFonts w:ascii="Times New Roman" w:hAnsi="Times New Roman" w:cs="Times New Roman"/>
          <w:b/>
          <w:bCs/>
          <w:sz w:val="25"/>
          <w:szCs w:val="25"/>
        </w:rPr>
        <w:t>O R D E R</w:t>
      </w:r>
    </w:p>
    <w:p w:rsidR="00E35191" w:rsidRPr="002B1087" w:rsidRDefault="00D16DB3">
      <w:pPr>
        <w:pStyle w:val="Bodytext50"/>
        <w:shd w:val="clear" w:color="auto" w:fill="auto"/>
        <w:spacing w:after="178" w:line="240" w:lineRule="exact"/>
        <w:ind w:left="20" w:firstLine="0"/>
        <w:jc w:val="both"/>
        <w:rPr>
          <w:rFonts w:ascii="Times New Roman" w:hAnsi="Times New Roman" w:cs="Times New Roman"/>
          <w:sz w:val="25"/>
          <w:szCs w:val="25"/>
        </w:rPr>
      </w:pPr>
      <w:r w:rsidRPr="002B1087">
        <w:rPr>
          <w:rStyle w:val="Bodytext5Spacing0pt0"/>
          <w:rFonts w:ascii="Times New Roman" w:hAnsi="Times New Roman" w:cs="Times New Roman"/>
          <w:b/>
          <w:bCs/>
          <w:sz w:val="25"/>
          <w:szCs w:val="25"/>
        </w:rPr>
        <w:t>C.A.NO.2047 of 2006</w:t>
      </w:r>
    </w:p>
    <w:p w:rsidR="00E35191" w:rsidRPr="002B1087" w:rsidRDefault="00D16DB3">
      <w:pPr>
        <w:pStyle w:val="Bodytext50"/>
        <w:shd w:val="clear" w:color="auto" w:fill="auto"/>
        <w:spacing w:after="0" w:line="466" w:lineRule="exact"/>
        <w:ind w:right="340" w:firstLine="0"/>
        <w:jc w:val="right"/>
        <w:rPr>
          <w:rFonts w:ascii="Times New Roman" w:hAnsi="Times New Roman" w:cs="Times New Roman"/>
          <w:sz w:val="25"/>
          <w:szCs w:val="25"/>
        </w:rPr>
      </w:pPr>
      <w:r w:rsidRPr="002B1087">
        <w:rPr>
          <w:rStyle w:val="Bodytext5Spacing0pt"/>
          <w:rFonts w:ascii="Times New Roman" w:hAnsi="Times New Roman" w:cs="Times New Roman"/>
          <w:b/>
          <w:bCs/>
          <w:sz w:val="25"/>
          <w:szCs w:val="25"/>
        </w:rPr>
        <w:t>Order in this appeal has been reserved on</w:t>
      </w:r>
    </w:p>
    <w:p w:rsidR="00E35191" w:rsidRPr="002B1087" w:rsidRDefault="00D16DB3">
      <w:pPr>
        <w:pStyle w:val="Bodytext50"/>
        <w:numPr>
          <w:ilvl w:val="0"/>
          <w:numId w:val="65"/>
        </w:numPr>
        <w:shd w:val="clear" w:color="auto" w:fill="auto"/>
        <w:spacing w:after="481" w:line="466" w:lineRule="exact"/>
        <w:ind w:left="20" w:right="34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This appeal does not relate to entry tax rather the leviability of Trade Tax under the U.P. Trade Tax Act, 1948. This appeal is de-tagged to be listed after two weeks.</w:t>
      </w:r>
    </w:p>
    <w:p w:rsidR="00E35191" w:rsidRPr="002B1087" w:rsidRDefault="00D16DB3">
      <w:pPr>
        <w:pStyle w:val="Bodytext50"/>
        <w:shd w:val="clear" w:color="auto" w:fill="auto"/>
        <w:spacing w:after="178" w:line="240" w:lineRule="exact"/>
        <w:ind w:left="20" w:firstLine="0"/>
        <w:jc w:val="both"/>
        <w:rPr>
          <w:rFonts w:ascii="Times New Roman" w:hAnsi="Times New Roman" w:cs="Times New Roman"/>
          <w:sz w:val="25"/>
          <w:szCs w:val="25"/>
        </w:rPr>
      </w:pPr>
      <w:r w:rsidRPr="002B1087">
        <w:rPr>
          <w:rStyle w:val="Bodytext5Spacing0pt0"/>
          <w:rFonts w:ascii="Times New Roman" w:hAnsi="Times New Roman" w:cs="Times New Roman"/>
          <w:b/>
          <w:bCs/>
          <w:sz w:val="25"/>
          <w:szCs w:val="25"/>
        </w:rPr>
        <w:t>SLP(C)Nos.13656 and 15721 of 2012</w:t>
      </w:r>
    </w:p>
    <w:p w:rsidR="00E35191" w:rsidRPr="002B1087" w:rsidRDefault="00D16DB3">
      <w:pPr>
        <w:pStyle w:val="Bodytext50"/>
        <w:shd w:val="clear" w:color="auto" w:fill="auto"/>
        <w:spacing w:after="0" w:line="466" w:lineRule="exact"/>
        <w:ind w:right="340" w:firstLine="0"/>
        <w:jc w:val="right"/>
        <w:rPr>
          <w:rFonts w:ascii="Times New Roman" w:hAnsi="Times New Roman" w:cs="Times New Roman"/>
          <w:sz w:val="25"/>
          <w:szCs w:val="25"/>
        </w:rPr>
      </w:pPr>
      <w:r w:rsidRPr="002B1087">
        <w:rPr>
          <w:rStyle w:val="Bodytext5Spacing0pt"/>
          <w:rFonts w:ascii="Times New Roman" w:hAnsi="Times New Roman" w:cs="Times New Roman"/>
          <w:b/>
          <w:bCs/>
          <w:sz w:val="25"/>
          <w:szCs w:val="25"/>
        </w:rPr>
        <w:t>Order in these petitions has been reserved on</w:t>
      </w:r>
    </w:p>
    <w:p w:rsidR="00E35191" w:rsidRPr="002B1087" w:rsidRDefault="00D16DB3">
      <w:pPr>
        <w:pStyle w:val="Bodytext50"/>
        <w:numPr>
          <w:ilvl w:val="0"/>
          <w:numId w:val="66"/>
        </w:numPr>
        <w:shd w:val="clear" w:color="auto" w:fill="auto"/>
        <w:spacing w:after="601" w:line="466" w:lineRule="exact"/>
        <w:ind w:left="20" w:right="34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 xml:space="preserve"> These </w:t>
      </w:r>
      <w:r w:rsidRPr="002B1087">
        <w:rPr>
          <w:rStyle w:val="Bodytext5Spacing0pt"/>
          <w:rFonts w:ascii="Times New Roman" w:hAnsi="Times New Roman" w:cs="Times New Roman"/>
          <w:b/>
          <w:bCs/>
          <w:sz w:val="25"/>
          <w:szCs w:val="25"/>
        </w:rPr>
        <w:t>are de-tagged to be listed before a Bench of which Hon'ble Mr. Justice Ashok Bhushan is not a member.</w:t>
      </w:r>
    </w:p>
    <w:p w:rsidR="00E35191" w:rsidRPr="002B1087" w:rsidRDefault="00D16DB3">
      <w:pPr>
        <w:pStyle w:val="Bodytext50"/>
        <w:shd w:val="clear" w:color="auto" w:fill="auto"/>
        <w:tabs>
          <w:tab w:val="right" w:leader="dot" w:pos="8697"/>
        </w:tabs>
        <w:spacing w:after="0" w:line="240" w:lineRule="exact"/>
        <w:ind w:left="44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b/>
        <w:t>J.</w:t>
      </w:r>
    </w:p>
    <w:p w:rsidR="00E35191" w:rsidRPr="002B1087" w:rsidRDefault="00D16DB3">
      <w:pPr>
        <w:pStyle w:val="Bodytext50"/>
        <w:shd w:val="clear" w:color="auto" w:fill="auto"/>
        <w:spacing w:after="334" w:line="240" w:lineRule="exact"/>
        <w:ind w:right="340" w:firstLine="0"/>
        <w:jc w:val="righ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A.K. SIKRI )</w:t>
      </w:r>
    </w:p>
    <w:p w:rsidR="00E35191" w:rsidRPr="002B1087" w:rsidRDefault="00D16DB3">
      <w:pPr>
        <w:pStyle w:val="Bodytext50"/>
        <w:shd w:val="clear" w:color="auto" w:fill="auto"/>
        <w:tabs>
          <w:tab w:val="right" w:leader="dot" w:pos="8380"/>
        </w:tabs>
        <w:spacing w:after="0" w:line="240" w:lineRule="exact"/>
        <w:ind w:left="4420" w:firstLine="0"/>
        <w:jc w:val="both"/>
        <w:rPr>
          <w:rFonts w:ascii="Times New Roman" w:hAnsi="Times New Roman" w:cs="Times New Roman"/>
          <w:sz w:val="25"/>
          <w:szCs w:val="25"/>
        </w:rPr>
      </w:pPr>
      <w:r w:rsidRPr="002B1087">
        <w:rPr>
          <w:rStyle w:val="Bodytext5Spacing0pt"/>
          <w:rFonts w:ascii="Times New Roman" w:hAnsi="Times New Roman" w:cs="Times New Roman"/>
          <w:b/>
          <w:bCs/>
          <w:sz w:val="25"/>
          <w:szCs w:val="25"/>
        </w:rPr>
        <w:tab/>
        <w:t>J.</w:t>
      </w:r>
    </w:p>
    <w:p w:rsidR="00E35191" w:rsidRPr="002B1087" w:rsidRDefault="00D16DB3">
      <w:pPr>
        <w:pStyle w:val="Bodytext50"/>
        <w:shd w:val="clear" w:color="auto" w:fill="auto"/>
        <w:spacing w:after="0" w:line="240" w:lineRule="exact"/>
        <w:ind w:right="220" w:firstLine="0"/>
        <w:jc w:val="right"/>
        <w:rPr>
          <w:rFonts w:ascii="Times New Roman" w:hAnsi="Times New Roman" w:cs="Times New Roman"/>
          <w:sz w:val="25"/>
          <w:szCs w:val="25"/>
        </w:rPr>
      </w:pPr>
      <w:r w:rsidRPr="002B1087">
        <w:rPr>
          <w:rStyle w:val="Bodytext5Spacing0pt"/>
          <w:rFonts w:ascii="Times New Roman" w:hAnsi="Times New Roman" w:cs="Times New Roman"/>
          <w:b/>
          <w:bCs/>
          <w:sz w:val="25"/>
          <w:szCs w:val="25"/>
        </w:rPr>
        <w:t>( ASHOK BHUSHAN )</w:t>
      </w:r>
    </w:p>
    <w:p w:rsidR="00E35191" w:rsidRPr="002B1087" w:rsidRDefault="00D16DB3">
      <w:pPr>
        <w:pStyle w:val="Bodytext50"/>
        <w:shd w:val="clear" w:color="auto" w:fill="auto"/>
        <w:spacing w:after="0" w:line="302" w:lineRule="exact"/>
        <w:ind w:left="20" w:right="6100" w:firstLine="0"/>
        <w:jc w:val="left"/>
        <w:rPr>
          <w:rFonts w:ascii="Times New Roman" w:hAnsi="Times New Roman" w:cs="Times New Roman"/>
          <w:sz w:val="25"/>
          <w:szCs w:val="25"/>
        </w:rPr>
      </w:pPr>
      <w:r w:rsidRPr="002B1087">
        <w:rPr>
          <w:rStyle w:val="Bodytext5Spacing0pt"/>
          <w:rFonts w:ascii="Times New Roman" w:hAnsi="Times New Roman" w:cs="Times New Roman"/>
          <w:b/>
          <w:bCs/>
          <w:sz w:val="25"/>
          <w:szCs w:val="25"/>
        </w:rPr>
        <w:t>NEW DELHI, SEPTEMBER 15, 2017.</w:t>
      </w:r>
    </w:p>
    <w:p w:rsidR="00E35191" w:rsidRPr="002B1087" w:rsidRDefault="00D16DB3">
      <w:pPr>
        <w:pStyle w:val="Bodytext70"/>
        <w:shd w:val="clear" w:color="auto" w:fill="auto"/>
        <w:tabs>
          <w:tab w:val="left" w:pos="3889"/>
          <w:tab w:val="left" w:pos="6918"/>
        </w:tabs>
        <w:ind w:left="20" w:firstLine="0"/>
        <w:rPr>
          <w:rFonts w:ascii="Times New Roman" w:hAnsi="Times New Roman" w:cs="Times New Roman"/>
          <w:sz w:val="25"/>
          <w:szCs w:val="25"/>
        </w:rPr>
      </w:pPr>
      <w:r w:rsidRPr="002B1087">
        <w:rPr>
          <w:rFonts w:ascii="Times New Roman" w:hAnsi="Times New Roman" w:cs="Times New Roman"/>
          <w:sz w:val="25"/>
          <w:szCs w:val="25"/>
        </w:rPr>
        <w:t>ITEM NO.1502</w:t>
      </w:r>
      <w:r w:rsidRPr="002B1087">
        <w:rPr>
          <w:rFonts w:ascii="Times New Roman" w:hAnsi="Times New Roman" w:cs="Times New Roman"/>
          <w:sz w:val="25"/>
          <w:szCs w:val="25"/>
        </w:rPr>
        <w:tab/>
        <w:t>COURT NO.6</w:t>
      </w:r>
      <w:r w:rsidRPr="002B1087">
        <w:rPr>
          <w:rFonts w:ascii="Times New Roman" w:hAnsi="Times New Roman" w:cs="Times New Roman"/>
          <w:sz w:val="25"/>
          <w:szCs w:val="25"/>
        </w:rPr>
        <w:tab/>
        <w:t>SECTION X</w:t>
      </w:r>
    </w:p>
    <w:p w:rsidR="00E35191" w:rsidRPr="002B1087" w:rsidRDefault="00D16DB3">
      <w:pPr>
        <w:pStyle w:val="Bodytext70"/>
        <w:shd w:val="clear" w:color="auto" w:fill="auto"/>
        <w:ind w:left="2200" w:firstLine="0"/>
        <w:jc w:val="left"/>
        <w:rPr>
          <w:rFonts w:ascii="Times New Roman" w:hAnsi="Times New Roman" w:cs="Times New Roman"/>
          <w:sz w:val="25"/>
          <w:szCs w:val="25"/>
        </w:rPr>
      </w:pPr>
      <w:r w:rsidRPr="002B1087">
        <w:rPr>
          <w:rFonts w:ascii="Times New Roman" w:hAnsi="Times New Roman" w:cs="Times New Roman"/>
          <w:sz w:val="25"/>
          <w:szCs w:val="25"/>
        </w:rPr>
        <w:t>S U P R E M E C O U R T O F I N D I A</w:t>
      </w:r>
    </w:p>
    <w:p w:rsidR="00E35191" w:rsidRPr="002B1087" w:rsidRDefault="00D16DB3">
      <w:pPr>
        <w:pStyle w:val="Bodytext70"/>
        <w:shd w:val="clear" w:color="auto" w:fill="auto"/>
        <w:spacing w:after="205" w:line="220" w:lineRule="exact"/>
        <w:ind w:left="334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RECORD OF </w:t>
      </w:r>
      <w:r w:rsidRPr="002B1087">
        <w:rPr>
          <w:rFonts w:ascii="Times New Roman" w:hAnsi="Times New Roman" w:cs="Times New Roman"/>
          <w:sz w:val="25"/>
          <w:szCs w:val="25"/>
        </w:rPr>
        <w:t>PROCEEDINGS</w:t>
      </w:r>
    </w:p>
    <w:p w:rsidR="00E35191" w:rsidRPr="002B1087" w:rsidRDefault="00D16DB3">
      <w:pPr>
        <w:pStyle w:val="Bodytext70"/>
        <w:shd w:val="clear" w:color="auto" w:fill="auto"/>
        <w:spacing w:after="17" w:line="274" w:lineRule="exact"/>
        <w:ind w:left="20" w:right="320" w:firstLine="0"/>
        <w:jc w:val="left"/>
        <w:rPr>
          <w:rFonts w:ascii="Times New Roman" w:hAnsi="Times New Roman" w:cs="Times New Roman"/>
          <w:sz w:val="25"/>
          <w:szCs w:val="25"/>
        </w:rPr>
      </w:pPr>
      <w:r w:rsidRPr="002B1087">
        <w:rPr>
          <w:rFonts w:ascii="Times New Roman" w:hAnsi="Times New Roman" w:cs="Times New Roman"/>
          <w:sz w:val="25"/>
          <w:szCs w:val="25"/>
        </w:rPr>
        <w:t>Civil Appeal No(s).14874/2017 @ Petition(s) for Special Leave to Appeal (C)No(s)19445/2004</w:t>
      </w:r>
    </w:p>
    <w:p w:rsidR="00E35191" w:rsidRPr="002B1087" w:rsidRDefault="00D16DB3">
      <w:pPr>
        <w:pStyle w:val="Bodytext70"/>
        <w:shd w:val="clear" w:color="auto" w:fill="auto"/>
        <w:tabs>
          <w:tab w:val="right" w:pos="7873"/>
        </w:tabs>
        <w:spacing w:line="552" w:lineRule="exact"/>
        <w:ind w:left="20" w:firstLine="0"/>
        <w:rPr>
          <w:rFonts w:ascii="Times New Roman" w:hAnsi="Times New Roman" w:cs="Times New Roman"/>
          <w:sz w:val="25"/>
          <w:szCs w:val="25"/>
        </w:rPr>
      </w:pPr>
      <w:r w:rsidRPr="002B1087">
        <w:rPr>
          <w:rFonts w:ascii="Times New Roman" w:hAnsi="Times New Roman" w:cs="Times New Roman"/>
          <w:sz w:val="25"/>
          <w:szCs w:val="25"/>
        </w:rPr>
        <w:t>STATE OF UTTARANCHAL &amp; ORS.</w:t>
      </w:r>
      <w:r w:rsidRPr="002B1087">
        <w:rPr>
          <w:rFonts w:ascii="Times New Roman" w:hAnsi="Times New Roman" w:cs="Times New Roman"/>
          <w:sz w:val="25"/>
          <w:szCs w:val="25"/>
        </w:rPr>
        <w:tab/>
        <w:t>Appellant(s)</w:t>
      </w:r>
    </w:p>
    <w:p w:rsidR="00E35191" w:rsidRPr="002B1087" w:rsidRDefault="00D16DB3">
      <w:pPr>
        <w:pStyle w:val="Bodytext70"/>
        <w:shd w:val="clear" w:color="auto" w:fill="auto"/>
        <w:spacing w:line="552" w:lineRule="exact"/>
        <w:ind w:left="4620" w:firstLine="0"/>
        <w:jc w:val="left"/>
        <w:rPr>
          <w:rFonts w:ascii="Times New Roman" w:hAnsi="Times New Roman" w:cs="Times New Roman"/>
          <w:sz w:val="25"/>
          <w:szCs w:val="25"/>
        </w:rPr>
      </w:pPr>
      <w:r w:rsidRPr="002B1087">
        <w:rPr>
          <w:rFonts w:ascii="Times New Roman" w:hAnsi="Times New Roman" w:cs="Times New Roman"/>
          <w:sz w:val="25"/>
          <w:szCs w:val="25"/>
        </w:rPr>
        <w:t>VERSUS</w:t>
      </w:r>
    </w:p>
    <w:p w:rsidR="00E35191" w:rsidRPr="002B1087" w:rsidRDefault="00D16DB3">
      <w:pPr>
        <w:pStyle w:val="Bodytext70"/>
        <w:shd w:val="clear" w:color="auto" w:fill="auto"/>
        <w:tabs>
          <w:tab w:val="right" w:pos="7873"/>
        </w:tabs>
        <w:spacing w:line="552" w:lineRule="exact"/>
        <w:ind w:left="20" w:firstLine="0"/>
        <w:rPr>
          <w:rFonts w:ascii="Times New Roman" w:hAnsi="Times New Roman" w:cs="Times New Roman"/>
          <w:sz w:val="25"/>
          <w:szCs w:val="25"/>
        </w:rPr>
      </w:pPr>
      <w:r w:rsidRPr="002B1087">
        <w:rPr>
          <w:rFonts w:ascii="Times New Roman" w:hAnsi="Times New Roman" w:cs="Times New Roman"/>
          <w:sz w:val="25"/>
          <w:szCs w:val="25"/>
        </w:rPr>
        <w:t>M/S. KUMAON STONE CRUSHER</w:t>
      </w:r>
      <w:r w:rsidRPr="002B1087">
        <w:rPr>
          <w:rFonts w:ascii="Times New Roman" w:hAnsi="Times New Roman" w:cs="Times New Roman"/>
          <w:sz w:val="25"/>
          <w:szCs w:val="25"/>
        </w:rPr>
        <w:tab/>
        <w:t>Respondent(s)</w:t>
      </w:r>
    </w:p>
    <w:p w:rsidR="00E35191" w:rsidRPr="002B1087" w:rsidRDefault="00D16DB3">
      <w:pPr>
        <w:pStyle w:val="Bodytext70"/>
        <w:shd w:val="clear" w:color="auto" w:fill="auto"/>
        <w:spacing w:after="130" w:line="552" w:lineRule="exact"/>
        <w:ind w:left="20" w:firstLine="0"/>
        <w:rPr>
          <w:rFonts w:ascii="Times New Roman" w:hAnsi="Times New Roman" w:cs="Times New Roman"/>
          <w:sz w:val="25"/>
          <w:szCs w:val="25"/>
        </w:rPr>
      </w:pPr>
      <w:r w:rsidRPr="002B1087">
        <w:rPr>
          <w:rFonts w:ascii="Times New Roman" w:hAnsi="Times New Roman" w:cs="Times New Roman"/>
          <w:sz w:val="25"/>
          <w:szCs w:val="25"/>
        </w:rPr>
        <w:t>WITH</w:t>
      </w:r>
    </w:p>
    <w:tbl>
      <w:tblPr>
        <w:tblOverlap w:val="never"/>
        <w:tblW w:w="0" w:type="auto"/>
        <w:tblLayout w:type="fixed"/>
        <w:tblCellMar>
          <w:left w:w="10" w:type="dxa"/>
          <w:right w:w="10" w:type="dxa"/>
        </w:tblCellMar>
        <w:tblLook w:val="0000"/>
      </w:tblPr>
      <w:tblGrid>
        <w:gridCol w:w="1219"/>
        <w:gridCol w:w="1603"/>
        <w:gridCol w:w="278"/>
        <w:gridCol w:w="926"/>
        <w:gridCol w:w="3773"/>
      </w:tblGrid>
      <w:tr w:rsidR="00E35191" w:rsidRPr="002B1087">
        <w:tblPrEx>
          <w:tblCellMar>
            <w:top w:w="0" w:type="dxa"/>
            <w:bottom w:w="0" w:type="dxa"/>
          </w:tblCellMar>
        </w:tblPrEx>
        <w:trPr>
          <w:trHeight w:hRule="exact" w:val="264"/>
        </w:trPr>
        <w:tc>
          <w:tcPr>
            <w:tcW w:w="1219" w:type="dxa"/>
            <w:shd w:val="clear" w:color="auto" w:fill="FFFFFF"/>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14446/2017</w:t>
            </w:r>
          </w:p>
        </w:tc>
        <w:tc>
          <w:tcPr>
            <w:tcW w:w="278" w:type="dxa"/>
            <w:shd w:val="clear" w:color="auto" w:fill="FFFFFF"/>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No.3189/2012</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14448/2017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No.1675/2012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14922/2017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No.8713/2008</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14924/2017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No.10601/2008</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14923/2017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No.9513/2008</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14920/2017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No.6959/2008</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14921/2017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No.6958/2008</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 xml:space="preserve">C.A. </w:t>
            </w:r>
            <w:r w:rsidRPr="002B1087">
              <w:rPr>
                <w:rStyle w:val="Bodytext11pt"/>
                <w:rFonts w:ascii="Times New Roman" w:hAnsi="Times New Roman" w:cs="Times New Roman"/>
                <w:sz w:val="25"/>
                <w:szCs w:val="25"/>
              </w:rPr>
              <w:t>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14452/2017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No.950/2012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14453/2017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No.1031/2012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14464/2017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No.948/2012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14465/2017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No.1169/2012</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14468/2017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tcBorders>
              <w:left w:val="single" w:sz="4" w:space="0" w:color="auto"/>
            </w:tcBorders>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No.1197/2012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14469-14476/2017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 xml:space="preserve">SLP(C) </w:t>
            </w:r>
            <w:r w:rsidRPr="002B1087">
              <w:rPr>
                <w:rStyle w:val="Bodytext11pt"/>
                <w:rFonts w:ascii="Times New Roman" w:hAnsi="Times New Roman" w:cs="Times New Roman"/>
                <w:sz w:val="25"/>
                <w:szCs w:val="25"/>
              </w:rPr>
              <w:t>No.2213-2220/2012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T.P.(C)</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No.76/2012</w:t>
            </w:r>
          </w:p>
        </w:tc>
        <w:tc>
          <w:tcPr>
            <w:tcW w:w="278" w:type="dxa"/>
            <w:shd w:val="clear" w:color="auto" w:fill="FFFFFF"/>
          </w:tcPr>
          <w:p w:rsidR="00E35191" w:rsidRPr="002B1087" w:rsidRDefault="00E35191">
            <w:pPr>
              <w:framePr w:w="7800" w:wrap="notBeside" w:vAnchor="text" w:hAnchor="text" w:y="1"/>
              <w:rPr>
                <w:rFonts w:ascii="Times New Roman" w:hAnsi="Times New Roman" w:cs="Times New Roman"/>
                <w:sz w:val="25"/>
                <w:szCs w:val="25"/>
              </w:rPr>
            </w:pPr>
          </w:p>
        </w:tc>
        <w:tc>
          <w:tcPr>
            <w:tcW w:w="926" w:type="dxa"/>
            <w:shd w:val="clear" w:color="auto" w:fill="FFFFFF"/>
          </w:tcPr>
          <w:p w:rsidR="00E35191" w:rsidRPr="002B1087" w:rsidRDefault="00E35191">
            <w:pPr>
              <w:framePr w:w="7800" w:wrap="notBeside" w:vAnchor="text" w:hAnchor="text" w:y="1"/>
              <w:rPr>
                <w:rFonts w:ascii="Times New Roman" w:hAnsi="Times New Roman" w:cs="Times New Roman"/>
                <w:sz w:val="25"/>
                <w:szCs w:val="25"/>
              </w:rPr>
            </w:pPr>
          </w:p>
        </w:tc>
        <w:tc>
          <w:tcPr>
            <w:tcW w:w="3773" w:type="dxa"/>
            <w:shd w:val="clear" w:color="auto" w:fill="FFFFFF"/>
          </w:tcPr>
          <w:p w:rsidR="00E35191" w:rsidRPr="002B1087" w:rsidRDefault="00E35191">
            <w:pPr>
              <w:framePr w:w="7800" w:wrap="notBeside" w:vAnchor="text" w:hAnchor="text" w:y="1"/>
              <w:rPr>
                <w:rFonts w:ascii="Times New Roman" w:hAnsi="Times New Roman" w:cs="Times New Roman"/>
                <w:sz w:val="25"/>
                <w:szCs w:val="25"/>
              </w:rPr>
            </w:pP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T.P.(C)</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No.77/2012</w:t>
            </w:r>
          </w:p>
        </w:tc>
        <w:tc>
          <w:tcPr>
            <w:tcW w:w="278" w:type="dxa"/>
            <w:shd w:val="clear" w:color="auto" w:fill="FFFFFF"/>
          </w:tcPr>
          <w:p w:rsidR="00E35191" w:rsidRPr="002B1087" w:rsidRDefault="00E35191">
            <w:pPr>
              <w:framePr w:w="7800" w:wrap="notBeside" w:vAnchor="text" w:hAnchor="text" w:y="1"/>
              <w:rPr>
                <w:rFonts w:ascii="Times New Roman" w:hAnsi="Times New Roman" w:cs="Times New Roman"/>
                <w:sz w:val="25"/>
                <w:szCs w:val="25"/>
              </w:rPr>
            </w:pPr>
          </w:p>
        </w:tc>
        <w:tc>
          <w:tcPr>
            <w:tcW w:w="926" w:type="dxa"/>
            <w:shd w:val="clear" w:color="auto" w:fill="FFFFFF"/>
          </w:tcPr>
          <w:p w:rsidR="00E35191" w:rsidRPr="002B1087" w:rsidRDefault="00E35191">
            <w:pPr>
              <w:framePr w:w="7800" w:wrap="notBeside" w:vAnchor="text" w:hAnchor="text" w:y="1"/>
              <w:rPr>
                <w:rFonts w:ascii="Times New Roman" w:hAnsi="Times New Roman" w:cs="Times New Roman"/>
                <w:sz w:val="25"/>
                <w:szCs w:val="25"/>
              </w:rPr>
            </w:pPr>
          </w:p>
        </w:tc>
        <w:tc>
          <w:tcPr>
            <w:tcW w:w="3773" w:type="dxa"/>
            <w:shd w:val="clear" w:color="auto" w:fill="FFFFFF"/>
          </w:tcPr>
          <w:p w:rsidR="00E35191" w:rsidRPr="002B1087" w:rsidRDefault="00E35191">
            <w:pPr>
              <w:framePr w:w="7800" w:wrap="notBeside" w:vAnchor="text" w:hAnchor="text" w:y="1"/>
              <w:rPr>
                <w:rFonts w:ascii="Times New Roman" w:hAnsi="Times New Roman" w:cs="Times New Roman"/>
                <w:sz w:val="25"/>
                <w:szCs w:val="25"/>
              </w:rPr>
            </w:pP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14485/2017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No.1697/2012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14486/2017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No.2028/2012</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14492/2017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No.2236/2012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14493/2017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No.2081/2012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14495/2017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No.2399/2012</w:t>
            </w:r>
          </w:p>
        </w:tc>
      </w:tr>
      <w:tr w:rsidR="00E35191" w:rsidRPr="002B1087">
        <w:tblPrEx>
          <w:tblCellMar>
            <w:top w:w="0" w:type="dxa"/>
            <w:bottom w:w="0" w:type="dxa"/>
          </w:tblCellMar>
        </w:tblPrEx>
        <w:trPr>
          <w:trHeight w:hRule="exact" w:val="269"/>
        </w:trPr>
        <w:tc>
          <w:tcPr>
            <w:tcW w:w="1219" w:type="dxa"/>
            <w:shd w:val="clear" w:color="auto" w:fill="FFFFFF"/>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14497-14509/2017 @</w:t>
            </w:r>
          </w:p>
        </w:tc>
        <w:tc>
          <w:tcPr>
            <w:tcW w:w="3773" w:type="dxa"/>
            <w:shd w:val="clear" w:color="auto" w:fill="FFFFFF"/>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No.3152-3164/2012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14510-14523/2017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No.2938-2951/2012</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13122-13129/2017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No.3192-3199/2012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13300/2017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No.1822/2012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13301/2017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No.4832/2012</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13313-13319/2017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No.4002-4008/2012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160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13320/2017</w:t>
            </w:r>
          </w:p>
        </w:tc>
        <w:tc>
          <w:tcPr>
            <w:tcW w:w="278"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w:t>
            </w:r>
          </w:p>
        </w:tc>
        <w:tc>
          <w:tcPr>
            <w:tcW w:w="926"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00"/>
              <w:rPr>
                <w:rFonts w:ascii="Times New Roman" w:hAnsi="Times New Roman" w:cs="Times New Roman"/>
                <w:sz w:val="25"/>
                <w:szCs w:val="25"/>
              </w:rPr>
            </w:pPr>
            <w:r w:rsidRPr="002B1087">
              <w:rPr>
                <w:rStyle w:val="Bodytext11pt"/>
                <w:rFonts w:ascii="Times New Roman" w:hAnsi="Times New Roman" w:cs="Times New Roman"/>
                <w:sz w:val="25"/>
                <w:szCs w:val="25"/>
              </w:rPr>
              <w:t>SLP(C)</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60"/>
              <w:rPr>
                <w:rFonts w:ascii="Times New Roman" w:hAnsi="Times New Roman" w:cs="Times New Roman"/>
                <w:sz w:val="25"/>
                <w:szCs w:val="25"/>
              </w:rPr>
            </w:pPr>
            <w:r w:rsidRPr="002B1087">
              <w:rPr>
                <w:rStyle w:val="Bodytext11pt"/>
                <w:rFonts w:ascii="Times New Roman" w:hAnsi="Times New Roman" w:cs="Times New Roman"/>
                <w:sz w:val="25"/>
                <w:szCs w:val="25"/>
              </w:rPr>
              <w:t>No.6144/2012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13346-13358/2017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No.3512-3524/2012</w:t>
            </w:r>
          </w:p>
        </w:tc>
      </w:tr>
      <w:tr w:rsidR="00E35191" w:rsidRPr="002B1087">
        <w:tblPrEx>
          <w:tblCellMar>
            <w:top w:w="0" w:type="dxa"/>
            <w:bottom w:w="0" w:type="dxa"/>
          </w:tblCellMar>
        </w:tblPrEx>
        <w:trPr>
          <w:trHeight w:hRule="exact" w:val="269"/>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13360-13378/2017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No.3320-3338/2012</w:t>
            </w:r>
          </w:p>
        </w:tc>
      </w:tr>
      <w:tr w:rsidR="00E35191" w:rsidRPr="002B1087">
        <w:tblPrEx>
          <w:tblCellMar>
            <w:top w:w="0" w:type="dxa"/>
            <w:bottom w:w="0" w:type="dxa"/>
          </w:tblCellMar>
        </w:tblPrEx>
        <w:trPr>
          <w:trHeight w:hRule="exact" w:val="27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13386-13395/2017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No.3490-3499/2012</w:t>
            </w:r>
          </w:p>
        </w:tc>
      </w:tr>
      <w:tr w:rsidR="00E35191" w:rsidRPr="002B1087">
        <w:tblPrEx>
          <w:tblCellMar>
            <w:top w:w="0" w:type="dxa"/>
            <w:bottom w:w="0" w:type="dxa"/>
          </w:tblCellMar>
        </w:tblPrEx>
        <w:trPr>
          <w:trHeight w:hRule="exact" w:val="264"/>
        </w:trPr>
        <w:tc>
          <w:tcPr>
            <w:tcW w:w="1219"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20"/>
              <w:rPr>
                <w:rFonts w:ascii="Times New Roman" w:hAnsi="Times New Roman" w:cs="Times New Roman"/>
                <w:sz w:val="25"/>
                <w:szCs w:val="25"/>
              </w:rPr>
            </w:pPr>
            <w:r w:rsidRPr="002B1087">
              <w:rPr>
                <w:rStyle w:val="Bodytext11pt"/>
                <w:rFonts w:ascii="Times New Roman" w:hAnsi="Times New Roman" w:cs="Times New Roman"/>
                <w:sz w:val="25"/>
                <w:szCs w:val="25"/>
              </w:rPr>
              <w:t>C.A. No.</w:t>
            </w:r>
          </w:p>
        </w:tc>
        <w:tc>
          <w:tcPr>
            <w:tcW w:w="2807" w:type="dxa"/>
            <w:gridSpan w:val="3"/>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120"/>
              <w:rPr>
                <w:rFonts w:ascii="Times New Roman" w:hAnsi="Times New Roman" w:cs="Times New Roman"/>
                <w:sz w:val="25"/>
                <w:szCs w:val="25"/>
              </w:rPr>
            </w:pPr>
            <w:r w:rsidRPr="002B1087">
              <w:rPr>
                <w:rStyle w:val="Bodytext11pt"/>
                <w:rFonts w:ascii="Times New Roman" w:hAnsi="Times New Roman" w:cs="Times New Roman"/>
                <w:sz w:val="25"/>
                <w:szCs w:val="25"/>
              </w:rPr>
              <w:t>13405-13408/2017 @</w:t>
            </w:r>
          </w:p>
        </w:tc>
        <w:tc>
          <w:tcPr>
            <w:tcW w:w="3773" w:type="dxa"/>
            <w:shd w:val="clear" w:color="auto" w:fill="FFFFFF"/>
            <w:vAlign w:val="bottom"/>
          </w:tcPr>
          <w:p w:rsidR="00E35191" w:rsidRPr="002B1087" w:rsidRDefault="00D16DB3">
            <w:pPr>
              <w:pStyle w:val="Bodytext0"/>
              <w:framePr w:w="7800" w:wrap="notBeside" w:vAnchor="text" w:hAnchor="text" w:y="1"/>
              <w:shd w:val="clear" w:color="auto" w:fill="auto"/>
              <w:spacing w:line="22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No.13019-13022/2012</w:t>
            </w:r>
          </w:p>
        </w:tc>
      </w:tr>
    </w:tbl>
    <w:p w:rsidR="00E35191" w:rsidRPr="002B1087" w:rsidRDefault="00D16DB3">
      <w:pPr>
        <w:rPr>
          <w:rFonts w:ascii="Times New Roman" w:hAnsi="Times New Roman" w:cs="Times New Roman"/>
          <w:sz w:val="25"/>
          <w:szCs w:val="25"/>
        </w:rPr>
      </w:pPr>
      <w:r w:rsidRPr="002B1087">
        <w:rPr>
          <w:rFonts w:ascii="Times New Roman" w:hAnsi="Times New Roman" w:cs="Times New Roman"/>
          <w:sz w:val="25"/>
          <w:szCs w:val="25"/>
        </w:rPr>
        <w:br w:type="page"/>
      </w:r>
    </w:p>
    <w:p w:rsidR="00E35191" w:rsidRPr="002B1087" w:rsidRDefault="00D16DB3">
      <w:pPr>
        <w:pStyle w:val="Bodytext70"/>
        <w:shd w:val="clear" w:color="auto" w:fill="auto"/>
        <w:tabs>
          <w:tab w:val="right" w:pos="1670"/>
          <w:tab w:val="center" w:pos="2266"/>
          <w:tab w:val="left" w:pos="2861"/>
        </w:tabs>
        <w:spacing w:line="269" w:lineRule="exact"/>
        <w:ind w:right="62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3411-13426/2017 @ SLP(C) No.12808-12823/2012 3448-13463/2017 @ SLP(C) No.3624-3639/2012 3488/2017 @ SLP(C) No.6822/2012 3427/2017 @ SLP(C) No.11395/2013 3518/2017 @ SLP(C) </w:t>
      </w:r>
      <w:r w:rsidRPr="002B1087">
        <w:rPr>
          <w:rFonts w:ascii="Times New Roman" w:hAnsi="Times New Roman" w:cs="Times New Roman"/>
          <w:sz w:val="25"/>
          <w:szCs w:val="25"/>
        </w:rPr>
        <w:t>No.6614/2012 3542/2017 @ SLP(C) No.6807/2012 3559/2017 @ SLP(C) No.5965/2012 3575/2017 @ SLP(C) No.4761/2012 3578-13580/2017 @ SLP(C) No.4881-4884/2012 3602-13605/2017 @ SLP(C) No.6047-6050/2012 3621/2017 @ SLP(C) No.5911/2012 3430-13446/2017 @ SLP(C) No.1</w:t>
      </w:r>
      <w:r w:rsidRPr="002B1087">
        <w:rPr>
          <w:rFonts w:ascii="Times New Roman" w:hAnsi="Times New Roman" w:cs="Times New Roman"/>
          <w:sz w:val="25"/>
          <w:szCs w:val="25"/>
        </w:rPr>
        <w:t xml:space="preserve">1917-11933/2013 3465-13487/2017 @ SLP(C) No.16261-16283/2013 3489-13517/2017 @ SLP(C) No.16316-16344/2013 3627/2017 @ SLP(C) No.6715/2012 3428/2017 @ SLP(C) No. 21930/2009 3385/2017 @ SLP(C) No. 12318/2009 3397/2017 @ SLP(C) No. 12530/2009 3520-13533/2017 </w:t>
      </w:r>
      <w:r w:rsidRPr="002B1087">
        <w:rPr>
          <w:rFonts w:ascii="Times New Roman" w:hAnsi="Times New Roman" w:cs="Times New Roman"/>
          <w:sz w:val="25"/>
          <w:szCs w:val="25"/>
        </w:rPr>
        <w:t>@ SLP(C) No.16285-16298/2013 3645/2017 @ SLP(C) No.5760/2012 3675-13699/2017 @ SLP(C) No.6147-6171/2012 3714-13718/2017 @ SLP(C) No.8991-8995/2012 3409/2017 @ SLP(C) No. 11846/2009 3536/2017 @ SLP(C) No.12577/2013 3741/2017 @ SLP(C) No.6532/2012 3786/2017</w:t>
      </w:r>
      <w:r w:rsidRPr="002B1087">
        <w:rPr>
          <w:rFonts w:ascii="Times New Roman" w:hAnsi="Times New Roman" w:cs="Times New Roman"/>
          <w:sz w:val="25"/>
          <w:szCs w:val="25"/>
        </w:rPr>
        <w:tab/>
      </w:r>
      <w:r w:rsidRPr="002B1087">
        <w:rPr>
          <w:rFonts w:ascii="Times New Roman" w:hAnsi="Times New Roman" w:cs="Times New Roman"/>
          <w:sz w:val="25"/>
          <w:szCs w:val="25"/>
        </w:rPr>
        <w:t>@</w:t>
      </w:r>
      <w:r w:rsidRPr="002B1087">
        <w:rPr>
          <w:rFonts w:ascii="Times New Roman" w:hAnsi="Times New Roman" w:cs="Times New Roman"/>
          <w:sz w:val="25"/>
          <w:szCs w:val="25"/>
        </w:rPr>
        <w:tab/>
        <w:t>SLP(C)</w:t>
      </w:r>
      <w:r w:rsidRPr="002B1087">
        <w:rPr>
          <w:rFonts w:ascii="Times New Roman" w:hAnsi="Times New Roman" w:cs="Times New Roman"/>
          <w:sz w:val="25"/>
          <w:szCs w:val="25"/>
        </w:rPr>
        <w:tab/>
        <w:t>No.6588/2012</w:t>
      </w:r>
    </w:p>
    <w:p w:rsidR="00E35191" w:rsidRPr="002B1087" w:rsidRDefault="00D16DB3">
      <w:pPr>
        <w:pStyle w:val="Bodytext70"/>
        <w:framePr w:w="1338" w:h="13051" w:wrap="around" w:hAnchor="margin" w:x="-321" w:y="976"/>
        <w:shd w:val="clear" w:color="auto" w:fill="auto"/>
        <w:spacing w:line="269" w:lineRule="exact"/>
        <w:ind w:right="6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C.A. No. C.A. No. C.A. No. C.A. No. C.A. No. C.A. No. C.A. No. C.A. No. C.A. No. C.A. No. C.A. No. C.A. No. C.A. No. C.A. No. C.A. No. C.A. No. C.A. No. C.A. No. C.A. No. C.A. No. C.A. No. C.A. No. C.A. No. C.A. No. C.A. No. C.A. No. </w:t>
      </w:r>
      <w:r w:rsidRPr="002B1087">
        <w:rPr>
          <w:rStyle w:val="Bodytext7Exact"/>
          <w:rFonts w:ascii="Times New Roman" w:hAnsi="Times New Roman" w:cs="Times New Roman"/>
          <w:b/>
          <w:bCs/>
          <w:spacing w:val="0"/>
          <w:sz w:val="25"/>
          <w:szCs w:val="25"/>
        </w:rPr>
        <w:t>C.A. No. C.A. No. C.A. No. C.A. No. C.A. No. C.A. No. C.A. No. C.A. No. C.A. No. C.A. No. C.A. No. C.A. No. CONMT.PET C.A. No. C.A. No. C.A. No. C.A. No. C.A. No. C.A. No. C.A. No. C.A. No. C.A. No.</w:t>
      </w:r>
    </w:p>
    <w:p w:rsidR="00E35191" w:rsidRPr="002B1087" w:rsidRDefault="00D16DB3">
      <w:pPr>
        <w:pStyle w:val="Bodytext70"/>
        <w:shd w:val="clear" w:color="auto" w:fill="auto"/>
        <w:spacing w:line="269" w:lineRule="exact"/>
        <w:ind w:right="200" w:firstLine="0"/>
        <w:jc w:val="left"/>
        <w:rPr>
          <w:rFonts w:ascii="Times New Roman" w:hAnsi="Times New Roman" w:cs="Times New Roman"/>
          <w:sz w:val="25"/>
          <w:szCs w:val="25"/>
        </w:rPr>
        <w:sectPr w:rsidR="00E35191" w:rsidRPr="002B1087">
          <w:type w:val="continuous"/>
          <w:pgSz w:w="12240" w:h="15840"/>
          <w:pgMar w:top="1170" w:right="799" w:bottom="589" w:left="2268" w:header="0" w:footer="3" w:gutter="0"/>
          <w:cols w:space="720"/>
          <w:noEndnote/>
          <w:docGrid w:linePitch="360"/>
        </w:sectPr>
      </w:pPr>
      <w:r w:rsidRPr="002B1087">
        <w:rPr>
          <w:rFonts w:ascii="Times New Roman" w:hAnsi="Times New Roman" w:cs="Times New Roman"/>
          <w:sz w:val="25"/>
          <w:szCs w:val="25"/>
        </w:rPr>
        <w:t>3787/2017 @ SLP(C) No.6937/2012 3788/20</w:t>
      </w:r>
      <w:r w:rsidRPr="002B1087">
        <w:rPr>
          <w:rFonts w:ascii="Times New Roman" w:hAnsi="Times New Roman" w:cs="Times New Roman"/>
          <w:sz w:val="25"/>
          <w:szCs w:val="25"/>
        </w:rPr>
        <w:t xml:space="preserve">17 @ SLP(C) No.5558/2012 3792-13813/2017 @ SLP(C) No.12967-12988/2012 3816-13828/2017 @ SLP(C) No.12989-13001/2012 3829/2017 @ SLP(C) No.7199/2012 3830/2017 @ SLP(C) No.7702/2012 3745-13759/2017 @ SLP(C) No.16846-16860/2013 3935/2017 @ SLP(C) No.8775/2012 </w:t>
      </w:r>
      <w:r w:rsidRPr="002B1087">
        <w:rPr>
          <w:rFonts w:ascii="Times New Roman" w:hAnsi="Times New Roman" w:cs="Times New Roman"/>
          <w:sz w:val="25"/>
          <w:szCs w:val="25"/>
        </w:rPr>
        <w:t>3936/2017 @ SLP(C) No.10499/2012 3537-13541/2017 @ SLP(C) No.16299-16303/2013 3937/2017 @ SLP(C) No.7491/2012 4076-14078/2017 @ SLP(C) No.8465-8467/2012 (C)No.199-201/2014 In SLP(C)No.31530-31532/2011 3760-13770/2017 @ SLP(C) No.2776-2786/2014 4080-14100/2</w:t>
      </w:r>
      <w:r w:rsidRPr="002B1087">
        <w:rPr>
          <w:rFonts w:ascii="Times New Roman" w:hAnsi="Times New Roman" w:cs="Times New Roman"/>
          <w:sz w:val="25"/>
          <w:szCs w:val="25"/>
        </w:rPr>
        <w:t>017 @ SLP(C) No.15501-15521/2012 4101-14117/2017 @ SLP(C) No.15611-15627/2012 4118-14132/2017 @ SLP(C) No.15430-15444/2012 4134-14145/2017 @ SLP(C) No.15405-15416/2012 3544/2017 @ SLP(C) No.12578/2013 4146/2017 @ SLP(C) No.12176/2012 3606/2017 @ SLP(C) No.</w:t>
      </w:r>
      <w:r w:rsidRPr="002B1087">
        <w:rPr>
          <w:rFonts w:ascii="Times New Roman" w:hAnsi="Times New Roman" w:cs="Times New Roman"/>
          <w:sz w:val="25"/>
          <w:szCs w:val="25"/>
        </w:rPr>
        <w:t>12657/2014 4157-14176/2017 @ SLP(C) No.15446-15465/2012</w:t>
      </w:r>
    </w:p>
    <w:tbl>
      <w:tblPr>
        <w:tblOverlap w:val="never"/>
        <w:tblW w:w="0" w:type="auto"/>
        <w:jc w:val="center"/>
        <w:tblLayout w:type="fixed"/>
        <w:tblCellMar>
          <w:left w:w="10" w:type="dxa"/>
          <w:right w:w="10" w:type="dxa"/>
        </w:tblCellMar>
        <w:tblLook w:val="0000"/>
      </w:tblPr>
      <w:tblGrid>
        <w:gridCol w:w="619"/>
        <w:gridCol w:w="730"/>
      </w:tblGrid>
      <w:tr w:rsidR="00E35191" w:rsidRPr="002B1087">
        <w:tblPrEx>
          <w:tblCellMar>
            <w:top w:w="0" w:type="dxa"/>
            <w:bottom w:w="0" w:type="dxa"/>
          </w:tblCellMar>
        </w:tblPrEx>
        <w:trPr>
          <w:trHeight w:hRule="exact" w:val="235"/>
          <w:jc w:val="center"/>
        </w:trPr>
        <w:tc>
          <w:tcPr>
            <w:tcW w:w="619" w:type="dxa"/>
            <w:shd w:val="clear" w:color="auto" w:fill="FFFFFF"/>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8"/>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W.P.</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60"/>
              <w:rPr>
                <w:rFonts w:ascii="Times New Roman" w:hAnsi="Times New Roman" w:cs="Times New Roman"/>
                <w:sz w:val="25"/>
                <w:szCs w:val="25"/>
              </w:rPr>
            </w:pPr>
            <w:r w:rsidRPr="002B1087">
              <w:rPr>
                <w:rStyle w:val="Bodytext11pt"/>
                <w:rFonts w:ascii="Times New Roman" w:hAnsi="Times New Roman" w:cs="Times New Roman"/>
                <w:sz w:val="25"/>
                <w:szCs w:val="25"/>
              </w:rPr>
              <w:t>(C)</w:t>
            </w:r>
          </w:p>
        </w:tc>
      </w:tr>
      <w:tr w:rsidR="00E35191" w:rsidRPr="002B1087">
        <w:tblPrEx>
          <w:tblCellMar>
            <w:top w:w="0" w:type="dxa"/>
            <w:bottom w:w="0" w:type="dxa"/>
          </w:tblCellMar>
        </w:tblPrEx>
        <w:trPr>
          <w:trHeight w:hRule="exact" w:val="26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8"/>
          <w:jc w:val="center"/>
        </w:trPr>
        <w:tc>
          <w:tcPr>
            <w:tcW w:w="1349" w:type="dxa"/>
            <w:gridSpan w:val="2"/>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SLP(C) 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74"/>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69"/>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r w:rsidR="00E35191" w:rsidRPr="002B1087">
        <w:tblPrEx>
          <w:tblCellMar>
            <w:top w:w="0" w:type="dxa"/>
            <w:bottom w:w="0" w:type="dxa"/>
          </w:tblCellMar>
        </w:tblPrEx>
        <w:trPr>
          <w:trHeight w:hRule="exact" w:val="240"/>
          <w:jc w:val="center"/>
        </w:trPr>
        <w:tc>
          <w:tcPr>
            <w:tcW w:w="619" w:type="dxa"/>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40"/>
              <w:rPr>
                <w:rFonts w:ascii="Times New Roman" w:hAnsi="Times New Roman" w:cs="Times New Roman"/>
                <w:sz w:val="25"/>
                <w:szCs w:val="25"/>
              </w:rPr>
            </w:pPr>
            <w:r w:rsidRPr="002B1087">
              <w:rPr>
                <w:rStyle w:val="Bodytext11pt"/>
                <w:rFonts w:ascii="Times New Roman" w:hAnsi="Times New Roman" w:cs="Times New Roman"/>
                <w:sz w:val="25"/>
                <w:szCs w:val="25"/>
              </w:rPr>
              <w:t>C.A.</w:t>
            </w:r>
          </w:p>
        </w:tc>
        <w:tc>
          <w:tcPr>
            <w:tcW w:w="730" w:type="dxa"/>
            <w:tcBorders>
              <w:right w:val="single" w:sz="4" w:space="0" w:color="auto"/>
            </w:tcBorders>
            <w:shd w:val="clear" w:color="auto" w:fill="FFFFFF"/>
            <w:vAlign w:val="bottom"/>
          </w:tcPr>
          <w:p w:rsidR="00E35191" w:rsidRPr="002B1087" w:rsidRDefault="00D16DB3">
            <w:pPr>
              <w:pStyle w:val="Bodytext0"/>
              <w:framePr w:w="1349" w:wrap="none" w:vAnchor="text" w:hAnchor="margin" w:x="15"/>
              <w:shd w:val="clear" w:color="auto" w:fill="auto"/>
              <w:spacing w:line="210" w:lineRule="exact"/>
              <w:ind w:left="140"/>
              <w:rPr>
                <w:rFonts w:ascii="Times New Roman" w:hAnsi="Times New Roman" w:cs="Times New Roman"/>
                <w:sz w:val="25"/>
                <w:szCs w:val="25"/>
              </w:rPr>
            </w:pPr>
            <w:r w:rsidRPr="002B1087">
              <w:rPr>
                <w:rStyle w:val="Bodytext11pt"/>
                <w:rFonts w:ascii="Times New Roman" w:hAnsi="Times New Roman" w:cs="Times New Roman"/>
                <w:sz w:val="25"/>
                <w:szCs w:val="25"/>
              </w:rPr>
              <w:t>No.</w:t>
            </w:r>
          </w:p>
        </w:tc>
      </w:tr>
    </w:tbl>
    <w:p w:rsidR="00E35191" w:rsidRPr="002B1087" w:rsidRDefault="00D16DB3">
      <w:pPr>
        <w:pStyle w:val="Bodytext70"/>
        <w:framePr w:w="3910" w:h="1627" w:wrap="none" w:vAnchor="text" w:hAnchor="margin" w:x="3993" w:y="10288"/>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 No.15545-15546/2012 No. 15896/2010 No.18661/2013 SLP(C) No.16987- SLP(C) No.16975- SLP(C) No.16951-</w:t>
      </w:r>
    </w:p>
    <w:p w:rsidR="00E35191" w:rsidRPr="002B1087" w:rsidRDefault="00D16DB3">
      <w:pPr>
        <w:pStyle w:val="Bodytext70"/>
        <w:framePr w:w="1597" w:h="811" w:wrap="none" w:vAnchor="text" w:hAnchor="margin" w:x="6307" w:y="1110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16988/2012</w:t>
      </w:r>
    </w:p>
    <w:p w:rsidR="00E35191" w:rsidRPr="002B1087" w:rsidRDefault="00D16DB3">
      <w:pPr>
        <w:pStyle w:val="Bodytext70"/>
        <w:framePr w:w="1597" w:h="811" w:wrap="none" w:vAnchor="text" w:hAnchor="margin" w:x="6307" w:y="1110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16917/2012</w:t>
      </w:r>
    </w:p>
    <w:p w:rsidR="00E35191" w:rsidRPr="002B1087" w:rsidRDefault="00D16DB3">
      <w:pPr>
        <w:pStyle w:val="Bodytext70"/>
        <w:framePr w:w="1597" w:h="811" w:wrap="none" w:vAnchor="text" w:hAnchor="margin" w:x="6307" w:y="1110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16969/2012</w:t>
      </w:r>
    </w:p>
    <w:p w:rsidR="00E35191" w:rsidRPr="002B1087" w:rsidRDefault="00D16DB3">
      <w:pPr>
        <w:pStyle w:val="Bodytext70"/>
        <w:framePr w:w="3910" w:h="1627" w:wrap="none" w:vAnchor="text" w:hAnchor="margin" w:x="3993" w:y="12194"/>
        <w:shd w:val="clear" w:color="auto" w:fill="auto"/>
        <w:spacing w:line="269" w:lineRule="exact"/>
        <w:ind w:left="100" w:right="100" w:firstLine="12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No.13640/2012 SLP(C) No.34773-34775/2012 No.18665/2013 SLP(C)</w:t>
      </w:r>
      <w:r w:rsidRPr="002B1087">
        <w:rPr>
          <w:rStyle w:val="Bodytext7Exact"/>
          <w:rFonts w:ascii="Times New Roman" w:hAnsi="Times New Roman" w:cs="Times New Roman"/>
          <w:b/>
          <w:bCs/>
          <w:spacing w:val="0"/>
          <w:sz w:val="25"/>
          <w:szCs w:val="25"/>
        </w:rPr>
        <w:t xml:space="preserve"> No.23589- SLP(C) No.19075- No.18664/2013</w:t>
      </w:r>
    </w:p>
    <w:p w:rsidR="00E35191" w:rsidRPr="002B1087" w:rsidRDefault="00D16DB3">
      <w:pPr>
        <w:pStyle w:val="Bodytext70"/>
        <w:framePr w:w="1611" w:h="479" w:wrap="none" w:vAnchor="text" w:hAnchor="margin" w:x="6292" w:y="13057"/>
        <w:shd w:val="clear" w:color="auto" w:fill="auto"/>
        <w:spacing w:after="18"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23598/2012</w:t>
      </w:r>
    </w:p>
    <w:p w:rsidR="00E35191" w:rsidRPr="002B1087" w:rsidRDefault="00D16DB3">
      <w:pPr>
        <w:pStyle w:val="Bodytext70"/>
        <w:framePr w:w="1611" w:h="479" w:wrap="none" w:vAnchor="text" w:hAnchor="margin" w:x="6292" w:y="13057"/>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19076/2012</w:t>
      </w:r>
    </w:p>
    <w:p w:rsidR="00E35191" w:rsidRPr="002B1087" w:rsidRDefault="00D16DB3">
      <w:pPr>
        <w:pStyle w:val="Bodytext70"/>
        <w:framePr w:w="2878" w:h="13820" w:wrap="none" w:vAnchor="text" w:hAnchor="margin" w:x="1243" w:y="3"/>
        <w:shd w:val="clear" w:color="auto" w:fill="auto"/>
        <w:spacing w:line="269" w:lineRule="exact"/>
        <w:ind w:left="153" w:right="100" w:firstLine="16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4178-14190/2017 @</w:t>
      </w:r>
      <w:r w:rsidRPr="002B1087">
        <w:rPr>
          <w:rStyle w:val="Bodytext7Exact"/>
          <w:rFonts w:ascii="Times New Roman" w:hAnsi="Times New Roman" w:cs="Times New Roman"/>
          <w:b/>
          <w:bCs/>
          <w:spacing w:val="0"/>
          <w:sz w:val="25"/>
          <w:szCs w:val="25"/>
        </w:rPr>
        <w:br/>
        <w:t>4192-14193/2017 @</w:t>
      </w:r>
      <w:r w:rsidRPr="002B1087">
        <w:rPr>
          <w:rStyle w:val="Bodytext7Exact"/>
          <w:rFonts w:ascii="Times New Roman" w:hAnsi="Times New Roman" w:cs="Times New Roman"/>
          <w:b/>
          <w:bCs/>
          <w:spacing w:val="0"/>
          <w:sz w:val="25"/>
          <w:szCs w:val="25"/>
        </w:rPr>
        <w:br/>
        <w:t>4194-14206/2017 @</w:t>
      </w:r>
      <w:r w:rsidRPr="002B1087">
        <w:rPr>
          <w:rStyle w:val="Bodytext7Exact"/>
          <w:rFonts w:ascii="Times New Roman" w:hAnsi="Times New Roman" w:cs="Times New Roman"/>
          <w:b/>
          <w:bCs/>
          <w:spacing w:val="0"/>
          <w:sz w:val="25"/>
          <w:szCs w:val="25"/>
        </w:rPr>
        <w:br/>
        <w:t>3545/2017 @ SLP(C)</w:t>
      </w:r>
      <w:r w:rsidRPr="002B1087">
        <w:rPr>
          <w:rStyle w:val="Bodytext7Exact"/>
          <w:rFonts w:ascii="Times New Roman" w:hAnsi="Times New Roman" w:cs="Times New Roman"/>
          <w:b/>
          <w:bCs/>
          <w:spacing w:val="0"/>
          <w:sz w:val="25"/>
          <w:szCs w:val="25"/>
        </w:rPr>
        <w:br/>
        <w:t>4207-14225/2017 @</w:t>
      </w:r>
      <w:r w:rsidRPr="002B1087">
        <w:rPr>
          <w:rStyle w:val="Bodytext7Exact"/>
          <w:rFonts w:ascii="Times New Roman" w:hAnsi="Times New Roman" w:cs="Times New Roman"/>
          <w:b/>
          <w:bCs/>
          <w:spacing w:val="0"/>
          <w:sz w:val="25"/>
          <w:szCs w:val="25"/>
        </w:rPr>
        <w:br/>
        <w:t>4227-14247/2017 @</w:t>
      </w:r>
      <w:r w:rsidRPr="002B1087">
        <w:rPr>
          <w:rStyle w:val="Bodytext7Exact"/>
          <w:rFonts w:ascii="Times New Roman" w:hAnsi="Times New Roman" w:cs="Times New Roman"/>
          <w:b/>
          <w:bCs/>
          <w:spacing w:val="0"/>
          <w:sz w:val="25"/>
          <w:szCs w:val="25"/>
        </w:rPr>
        <w:br/>
        <w:t>4249-14264/2017 @</w:t>
      </w:r>
      <w:r w:rsidRPr="002B1087">
        <w:rPr>
          <w:rStyle w:val="Bodytext7Exact"/>
          <w:rFonts w:ascii="Times New Roman" w:hAnsi="Times New Roman" w:cs="Times New Roman"/>
          <w:b/>
          <w:bCs/>
          <w:spacing w:val="0"/>
          <w:sz w:val="25"/>
          <w:szCs w:val="25"/>
        </w:rPr>
        <w:br/>
        <w:t>4266/2017 @ SLP(C)</w:t>
      </w:r>
      <w:r w:rsidRPr="002B1087">
        <w:rPr>
          <w:rStyle w:val="Bodytext7Exact"/>
          <w:rFonts w:ascii="Times New Roman" w:hAnsi="Times New Roman" w:cs="Times New Roman"/>
          <w:b/>
          <w:bCs/>
          <w:spacing w:val="0"/>
          <w:sz w:val="25"/>
          <w:szCs w:val="25"/>
        </w:rPr>
        <w:br/>
        <w:t>4268/2017 @ SLP(C)</w:t>
      </w:r>
      <w:r w:rsidRPr="002B1087">
        <w:rPr>
          <w:rStyle w:val="Bodytext7Exact"/>
          <w:rFonts w:ascii="Times New Roman" w:hAnsi="Times New Roman" w:cs="Times New Roman"/>
          <w:b/>
          <w:bCs/>
          <w:spacing w:val="0"/>
          <w:sz w:val="25"/>
          <w:szCs w:val="25"/>
        </w:rPr>
        <w:br/>
        <w:t>3622/2017 @ SLP(C)</w:t>
      </w:r>
      <w:r w:rsidRPr="002B1087">
        <w:rPr>
          <w:rStyle w:val="Bodytext7Exact"/>
          <w:rFonts w:ascii="Times New Roman" w:hAnsi="Times New Roman" w:cs="Times New Roman"/>
          <w:b/>
          <w:bCs/>
          <w:spacing w:val="0"/>
          <w:sz w:val="25"/>
          <w:szCs w:val="25"/>
        </w:rPr>
        <w:br/>
      </w:r>
      <w:r w:rsidRPr="002B1087">
        <w:rPr>
          <w:rStyle w:val="Bodytext7Exact"/>
          <w:rFonts w:ascii="Times New Roman" w:hAnsi="Times New Roman" w:cs="Times New Roman"/>
          <w:b/>
          <w:bCs/>
          <w:spacing w:val="0"/>
          <w:sz w:val="25"/>
          <w:szCs w:val="25"/>
        </w:rPr>
        <w:t>3626/2017 @ SLP(C)</w:t>
      </w:r>
      <w:r w:rsidRPr="002B1087">
        <w:rPr>
          <w:rStyle w:val="Bodytext7Exact"/>
          <w:rFonts w:ascii="Times New Roman" w:hAnsi="Times New Roman" w:cs="Times New Roman"/>
          <w:b/>
          <w:bCs/>
          <w:spacing w:val="0"/>
          <w:sz w:val="25"/>
          <w:szCs w:val="25"/>
        </w:rPr>
        <w:br/>
        <w:t>3637/2017 @ SLP(C)</w:t>
      </w:r>
      <w:r w:rsidRPr="002B1087">
        <w:rPr>
          <w:rStyle w:val="Bodytext7Exact"/>
          <w:rFonts w:ascii="Times New Roman" w:hAnsi="Times New Roman" w:cs="Times New Roman"/>
          <w:b/>
          <w:bCs/>
          <w:spacing w:val="0"/>
          <w:sz w:val="25"/>
          <w:szCs w:val="25"/>
        </w:rPr>
        <w:br/>
        <w:t>3646/2017 @ SLP(C)</w:t>
      </w:r>
      <w:r w:rsidRPr="002B1087">
        <w:rPr>
          <w:rStyle w:val="Bodytext7Exact"/>
          <w:rFonts w:ascii="Times New Roman" w:hAnsi="Times New Roman" w:cs="Times New Roman"/>
          <w:b/>
          <w:bCs/>
          <w:spacing w:val="0"/>
          <w:sz w:val="25"/>
          <w:szCs w:val="25"/>
        </w:rPr>
        <w:br/>
        <w:t>3700/2017 @ SLP(C)</w:t>
      </w:r>
      <w:r w:rsidRPr="002B1087">
        <w:rPr>
          <w:rStyle w:val="Bodytext7Exact"/>
          <w:rFonts w:ascii="Times New Roman" w:hAnsi="Times New Roman" w:cs="Times New Roman"/>
          <w:b/>
          <w:bCs/>
          <w:spacing w:val="0"/>
          <w:sz w:val="25"/>
          <w:szCs w:val="25"/>
        </w:rPr>
        <w:br/>
        <w:t>4270-14271/2017 @</w:t>
      </w:r>
      <w:r w:rsidRPr="002B1087">
        <w:rPr>
          <w:rStyle w:val="Bodytext7Exact"/>
          <w:rFonts w:ascii="Times New Roman" w:hAnsi="Times New Roman" w:cs="Times New Roman"/>
          <w:b/>
          <w:bCs/>
          <w:spacing w:val="0"/>
          <w:sz w:val="25"/>
          <w:szCs w:val="25"/>
        </w:rPr>
        <w:br/>
        <w:t>4274-14275/2017 @</w:t>
      </w:r>
      <w:r w:rsidRPr="002B1087">
        <w:rPr>
          <w:rStyle w:val="Bodytext7Exact"/>
          <w:rFonts w:ascii="Times New Roman" w:hAnsi="Times New Roman" w:cs="Times New Roman"/>
          <w:b/>
          <w:bCs/>
          <w:spacing w:val="0"/>
          <w:sz w:val="25"/>
          <w:szCs w:val="25"/>
        </w:rPr>
        <w:br/>
        <w:t>4277-14278/2017 @</w:t>
      </w:r>
      <w:r w:rsidRPr="002B1087">
        <w:rPr>
          <w:rStyle w:val="Bodytext7Exact"/>
          <w:rFonts w:ascii="Times New Roman" w:hAnsi="Times New Roman" w:cs="Times New Roman"/>
          <w:b/>
          <w:bCs/>
          <w:spacing w:val="0"/>
          <w:sz w:val="25"/>
          <w:szCs w:val="25"/>
        </w:rPr>
        <w:br/>
        <w:t>4282/2017 @ SLP(C)</w:t>
      </w:r>
      <w:r w:rsidRPr="002B1087">
        <w:rPr>
          <w:rStyle w:val="Bodytext7Exact"/>
          <w:rFonts w:ascii="Times New Roman" w:hAnsi="Times New Roman" w:cs="Times New Roman"/>
          <w:b/>
          <w:bCs/>
          <w:spacing w:val="0"/>
          <w:sz w:val="25"/>
          <w:szCs w:val="25"/>
        </w:rPr>
        <w:br/>
        <w:t>4147-14148/2017 @</w:t>
      </w:r>
      <w:r w:rsidRPr="002B1087">
        <w:rPr>
          <w:rStyle w:val="Bodytext7Exact"/>
          <w:rFonts w:ascii="Times New Roman" w:hAnsi="Times New Roman" w:cs="Times New Roman"/>
          <w:b/>
          <w:bCs/>
          <w:spacing w:val="0"/>
          <w:sz w:val="25"/>
          <w:szCs w:val="25"/>
        </w:rPr>
        <w:br/>
        <w:t>4284-14291/2017 @</w:t>
      </w:r>
      <w:r w:rsidRPr="002B1087">
        <w:rPr>
          <w:rStyle w:val="Bodytext7Exact"/>
          <w:rFonts w:ascii="Times New Roman" w:hAnsi="Times New Roman" w:cs="Times New Roman"/>
          <w:b/>
          <w:bCs/>
          <w:spacing w:val="0"/>
          <w:sz w:val="25"/>
          <w:szCs w:val="25"/>
        </w:rPr>
        <w:br/>
        <w:t>4294-14306/2017 @</w:t>
      </w:r>
      <w:r w:rsidRPr="002B1087">
        <w:rPr>
          <w:rStyle w:val="Bodytext7Exact"/>
          <w:rFonts w:ascii="Times New Roman" w:hAnsi="Times New Roman" w:cs="Times New Roman"/>
          <w:b/>
          <w:bCs/>
          <w:spacing w:val="0"/>
          <w:sz w:val="25"/>
          <w:szCs w:val="25"/>
        </w:rPr>
        <w:br/>
        <w:t>4307/2017 @ SLP(C)</w:t>
      </w:r>
      <w:r w:rsidRPr="002B1087">
        <w:rPr>
          <w:rStyle w:val="Bodytext7Exact"/>
          <w:rFonts w:ascii="Times New Roman" w:hAnsi="Times New Roman" w:cs="Times New Roman"/>
          <w:b/>
          <w:bCs/>
          <w:spacing w:val="0"/>
          <w:sz w:val="25"/>
          <w:szCs w:val="25"/>
        </w:rPr>
        <w:br/>
        <w:t>4309/2017 @ SLP(C)</w:t>
      </w:r>
      <w:r w:rsidRPr="002B1087">
        <w:rPr>
          <w:rStyle w:val="Bodytext7Exact"/>
          <w:rFonts w:ascii="Times New Roman" w:hAnsi="Times New Roman" w:cs="Times New Roman"/>
          <w:b/>
          <w:bCs/>
          <w:spacing w:val="0"/>
          <w:sz w:val="25"/>
          <w:szCs w:val="25"/>
        </w:rPr>
        <w:br/>
        <w:t>4311/2017 @ SLP</w:t>
      </w:r>
      <w:r w:rsidRPr="002B1087">
        <w:rPr>
          <w:rStyle w:val="Bodytext7Exact"/>
          <w:rFonts w:ascii="Times New Roman" w:hAnsi="Times New Roman" w:cs="Times New Roman"/>
          <w:b/>
          <w:bCs/>
          <w:spacing w:val="0"/>
          <w:sz w:val="25"/>
          <w:szCs w:val="25"/>
        </w:rPr>
        <w:t>(C)</w:t>
      </w:r>
    </w:p>
    <w:p w:rsidR="00E35191" w:rsidRPr="002B1087" w:rsidRDefault="00D16DB3">
      <w:pPr>
        <w:pStyle w:val="Bodytext70"/>
        <w:framePr w:w="2878" w:h="13820" w:wrap="none" w:vAnchor="text" w:hAnchor="margin" w:x="1243" w:y="3"/>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 203/2009</w:t>
      </w:r>
      <w:r w:rsidRPr="002B1087">
        <w:rPr>
          <w:rStyle w:val="Bodytext7Exact"/>
          <w:rFonts w:ascii="Times New Roman" w:hAnsi="Times New Roman" w:cs="Times New Roman"/>
          <w:b/>
          <w:bCs/>
          <w:spacing w:val="0"/>
          <w:sz w:val="25"/>
          <w:szCs w:val="25"/>
        </w:rPr>
        <w:br/>
        <w:t>2797/2008</w:t>
      </w:r>
    </w:p>
    <w:p w:rsidR="00E35191" w:rsidRPr="002B1087" w:rsidRDefault="00D16DB3">
      <w:pPr>
        <w:pStyle w:val="Bodytext70"/>
        <w:framePr w:w="2878" w:h="13820" w:wrap="none" w:vAnchor="text" w:hAnchor="margin" w:x="1243" w:y="3"/>
        <w:shd w:val="clear" w:color="auto" w:fill="auto"/>
        <w:spacing w:line="269" w:lineRule="exact"/>
        <w:ind w:left="153"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4315-14322/2017 @</w:t>
      </w:r>
      <w:r w:rsidRPr="002B1087">
        <w:rPr>
          <w:rStyle w:val="Bodytext7Exact"/>
          <w:rFonts w:ascii="Times New Roman" w:hAnsi="Times New Roman" w:cs="Times New Roman"/>
          <w:b/>
          <w:bCs/>
          <w:spacing w:val="0"/>
          <w:sz w:val="25"/>
          <w:szCs w:val="25"/>
        </w:rPr>
        <w:br/>
        <w:t>3771-13780/2017 @</w:t>
      </w:r>
      <w:r w:rsidRPr="002B1087">
        <w:rPr>
          <w:rStyle w:val="Bodytext7Exact"/>
          <w:rFonts w:ascii="Times New Roman" w:hAnsi="Times New Roman" w:cs="Times New Roman"/>
          <w:b/>
          <w:bCs/>
          <w:spacing w:val="0"/>
          <w:sz w:val="25"/>
          <w:szCs w:val="25"/>
        </w:rPr>
        <w:br/>
        <w:t>4328-14339/2017 @</w:t>
      </w:r>
      <w:r w:rsidRPr="002B1087">
        <w:rPr>
          <w:rStyle w:val="Bodytext7Exact"/>
          <w:rFonts w:ascii="Times New Roman" w:hAnsi="Times New Roman" w:cs="Times New Roman"/>
          <w:b/>
          <w:bCs/>
          <w:spacing w:val="0"/>
          <w:sz w:val="25"/>
          <w:szCs w:val="25"/>
        </w:rPr>
        <w:br/>
        <w:t>4348-14355/2017 @</w:t>
      </w:r>
      <w:r w:rsidRPr="002B1087">
        <w:rPr>
          <w:rStyle w:val="Bodytext7Exact"/>
          <w:rFonts w:ascii="Times New Roman" w:hAnsi="Times New Roman" w:cs="Times New Roman"/>
          <w:b/>
          <w:bCs/>
          <w:spacing w:val="0"/>
          <w:sz w:val="25"/>
          <w:szCs w:val="25"/>
        </w:rPr>
        <w:br/>
        <w:t>4357-14364/2017 @</w:t>
      </w:r>
      <w:r w:rsidRPr="002B1087">
        <w:rPr>
          <w:rStyle w:val="Bodytext7Exact"/>
          <w:rFonts w:ascii="Times New Roman" w:hAnsi="Times New Roman" w:cs="Times New Roman"/>
          <w:b/>
          <w:bCs/>
          <w:spacing w:val="0"/>
          <w:sz w:val="25"/>
          <w:szCs w:val="25"/>
        </w:rPr>
        <w:br/>
        <w:t>4368-14374/2017 @</w:t>
      </w:r>
      <w:r w:rsidRPr="002B1087">
        <w:rPr>
          <w:rStyle w:val="Bodytext7Exact"/>
          <w:rFonts w:ascii="Times New Roman" w:hAnsi="Times New Roman" w:cs="Times New Roman"/>
          <w:b/>
          <w:bCs/>
          <w:spacing w:val="0"/>
          <w:sz w:val="25"/>
          <w:szCs w:val="25"/>
        </w:rPr>
        <w:br/>
        <w:t>4376/2017 @ SLP(C)</w:t>
      </w:r>
      <w:r w:rsidRPr="002B1087">
        <w:rPr>
          <w:rStyle w:val="Bodytext7Exact"/>
          <w:rFonts w:ascii="Times New Roman" w:hAnsi="Times New Roman" w:cs="Times New Roman"/>
          <w:b/>
          <w:bCs/>
          <w:spacing w:val="0"/>
          <w:sz w:val="25"/>
          <w:szCs w:val="25"/>
        </w:rPr>
        <w:br/>
        <w:t>4378/2017 @ SLP(C)</w:t>
      </w:r>
      <w:r w:rsidRPr="002B1087">
        <w:rPr>
          <w:rStyle w:val="Bodytext7Exact"/>
          <w:rFonts w:ascii="Times New Roman" w:hAnsi="Times New Roman" w:cs="Times New Roman"/>
          <w:b/>
          <w:bCs/>
          <w:spacing w:val="0"/>
          <w:sz w:val="25"/>
          <w:szCs w:val="25"/>
        </w:rPr>
        <w:br/>
        <w:t>4381/2017 @ SLP(C)</w:t>
      </w:r>
      <w:r w:rsidRPr="002B1087">
        <w:rPr>
          <w:rStyle w:val="Bodytext7Exact"/>
          <w:rFonts w:ascii="Times New Roman" w:hAnsi="Times New Roman" w:cs="Times New Roman"/>
          <w:b/>
          <w:bCs/>
          <w:spacing w:val="0"/>
          <w:sz w:val="25"/>
          <w:szCs w:val="25"/>
        </w:rPr>
        <w:br/>
        <w:t>4382-14392/2017 @</w:t>
      </w:r>
      <w:r w:rsidRPr="002B1087">
        <w:rPr>
          <w:rStyle w:val="Bodytext7Exact"/>
          <w:rFonts w:ascii="Times New Roman" w:hAnsi="Times New Roman" w:cs="Times New Roman"/>
          <w:b/>
          <w:bCs/>
          <w:spacing w:val="0"/>
          <w:sz w:val="25"/>
          <w:szCs w:val="25"/>
        </w:rPr>
        <w:br/>
        <w:t>4393-14404/2017 @</w:t>
      </w:r>
    </w:p>
    <w:p w:rsidR="00E35191" w:rsidRPr="002B1087" w:rsidRDefault="00D16DB3">
      <w:pPr>
        <w:pStyle w:val="Bodytext70"/>
        <w:framePr w:w="2878" w:h="13820" w:wrap="none" w:vAnchor="text" w:hAnchor="margin" w:x="1243" w:y="3"/>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2821/2008</w:t>
      </w:r>
    </w:p>
    <w:p w:rsidR="00E35191" w:rsidRPr="002B1087" w:rsidRDefault="00D16DB3">
      <w:pPr>
        <w:pStyle w:val="Bodytext70"/>
        <w:framePr w:w="2878" w:h="13820" w:wrap="none" w:vAnchor="text" w:hAnchor="margin" w:x="1243" w:y="3"/>
        <w:shd w:val="clear" w:color="auto" w:fill="auto"/>
        <w:spacing w:line="269" w:lineRule="exact"/>
        <w:ind w:left="153"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4406-14407/2017 @</w:t>
      </w:r>
      <w:r w:rsidRPr="002B1087">
        <w:rPr>
          <w:rStyle w:val="Bodytext7Exact"/>
          <w:rFonts w:ascii="Times New Roman" w:hAnsi="Times New Roman" w:cs="Times New Roman"/>
          <w:b/>
          <w:bCs/>
          <w:spacing w:val="0"/>
          <w:sz w:val="25"/>
          <w:szCs w:val="25"/>
        </w:rPr>
        <w:br/>
      </w:r>
      <w:r w:rsidRPr="002B1087">
        <w:rPr>
          <w:rStyle w:val="Bodytext7Exact"/>
          <w:rFonts w:ascii="Times New Roman" w:hAnsi="Times New Roman" w:cs="Times New Roman"/>
          <w:b/>
          <w:bCs/>
          <w:spacing w:val="0"/>
          <w:sz w:val="25"/>
          <w:szCs w:val="25"/>
        </w:rPr>
        <w:t>4292/2017 @ SLP(C)</w:t>
      </w:r>
      <w:r w:rsidRPr="002B1087">
        <w:rPr>
          <w:rStyle w:val="Bodytext7Exact"/>
          <w:rFonts w:ascii="Times New Roman" w:hAnsi="Times New Roman" w:cs="Times New Roman"/>
          <w:b/>
          <w:bCs/>
          <w:spacing w:val="0"/>
          <w:sz w:val="25"/>
          <w:szCs w:val="25"/>
        </w:rPr>
        <w:br/>
        <w:t>3558/2017 @ SLP(C)</w:t>
      </w:r>
      <w:r w:rsidRPr="002B1087">
        <w:rPr>
          <w:rStyle w:val="Bodytext7Exact"/>
          <w:rFonts w:ascii="Times New Roman" w:hAnsi="Times New Roman" w:cs="Times New Roman"/>
          <w:b/>
          <w:bCs/>
          <w:spacing w:val="0"/>
          <w:sz w:val="25"/>
          <w:szCs w:val="25"/>
        </w:rPr>
        <w:br/>
        <w:t>4409-14410/2017 @</w:t>
      </w:r>
      <w:r w:rsidRPr="002B1087">
        <w:rPr>
          <w:rStyle w:val="Bodytext7Exact"/>
          <w:rFonts w:ascii="Times New Roman" w:hAnsi="Times New Roman" w:cs="Times New Roman"/>
          <w:b/>
          <w:bCs/>
          <w:spacing w:val="0"/>
          <w:sz w:val="25"/>
          <w:szCs w:val="25"/>
        </w:rPr>
        <w:br/>
        <w:t>4414-14423/2017 @</w:t>
      </w:r>
      <w:r w:rsidRPr="002B1087">
        <w:rPr>
          <w:rStyle w:val="Bodytext7Exact"/>
          <w:rFonts w:ascii="Times New Roman" w:hAnsi="Times New Roman" w:cs="Times New Roman"/>
          <w:b/>
          <w:bCs/>
          <w:spacing w:val="0"/>
          <w:sz w:val="25"/>
          <w:szCs w:val="25"/>
        </w:rPr>
        <w:br/>
        <w:t>4426-14444/2017 @</w:t>
      </w:r>
      <w:r w:rsidRPr="002B1087">
        <w:rPr>
          <w:rStyle w:val="Bodytext7Exact"/>
          <w:rFonts w:ascii="Times New Roman" w:hAnsi="Times New Roman" w:cs="Times New Roman"/>
          <w:b/>
          <w:bCs/>
          <w:spacing w:val="0"/>
          <w:sz w:val="25"/>
          <w:szCs w:val="25"/>
        </w:rPr>
        <w:br/>
        <w:t>13656/2012</w:t>
      </w:r>
      <w:r w:rsidRPr="002B1087">
        <w:rPr>
          <w:rStyle w:val="Bodytext7Exact"/>
          <w:rFonts w:ascii="Times New Roman" w:hAnsi="Times New Roman" w:cs="Times New Roman"/>
          <w:b/>
          <w:bCs/>
          <w:spacing w:val="0"/>
          <w:sz w:val="25"/>
          <w:szCs w:val="25"/>
        </w:rPr>
        <w:br/>
        <w:t>4447/2017 @ SLP(C)</w:t>
      </w:r>
      <w:r w:rsidRPr="002B1087">
        <w:rPr>
          <w:rStyle w:val="Bodytext7Exact"/>
          <w:rFonts w:ascii="Times New Roman" w:hAnsi="Times New Roman" w:cs="Times New Roman"/>
          <w:b/>
          <w:bCs/>
          <w:spacing w:val="0"/>
          <w:sz w:val="25"/>
          <w:szCs w:val="25"/>
        </w:rPr>
        <w:br/>
        <w:t>4449-14451/2017 @</w:t>
      </w:r>
      <w:r w:rsidRPr="002B1087">
        <w:rPr>
          <w:rStyle w:val="Bodytext7Exact"/>
          <w:rFonts w:ascii="Times New Roman" w:hAnsi="Times New Roman" w:cs="Times New Roman"/>
          <w:b/>
          <w:bCs/>
          <w:spacing w:val="0"/>
          <w:sz w:val="25"/>
          <w:szCs w:val="25"/>
        </w:rPr>
        <w:br/>
        <w:t>3574/2017 @ SLP(C)</w:t>
      </w:r>
      <w:r w:rsidRPr="002B1087">
        <w:rPr>
          <w:rStyle w:val="Bodytext7Exact"/>
          <w:rFonts w:ascii="Times New Roman" w:hAnsi="Times New Roman" w:cs="Times New Roman"/>
          <w:b/>
          <w:bCs/>
          <w:spacing w:val="0"/>
          <w:sz w:val="25"/>
          <w:szCs w:val="25"/>
        </w:rPr>
        <w:br/>
        <w:t>4454-14463/2017 @</w:t>
      </w:r>
      <w:r w:rsidRPr="002B1087">
        <w:rPr>
          <w:rStyle w:val="Bodytext7Exact"/>
          <w:rFonts w:ascii="Times New Roman" w:hAnsi="Times New Roman" w:cs="Times New Roman"/>
          <w:b/>
          <w:bCs/>
          <w:spacing w:val="0"/>
          <w:sz w:val="25"/>
          <w:szCs w:val="25"/>
        </w:rPr>
        <w:br/>
        <w:t>4466-14467/2017 @</w:t>
      </w:r>
      <w:r w:rsidRPr="002B1087">
        <w:rPr>
          <w:rStyle w:val="Bodytext7Exact"/>
          <w:rFonts w:ascii="Times New Roman" w:hAnsi="Times New Roman" w:cs="Times New Roman"/>
          <w:b/>
          <w:bCs/>
          <w:spacing w:val="0"/>
          <w:sz w:val="25"/>
          <w:szCs w:val="25"/>
        </w:rPr>
        <w:br/>
        <w:t>3576/2017 @ SLP(C)</w:t>
      </w:r>
    </w:p>
    <w:p w:rsidR="00E35191" w:rsidRPr="002B1087" w:rsidRDefault="00D16DB3">
      <w:pPr>
        <w:pStyle w:val="Bodytext70"/>
        <w:framePr w:w="2413" w:h="6476" w:wrap="none" w:vAnchor="text" w:hAnchor="margin" w:x="3993" w:y="3"/>
        <w:shd w:val="clear" w:color="auto" w:fill="auto"/>
        <w:spacing w:line="269" w:lineRule="exact"/>
        <w:ind w:left="60" w:firstLine="0"/>
        <w:jc w:val="center"/>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SLP(C) No.16987- SLP(C) No.15543- SLP(C) </w:t>
      </w:r>
      <w:r w:rsidRPr="002B1087">
        <w:rPr>
          <w:rStyle w:val="Bodytext7Exact"/>
          <w:rFonts w:ascii="Times New Roman" w:hAnsi="Times New Roman" w:cs="Times New Roman"/>
          <w:b/>
          <w:bCs/>
          <w:spacing w:val="0"/>
          <w:sz w:val="25"/>
          <w:szCs w:val="25"/>
        </w:rPr>
        <w:t>No.15417- No.13521/2013 SLP(C) No.15466- SLP(C) No.15522- SLP(C) No.15485- No.16970/2012 No.12948/2012 No.12659/2014 No.13683/2014 No.12658/2014 No.12661/2014 No.13684/2014 SLP(C) No.15401- SLP(C) No.15795- SLP(C) No.13776- No.13774/2012 SLP(C) No. 9093- S</w:t>
      </w:r>
      <w:r w:rsidRPr="002B1087">
        <w:rPr>
          <w:rStyle w:val="Bodytext7Exact"/>
          <w:rFonts w:ascii="Times New Roman" w:hAnsi="Times New Roman" w:cs="Times New Roman"/>
          <w:b/>
          <w:bCs/>
          <w:spacing w:val="0"/>
          <w:sz w:val="25"/>
          <w:szCs w:val="25"/>
        </w:rPr>
        <w:t>LP(C) No.15547- SLP(C) No.15591- No.14738/2012 No.15804/2012 No.13148/2012</w:t>
      </w:r>
    </w:p>
    <w:p w:rsidR="00E35191" w:rsidRPr="002B1087" w:rsidRDefault="00D16DB3">
      <w:pPr>
        <w:pStyle w:val="Bodytext70"/>
        <w:framePr w:w="2336" w:h="2990" w:wrap="none" w:vAnchor="text" w:hAnchor="margin" w:x="3993" w:y="7025"/>
        <w:shd w:val="clear" w:color="auto" w:fill="auto"/>
        <w:spacing w:line="269" w:lineRule="exact"/>
        <w:ind w:left="10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 No.15555 SLP(C) No.11380 SLP(C) No.15571 SLP(C) No.15583 SLP(C) No.15563 SLP(C) No.15604 No.15445/2012 No.16973/2012 No.16972/2012 SLP(C) No.17016 SLP(C) No.17004</w:t>
      </w:r>
    </w:p>
    <w:p w:rsidR="00E35191" w:rsidRPr="002B1087" w:rsidRDefault="00D16DB3">
      <w:pPr>
        <w:pStyle w:val="Bodytext70"/>
        <w:framePr w:w="1597" w:h="1901" w:wrap="none" w:vAnchor="text" w:hAnchor="margin" w:x="6307" w:y="376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15402/2012</w:t>
      </w:r>
    </w:p>
    <w:p w:rsidR="00E35191" w:rsidRPr="002B1087" w:rsidRDefault="00D16DB3">
      <w:pPr>
        <w:pStyle w:val="Bodytext70"/>
        <w:framePr w:w="1597" w:h="1901" w:wrap="none" w:vAnchor="text" w:hAnchor="margin" w:x="6307" w:y="376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15796/2012</w:t>
      </w:r>
    </w:p>
    <w:p w:rsidR="00E35191" w:rsidRPr="002B1087" w:rsidRDefault="00D16DB3">
      <w:pPr>
        <w:pStyle w:val="Bodytext70"/>
        <w:framePr w:w="1597" w:h="1901" w:wrap="none" w:vAnchor="text" w:hAnchor="margin" w:x="6307" w:y="3760"/>
        <w:shd w:val="clear" w:color="auto" w:fill="auto"/>
        <w:spacing w:after="240"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13777/2012</w:t>
      </w:r>
    </w:p>
    <w:p w:rsidR="00E35191" w:rsidRPr="002B1087" w:rsidRDefault="00D16DB3">
      <w:pPr>
        <w:pStyle w:val="Bodytext70"/>
        <w:framePr w:w="1597" w:h="1901" w:wrap="none" w:vAnchor="text" w:hAnchor="margin" w:x="6307" w:y="376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9094/2008</w:t>
      </w:r>
    </w:p>
    <w:p w:rsidR="00E35191" w:rsidRPr="002B1087" w:rsidRDefault="00D16DB3">
      <w:pPr>
        <w:pStyle w:val="Bodytext70"/>
        <w:framePr w:w="1597" w:h="1901" w:wrap="none" w:vAnchor="text" w:hAnchor="margin" w:x="6307" w:y="376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15554/2012</w:t>
      </w:r>
    </w:p>
    <w:p w:rsidR="00E35191" w:rsidRPr="002B1087" w:rsidRDefault="00D16DB3">
      <w:pPr>
        <w:pStyle w:val="Bodytext70"/>
        <w:framePr w:w="1597" w:h="1901" w:wrap="none" w:vAnchor="text" w:hAnchor="margin" w:x="6307" w:y="376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15603/2012</w:t>
      </w:r>
    </w:p>
    <w:p w:rsidR="00E35191" w:rsidRPr="002B1087" w:rsidRDefault="00D16DB3">
      <w:pPr>
        <w:pStyle w:val="Bodytext70"/>
        <w:framePr w:w="1597" w:h="1855" w:wrap="none" w:vAnchor="text" w:hAnchor="margin" w:x="6307"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17001/2012</w:t>
      </w:r>
    </w:p>
    <w:p w:rsidR="00E35191" w:rsidRPr="002B1087" w:rsidRDefault="00D16DB3">
      <w:pPr>
        <w:pStyle w:val="Bodytext70"/>
        <w:framePr w:w="1597" w:h="1855" w:wrap="none" w:vAnchor="text" w:hAnchor="margin" w:x="6307"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15544/2012</w:t>
      </w:r>
    </w:p>
    <w:p w:rsidR="00E35191" w:rsidRPr="002B1087" w:rsidRDefault="00D16DB3">
      <w:pPr>
        <w:pStyle w:val="Bodytext70"/>
        <w:framePr w:w="1597" w:h="1855" w:wrap="none" w:vAnchor="text" w:hAnchor="margin" w:x="6307" w:y="3"/>
        <w:shd w:val="clear" w:color="auto" w:fill="auto"/>
        <w:spacing w:after="236"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15429/2012</w:t>
      </w:r>
    </w:p>
    <w:p w:rsidR="00E35191" w:rsidRPr="002B1087" w:rsidRDefault="00D16DB3">
      <w:pPr>
        <w:pStyle w:val="Bodytext70"/>
        <w:framePr w:w="1597" w:h="1855" w:wrap="none" w:vAnchor="text" w:hAnchor="margin" w:x="6307" w:y="3"/>
        <w:shd w:val="clear" w:color="auto" w:fill="auto"/>
        <w:spacing w:line="274"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15484/2012</w:t>
      </w:r>
    </w:p>
    <w:p w:rsidR="00E35191" w:rsidRPr="002B1087" w:rsidRDefault="00D16DB3">
      <w:pPr>
        <w:pStyle w:val="Bodytext70"/>
        <w:framePr w:w="1597" w:h="1855" w:wrap="none" w:vAnchor="text" w:hAnchor="margin" w:x="6307" w:y="3"/>
        <w:shd w:val="clear" w:color="auto" w:fill="auto"/>
        <w:spacing w:line="274"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15542/2012</w:t>
      </w:r>
    </w:p>
    <w:p w:rsidR="00E35191" w:rsidRPr="002B1087" w:rsidRDefault="00D16DB3">
      <w:pPr>
        <w:pStyle w:val="Bodytext70"/>
        <w:framePr w:w="1597" w:h="1855" w:wrap="none" w:vAnchor="text" w:hAnchor="margin" w:x="6307" w:y="3"/>
        <w:shd w:val="clear" w:color="auto" w:fill="auto"/>
        <w:spacing w:line="274"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15500/2012</w:t>
      </w:r>
    </w:p>
    <w:p w:rsidR="00E35191" w:rsidRPr="002B1087" w:rsidRDefault="00D16DB3">
      <w:pPr>
        <w:pStyle w:val="Bodytext70"/>
        <w:framePr w:w="1606" w:h="1627" w:wrap="none" w:vAnchor="text" w:hAnchor="margin" w:x="6307" w:y="702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15562/2012</w:t>
      </w:r>
    </w:p>
    <w:p w:rsidR="00E35191" w:rsidRPr="002B1087" w:rsidRDefault="00D16DB3">
      <w:pPr>
        <w:pStyle w:val="Bodytext70"/>
        <w:framePr w:w="1606" w:h="1627" w:wrap="none" w:vAnchor="text" w:hAnchor="margin" w:x="6307" w:y="702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11389/2013</w:t>
      </w:r>
    </w:p>
    <w:p w:rsidR="00E35191" w:rsidRPr="002B1087" w:rsidRDefault="00D16DB3">
      <w:pPr>
        <w:pStyle w:val="Bodytext70"/>
        <w:framePr w:w="1606" w:h="1627" w:wrap="none" w:vAnchor="text" w:hAnchor="margin" w:x="6307" w:y="702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15582/2012</w:t>
      </w:r>
    </w:p>
    <w:p w:rsidR="00E35191" w:rsidRPr="002B1087" w:rsidRDefault="00D16DB3">
      <w:pPr>
        <w:pStyle w:val="Bodytext70"/>
        <w:framePr w:w="1606" w:h="1627" w:wrap="none" w:vAnchor="text" w:hAnchor="margin" w:x="6307" w:y="702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15590/2012</w:t>
      </w:r>
    </w:p>
    <w:p w:rsidR="00E35191" w:rsidRPr="002B1087" w:rsidRDefault="00D16DB3">
      <w:pPr>
        <w:pStyle w:val="Bodytext70"/>
        <w:framePr w:w="1606" w:h="1627" w:wrap="none" w:vAnchor="text" w:hAnchor="margin" w:x="6307" w:y="702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15570/2012</w:t>
      </w:r>
    </w:p>
    <w:p w:rsidR="00E35191" w:rsidRPr="002B1087" w:rsidRDefault="00D16DB3">
      <w:pPr>
        <w:pStyle w:val="Bodytext70"/>
        <w:framePr w:w="1606" w:h="1627" w:wrap="none" w:vAnchor="text" w:hAnchor="margin" w:x="6307" w:y="702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15610/2012</w:t>
      </w:r>
    </w:p>
    <w:p w:rsidR="00E35191" w:rsidRPr="002B1087" w:rsidRDefault="00D16DB3">
      <w:pPr>
        <w:pStyle w:val="Bodytext70"/>
        <w:framePr w:w="1664" w:h="483" w:wrap="none" w:vAnchor="text" w:hAnchor="margin" w:x="6239" w:y="9520"/>
        <w:shd w:val="clear" w:color="auto" w:fill="auto"/>
        <w:spacing w:after="18" w:line="210" w:lineRule="exact"/>
        <w:ind w:left="14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■17026</w:t>
      </w:r>
    </w:p>
    <w:p w:rsidR="00E35191" w:rsidRPr="002B1087" w:rsidRDefault="00D16DB3">
      <w:pPr>
        <w:pStyle w:val="Bodytext70"/>
        <w:framePr w:w="1664" w:h="483" w:wrap="none" w:vAnchor="text" w:hAnchor="margin" w:x="6239" w:y="9520"/>
        <w:shd w:val="clear" w:color="auto" w:fill="auto"/>
        <w:spacing w:line="210" w:lineRule="exact"/>
        <w:ind w:left="14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17015/2012</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559"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708" w:right="2208" w:bottom="426" w:left="2208" w:header="0" w:footer="3" w:gutter="0"/>
          <w:cols w:space="720"/>
          <w:noEndnote/>
          <w:docGrid w:linePitch="360"/>
        </w:sectPr>
      </w:pPr>
    </w:p>
    <w:p w:rsidR="00E35191" w:rsidRPr="002B1087" w:rsidRDefault="00D16DB3">
      <w:pPr>
        <w:pStyle w:val="Bodytext70"/>
        <w:framePr w:w="5077" w:h="1854" w:wrap="none" w:vAnchor="text" w:hAnchor="margin" w:x="1221" w:y="3"/>
        <w:shd w:val="clear" w:color="auto" w:fill="auto"/>
        <w:spacing w:line="269" w:lineRule="exact"/>
        <w:ind w:left="12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14272/2017 @ SLP(C) No. 11923/2009 5652/2008 15721/2012 13781/2017 @ SLP(C)</w:t>
      </w:r>
    </w:p>
    <w:p w:rsidR="00E35191" w:rsidRPr="002B1087" w:rsidRDefault="00D16DB3">
      <w:pPr>
        <w:pStyle w:val="Bodytext70"/>
        <w:framePr w:w="5077" w:h="1854" w:wrap="none" w:vAnchor="text" w:hAnchor="margin" w:x="1221" w:y="3"/>
        <w:shd w:val="clear" w:color="auto" w:fill="auto"/>
        <w:spacing w:line="269" w:lineRule="exact"/>
        <w:ind w:left="12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14477/2017 @ SLP(C)</w:t>
      </w:r>
    </w:p>
    <w:p w:rsidR="00E35191" w:rsidRPr="002B1087" w:rsidRDefault="00D16DB3">
      <w:pPr>
        <w:pStyle w:val="Bodytext70"/>
        <w:framePr w:w="5077" w:h="1854" w:wrap="none" w:vAnchor="text" w:hAnchor="margin" w:x="1221" w:y="3"/>
        <w:shd w:val="clear" w:color="auto" w:fill="auto"/>
        <w:spacing w:line="269" w:lineRule="exact"/>
        <w:ind w:left="12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13379/2017 @ SLP(C)</w:t>
      </w:r>
    </w:p>
    <w:p w:rsidR="00E35191" w:rsidRPr="002B1087" w:rsidRDefault="00D16DB3">
      <w:pPr>
        <w:pStyle w:val="Bodytext70"/>
        <w:framePr w:w="5077" w:h="1854" w:wrap="none" w:vAnchor="text" w:hAnchor="margin" w:x="1221" w:y="3"/>
        <w:shd w:val="clear" w:color="auto" w:fill="auto"/>
        <w:spacing w:line="269" w:lineRule="exact"/>
        <w:ind w:left="12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2739-2762/2008</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637" w:h="14094" w:wrap="none" w:vAnchor="text" w:hAnchor="margin" w:x="-75"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 (C) No .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w:t>
      </w:r>
      <w:r w:rsidRPr="002B1087">
        <w:rPr>
          <w:rStyle w:val="Bodytext7Exact"/>
          <w:rFonts w:ascii="Times New Roman" w:hAnsi="Times New Roman" w:cs="Times New Roman"/>
          <w:b/>
          <w:bCs/>
          <w:spacing w:val="0"/>
          <w:sz w:val="25"/>
          <w:szCs w:val="25"/>
        </w:rPr>
        <w:t xml:space="preserve">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1006" w:h="14099" w:wrap="none" w:vAnchor="text" w:hAnchor="margin" w:x="40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No.</w:t>
      </w:r>
    </w:p>
    <w:p w:rsidR="00E35191" w:rsidRPr="002B1087" w:rsidRDefault="00D16DB3">
      <w:pPr>
        <w:pStyle w:val="Bodytext70"/>
        <w:framePr w:w="2197" w:h="811" w:wrap="none" w:vAnchor="text" w:hAnchor="margin" w:x="4091" w:y="770"/>
        <w:shd w:val="clear" w:color="auto" w:fill="auto"/>
        <w:spacing w:line="269" w:lineRule="exact"/>
        <w:ind w:left="100" w:right="24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No.11392/2013 No.17003/2012 No. 24106/2007</w:t>
      </w:r>
    </w:p>
    <w:p w:rsidR="00E35191" w:rsidRPr="002B1087" w:rsidRDefault="00D16DB3">
      <w:pPr>
        <w:pStyle w:val="Bodytext70"/>
        <w:framePr w:w="3330" w:h="1358" w:wrap="none" w:vAnchor="text" w:hAnchor="margin" w:x="3098" w:y="10293"/>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SLP(C) No. 18760/2009 SLP(C) No. 18843/2009 SLP(C) </w:t>
      </w:r>
      <w:r w:rsidRPr="002B1087">
        <w:rPr>
          <w:rStyle w:val="Bodytext7Exact"/>
          <w:rFonts w:ascii="Times New Roman" w:hAnsi="Times New Roman" w:cs="Times New Roman"/>
          <w:b/>
          <w:bCs/>
          <w:spacing w:val="0"/>
          <w:sz w:val="25"/>
          <w:szCs w:val="25"/>
        </w:rPr>
        <w:t>No. 26273/2004 SLP(C) No. 24889/2004 SLP(C) No. 27324/2012</w:t>
      </w:r>
    </w:p>
    <w:p w:rsidR="00E35191" w:rsidRPr="002B1087" w:rsidRDefault="00D16DB3">
      <w:pPr>
        <w:pStyle w:val="Bodytext70"/>
        <w:framePr w:w="5202" w:h="1627" w:wrap="none" w:vAnchor="text" w:hAnchor="margin" w:x="2815" w:y="1192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SLP(C) No. 22635/2008</w:t>
      </w:r>
    </w:p>
    <w:p w:rsidR="00E35191" w:rsidRPr="002B1087" w:rsidRDefault="00D16DB3">
      <w:pPr>
        <w:pStyle w:val="Bodytext70"/>
        <w:framePr w:w="5202" w:h="1627" w:wrap="none" w:vAnchor="text" w:hAnchor="margin" w:x="2815" w:y="11925"/>
        <w:shd w:val="clear" w:color="auto" w:fill="auto"/>
        <w:spacing w:line="269" w:lineRule="exact"/>
        <w:ind w:left="1380" w:right="10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 No. 30398-30533/2012 No. 21844/2008 No. 24768/2008 No. 27326/2012 No.17217/2009</w:t>
      </w:r>
    </w:p>
    <w:p w:rsidR="00E35191" w:rsidRPr="002B1087" w:rsidRDefault="00D16DB3">
      <w:pPr>
        <w:pStyle w:val="Bodytext70"/>
        <w:framePr w:w="992" w:h="1085" w:wrap="none" w:vAnchor="text" w:hAnchor="margin" w:x="3098" w:y="1247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w:t>
      </w:r>
    </w:p>
    <w:p w:rsidR="00E35191" w:rsidRPr="002B1087" w:rsidRDefault="00D16DB3">
      <w:pPr>
        <w:pStyle w:val="Bodytext70"/>
        <w:framePr w:w="992" w:h="1085" w:wrap="none" w:vAnchor="text" w:hAnchor="margin" w:x="3098" w:y="1247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w:t>
      </w:r>
    </w:p>
    <w:p w:rsidR="00E35191" w:rsidRPr="002B1087" w:rsidRDefault="00D16DB3">
      <w:pPr>
        <w:pStyle w:val="Bodytext70"/>
        <w:framePr w:w="992" w:h="1085" w:wrap="none" w:vAnchor="text" w:hAnchor="margin" w:x="3098" w:y="1247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w:t>
      </w:r>
    </w:p>
    <w:p w:rsidR="00E35191" w:rsidRPr="002B1087" w:rsidRDefault="00D16DB3">
      <w:pPr>
        <w:pStyle w:val="Bodytext70"/>
        <w:framePr w:w="992" w:h="1085" w:wrap="none" w:vAnchor="text" w:hAnchor="margin" w:x="3098" w:y="1247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w:t>
      </w:r>
    </w:p>
    <w:p w:rsidR="00E35191" w:rsidRPr="002B1087" w:rsidRDefault="00D16DB3">
      <w:pPr>
        <w:pStyle w:val="Bodytext70"/>
        <w:framePr w:w="4194" w:h="210" w:wrap="none" w:vAnchor="text" w:hAnchor="margin" w:x="3679" w:y="13873"/>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SLP(C) No.33163-33169/2012</w:t>
      </w:r>
    </w:p>
    <w:p w:rsidR="00E35191" w:rsidRPr="002B1087" w:rsidRDefault="00D16DB3">
      <w:pPr>
        <w:pStyle w:val="Bodytext70"/>
        <w:framePr w:w="2869" w:h="7882" w:wrap="none" w:vAnchor="text" w:hAnchor="margin" w:x="1221" w:y="1860"/>
        <w:shd w:val="clear" w:color="auto" w:fill="auto"/>
        <w:spacing w:line="269" w:lineRule="exact"/>
        <w:ind w:left="12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14177/2017 @ SLP(C) </w:t>
      </w:r>
      <w:r w:rsidRPr="002B1087">
        <w:rPr>
          <w:rStyle w:val="Bodytext7Exact"/>
          <w:rFonts w:ascii="Times New Roman" w:hAnsi="Times New Roman" w:cs="Times New Roman"/>
          <w:b/>
          <w:bCs/>
          <w:spacing w:val="0"/>
          <w:sz w:val="25"/>
          <w:szCs w:val="25"/>
        </w:rPr>
        <w:t>14191/2017 @ SLP(C) 14248/2017 @ SLP(C) 14226/2017 @ SLP(C) 2734/2008</w:t>
      </w:r>
    </w:p>
    <w:p w:rsidR="00E35191" w:rsidRPr="002B1087" w:rsidRDefault="00D16DB3">
      <w:pPr>
        <w:pStyle w:val="Bodytext70"/>
        <w:framePr w:w="2869" w:h="7882" w:wrap="none" w:vAnchor="text" w:hAnchor="margin" w:x="1221" w:y="1860"/>
        <w:shd w:val="clear" w:color="auto" w:fill="auto"/>
        <w:spacing w:line="269" w:lineRule="exact"/>
        <w:ind w:left="12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13535/2017 @ SLP(C) 13106-13116/2017 @ 13302-13312/2017 @ 13546-13557/2017 @ 13560-13571/2017 @ 14273/2017 @ SLP(C) 2737/2008 2820/2008 2706/2008 3577/2017 @ SLP(C) 3464/2017 @ SLP(C) 34</w:t>
      </w:r>
      <w:r w:rsidRPr="002B1087">
        <w:rPr>
          <w:rStyle w:val="Bodytext7Exact"/>
          <w:rFonts w:ascii="Times New Roman" w:hAnsi="Times New Roman" w:cs="Times New Roman"/>
          <w:b/>
          <w:bCs/>
          <w:spacing w:val="0"/>
          <w:sz w:val="25"/>
          <w:szCs w:val="25"/>
        </w:rPr>
        <w:t>47/2017 @ SLP(C) 3321-13344/2017 @ 3581-13600/2017 @ 3607-13620/2017 @ 2862-2863/2008 3623-13624/2017 @ 3543/2017 @ SLP(C) 3628-13636/2017 @ 3638-13644/2017 @ 3601/2017 @ SLP(C) 3647-13674/2017 @ 3701-13713/2017 @ 3721-13740/2017 @</w:t>
      </w:r>
    </w:p>
    <w:p w:rsidR="00E35191" w:rsidRPr="002B1087" w:rsidRDefault="00D16DB3">
      <w:pPr>
        <w:pStyle w:val="Bodytext70"/>
        <w:framePr w:w="2869" w:h="2717" w:wrap="none" w:vAnchor="text" w:hAnchor="margin" w:x="1221" w:y="9746"/>
        <w:shd w:val="clear" w:color="auto" w:fill="auto"/>
        <w:spacing w:line="269" w:lineRule="exact"/>
        <w:ind w:left="100" w:right="100" w:firstLine="14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3359/2017 @ SLP(C) 2732/</w:t>
      </w:r>
      <w:r w:rsidRPr="002B1087">
        <w:rPr>
          <w:rStyle w:val="Bodytext7Exact"/>
          <w:rFonts w:ascii="Times New Roman" w:hAnsi="Times New Roman" w:cs="Times New Roman"/>
          <w:b/>
          <w:bCs/>
          <w:spacing w:val="0"/>
          <w:sz w:val="25"/>
          <w:szCs w:val="25"/>
        </w:rPr>
        <w:t>2008 4276/2017 @ 4279/2017 @ 3118/2017 @ 3121/2017 @ 3938/2017 @ 2819/2008 4265/2017 3939-14074/2017 @</w:t>
      </w:r>
    </w:p>
    <w:p w:rsidR="00E35191" w:rsidRPr="002B1087" w:rsidRDefault="00D16DB3">
      <w:pPr>
        <w:pStyle w:val="Bodytext70"/>
        <w:framePr w:w="2326" w:h="1627" w:wrap="none" w:vAnchor="text" w:hAnchor="margin" w:x="1370" w:y="12468"/>
        <w:shd w:val="clear" w:color="auto" w:fill="auto"/>
        <w:spacing w:line="269" w:lineRule="exact"/>
        <w:ind w:left="10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4267/2017 4269/2017 4079/2017 4133/2017 007/2011 4478-14484/2017</w:t>
      </w:r>
    </w:p>
    <w:p w:rsidR="00E35191" w:rsidRPr="002B1087" w:rsidRDefault="00D16DB3">
      <w:pPr>
        <w:pStyle w:val="Bodytext70"/>
        <w:framePr w:w="4054" w:h="2986" w:wrap="none" w:vAnchor="text" w:hAnchor="margin" w:x="3962" w:y="1860"/>
        <w:shd w:val="clear" w:color="auto" w:fill="auto"/>
        <w:spacing w:after="240" w:line="269" w:lineRule="exact"/>
        <w:ind w:left="240" w:right="182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 17666/2008 No. 22322/2008 No. 20675/2008 No. 22629/2008</w:t>
      </w:r>
    </w:p>
    <w:p w:rsidR="00E35191" w:rsidRPr="002B1087" w:rsidRDefault="00D16DB3">
      <w:pPr>
        <w:pStyle w:val="Bodytext70"/>
        <w:framePr w:w="4054" w:h="2986" w:wrap="none" w:vAnchor="text" w:hAnchor="margin" w:x="3962" w:y="1860"/>
        <w:shd w:val="clear" w:color="auto" w:fill="auto"/>
        <w:spacing w:line="269" w:lineRule="exact"/>
        <w:ind w:left="100" w:right="100" w:firstLine="14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No. 33180/2010 SLP(C) No. </w:t>
      </w:r>
      <w:r w:rsidRPr="002B1087">
        <w:rPr>
          <w:rStyle w:val="Bodytext7Exact"/>
          <w:rFonts w:ascii="Times New Roman" w:hAnsi="Times New Roman" w:cs="Times New Roman"/>
          <w:b/>
          <w:bCs/>
          <w:spacing w:val="0"/>
          <w:sz w:val="25"/>
          <w:szCs w:val="25"/>
        </w:rPr>
        <w:t>26555-26565/2012 SLP(C) No.2812-2822/2014 SLP(C) No. 27709-27720/2012 SLP(C) No. 23599-23610/2012 No. 17572/2009</w:t>
      </w:r>
    </w:p>
    <w:p w:rsidR="00E35191" w:rsidRPr="002B1087" w:rsidRDefault="00D16DB3">
      <w:pPr>
        <w:pStyle w:val="Bodytext70"/>
        <w:framePr w:w="4054" w:h="2443" w:wrap="none" w:vAnchor="text" w:hAnchor="margin" w:x="3962" w:y="7572"/>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 No. 21030-21031/2012 No. 26825/2011 SLP(C) No. 24065-24073/2012 SLP(C) No. 26464-26470/2012 No.22761/2013 SLP(C) No. 26610-26637/2012 SL</w:t>
      </w:r>
      <w:r w:rsidRPr="002B1087">
        <w:rPr>
          <w:rStyle w:val="Bodytext7Exact"/>
          <w:rFonts w:ascii="Times New Roman" w:hAnsi="Times New Roman" w:cs="Times New Roman"/>
          <w:b/>
          <w:bCs/>
          <w:spacing w:val="0"/>
          <w:sz w:val="25"/>
          <w:szCs w:val="25"/>
        </w:rPr>
        <w:t>P(C) No. 26662-26674/2012 SLP(C) No. 26639-26658/2012 No. 23547/2005</w:t>
      </w:r>
    </w:p>
    <w:p w:rsidR="00E35191" w:rsidRPr="002B1087" w:rsidRDefault="00D16DB3">
      <w:pPr>
        <w:pStyle w:val="Bodytext70"/>
        <w:framePr w:w="4054" w:h="1627" w:wrap="none" w:vAnchor="text" w:hAnchor="margin" w:x="3962" w:y="5666"/>
        <w:shd w:val="clear" w:color="auto" w:fill="auto"/>
        <w:spacing w:line="269" w:lineRule="exact"/>
        <w:ind w:left="100" w:right="100" w:firstLine="14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No.22760/2013 No. 22363/2010 No. 21868/2010 SLP(C) No.2788-2811/2014 SLP(C) No. 24075-24094/2012 SLP(C) No. 23682-23695/2012</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554"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708" w:right="2150" w:bottom="426" w:left="2150" w:header="0" w:footer="3" w:gutter="0"/>
          <w:cols w:space="720"/>
          <w:noEndnote/>
          <w:docGrid w:linePitch="360"/>
        </w:sectPr>
      </w:pPr>
    </w:p>
    <w:p w:rsidR="00E35191" w:rsidRPr="002B1087" w:rsidRDefault="00D16DB3">
      <w:pPr>
        <w:pStyle w:val="Bodytext70"/>
        <w:framePr w:w="1482" w:h="1585" w:wrap="none" w:vAnchor="text" w:hAnchor="margin" w:x="-75" w:y="3"/>
        <w:shd w:val="clear" w:color="auto" w:fill="auto"/>
        <w:spacing w:line="269" w:lineRule="exact"/>
        <w:ind w:left="10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r w:rsidRPr="002B1087">
        <w:rPr>
          <w:rStyle w:val="Bodytext7Exact"/>
          <w:rFonts w:ascii="Times New Roman" w:hAnsi="Times New Roman" w:cs="Times New Roman"/>
          <w:b/>
          <w:bCs/>
          <w:spacing w:val="0"/>
          <w:sz w:val="25"/>
          <w:szCs w:val="25"/>
        </w:rPr>
        <w:t xml:space="preserve"> No. C.A. No. C.A. No. C.A. No. CONMT.PET C.A. No.</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2717" w:wrap="none" w:vAnchor="text" w:hAnchor="margin" w:x="-75" w:y="158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2717" w:wrap="none" w:vAnchor="text" w:hAnchor="margin" w:x="635" w:y="1591"/>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1482" w:h="553" w:wrap="none" w:vAnchor="text" w:hAnchor="margin" w:x="-75" w:y="4299"/>
        <w:shd w:val="clear" w:color="auto" w:fill="auto"/>
        <w:spacing w:line="278" w:lineRule="exact"/>
        <w:ind w:left="10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CONMT.PET C.A. No.</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718" w:h="7071" w:wrap="none" w:vAnchor="text" w:hAnchor="margin" w:x="-75" w:y="4850"/>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7071" w:wrap="none" w:vAnchor="text" w:hAnchor="margin" w:x="635" w:y="4855"/>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2202" w:h="547" w:wrap="none" w:vAnchor="text" w:hAnchor="margin" w:x="4091" w:y="5662"/>
        <w:shd w:val="clear" w:color="auto" w:fill="auto"/>
        <w:spacing w:line="274"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No.37683/2012 No. 33180/2010</w:t>
      </w:r>
    </w:p>
    <w:p w:rsidR="00E35191" w:rsidRPr="002B1087" w:rsidRDefault="00D16DB3">
      <w:pPr>
        <w:pStyle w:val="Bodytext70"/>
        <w:framePr w:w="2470" w:h="483" w:wrap="none" w:vAnchor="text" w:hAnchor="margin" w:x="5546" w:y="7345"/>
        <w:shd w:val="clear" w:color="auto" w:fill="auto"/>
        <w:spacing w:after="18"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31530-31532/2011</w:t>
      </w:r>
    </w:p>
    <w:p w:rsidR="00E35191" w:rsidRPr="002B1087" w:rsidRDefault="00D16DB3">
      <w:pPr>
        <w:pStyle w:val="Bodytext70"/>
        <w:framePr w:w="2470" w:h="483" w:wrap="none" w:vAnchor="text" w:hAnchor="margin" w:x="5546" w:y="7345"/>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32620-32623/2011</w:t>
      </w:r>
    </w:p>
    <w:p w:rsidR="00E35191" w:rsidRPr="002B1087" w:rsidRDefault="00D16DB3">
      <w:pPr>
        <w:pStyle w:val="Bodytext70"/>
        <w:framePr w:w="2053" w:h="811" w:wrap="none" w:vAnchor="text" w:hAnchor="margin" w:x="4091" w:y="11109"/>
        <w:shd w:val="clear" w:color="auto" w:fill="auto"/>
        <w:spacing w:line="269" w:lineRule="exact"/>
        <w:ind w:left="100" w:right="24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No.1684/2012 No.2433/2012 No. 1874/2012</w:t>
      </w:r>
    </w:p>
    <w:p w:rsidR="00E35191" w:rsidRPr="002B1087" w:rsidRDefault="00D16DB3">
      <w:pPr>
        <w:pStyle w:val="Bodytext70"/>
        <w:framePr w:w="1294" w:h="532" w:wrap="none" w:vAnchor="text" w:hAnchor="margin" w:x="-75" w:y="11930"/>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T.P.(C) C.A. </w:t>
      </w: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1453" w:h="483" w:wrap="none" w:vAnchor="text" w:hAnchor="margin" w:x="4691" w:y="12241"/>
        <w:shd w:val="clear" w:color="auto" w:fill="auto"/>
        <w:spacing w:after="18"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1198/2012</w:t>
      </w:r>
    </w:p>
    <w:p w:rsidR="00E35191" w:rsidRPr="002B1087" w:rsidRDefault="00D16DB3">
      <w:pPr>
        <w:pStyle w:val="Bodytext70"/>
        <w:framePr w:w="1453" w:h="483" w:wrap="none" w:vAnchor="text" w:hAnchor="margin" w:x="4691" w:y="12241"/>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1074/2012</w:t>
      </w:r>
    </w:p>
    <w:p w:rsidR="00E35191" w:rsidRPr="002B1087" w:rsidRDefault="00D16DB3">
      <w:pPr>
        <w:pStyle w:val="Bodytext70"/>
        <w:framePr w:w="584" w:h="484" w:wrap="none" w:vAnchor="text" w:hAnchor="margin" w:x="4091" w:y="12246"/>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484" w:wrap="none" w:vAnchor="text" w:hAnchor="margin" w:x="4091" w:y="12246"/>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1294" w:h="1901" w:wrap="none" w:vAnchor="text" w:hAnchor="margin" w:x="-75" w:y="12467"/>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w:t>
      </w:r>
    </w:p>
    <w:p w:rsidR="00E35191" w:rsidRPr="002B1087" w:rsidRDefault="00D16DB3">
      <w:pPr>
        <w:pStyle w:val="Bodytext70"/>
        <w:framePr w:w="1294" w:h="1901" w:wrap="none" w:vAnchor="text" w:hAnchor="margin" w:x="-75" w:y="12467"/>
        <w:shd w:val="clear" w:color="auto" w:fill="auto"/>
        <w:spacing w:line="269" w:lineRule="exact"/>
        <w:ind w:left="10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C.A. T.P.(C) C.A. No. C.A. No. C.A. No. C.A. No.</w:t>
      </w:r>
    </w:p>
    <w:p w:rsidR="00E35191" w:rsidRPr="002B1087" w:rsidRDefault="00D16DB3">
      <w:pPr>
        <w:pStyle w:val="Bodytext70"/>
        <w:framePr w:w="584" w:h="484" w:wrap="none" w:vAnchor="text" w:hAnchor="margin" w:x="635" w:y="12519"/>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584" w:h="484" w:wrap="none" w:vAnchor="text" w:hAnchor="margin" w:x="635" w:y="12519"/>
        <w:shd w:val="clear" w:color="auto" w:fill="auto"/>
        <w:spacing w:line="210"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w:t>
      </w:r>
    </w:p>
    <w:p w:rsidR="00E35191" w:rsidRPr="002B1087" w:rsidRDefault="00D16DB3">
      <w:pPr>
        <w:pStyle w:val="Bodytext70"/>
        <w:framePr w:w="2754" w:h="1085" w:wrap="none" w:vAnchor="text" w:hAnchor="margin" w:x="4687" w:y="1328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652/2012</w:t>
      </w:r>
    </w:p>
    <w:p w:rsidR="00E35191" w:rsidRPr="002B1087" w:rsidRDefault="00D16DB3">
      <w:pPr>
        <w:pStyle w:val="Bodytext70"/>
        <w:framePr w:w="2754" w:h="1085" w:wrap="none" w:vAnchor="text" w:hAnchor="margin" w:x="4687" w:y="13284"/>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738/2012</w:t>
      </w:r>
    </w:p>
    <w:p w:rsidR="00E35191" w:rsidRPr="002B1087" w:rsidRDefault="00D16DB3">
      <w:pPr>
        <w:pStyle w:val="Bodytext70"/>
        <w:framePr w:w="2754" w:h="1085" w:wrap="none" w:vAnchor="text" w:hAnchor="margin" w:x="4687" w:y="13284"/>
        <w:shd w:val="clear" w:color="auto" w:fill="auto"/>
        <w:spacing w:line="269" w:lineRule="exact"/>
        <w:ind w:left="38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No. 146-147/2012 No. 877-878/2012</w:t>
      </w:r>
    </w:p>
    <w:p w:rsidR="00E35191" w:rsidRPr="002B1087" w:rsidRDefault="00D16DB3">
      <w:pPr>
        <w:pStyle w:val="Bodytext70"/>
        <w:framePr w:w="1856" w:h="1085" w:wrap="none" w:vAnchor="text" w:hAnchor="margin" w:x="3098" w:y="13289"/>
        <w:shd w:val="clear" w:color="auto" w:fill="auto"/>
        <w:spacing w:line="269" w:lineRule="exact"/>
        <w:ind w:left="100" w:right="38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SLP(C) No. SLP(C) No.</w:t>
      </w:r>
    </w:p>
    <w:p w:rsidR="00E35191" w:rsidRPr="002B1087" w:rsidRDefault="00D16DB3">
      <w:pPr>
        <w:pStyle w:val="Bodytext70"/>
        <w:framePr w:w="1856" w:h="1085" w:wrap="none" w:vAnchor="text" w:hAnchor="margin" w:x="3098" w:y="13289"/>
        <w:shd w:val="clear" w:color="auto" w:fill="auto"/>
        <w:spacing w:line="269" w:lineRule="exact"/>
        <w:ind w:left="680" w:right="100" w:firstLine="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SLP(C) @ SLP(C)</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008/2011</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3130/2017 @ SLP(C) No. 2294/2008</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4487-14491/2017 @ SLP(C) </w:t>
      </w:r>
      <w:r w:rsidRPr="002B1087">
        <w:rPr>
          <w:rStyle w:val="Bodytext7Exact"/>
          <w:rFonts w:ascii="Times New Roman" w:hAnsi="Times New Roman" w:cs="Times New Roman"/>
          <w:b/>
          <w:bCs/>
          <w:spacing w:val="0"/>
          <w:sz w:val="25"/>
          <w:szCs w:val="25"/>
        </w:rPr>
        <w:t>No.33170-33174/2012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4280/2017 @ SLP(C) No. 29725/2009</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(C)No.585-587/2016 In SLP(C)No.31530-31532/2011</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4494/2017 @ SLP(C) No.30535/2012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4293/2017 @ SLP(C) No.27511/2011</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4308/2017 @ SLP(C) No. 27487/2011</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4496/2017 @ SLP(C) No.32133/2012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4524/2017 @ SLP(C) No</w:t>
      </w:r>
      <w:r w:rsidRPr="002B1087">
        <w:rPr>
          <w:rStyle w:val="Bodytext7Exact"/>
          <w:rFonts w:ascii="Times New Roman" w:hAnsi="Times New Roman" w:cs="Times New Roman"/>
          <w:b/>
          <w:bCs/>
          <w:spacing w:val="0"/>
          <w:sz w:val="25"/>
          <w:szCs w:val="25"/>
        </w:rPr>
        <w:t>.34383/2012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4310/2017 @ SLP(C) No. 27840/2011</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4075/2017 @ SLP(C) No. 32029/2012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4525-14531/2017 @ SLP(C) No.36975-36981/2012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4532/2017 @ SLP(C) No.30185/2012</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3719-13720/2017 @ SLP(C) No.34637-34638/2014</w:t>
      </w:r>
    </w:p>
    <w:p w:rsidR="00E35191" w:rsidRPr="002B1087" w:rsidRDefault="00D16DB3">
      <w:pPr>
        <w:pStyle w:val="Bodytext70"/>
        <w:framePr w:w="6934" w:h="5665" w:wrap="none" w:vAnchor="text" w:hAnchor="margin" w:x="1370" w:y="3"/>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3345/2017</w:t>
      </w:r>
    </w:p>
    <w:p w:rsidR="00E35191" w:rsidRPr="002B1087" w:rsidRDefault="00D16DB3">
      <w:pPr>
        <w:pStyle w:val="Bodytext70"/>
        <w:framePr w:w="6934" w:h="5665" w:wrap="none" w:vAnchor="text" w:hAnchor="margin" w:x="1370" w:y="3"/>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(C) No. 251/2008 In C.A. No. 2797/2008 </w:t>
      </w:r>
      <w:r w:rsidRPr="002B1087">
        <w:rPr>
          <w:rStyle w:val="Bodytext7Exact"/>
          <w:rFonts w:ascii="Times New Roman" w:hAnsi="Times New Roman" w:cs="Times New Roman"/>
          <w:b/>
          <w:bCs/>
          <w:spacing w:val="0"/>
          <w:sz w:val="25"/>
          <w:szCs w:val="25"/>
        </w:rPr>
        <w:t>4281/2017 @ SLP(C) No. 27771/2009 3105/2017</w:t>
      </w:r>
    </w:p>
    <w:p w:rsidR="00E35191" w:rsidRPr="002B1087" w:rsidRDefault="00D16DB3">
      <w:pPr>
        <w:pStyle w:val="Bodytext70"/>
        <w:framePr w:w="6934" w:h="5665" w:wrap="none" w:vAnchor="text" w:hAnchor="margin" w:x="1370" w:y="3"/>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4283/2017 @ SLP(C) No. 31868/2009 4534-14536/2017 @ SLP(C) No.37685-35687/2012</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4537/2017 @ SLP(C)</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3519/2017 @ SLP(C)</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3131/2017</w:t>
      </w:r>
    </w:p>
    <w:p w:rsidR="00E35191" w:rsidRPr="002B1087" w:rsidRDefault="00D16DB3">
      <w:pPr>
        <w:pStyle w:val="Bodytext70"/>
        <w:framePr w:w="6646" w:h="5438" w:wrap="none" w:vAnchor="text" w:hAnchor="margin" w:x="1370" w:y="5666"/>
        <w:shd w:val="clear" w:color="auto" w:fill="auto"/>
        <w:spacing w:line="269" w:lineRule="exact"/>
        <w:ind w:left="100" w:right="198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4538/2017 @ SLP(C) No.37576/2012 3117/2017 010/2011</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4312-14314/2017 @ SLP(C) No.</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4323-14326/2017 @ SLP(C) No.</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3398/2017</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3410/2017</w:t>
      </w:r>
    </w:p>
    <w:p w:rsidR="00E35191" w:rsidRPr="002B1087" w:rsidRDefault="00D16DB3">
      <w:pPr>
        <w:pStyle w:val="Bodytext70"/>
        <w:framePr w:w="6646" w:h="5438" w:wrap="none" w:vAnchor="text" w:hAnchor="margin" w:x="1370" w:y="5666"/>
        <w:shd w:val="clear" w:color="auto" w:fill="auto"/>
        <w:spacing w:line="269" w:lineRule="exact"/>
        <w:ind w:lef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3429/2017</w:t>
      </w:r>
    </w:p>
    <w:p w:rsidR="00E35191" w:rsidRPr="002B1087" w:rsidRDefault="00D16DB3">
      <w:pPr>
        <w:pStyle w:val="Bodytext70"/>
        <w:framePr w:w="6646" w:h="5438" w:wrap="none" w:vAnchor="text" w:hAnchor="margin" w:x="1370" w:y="5666"/>
        <w:shd w:val="clear" w:color="auto" w:fill="auto"/>
        <w:spacing w:line="269" w:lineRule="exact"/>
        <w:ind w:left="100" w:right="198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4919/2017 @ SLP(C) No. 6956/2008 3119/2017</w:t>
      </w:r>
    </w:p>
    <w:p w:rsidR="00E35191" w:rsidRPr="002B1087" w:rsidRDefault="00D16DB3">
      <w:pPr>
        <w:pStyle w:val="Bodytext70"/>
        <w:framePr w:w="6646" w:h="5438" w:wrap="none" w:vAnchor="text" w:hAnchor="margin" w:x="1370" w:y="5666"/>
        <w:shd w:val="clear" w:color="auto" w:fill="auto"/>
        <w:spacing w:line="269" w:lineRule="exact"/>
        <w:ind w:left="100" w:right="100" w:firstLine="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 xml:space="preserve">3380-13384/2017 @ SLP(C) No.4943-4947/2013 4327/2017 @ SLP(C) No. 1398/2012 4340-14347/2017 @ SLP(C) No. 34909-34916/2011 3396/2017 @ SLP(C) No.4461/2013 </w:t>
      </w:r>
      <w:r w:rsidRPr="002B1087">
        <w:rPr>
          <w:rStyle w:val="Bodytext7Exact"/>
          <w:rFonts w:ascii="Times New Roman" w:hAnsi="Times New Roman" w:cs="Times New Roman"/>
          <w:b/>
          <w:bCs/>
          <w:spacing w:val="0"/>
          <w:sz w:val="25"/>
          <w:szCs w:val="25"/>
        </w:rPr>
        <w:t>4356/2017 @ SLP(C) No. 36272/2011 4365-14367/2017 @ SLP(C) No. 134-136/2012 4365-14367/2017 (III-A)</w:t>
      </w:r>
    </w:p>
    <w:p w:rsidR="00E35191" w:rsidRPr="002B1087" w:rsidRDefault="00D16DB3">
      <w:pPr>
        <w:pStyle w:val="Bodytext70"/>
        <w:framePr w:w="3022" w:h="3259" w:wrap="none" w:vAnchor="text" w:hAnchor="margin" w:x="1067" w:y="11109"/>
        <w:shd w:val="clear" w:color="auto" w:fill="auto"/>
        <w:spacing w:line="269" w:lineRule="exact"/>
        <w:ind w:left="100" w:right="100" w:firstLine="300"/>
        <w:jc w:val="left"/>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4375/2017 @ SLP(C) 4377/2017 @ SLP(C) 4379/2017 @ SLP(C) No. 18/2012</w:t>
      </w:r>
    </w:p>
    <w:p w:rsidR="00E35191" w:rsidRPr="002B1087" w:rsidRDefault="00D16DB3">
      <w:pPr>
        <w:pStyle w:val="Bodytext70"/>
        <w:framePr w:w="3022" w:h="3259" w:wrap="none" w:vAnchor="text" w:hAnchor="margin" w:x="1067" w:y="11109"/>
        <w:shd w:val="clear" w:color="auto" w:fill="auto"/>
        <w:spacing w:line="269" w:lineRule="exact"/>
        <w:ind w:left="100" w:right="100" w:firstLine="300"/>
        <w:rPr>
          <w:rFonts w:ascii="Times New Roman" w:hAnsi="Times New Roman" w:cs="Times New Roman"/>
          <w:sz w:val="25"/>
          <w:szCs w:val="25"/>
        </w:rPr>
      </w:pPr>
      <w:r w:rsidRPr="002B1087">
        <w:rPr>
          <w:rStyle w:val="Bodytext7Exact"/>
          <w:rFonts w:ascii="Times New Roman" w:hAnsi="Times New Roman" w:cs="Times New Roman"/>
          <w:b/>
          <w:bCs/>
          <w:spacing w:val="0"/>
          <w:sz w:val="25"/>
          <w:szCs w:val="25"/>
        </w:rPr>
        <w:t>4380/2017 @ SLP(C) 4405/2017 @ SLP(C) 4405/2017 No. 44/2012 4408/2017 4411/2017 4412-14</w:t>
      </w:r>
      <w:r w:rsidRPr="002B1087">
        <w:rPr>
          <w:rStyle w:val="Bodytext7Exact"/>
          <w:rFonts w:ascii="Times New Roman" w:hAnsi="Times New Roman" w:cs="Times New Roman"/>
          <w:b/>
          <w:bCs/>
          <w:spacing w:val="0"/>
          <w:sz w:val="25"/>
          <w:szCs w:val="25"/>
        </w:rPr>
        <w:t>413/2017 4424-14425/2017</w:t>
      </w: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360" w:lineRule="exact"/>
        <w:rPr>
          <w:rFonts w:ascii="Times New Roman" w:hAnsi="Times New Roman" w:cs="Times New Roman"/>
          <w:sz w:val="25"/>
          <w:szCs w:val="25"/>
        </w:rPr>
      </w:pPr>
    </w:p>
    <w:p w:rsidR="00E35191" w:rsidRPr="002B1087" w:rsidRDefault="00E35191">
      <w:pPr>
        <w:spacing w:line="554" w:lineRule="exact"/>
        <w:rPr>
          <w:rFonts w:ascii="Times New Roman" w:hAnsi="Times New Roman" w:cs="Times New Roman"/>
          <w:sz w:val="25"/>
          <w:szCs w:val="25"/>
        </w:rPr>
      </w:pPr>
    </w:p>
    <w:p w:rsidR="00E35191" w:rsidRPr="002B1087" w:rsidRDefault="00E35191">
      <w:pPr>
        <w:rPr>
          <w:rFonts w:ascii="Times New Roman" w:hAnsi="Times New Roman" w:cs="Times New Roman"/>
          <w:sz w:val="25"/>
          <w:szCs w:val="25"/>
        </w:rPr>
        <w:sectPr w:rsidR="00E35191" w:rsidRPr="002B1087">
          <w:pgSz w:w="12240" w:h="15840"/>
          <w:pgMar w:top="708" w:right="2006" w:bottom="426" w:left="2006" w:header="0" w:footer="3" w:gutter="0"/>
          <w:cols w:space="720"/>
          <w:noEndnote/>
          <w:docGrid w:linePitch="360"/>
        </w:sectPr>
      </w:pPr>
    </w:p>
    <w:p w:rsidR="00E35191" w:rsidRPr="002B1087" w:rsidRDefault="00D16DB3">
      <w:pPr>
        <w:pStyle w:val="Bodytext70"/>
        <w:shd w:val="clear" w:color="auto" w:fill="auto"/>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C.A. No. 14445/2017 @ SLP(C) No. 981/2012</w:t>
      </w:r>
    </w:p>
    <w:p w:rsidR="00E35191" w:rsidRPr="002B1087" w:rsidRDefault="00D16DB3">
      <w:pPr>
        <w:pStyle w:val="Bodytext70"/>
        <w:shd w:val="clear" w:color="auto" w:fill="auto"/>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C.A. No. 13399-13404/2017 @ SLP(C) No.8204-8209/2013</w:t>
      </w:r>
    </w:p>
    <w:p w:rsidR="00E35191" w:rsidRPr="002B1087" w:rsidRDefault="00D16DB3">
      <w:pPr>
        <w:pStyle w:val="Bodytext70"/>
        <w:shd w:val="clear" w:color="auto" w:fill="auto"/>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C.A. No. 13104/2017</w:t>
      </w:r>
    </w:p>
    <w:p w:rsidR="00E35191" w:rsidRPr="002B1087" w:rsidRDefault="00D16DB3">
      <w:pPr>
        <w:pStyle w:val="Bodytext70"/>
        <w:shd w:val="clear" w:color="auto" w:fill="auto"/>
        <w:spacing w:after="240"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C.A. No. 2047/2006</w:t>
      </w:r>
    </w:p>
    <w:p w:rsidR="00E35191" w:rsidRPr="002B1087" w:rsidRDefault="00D16DB3">
      <w:pPr>
        <w:pStyle w:val="Bodytext70"/>
        <w:shd w:val="clear" w:color="auto" w:fill="auto"/>
        <w:tabs>
          <w:tab w:val="right" w:pos="2818"/>
          <w:tab w:val="right" w:pos="3889"/>
          <w:tab w:val="left" w:pos="4220"/>
        </w:tabs>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Date :</w:t>
      </w:r>
      <w:r w:rsidRPr="002B1087">
        <w:rPr>
          <w:rFonts w:ascii="Times New Roman" w:hAnsi="Times New Roman" w:cs="Times New Roman"/>
          <w:sz w:val="25"/>
          <w:szCs w:val="25"/>
        </w:rPr>
        <w:tab/>
        <w:t>15-09-2017</w:t>
      </w:r>
      <w:r w:rsidRPr="002B1087">
        <w:rPr>
          <w:rFonts w:ascii="Times New Roman" w:hAnsi="Times New Roman" w:cs="Times New Roman"/>
          <w:sz w:val="25"/>
          <w:szCs w:val="25"/>
        </w:rPr>
        <w:tab/>
        <w:t>These</w:t>
      </w:r>
      <w:r w:rsidRPr="002B1087">
        <w:rPr>
          <w:rFonts w:ascii="Times New Roman" w:hAnsi="Times New Roman" w:cs="Times New Roman"/>
          <w:sz w:val="25"/>
          <w:szCs w:val="25"/>
        </w:rPr>
        <w:tab/>
        <w:t xml:space="preserve">matters were </w:t>
      </w:r>
      <w:r w:rsidRPr="002B1087">
        <w:rPr>
          <w:rFonts w:ascii="Times New Roman" w:hAnsi="Times New Roman" w:cs="Times New Roman"/>
          <w:sz w:val="25"/>
          <w:szCs w:val="25"/>
        </w:rPr>
        <w:t>called on for</w:t>
      </w:r>
    </w:p>
    <w:p w:rsidR="00E35191" w:rsidRPr="002B1087" w:rsidRDefault="00D16DB3">
      <w:pPr>
        <w:pStyle w:val="Bodytext70"/>
        <w:shd w:val="clear" w:color="auto" w:fill="auto"/>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pronouncement of judgment today.</w:t>
      </w:r>
    </w:p>
    <w:p w:rsidR="00E35191" w:rsidRPr="002B1087" w:rsidRDefault="00D16DB3">
      <w:pPr>
        <w:pStyle w:val="Bodytext70"/>
        <w:shd w:val="clear" w:color="auto" w:fill="auto"/>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CORAM :</w:t>
      </w:r>
    </w:p>
    <w:p w:rsidR="00E35191" w:rsidRPr="002B1087" w:rsidRDefault="00D16DB3">
      <w:pPr>
        <w:pStyle w:val="Bodytext70"/>
        <w:shd w:val="clear" w:color="auto" w:fill="auto"/>
        <w:spacing w:after="240" w:line="269" w:lineRule="exact"/>
        <w:ind w:left="1320" w:right="2860" w:firstLine="0"/>
        <w:jc w:val="left"/>
        <w:rPr>
          <w:rFonts w:ascii="Times New Roman" w:hAnsi="Times New Roman" w:cs="Times New Roman"/>
          <w:sz w:val="25"/>
          <w:szCs w:val="25"/>
        </w:rPr>
      </w:pPr>
      <w:r w:rsidRPr="002B1087">
        <w:rPr>
          <w:rFonts w:ascii="Times New Roman" w:hAnsi="Times New Roman" w:cs="Times New Roman"/>
          <w:sz w:val="25"/>
          <w:szCs w:val="25"/>
        </w:rPr>
        <w:t>HON’BLE MR. JUSTICE A.K. SIKRI HON’BLE MR. JUSTICE ASHOK BHUSHAN</w:t>
      </w:r>
    </w:p>
    <w:p w:rsidR="00E35191" w:rsidRPr="002B1087" w:rsidRDefault="00D16DB3">
      <w:pPr>
        <w:pStyle w:val="Bodytext70"/>
        <w:shd w:val="clear" w:color="auto" w:fill="auto"/>
        <w:spacing w:line="269" w:lineRule="exact"/>
        <w:ind w:left="20" w:firstLine="0"/>
        <w:rPr>
          <w:rFonts w:ascii="Times New Roman" w:hAnsi="Times New Roman" w:cs="Times New Roman"/>
          <w:sz w:val="25"/>
          <w:szCs w:val="25"/>
        </w:rPr>
      </w:pPr>
      <w:r w:rsidRPr="002B1087">
        <w:rPr>
          <w:rFonts w:ascii="Times New Roman" w:hAnsi="Times New Roman" w:cs="Times New Roman"/>
          <w:sz w:val="25"/>
          <w:szCs w:val="25"/>
        </w:rPr>
        <w:t>For Appellant(s) Mr. M. R. Shamshad, AOR</w:t>
      </w:r>
    </w:p>
    <w:p w:rsidR="00E35191" w:rsidRPr="002B1087" w:rsidRDefault="00D16DB3">
      <w:pPr>
        <w:pStyle w:val="Bodytext70"/>
        <w:shd w:val="clear" w:color="auto" w:fill="auto"/>
        <w:spacing w:line="269" w:lineRule="exact"/>
        <w:ind w:left="2840" w:right="560" w:firstLine="0"/>
        <w:jc w:val="left"/>
        <w:rPr>
          <w:rFonts w:ascii="Times New Roman" w:hAnsi="Times New Roman" w:cs="Times New Roman"/>
          <w:sz w:val="25"/>
          <w:szCs w:val="25"/>
        </w:rPr>
      </w:pPr>
      <w:r w:rsidRPr="002B1087">
        <w:rPr>
          <w:rFonts w:ascii="Times New Roman" w:hAnsi="Times New Roman" w:cs="Times New Roman"/>
          <w:sz w:val="25"/>
          <w:szCs w:val="25"/>
        </w:rPr>
        <w:t>Mr. Mishra Saurabh, AOR Mr. Pankaj Bhatia,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Kailash Chand,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Mr. Syed Shahid Hussain </w:t>
      </w:r>
      <w:r w:rsidRPr="002B1087">
        <w:rPr>
          <w:rFonts w:ascii="Times New Roman" w:hAnsi="Times New Roman" w:cs="Times New Roman"/>
          <w:sz w:val="25"/>
          <w:szCs w:val="25"/>
        </w:rPr>
        <w:t>Rizvi,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AP &amp; J Chambers,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Jatinder Kumar Bhatia,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Sharmila Upadhyay,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Abhishek Chaudhary,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E. C. Agrawala,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Piyush Sharma, AOR</w:t>
      </w:r>
    </w:p>
    <w:p w:rsidR="00E35191" w:rsidRPr="002B1087" w:rsidRDefault="00D16DB3">
      <w:pPr>
        <w:pStyle w:val="Bodytext70"/>
        <w:shd w:val="clear" w:color="auto" w:fill="auto"/>
        <w:spacing w:after="240"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Pawanshree Agrawal,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Pavan Kumar,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R.N. Pareek, Adv.</w:t>
      </w:r>
    </w:p>
    <w:p w:rsidR="00E35191" w:rsidRPr="002B1087" w:rsidRDefault="00D16DB3">
      <w:pPr>
        <w:pStyle w:val="Bodytext70"/>
        <w:shd w:val="clear" w:color="auto" w:fill="auto"/>
        <w:spacing w:line="269" w:lineRule="exact"/>
        <w:ind w:left="2840" w:right="56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Ms. Rachana </w:t>
      </w:r>
      <w:r w:rsidRPr="002B1087">
        <w:rPr>
          <w:rFonts w:ascii="Times New Roman" w:hAnsi="Times New Roman" w:cs="Times New Roman"/>
          <w:sz w:val="25"/>
          <w:szCs w:val="25"/>
        </w:rPr>
        <w:t>Srivastava, AOR Ms. Monika,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Sukrit R. Kapoor,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Nithya Madhusoodhanan,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Arun K. Sinha,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Mukti Chowdhary,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Manish Kumar Saran,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Aniruddha P. Mayee,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Samir Ali Khan,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K. V. Sreekumar,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Mr. Shamik </w:t>
      </w:r>
      <w:r w:rsidRPr="002B1087">
        <w:rPr>
          <w:rFonts w:ascii="Times New Roman" w:hAnsi="Times New Roman" w:cs="Times New Roman"/>
          <w:sz w:val="25"/>
          <w:szCs w:val="25"/>
        </w:rPr>
        <w:t>Shirishbhai Sanjanwala,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Sunil Kaundal,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Kamlendra Mishra,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Abhijit Sengupta,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Arvind Kumar,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E. R. Sumathy,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Garvesh Kabra,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K. V. Bharathi Upadhyaya,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Nirnimesh Dube,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Mridula Ray Bharadwaj,</w:t>
      </w:r>
      <w:r w:rsidRPr="002B1087">
        <w:rPr>
          <w:rFonts w:ascii="Times New Roman" w:hAnsi="Times New Roman" w:cs="Times New Roman"/>
          <w:sz w:val="25"/>
          <w:szCs w:val="25"/>
        </w:rPr>
        <w:t xml:space="preserve"> AOR</w:t>
      </w:r>
    </w:p>
    <w:p w:rsidR="00E35191" w:rsidRPr="002B1087" w:rsidRDefault="00D16DB3">
      <w:pPr>
        <w:pStyle w:val="Bodytext70"/>
        <w:shd w:val="clear" w:color="auto" w:fill="auto"/>
        <w:spacing w:after="240"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K. K. Mohan,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Baij Nath Patel,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Sweta, Adv.</w:t>
      </w:r>
    </w:p>
    <w:p w:rsidR="00E35191" w:rsidRPr="002B1087" w:rsidRDefault="00D16DB3">
      <w:pPr>
        <w:pStyle w:val="Bodytext70"/>
        <w:shd w:val="clear" w:color="auto" w:fill="auto"/>
        <w:spacing w:after="279"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Romila, Adv.</w:t>
      </w:r>
    </w:p>
    <w:p w:rsidR="00E35191" w:rsidRPr="002B1087" w:rsidRDefault="00D16DB3">
      <w:pPr>
        <w:pStyle w:val="Bodytext70"/>
        <w:shd w:val="clear" w:color="auto" w:fill="auto"/>
        <w:spacing w:line="220" w:lineRule="exact"/>
        <w:ind w:left="2840" w:firstLine="0"/>
        <w:jc w:val="left"/>
        <w:rPr>
          <w:rFonts w:ascii="Times New Roman" w:hAnsi="Times New Roman" w:cs="Times New Roman"/>
          <w:sz w:val="25"/>
          <w:szCs w:val="25"/>
        </w:rPr>
        <w:sectPr w:rsidR="00E35191" w:rsidRPr="002B1087">
          <w:pgSz w:w="12240" w:h="15840"/>
          <w:pgMar w:top="621" w:right="1673" w:bottom="79" w:left="1697" w:header="0" w:footer="3" w:gutter="0"/>
          <w:cols w:space="720"/>
          <w:noEndnote/>
          <w:docGrid w:linePitch="360"/>
        </w:sectPr>
      </w:pPr>
      <w:r w:rsidRPr="002B1087">
        <w:rPr>
          <w:rFonts w:ascii="Times New Roman" w:hAnsi="Times New Roman" w:cs="Times New Roman"/>
          <w:sz w:val="25"/>
          <w:szCs w:val="25"/>
        </w:rPr>
        <w:t>Mr. C.D. Singh, Adv.</w:t>
      </w:r>
    </w:p>
    <w:p w:rsidR="00E35191" w:rsidRPr="002B1087" w:rsidRDefault="00D16DB3">
      <w:pPr>
        <w:pStyle w:val="Bodytext70"/>
        <w:shd w:val="clear" w:color="auto" w:fill="auto"/>
        <w:spacing w:after="555" w:line="220"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Prateek Rusia,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Jitendra Mohan Sharma,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Ajit Sharma,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Kamal Mohan Gupta,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Ravindra S. Garia,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w:t>
      </w:r>
      <w:r w:rsidRPr="002B1087">
        <w:rPr>
          <w:rFonts w:ascii="Times New Roman" w:hAnsi="Times New Roman" w:cs="Times New Roman"/>
          <w:sz w:val="25"/>
          <w:szCs w:val="25"/>
        </w:rPr>
        <w:t xml:space="preserve"> Kaushal Yadav,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N. Annapoorani,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Ms. Anita Bafna,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T. Harish Kumar,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Praveen Jain,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Prashant Kumar,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Pavan Kumar,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Rahul Kaushik,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Ms. Aruna Gupta,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M. A. Chinnasamy,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Shrish Kumar Misra,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Gaurav Dhingra,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Pramod Dayal,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Ms. Abha Jain,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Jaivir Singh,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Gaurav Jain,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Anupam Mishra, Adv.</w:t>
      </w:r>
    </w:p>
    <w:p w:rsidR="00E35191" w:rsidRPr="002B1087" w:rsidRDefault="00D16DB3">
      <w:pPr>
        <w:pStyle w:val="Bodytext70"/>
        <w:shd w:val="clear" w:color="auto" w:fill="auto"/>
        <w:spacing w:after="240" w:line="269" w:lineRule="exact"/>
        <w:ind w:right="200" w:firstLine="0"/>
        <w:jc w:val="left"/>
        <w:rPr>
          <w:rFonts w:ascii="Times New Roman" w:hAnsi="Times New Roman" w:cs="Times New Roman"/>
          <w:sz w:val="25"/>
          <w:szCs w:val="25"/>
        </w:rPr>
      </w:pPr>
      <w:r w:rsidRPr="002B1087">
        <w:rPr>
          <w:rFonts w:ascii="Times New Roman" w:hAnsi="Times New Roman" w:cs="Times New Roman"/>
          <w:sz w:val="25"/>
          <w:szCs w:val="25"/>
        </w:rPr>
        <w:t>Mr. Shiv Prakash Pandey, AOR Ms. Pragati Neekhra, AOR Mr. R. P. Gupta, AOR Mr. Jitendra Kumar, AOR Mr. R. D. Upadhyay, AOR</w:t>
      </w:r>
      <w:r w:rsidRPr="002B1087">
        <w:rPr>
          <w:rFonts w:ascii="Times New Roman" w:hAnsi="Times New Roman" w:cs="Times New Roman"/>
          <w:sz w:val="25"/>
          <w:szCs w:val="25"/>
        </w:rPr>
        <w:t xml:space="preserve"> Mr. C. D. Singh, AOR Ms. Abha R. Sharma, AOR Mr. Anil Kumar Jha, AOR Mr. Aftab Ali Khan, AOR Mr. Neeraj Shekhar,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Nishit Agrawal,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T.A. Rehman, Adv.</w:t>
      </w:r>
    </w:p>
    <w:p w:rsidR="00E35191" w:rsidRPr="002B1087" w:rsidRDefault="00D16DB3">
      <w:pPr>
        <w:pStyle w:val="Bodytext70"/>
        <w:shd w:val="clear" w:color="auto" w:fill="auto"/>
        <w:spacing w:after="240" w:line="269" w:lineRule="exact"/>
        <w:ind w:right="200" w:firstLine="0"/>
        <w:jc w:val="left"/>
        <w:rPr>
          <w:rFonts w:ascii="Times New Roman" w:hAnsi="Times New Roman" w:cs="Times New Roman"/>
          <w:sz w:val="25"/>
          <w:szCs w:val="25"/>
        </w:rPr>
      </w:pPr>
      <w:r w:rsidRPr="002B1087">
        <w:rPr>
          <w:rFonts w:ascii="Times New Roman" w:hAnsi="Times New Roman" w:cs="Times New Roman"/>
          <w:sz w:val="25"/>
          <w:szCs w:val="25"/>
        </w:rPr>
        <w:t>Mr. Vipin Kumar Jai, AOR Mr. Pahlad Singh Sharma, AOR Mr. Santosh Kumar Tripathi,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P</w:t>
      </w:r>
      <w:r w:rsidRPr="002B1087">
        <w:rPr>
          <w:rFonts w:ascii="Times New Roman" w:hAnsi="Times New Roman" w:cs="Times New Roman"/>
          <w:sz w:val="25"/>
          <w:szCs w:val="25"/>
        </w:rPr>
        <w:t>ankaj Bhatia,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Nipun Goel,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Dhruv Surana, 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Mr. Ashish Choudhary, Adv.</w:t>
      </w:r>
    </w:p>
    <w:p w:rsidR="00E35191" w:rsidRPr="002B1087" w:rsidRDefault="00D16DB3">
      <w:pPr>
        <w:pStyle w:val="Bodytext70"/>
        <w:shd w:val="clear" w:color="auto" w:fill="auto"/>
        <w:spacing w:line="269" w:lineRule="exact"/>
        <w:ind w:right="200" w:firstLine="0"/>
        <w:jc w:val="left"/>
        <w:rPr>
          <w:rFonts w:ascii="Times New Roman" w:hAnsi="Times New Roman" w:cs="Times New Roman"/>
          <w:sz w:val="25"/>
          <w:szCs w:val="25"/>
        </w:rPr>
      </w:pPr>
      <w:r w:rsidRPr="002B1087">
        <w:rPr>
          <w:rFonts w:ascii="Times New Roman" w:hAnsi="Times New Roman" w:cs="Times New Roman"/>
          <w:sz w:val="25"/>
          <w:szCs w:val="25"/>
        </w:rPr>
        <w:t>Ms. Bharti Tyagi, AOR Mr. Ashok Kumar Singh, AOR Mr. R. C. Kaushik, AOR Mr. Arjun Garg, AOR Mr. Manish Yadav, Adv.</w:t>
      </w:r>
    </w:p>
    <w:p w:rsidR="00E35191" w:rsidRPr="002B1087" w:rsidRDefault="00D16DB3">
      <w:pPr>
        <w:pStyle w:val="Bodytext70"/>
        <w:shd w:val="clear" w:color="auto" w:fill="auto"/>
        <w:spacing w:line="269" w:lineRule="exact"/>
        <w:ind w:right="20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Mr. Ambhoj Kumar Sinha, AOR Mr. Deepak Khurana, </w:t>
      </w:r>
      <w:r w:rsidRPr="002B1087">
        <w:rPr>
          <w:rFonts w:ascii="Times New Roman" w:hAnsi="Times New Roman" w:cs="Times New Roman"/>
          <w:sz w:val="25"/>
          <w:szCs w:val="25"/>
        </w:rPr>
        <w:t>Adv.</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sectPr w:rsidR="00E35191" w:rsidRPr="002B1087">
          <w:type w:val="continuous"/>
          <w:pgSz w:w="12240" w:h="15840"/>
          <w:pgMar w:top="632" w:right="3770" w:bottom="70" w:left="3794" w:header="0" w:footer="3" w:gutter="0"/>
          <w:cols w:space="720"/>
          <w:noEndnote/>
          <w:docGrid w:linePitch="360"/>
        </w:sectPr>
      </w:pPr>
      <w:r w:rsidRPr="002B1087">
        <w:rPr>
          <w:rFonts w:ascii="Times New Roman" w:hAnsi="Times New Roman" w:cs="Times New Roman"/>
          <w:sz w:val="25"/>
          <w:szCs w:val="25"/>
        </w:rPr>
        <w:t>Mr. Umesh Kumar Khaitan, AOR</w:t>
      </w:r>
    </w:p>
    <w:p w:rsidR="00E35191" w:rsidRPr="002B1087" w:rsidRDefault="00D16DB3">
      <w:pPr>
        <w:pStyle w:val="Bodytext70"/>
        <w:shd w:val="clear" w:color="auto" w:fill="auto"/>
        <w:spacing w:after="255" w:line="220"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Tulika Prakash, AOR</w:t>
      </w:r>
    </w:p>
    <w:p w:rsidR="00E35191" w:rsidRPr="002B1087" w:rsidRDefault="00D16DB3">
      <w:pPr>
        <w:pStyle w:val="Bodytext70"/>
        <w:shd w:val="clear" w:color="auto" w:fill="auto"/>
        <w:spacing w:line="269" w:lineRule="exact"/>
        <w:ind w:firstLine="0"/>
        <w:jc w:val="left"/>
        <w:rPr>
          <w:rFonts w:ascii="Times New Roman" w:hAnsi="Times New Roman" w:cs="Times New Roman"/>
          <w:sz w:val="25"/>
          <w:szCs w:val="25"/>
        </w:rPr>
      </w:pPr>
      <w:r w:rsidRPr="002B1087">
        <w:rPr>
          <w:rFonts w:ascii="Times New Roman" w:hAnsi="Times New Roman" w:cs="Times New Roman"/>
          <w:sz w:val="25"/>
          <w:szCs w:val="25"/>
        </w:rPr>
        <w:t>For Respondent(s) Mr. Neeraj Kishan Kaul, Sr. Adv.</w:t>
      </w:r>
    </w:p>
    <w:p w:rsidR="00E35191" w:rsidRPr="002B1087" w:rsidRDefault="00D16DB3">
      <w:pPr>
        <w:pStyle w:val="Bodytext70"/>
        <w:shd w:val="clear" w:color="auto" w:fill="auto"/>
        <w:spacing w:line="269" w:lineRule="exact"/>
        <w:ind w:left="2840" w:right="220" w:firstLine="0"/>
        <w:jc w:val="left"/>
        <w:rPr>
          <w:rFonts w:ascii="Times New Roman" w:hAnsi="Times New Roman" w:cs="Times New Roman"/>
          <w:sz w:val="25"/>
          <w:szCs w:val="25"/>
        </w:rPr>
      </w:pPr>
      <w:r w:rsidRPr="002B1087">
        <w:rPr>
          <w:rFonts w:ascii="Times New Roman" w:hAnsi="Times New Roman" w:cs="Times New Roman"/>
          <w:sz w:val="25"/>
          <w:szCs w:val="25"/>
        </w:rPr>
        <w:t>Mr. Vikas Mehta, AOR Mr. Deepak Joshi, Adv.</w:t>
      </w:r>
    </w:p>
    <w:p w:rsidR="00E35191" w:rsidRPr="002B1087" w:rsidRDefault="00D16DB3">
      <w:pPr>
        <w:pStyle w:val="Bodytext70"/>
        <w:shd w:val="clear" w:color="auto" w:fill="auto"/>
        <w:spacing w:after="240"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Sanyat Lodha, Adv.</w:t>
      </w:r>
    </w:p>
    <w:p w:rsidR="00E35191" w:rsidRPr="002B1087" w:rsidRDefault="00D16DB3">
      <w:pPr>
        <w:pStyle w:val="Bodytext70"/>
        <w:shd w:val="clear" w:color="auto" w:fill="auto"/>
        <w:spacing w:line="269" w:lineRule="exact"/>
        <w:ind w:left="2840" w:right="22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Ms. Mukti Chowdhary, AOR Mr. S. K. Dhingra, AOR Gp. Capt. </w:t>
      </w:r>
      <w:r w:rsidRPr="002B1087">
        <w:rPr>
          <w:rFonts w:ascii="Times New Roman" w:hAnsi="Times New Roman" w:cs="Times New Roman"/>
          <w:sz w:val="25"/>
          <w:szCs w:val="25"/>
        </w:rPr>
        <w:t>Karan Singh Bhati, AOR Ms. Aishwarya Bhati,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Jaideep Singh,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T. Gopal,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Amit Verma,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Ritu Apoorva,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Tanuja Patra,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Hina Khan, Adv.</w:t>
      </w:r>
    </w:p>
    <w:p w:rsidR="00E35191" w:rsidRPr="002B1087" w:rsidRDefault="00D16DB3">
      <w:pPr>
        <w:pStyle w:val="Bodytext70"/>
        <w:shd w:val="clear" w:color="auto" w:fill="auto"/>
        <w:spacing w:after="540"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Vishwajeet Singh,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Vanita Bhargava,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Ajay Bhargava,Adv.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Jeevan B. Panda,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Abhisaar Bairagi,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Khaitan &amp; Co.,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Manjeet Kirpal,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T. G. Narayanan Nair,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M. R. Shamshad,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Shiv Prakash Pandey,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Abhishek Chaudhary,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Kamlendra Mishra,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Jatinder Kumar</w:t>
      </w:r>
      <w:r w:rsidRPr="002B1087">
        <w:rPr>
          <w:rFonts w:ascii="Times New Roman" w:hAnsi="Times New Roman" w:cs="Times New Roman"/>
          <w:sz w:val="25"/>
          <w:szCs w:val="25"/>
        </w:rPr>
        <w:t xml:space="preserve"> Bhatia,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Ap &amp; J Chambers,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Pahlad Singh Sharma,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Vivek Gupta,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Jitendra Mohan Sharma, AOR</w:t>
      </w:r>
    </w:p>
    <w:p w:rsidR="00E35191" w:rsidRPr="002B1087" w:rsidRDefault="00D16DB3">
      <w:pPr>
        <w:pStyle w:val="Bodytext70"/>
        <w:shd w:val="clear" w:color="auto" w:fill="auto"/>
        <w:spacing w:after="240"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Gaurav Dhingra,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Raj Singh Rana,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M. V. Kini &amp; Associates,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Garvesh Kabra,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Rameshwar Prasad Goyal,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E. C. Agrawala,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Anil Kumar Jha,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Sanjay Kumar Tyagi,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E. C. Vidya Sagar,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Sharmila Upadhyay,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Bharti Tyagi,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S. Usha Reddy,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Adarsh Upadhyay,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 N. Arora,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Rachana Srivastava, AOR</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sectPr w:rsidR="00E35191" w:rsidRPr="002B1087">
          <w:type w:val="continuous"/>
          <w:pgSz w:w="12240" w:h="15840"/>
          <w:pgMar w:top="637" w:right="2189" w:bottom="75" w:left="2213" w:header="0" w:footer="3" w:gutter="0"/>
          <w:cols w:space="720"/>
          <w:noEndnote/>
          <w:docGrid w:linePitch="360"/>
        </w:sectPr>
      </w:pPr>
      <w:r w:rsidRPr="002B1087">
        <w:rPr>
          <w:rFonts w:ascii="Times New Roman" w:hAnsi="Times New Roman" w:cs="Times New Roman"/>
          <w:sz w:val="25"/>
          <w:szCs w:val="25"/>
        </w:rPr>
        <w:t>Ms. Abha Jain, AOR</w:t>
      </w:r>
    </w:p>
    <w:p w:rsidR="00E35191" w:rsidRPr="002B1087" w:rsidRDefault="00D16DB3">
      <w:pPr>
        <w:pStyle w:val="Bodytext70"/>
        <w:shd w:val="clear" w:color="auto" w:fill="auto"/>
        <w:spacing w:line="269" w:lineRule="exact"/>
        <w:ind w:left="2840" w:right="1780" w:firstLine="0"/>
        <w:jc w:val="left"/>
        <w:rPr>
          <w:rFonts w:ascii="Times New Roman" w:hAnsi="Times New Roman" w:cs="Times New Roman"/>
          <w:sz w:val="25"/>
          <w:szCs w:val="25"/>
        </w:rPr>
      </w:pPr>
      <w:r w:rsidRPr="002B1087">
        <w:rPr>
          <w:rFonts w:ascii="Times New Roman" w:hAnsi="Times New Roman" w:cs="Times New Roman"/>
          <w:sz w:val="25"/>
          <w:szCs w:val="25"/>
        </w:rPr>
        <w:t>Mr. Aniruddha P. Mayee, AOR Mr. Pradeep Misra, AOR Dr. Harshvir Pratap Sharma, Adv. Mr. K. S. Rana, AOR Mr. S.K. Dhingra, Adv.</w:t>
      </w:r>
    </w:p>
    <w:p w:rsidR="00E35191" w:rsidRPr="002B1087" w:rsidRDefault="00D16DB3">
      <w:pPr>
        <w:pStyle w:val="Bodytext70"/>
        <w:shd w:val="clear" w:color="auto" w:fill="auto"/>
        <w:spacing w:after="279"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Shefali Mitra, Adv.</w:t>
      </w:r>
    </w:p>
    <w:p w:rsidR="00E35191" w:rsidRPr="002B1087" w:rsidRDefault="00D16DB3">
      <w:pPr>
        <w:pStyle w:val="Bodytext70"/>
        <w:shd w:val="clear" w:color="auto" w:fill="auto"/>
        <w:spacing w:line="220"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Gaurav Agarwal, Adv.</w:t>
      </w:r>
    </w:p>
    <w:p w:rsidR="00E35191" w:rsidRPr="002B1087" w:rsidRDefault="00D16DB3">
      <w:pPr>
        <w:pStyle w:val="Bodytext70"/>
        <w:shd w:val="clear" w:color="auto" w:fill="auto"/>
        <w:spacing w:after="255" w:line="220"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Raj Singh Rana, Adv.</w:t>
      </w:r>
    </w:p>
    <w:p w:rsidR="00E35191" w:rsidRPr="002B1087" w:rsidRDefault="00D16DB3">
      <w:pPr>
        <w:pStyle w:val="Bodytext70"/>
        <w:shd w:val="clear" w:color="auto" w:fill="auto"/>
        <w:spacing w:line="269" w:lineRule="exact"/>
        <w:ind w:left="2840" w:right="1780" w:firstLine="0"/>
        <w:jc w:val="left"/>
        <w:rPr>
          <w:rFonts w:ascii="Times New Roman" w:hAnsi="Times New Roman" w:cs="Times New Roman"/>
          <w:sz w:val="25"/>
          <w:szCs w:val="25"/>
        </w:rPr>
      </w:pPr>
      <w:r w:rsidRPr="002B1087">
        <w:rPr>
          <w:rFonts w:ascii="Times New Roman" w:hAnsi="Times New Roman" w:cs="Times New Roman"/>
          <w:sz w:val="25"/>
          <w:szCs w:val="25"/>
        </w:rPr>
        <w:t>Mr. Bharat Sangal</w:t>
      </w:r>
      <w:r w:rsidRPr="002B1087">
        <w:rPr>
          <w:rFonts w:ascii="Times New Roman" w:hAnsi="Times New Roman" w:cs="Times New Roman"/>
          <w:sz w:val="25"/>
          <w:szCs w:val="25"/>
        </w:rPr>
        <w:t>, AOR Ms. S.S. Reddy,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Vidushi Garg,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Isha Gupta,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Vernika Tomar,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Ms. Anindita Deka, Adv.</w:t>
      </w:r>
    </w:p>
    <w:p w:rsidR="00E35191" w:rsidRPr="002B1087" w:rsidRDefault="00D16DB3">
      <w:pPr>
        <w:pStyle w:val="Bodytext70"/>
        <w:shd w:val="clear" w:color="auto" w:fill="auto"/>
        <w:spacing w:line="269" w:lineRule="exact"/>
        <w:ind w:left="2840" w:right="1780" w:firstLine="0"/>
        <w:jc w:val="left"/>
        <w:rPr>
          <w:rFonts w:ascii="Times New Roman" w:hAnsi="Times New Roman" w:cs="Times New Roman"/>
          <w:sz w:val="25"/>
          <w:szCs w:val="25"/>
        </w:rPr>
      </w:pPr>
      <w:r w:rsidRPr="002B1087">
        <w:rPr>
          <w:rFonts w:ascii="Times New Roman" w:hAnsi="Times New Roman" w:cs="Times New Roman"/>
          <w:sz w:val="25"/>
          <w:szCs w:val="25"/>
        </w:rPr>
        <w:t>Ms. Pragati Neekhra, AOR Mr. U.A. Rana,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Himanshu Mehta, Adv.</w:t>
      </w:r>
    </w:p>
    <w:p w:rsidR="00E35191" w:rsidRPr="002B1087" w:rsidRDefault="00D16DB3">
      <w:pPr>
        <w:pStyle w:val="Bodytext70"/>
        <w:shd w:val="clear" w:color="auto" w:fill="auto"/>
        <w:spacing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Mr. Avirat Kumar, Adv.</w:t>
      </w:r>
    </w:p>
    <w:p w:rsidR="00E35191" w:rsidRPr="002B1087" w:rsidRDefault="00D16DB3">
      <w:pPr>
        <w:pStyle w:val="Bodytext70"/>
        <w:shd w:val="clear" w:color="auto" w:fill="auto"/>
        <w:spacing w:after="261" w:line="269" w:lineRule="exact"/>
        <w:ind w:left="2840" w:firstLine="0"/>
        <w:jc w:val="left"/>
        <w:rPr>
          <w:rFonts w:ascii="Times New Roman" w:hAnsi="Times New Roman" w:cs="Times New Roman"/>
          <w:sz w:val="25"/>
          <w:szCs w:val="25"/>
        </w:rPr>
      </w:pPr>
      <w:r w:rsidRPr="002B1087">
        <w:rPr>
          <w:rFonts w:ascii="Times New Roman" w:hAnsi="Times New Roman" w:cs="Times New Roman"/>
          <w:sz w:val="25"/>
          <w:szCs w:val="25"/>
        </w:rPr>
        <w:t>Gagrat And Co, AOR</w:t>
      </w:r>
    </w:p>
    <w:p w:rsidR="00E35191" w:rsidRPr="002B1087" w:rsidRDefault="00D16DB3">
      <w:pPr>
        <w:pStyle w:val="Bodytext70"/>
        <w:shd w:val="clear" w:color="auto" w:fill="auto"/>
        <w:ind w:left="40" w:right="480" w:firstLine="980"/>
        <w:jc w:val="left"/>
        <w:rPr>
          <w:rFonts w:ascii="Times New Roman" w:hAnsi="Times New Roman" w:cs="Times New Roman"/>
          <w:sz w:val="25"/>
          <w:szCs w:val="25"/>
        </w:rPr>
      </w:pPr>
      <w:r w:rsidRPr="002B1087">
        <w:rPr>
          <w:rFonts w:ascii="Times New Roman" w:hAnsi="Times New Roman" w:cs="Times New Roman"/>
          <w:sz w:val="25"/>
          <w:szCs w:val="25"/>
        </w:rPr>
        <w:t>Hon’ble Mr. Justice Ashok</w:t>
      </w:r>
      <w:r w:rsidRPr="002B1087">
        <w:rPr>
          <w:rFonts w:ascii="Times New Roman" w:hAnsi="Times New Roman" w:cs="Times New Roman"/>
          <w:sz w:val="25"/>
          <w:szCs w:val="25"/>
        </w:rPr>
        <w:t xml:space="preserve"> Bhushan pronounced the judgment of the Bench comprising Hon’ble Mr. Justice A.K. Sikri and His Lordship.</w:t>
      </w:r>
    </w:p>
    <w:p w:rsidR="00E35191" w:rsidRPr="002B1087" w:rsidRDefault="00D16DB3">
      <w:pPr>
        <w:pStyle w:val="Bodytext70"/>
        <w:numPr>
          <w:ilvl w:val="0"/>
          <w:numId w:val="67"/>
        </w:numPr>
        <w:shd w:val="clear" w:color="auto" w:fill="auto"/>
        <w:tabs>
          <w:tab w:val="right" w:pos="4669"/>
          <w:tab w:val="left" w:pos="5359"/>
          <w:tab w:val="right" w:pos="8686"/>
        </w:tabs>
        <w:ind w:left="40" w:firstLine="0"/>
        <w:rPr>
          <w:rFonts w:ascii="Times New Roman" w:hAnsi="Times New Roman" w:cs="Times New Roman"/>
          <w:sz w:val="25"/>
          <w:szCs w:val="25"/>
        </w:rPr>
      </w:pPr>
      <w:r w:rsidRPr="002B1087">
        <w:rPr>
          <w:rFonts w:ascii="Times New Roman" w:hAnsi="Times New Roman" w:cs="Times New Roman"/>
          <w:sz w:val="25"/>
          <w:szCs w:val="25"/>
        </w:rPr>
        <w:t>All Civil Appeals filed by the</w:t>
      </w:r>
      <w:r w:rsidRPr="002B1087">
        <w:rPr>
          <w:rFonts w:ascii="Times New Roman" w:hAnsi="Times New Roman" w:cs="Times New Roman"/>
          <w:sz w:val="25"/>
          <w:szCs w:val="25"/>
        </w:rPr>
        <w:tab/>
        <w:t>State</w:t>
      </w:r>
      <w:r w:rsidRPr="002B1087">
        <w:rPr>
          <w:rFonts w:ascii="Times New Roman" w:hAnsi="Times New Roman" w:cs="Times New Roman"/>
          <w:sz w:val="25"/>
          <w:szCs w:val="25"/>
        </w:rPr>
        <w:tab/>
        <w:t>of U.P. and State</w:t>
      </w:r>
    </w:p>
    <w:p w:rsidR="00E35191" w:rsidRPr="002B1087" w:rsidRDefault="00D16DB3">
      <w:pPr>
        <w:pStyle w:val="Bodytext70"/>
        <w:shd w:val="clear" w:color="auto" w:fill="auto"/>
        <w:tabs>
          <w:tab w:val="right" w:pos="8686"/>
        </w:tabs>
        <w:ind w:left="40" w:right="480" w:firstLine="0"/>
        <w:rPr>
          <w:rFonts w:ascii="Times New Roman" w:hAnsi="Times New Roman" w:cs="Times New Roman"/>
          <w:sz w:val="25"/>
          <w:szCs w:val="25"/>
        </w:rPr>
      </w:pPr>
      <w:r w:rsidRPr="002B1087">
        <w:rPr>
          <w:rFonts w:ascii="Times New Roman" w:hAnsi="Times New Roman" w:cs="Times New Roman"/>
          <w:sz w:val="25"/>
          <w:szCs w:val="25"/>
        </w:rPr>
        <w:t>of Uttarakhand challenging the judgments of the High Court of Uttarakhand dated 01.7.2004,</w:t>
      </w:r>
      <w:r w:rsidRPr="002B1087">
        <w:rPr>
          <w:rFonts w:ascii="Times New Roman" w:hAnsi="Times New Roman" w:cs="Times New Roman"/>
          <w:sz w:val="25"/>
          <w:szCs w:val="25"/>
        </w:rPr>
        <w:tab/>
        <w:t>20.0</w:t>
      </w:r>
      <w:r w:rsidRPr="002B1087">
        <w:rPr>
          <w:rFonts w:ascii="Times New Roman" w:hAnsi="Times New Roman" w:cs="Times New Roman"/>
          <w:sz w:val="25"/>
          <w:szCs w:val="25"/>
        </w:rPr>
        <w:t>3.2005,26.06.2007</w:t>
      </w:r>
    </w:p>
    <w:p w:rsidR="00E35191" w:rsidRPr="002B1087" w:rsidRDefault="00D16DB3">
      <w:pPr>
        <w:pStyle w:val="Bodytext70"/>
        <w:shd w:val="clear" w:color="auto" w:fill="auto"/>
        <w:ind w:left="40" w:right="480" w:firstLine="0"/>
        <w:rPr>
          <w:rFonts w:ascii="Times New Roman" w:hAnsi="Times New Roman" w:cs="Times New Roman"/>
          <w:sz w:val="25"/>
          <w:szCs w:val="25"/>
        </w:rPr>
      </w:pPr>
      <w:r w:rsidRPr="002B1087">
        <w:rPr>
          <w:rFonts w:ascii="Times New Roman" w:hAnsi="Times New Roman" w:cs="Times New Roman"/>
          <w:sz w:val="25"/>
          <w:szCs w:val="25"/>
        </w:rPr>
        <w:t>and subsequent judgments following the aforesaid three judgments are allowed. The impugned judgments are set aside and the writ petitions stand dismissed.</w:t>
      </w:r>
    </w:p>
    <w:p w:rsidR="00E35191" w:rsidRPr="002B1087" w:rsidRDefault="00D16DB3">
      <w:pPr>
        <w:pStyle w:val="Bodytext70"/>
        <w:numPr>
          <w:ilvl w:val="0"/>
          <w:numId w:val="67"/>
        </w:numPr>
        <w:shd w:val="clear" w:color="auto" w:fill="auto"/>
        <w:ind w:left="40" w:right="20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 All the Civil Appeals filed by the State of Uttar Pradesh against the judgment dated 11.11.2011 and subsequent judgments following judgment dated 11.11.2011 are dismissed.</w:t>
      </w:r>
    </w:p>
    <w:p w:rsidR="00E35191" w:rsidRPr="002B1087" w:rsidRDefault="00D16DB3">
      <w:pPr>
        <w:pStyle w:val="Bodytext70"/>
        <w:numPr>
          <w:ilvl w:val="0"/>
          <w:numId w:val="67"/>
        </w:numPr>
        <w:shd w:val="clear" w:color="auto" w:fill="auto"/>
        <w:tabs>
          <w:tab w:val="center" w:pos="4900"/>
          <w:tab w:val="center" w:pos="4878"/>
        </w:tabs>
        <w:ind w:left="40" w:firstLine="0"/>
        <w:rPr>
          <w:rFonts w:ascii="Times New Roman" w:hAnsi="Times New Roman" w:cs="Times New Roman"/>
          <w:sz w:val="25"/>
          <w:szCs w:val="25"/>
        </w:rPr>
      </w:pPr>
      <w:r w:rsidRPr="002B1087">
        <w:rPr>
          <w:rFonts w:ascii="Times New Roman" w:hAnsi="Times New Roman" w:cs="Times New Roman"/>
          <w:sz w:val="25"/>
          <w:szCs w:val="25"/>
        </w:rPr>
        <w:t>The Civil Appeals filed by</w:t>
      </w:r>
      <w:r w:rsidRPr="002B1087">
        <w:rPr>
          <w:rFonts w:ascii="Times New Roman" w:hAnsi="Times New Roman" w:cs="Times New Roman"/>
          <w:sz w:val="25"/>
          <w:szCs w:val="25"/>
        </w:rPr>
        <w:tab/>
        <w:t>the writ petitioners against</w:t>
      </w:r>
    </w:p>
    <w:p w:rsidR="00E35191" w:rsidRPr="002B1087" w:rsidRDefault="00D16DB3">
      <w:pPr>
        <w:pStyle w:val="Bodytext70"/>
        <w:shd w:val="clear" w:color="auto" w:fill="auto"/>
        <w:tabs>
          <w:tab w:val="right" w:pos="4669"/>
          <w:tab w:val="center" w:pos="4900"/>
          <w:tab w:val="left" w:pos="5416"/>
          <w:tab w:val="right" w:pos="8686"/>
        </w:tabs>
        <w:ind w:left="40" w:firstLine="0"/>
        <w:rPr>
          <w:rFonts w:ascii="Times New Roman" w:hAnsi="Times New Roman" w:cs="Times New Roman"/>
          <w:sz w:val="25"/>
          <w:szCs w:val="25"/>
        </w:rPr>
      </w:pPr>
      <w:r w:rsidRPr="002B1087">
        <w:rPr>
          <w:rFonts w:ascii="Times New Roman" w:hAnsi="Times New Roman" w:cs="Times New Roman"/>
          <w:sz w:val="25"/>
          <w:szCs w:val="25"/>
        </w:rPr>
        <w:t>the</w:t>
      </w:r>
      <w:r w:rsidRPr="002B1087">
        <w:rPr>
          <w:rFonts w:ascii="Times New Roman" w:hAnsi="Times New Roman" w:cs="Times New Roman"/>
          <w:sz w:val="25"/>
          <w:szCs w:val="25"/>
        </w:rPr>
        <w:tab/>
        <w:t>judgment of the Allahab</w:t>
      </w:r>
      <w:r w:rsidRPr="002B1087">
        <w:rPr>
          <w:rFonts w:ascii="Times New Roman" w:hAnsi="Times New Roman" w:cs="Times New Roman"/>
          <w:sz w:val="25"/>
          <w:szCs w:val="25"/>
        </w:rPr>
        <w:t>ad</w:t>
      </w:r>
      <w:r w:rsidRPr="002B1087">
        <w:rPr>
          <w:rFonts w:ascii="Times New Roman" w:hAnsi="Times New Roman" w:cs="Times New Roman"/>
          <w:sz w:val="25"/>
          <w:szCs w:val="25"/>
        </w:rPr>
        <w:tab/>
        <w:t>High</w:t>
      </w:r>
      <w:r w:rsidRPr="002B1087">
        <w:rPr>
          <w:rFonts w:ascii="Times New Roman" w:hAnsi="Times New Roman" w:cs="Times New Roman"/>
          <w:sz w:val="25"/>
          <w:szCs w:val="25"/>
        </w:rPr>
        <w:tab/>
        <w:t>Court</w:t>
      </w:r>
      <w:r w:rsidRPr="002B1087">
        <w:rPr>
          <w:rFonts w:ascii="Times New Roman" w:hAnsi="Times New Roman" w:cs="Times New Roman"/>
          <w:sz w:val="25"/>
          <w:szCs w:val="25"/>
        </w:rPr>
        <w:tab/>
        <w:t>dated 27.04.2005</w:t>
      </w:r>
    </w:p>
    <w:p w:rsidR="00E35191" w:rsidRPr="002B1087" w:rsidRDefault="00D16DB3">
      <w:pPr>
        <w:pStyle w:val="Bodytext70"/>
        <w:shd w:val="clear" w:color="auto" w:fill="auto"/>
        <w:spacing w:line="220" w:lineRule="exact"/>
        <w:ind w:left="40" w:firstLine="0"/>
        <w:rPr>
          <w:rFonts w:ascii="Times New Roman" w:hAnsi="Times New Roman" w:cs="Times New Roman"/>
          <w:sz w:val="25"/>
          <w:szCs w:val="25"/>
        </w:rPr>
      </w:pPr>
      <w:r w:rsidRPr="002B1087">
        <w:rPr>
          <w:rFonts w:ascii="Times New Roman" w:hAnsi="Times New Roman" w:cs="Times New Roman"/>
          <w:sz w:val="25"/>
          <w:szCs w:val="25"/>
        </w:rPr>
        <w:t>and the subsequent judgments following the judgment dated</w:t>
      </w:r>
    </w:p>
    <w:p w:rsidR="00E35191" w:rsidRPr="002B1087" w:rsidRDefault="00D16DB3">
      <w:pPr>
        <w:pStyle w:val="Bodytext70"/>
        <w:shd w:val="clear" w:color="auto" w:fill="auto"/>
        <w:tabs>
          <w:tab w:val="right" w:pos="8728"/>
        </w:tabs>
        <w:ind w:left="20" w:right="300" w:firstLine="0"/>
        <w:rPr>
          <w:rFonts w:ascii="Times New Roman" w:hAnsi="Times New Roman" w:cs="Times New Roman"/>
          <w:sz w:val="25"/>
          <w:szCs w:val="25"/>
        </w:rPr>
      </w:pPr>
      <w:r w:rsidRPr="002B1087">
        <w:rPr>
          <w:rFonts w:ascii="Times New Roman" w:hAnsi="Times New Roman" w:cs="Times New Roman"/>
          <w:sz w:val="25"/>
          <w:szCs w:val="25"/>
        </w:rPr>
        <w:t>27.04.2005 as well as the Civil Appeals filed by the writ petitioners against the judgment dated 11.11.2011 and other subsequent judgments following the judgment dated</w:t>
      </w:r>
      <w:r w:rsidRPr="002B1087">
        <w:rPr>
          <w:rFonts w:ascii="Times New Roman" w:hAnsi="Times New Roman" w:cs="Times New Roman"/>
          <w:sz w:val="25"/>
          <w:szCs w:val="25"/>
        </w:rPr>
        <w:t xml:space="preserve"> 11.11.2011 are disposed of in terms</w:t>
      </w:r>
      <w:r w:rsidRPr="002B1087">
        <w:rPr>
          <w:rFonts w:ascii="Times New Roman" w:hAnsi="Times New Roman" w:cs="Times New Roman"/>
          <w:sz w:val="25"/>
          <w:szCs w:val="25"/>
        </w:rPr>
        <w:tab/>
        <w:t>of our conclusion as</w:t>
      </w:r>
    </w:p>
    <w:p w:rsidR="00E35191" w:rsidRPr="002B1087" w:rsidRDefault="00D16DB3">
      <w:pPr>
        <w:pStyle w:val="Bodytext70"/>
        <w:shd w:val="clear" w:color="auto" w:fill="auto"/>
        <w:ind w:left="20" w:firstLine="0"/>
        <w:rPr>
          <w:rFonts w:ascii="Times New Roman" w:hAnsi="Times New Roman" w:cs="Times New Roman"/>
          <w:sz w:val="25"/>
          <w:szCs w:val="25"/>
        </w:rPr>
      </w:pPr>
      <w:r w:rsidRPr="002B1087">
        <w:rPr>
          <w:rFonts w:ascii="Times New Roman" w:hAnsi="Times New Roman" w:cs="Times New Roman"/>
          <w:sz w:val="25"/>
          <w:szCs w:val="25"/>
        </w:rPr>
        <w:t>recorded in paragraph 221(I to VIII).</w:t>
      </w:r>
    </w:p>
    <w:p w:rsidR="00E35191" w:rsidRPr="002B1087" w:rsidRDefault="00D16DB3">
      <w:pPr>
        <w:pStyle w:val="Bodytext70"/>
        <w:numPr>
          <w:ilvl w:val="0"/>
          <w:numId w:val="67"/>
        </w:numPr>
        <w:shd w:val="clear" w:color="auto" w:fill="auto"/>
        <w:tabs>
          <w:tab w:val="right" w:pos="8728"/>
          <w:tab w:val="right" w:pos="8732"/>
          <w:tab w:val="left" w:pos="601"/>
        </w:tabs>
        <w:ind w:left="20" w:right="300" w:firstLine="0"/>
        <w:rPr>
          <w:rFonts w:ascii="Times New Roman" w:hAnsi="Times New Roman" w:cs="Times New Roman"/>
          <w:sz w:val="25"/>
          <w:szCs w:val="25"/>
        </w:rPr>
      </w:pPr>
      <w:r w:rsidRPr="002B1087">
        <w:rPr>
          <w:rFonts w:ascii="Times New Roman" w:hAnsi="Times New Roman" w:cs="Times New Roman"/>
          <w:sz w:val="25"/>
          <w:szCs w:val="25"/>
        </w:rPr>
        <w:t>The transfer petitions are disposed of in terms of our conclusion as recorded in paragraph 221(I to</w:t>
      </w:r>
      <w:r w:rsidRPr="002B1087">
        <w:rPr>
          <w:rFonts w:ascii="Times New Roman" w:hAnsi="Times New Roman" w:cs="Times New Roman"/>
          <w:sz w:val="25"/>
          <w:szCs w:val="25"/>
        </w:rPr>
        <w:tab/>
        <w:t>VIII)</w:t>
      </w:r>
      <w:r w:rsidRPr="002B1087">
        <w:rPr>
          <w:rFonts w:ascii="Times New Roman" w:hAnsi="Times New Roman" w:cs="Times New Roman"/>
          <w:sz w:val="25"/>
          <w:szCs w:val="25"/>
        </w:rPr>
        <w:tab/>
        <w:t>and</w:t>
      </w:r>
    </w:p>
    <w:p w:rsidR="00E35191" w:rsidRPr="002B1087" w:rsidRDefault="00D16DB3">
      <w:pPr>
        <w:pStyle w:val="Bodytext70"/>
        <w:shd w:val="clear" w:color="auto" w:fill="auto"/>
        <w:tabs>
          <w:tab w:val="left" w:pos="776"/>
          <w:tab w:val="left" w:pos="4620"/>
          <w:tab w:val="right" w:pos="8728"/>
        </w:tabs>
        <w:ind w:left="20" w:firstLine="0"/>
        <w:rPr>
          <w:rFonts w:ascii="Times New Roman" w:hAnsi="Times New Roman" w:cs="Times New Roman"/>
          <w:sz w:val="25"/>
          <w:szCs w:val="25"/>
        </w:rPr>
      </w:pPr>
      <w:r w:rsidRPr="002B1087">
        <w:rPr>
          <w:rFonts w:ascii="Times New Roman" w:hAnsi="Times New Roman" w:cs="Times New Roman"/>
          <w:sz w:val="25"/>
          <w:szCs w:val="25"/>
        </w:rPr>
        <w:t>Writ</w:t>
      </w:r>
      <w:r w:rsidRPr="002B1087">
        <w:rPr>
          <w:rFonts w:ascii="Times New Roman" w:hAnsi="Times New Roman" w:cs="Times New Roman"/>
          <w:sz w:val="25"/>
          <w:szCs w:val="25"/>
        </w:rPr>
        <w:tab/>
        <w:t>Petition(C) No.203 of 2009</w:t>
      </w:r>
      <w:r w:rsidRPr="002B1087">
        <w:rPr>
          <w:rFonts w:ascii="Times New Roman" w:hAnsi="Times New Roman" w:cs="Times New Roman"/>
          <w:sz w:val="25"/>
          <w:szCs w:val="25"/>
        </w:rPr>
        <w:tab/>
        <w:t xml:space="preserve">(M/s. Pappu Coal </w:t>
      </w:r>
      <w:r w:rsidRPr="002B1087">
        <w:rPr>
          <w:rFonts w:ascii="Times New Roman" w:hAnsi="Times New Roman" w:cs="Times New Roman"/>
          <w:sz w:val="25"/>
          <w:szCs w:val="25"/>
        </w:rPr>
        <w:t>Master</w:t>
      </w:r>
      <w:r w:rsidRPr="002B1087">
        <w:rPr>
          <w:rFonts w:ascii="Times New Roman" w:hAnsi="Times New Roman" w:cs="Times New Roman"/>
          <w:sz w:val="25"/>
          <w:szCs w:val="25"/>
        </w:rPr>
        <w:tab/>
        <w:t>&amp;</w:t>
      </w:r>
    </w:p>
    <w:p w:rsidR="00E35191" w:rsidRPr="002B1087" w:rsidRDefault="00D16DB3">
      <w:pPr>
        <w:pStyle w:val="Bodytext70"/>
        <w:shd w:val="clear" w:color="auto" w:fill="auto"/>
        <w:tabs>
          <w:tab w:val="left" w:pos="776"/>
          <w:tab w:val="left" w:pos="1284"/>
          <w:tab w:val="left" w:pos="4534"/>
          <w:tab w:val="left" w:pos="7102"/>
        </w:tabs>
        <w:ind w:left="20" w:firstLine="0"/>
        <w:rPr>
          <w:rFonts w:ascii="Times New Roman" w:hAnsi="Times New Roman" w:cs="Times New Roman"/>
          <w:sz w:val="25"/>
          <w:szCs w:val="25"/>
        </w:rPr>
      </w:pPr>
      <w:r w:rsidRPr="002B1087">
        <w:rPr>
          <w:rFonts w:ascii="Times New Roman" w:hAnsi="Times New Roman" w:cs="Times New Roman"/>
          <w:sz w:val="25"/>
          <w:szCs w:val="25"/>
        </w:rPr>
        <w:t>Ors.</w:t>
      </w:r>
      <w:r w:rsidRPr="002B1087">
        <w:rPr>
          <w:rFonts w:ascii="Times New Roman" w:hAnsi="Times New Roman" w:cs="Times New Roman"/>
          <w:sz w:val="25"/>
          <w:szCs w:val="25"/>
        </w:rPr>
        <w:tab/>
        <w:t>vs.</w:t>
      </w:r>
      <w:r w:rsidRPr="002B1087">
        <w:rPr>
          <w:rFonts w:ascii="Times New Roman" w:hAnsi="Times New Roman" w:cs="Times New Roman"/>
          <w:sz w:val="25"/>
          <w:szCs w:val="25"/>
        </w:rPr>
        <w:tab/>
        <w:t>State of U.P. &amp; Anr.)</w:t>
      </w:r>
      <w:r w:rsidRPr="002B1087">
        <w:rPr>
          <w:rFonts w:ascii="Times New Roman" w:hAnsi="Times New Roman" w:cs="Times New Roman"/>
          <w:sz w:val="25"/>
          <w:szCs w:val="25"/>
        </w:rPr>
        <w:tab/>
        <w:t>is also disposed</w:t>
      </w:r>
      <w:r w:rsidRPr="002B1087">
        <w:rPr>
          <w:rFonts w:ascii="Times New Roman" w:hAnsi="Times New Roman" w:cs="Times New Roman"/>
          <w:sz w:val="25"/>
          <w:szCs w:val="25"/>
        </w:rPr>
        <w:tab/>
        <w:t>of in terms</w:t>
      </w:r>
    </w:p>
    <w:p w:rsidR="00E35191" w:rsidRPr="002B1087" w:rsidRDefault="00D16DB3">
      <w:pPr>
        <w:pStyle w:val="Bodytext70"/>
        <w:shd w:val="clear" w:color="auto" w:fill="auto"/>
        <w:ind w:left="20" w:firstLine="0"/>
        <w:rPr>
          <w:rFonts w:ascii="Times New Roman" w:hAnsi="Times New Roman" w:cs="Times New Roman"/>
          <w:sz w:val="25"/>
          <w:szCs w:val="25"/>
        </w:rPr>
      </w:pPr>
      <w:r w:rsidRPr="002B1087">
        <w:rPr>
          <w:rFonts w:ascii="Times New Roman" w:hAnsi="Times New Roman" w:cs="Times New Roman"/>
          <w:sz w:val="25"/>
          <w:szCs w:val="25"/>
        </w:rPr>
        <w:t>of our conclusion as recorded in paragraph 221(I to VIII)</w:t>
      </w:r>
    </w:p>
    <w:p w:rsidR="00E35191" w:rsidRPr="002B1087" w:rsidRDefault="00D16DB3">
      <w:pPr>
        <w:pStyle w:val="Bodytext70"/>
        <w:shd w:val="clear" w:color="auto" w:fill="auto"/>
        <w:tabs>
          <w:tab w:val="right" w:pos="7789"/>
          <w:tab w:val="right" w:pos="8728"/>
        </w:tabs>
        <w:ind w:left="20" w:right="300" w:firstLine="720"/>
        <w:jc w:val="left"/>
        <w:rPr>
          <w:rFonts w:ascii="Times New Roman" w:hAnsi="Times New Roman" w:cs="Times New Roman"/>
          <w:sz w:val="25"/>
          <w:szCs w:val="25"/>
        </w:rPr>
      </w:pPr>
      <w:r w:rsidRPr="002B1087">
        <w:rPr>
          <w:rFonts w:ascii="Times New Roman" w:hAnsi="Times New Roman" w:cs="Times New Roman"/>
          <w:sz w:val="25"/>
          <w:szCs w:val="25"/>
        </w:rPr>
        <w:t>(5) The writ petitioners from whom the transit fee was realised with effect from 01.05.2016 in</w:t>
      </w:r>
      <w:r w:rsidRPr="002B1087">
        <w:rPr>
          <w:rFonts w:ascii="Times New Roman" w:hAnsi="Times New Roman" w:cs="Times New Roman"/>
          <w:sz w:val="25"/>
          <w:szCs w:val="25"/>
        </w:rPr>
        <w:tab/>
        <w:t>accordance</w:t>
      </w:r>
      <w:r w:rsidRPr="002B1087">
        <w:rPr>
          <w:rFonts w:ascii="Times New Roman" w:hAnsi="Times New Roman" w:cs="Times New Roman"/>
          <w:sz w:val="25"/>
          <w:szCs w:val="25"/>
        </w:rPr>
        <w:tab/>
        <w:t>with</w:t>
      </w:r>
    </w:p>
    <w:p w:rsidR="00E35191" w:rsidRPr="002B1087" w:rsidRDefault="00D16DB3">
      <w:pPr>
        <w:pStyle w:val="Bodytext70"/>
        <w:shd w:val="clear" w:color="auto" w:fill="auto"/>
        <w:tabs>
          <w:tab w:val="left" w:pos="5612"/>
        </w:tabs>
        <w:ind w:left="20" w:right="300" w:firstLine="0"/>
        <w:rPr>
          <w:rFonts w:ascii="Times New Roman" w:hAnsi="Times New Roman" w:cs="Times New Roman"/>
          <w:sz w:val="25"/>
          <w:szCs w:val="25"/>
        </w:rPr>
      </w:pPr>
      <w:r w:rsidRPr="002B1087">
        <w:rPr>
          <w:rFonts w:ascii="Times New Roman" w:hAnsi="Times New Roman" w:cs="Times New Roman"/>
          <w:sz w:val="25"/>
          <w:szCs w:val="25"/>
        </w:rPr>
        <w:t>the Fifth Amendmen</w:t>
      </w:r>
      <w:r w:rsidRPr="002B1087">
        <w:rPr>
          <w:rFonts w:ascii="Times New Roman" w:hAnsi="Times New Roman" w:cs="Times New Roman"/>
          <w:sz w:val="25"/>
          <w:szCs w:val="25"/>
        </w:rPr>
        <w:t>t to 1978 Rules shall be entitled to claim for refund along with interest @</w:t>
      </w:r>
      <w:r w:rsidRPr="002B1087">
        <w:rPr>
          <w:rFonts w:ascii="Times New Roman" w:hAnsi="Times New Roman" w:cs="Times New Roman"/>
          <w:sz w:val="25"/>
          <w:szCs w:val="25"/>
        </w:rPr>
        <w:tab/>
        <w:t>9% which shall be</w:t>
      </w:r>
    </w:p>
    <w:p w:rsidR="00E35191" w:rsidRPr="002B1087" w:rsidRDefault="00D16DB3">
      <w:pPr>
        <w:pStyle w:val="Bodytext70"/>
        <w:shd w:val="clear" w:color="auto" w:fill="auto"/>
        <w:ind w:left="20" w:right="300" w:firstLine="0"/>
        <w:rPr>
          <w:rFonts w:ascii="Times New Roman" w:hAnsi="Times New Roman" w:cs="Times New Roman"/>
          <w:sz w:val="25"/>
          <w:szCs w:val="25"/>
        </w:rPr>
      </w:pPr>
      <w:r w:rsidRPr="002B1087">
        <w:rPr>
          <w:rFonts w:ascii="Times New Roman" w:hAnsi="Times New Roman" w:cs="Times New Roman"/>
          <w:sz w:val="25"/>
          <w:szCs w:val="25"/>
        </w:rPr>
        <w:t xml:space="preserve">considered by the State or any officer authorised by the State. The claim of refund shall be allowed only if the assessee alleges and establishes that he has not </w:t>
      </w:r>
      <w:r w:rsidRPr="002B1087">
        <w:rPr>
          <w:rFonts w:ascii="Times New Roman" w:hAnsi="Times New Roman" w:cs="Times New Roman"/>
          <w:sz w:val="25"/>
          <w:szCs w:val="25"/>
        </w:rPr>
        <w:t>passed on the burden to any other person, since it is well settled that the power of the Court is not meant to be exercised for unjustly enriching a person.</w:t>
      </w:r>
    </w:p>
    <w:p w:rsidR="00E35191" w:rsidRPr="002B1087" w:rsidRDefault="00D16DB3">
      <w:pPr>
        <w:pStyle w:val="Bodytext70"/>
        <w:numPr>
          <w:ilvl w:val="0"/>
          <w:numId w:val="68"/>
        </w:numPr>
        <w:shd w:val="clear" w:color="auto" w:fill="auto"/>
        <w:tabs>
          <w:tab w:val="left" w:pos="776"/>
          <w:tab w:val="left" w:pos="1222"/>
          <w:tab w:val="left" w:pos="4539"/>
        </w:tabs>
        <w:ind w:left="20" w:firstLine="0"/>
        <w:rPr>
          <w:rFonts w:ascii="Times New Roman" w:hAnsi="Times New Roman" w:cs="Times New Roman"/>
          <w:sz w:val="25"/>
          <w:szCs w:val="25"/>
        </w:rPr>
      </w:pPr>
      <w:r w:rsidRPr="002B1087">
        <w:rPr>
          <w:rFonts w:ascii="Times New Roman" w:hAnsi="Times New Roman" w:cs="Times New Roman"/>
          <w:sz w:val="25"/>
          <w:szCs w:val="25"/>
        </w:rPr>
        <w:t>All</w:t>
      </w:r>
      <w:r w:rsidRPr="002B1087">
        <w:rPr>
          <w:rFonts w:ascii="Times New Roman" w:hAnsi="Times New Roman" w:cs="Times New Roman"/>
          <w:sz w:val="25"/>
          <w:szCs w:val="25"/>
        </w:rPr>
        <w:tab/>
        <w:t>the Contempt Petitions</w:t>
      </w:r>
      <w:r w:rsidRPr="002B1087">
        <w:rPr>
          <w:rFonts w:ascii="Times New Roman" w:hAnsi="Times New Roman" w:cs="Times New Roman"/>
          <w:sz w:val="25"/>
          <w:szCs w:val="25"/>
        </w:rPr>
        <w:tab/>
        <w:t>are dismissed.</w:t>
      </w:r>
    </w:p>
    <w:p w:rsidR="00E35191" w:rsidRPr="002B1087" w:rsidRDefault="00D16DB3">
      <w:pPr>
        <w:pStyle w:val="Bodytext70"/>
        <w:numPr>
          <w:ilvl w:val="0"/>
          <w:numId w:val="68"/>
        </w:numPr>
        <w:shd w:val="clear" w:color="auto" w:fill="auto"/>
        <w:tabs>
          <w:tab w:val="left" w:pos="776"/>
          <w:tab w:val="left" w:pos="1222"/>
          <w:tab w:val="left" w:pos="7028"/>
        </w:tabs>
        <w:ind w:left="20" w:firstLine="0"/>
        <w:rPr>
          <w:rFonts w:ascii="Times New Roman" w:hAnsi="Times New Roman" w:cs="Times New Roman"/>
          <w:sz w:val="25"/>
          <w:szCs w:val="25"/>
        </w:rPr>
      </w:pPr>
      <w:r w:rsidRPr="002B1087">
        <w:rPr>
          <w:rFonts w:ascii="Times New Roman" w:hAnsi="Times New Roman" w:cs="Times New Roman"/>
          <w:sz w:val="25"/>
          <w:szCs w:val="25"/>
        </w:rPr>
        <w:t>All</w:t>
      </w:r>
      <w:r w:rsidRPr="002B1087">
        <w:rPr>
          <w:rFonts w:ascii="Times New Roman" w:hAnsi="Times New Roman" w:cs="Times New Roman"/>
          <w:sz w:val="25"/>
          <w:szCs w:val="25"/>
        </w:rPr>
        <w:tab/>
        <w:t>the Civil Appeals filed by the State of</w:t>
      </w:r>
      <w:r w:rsidRPr="002B1087">
        <w:rPr>
          <w:rFonts w:ascii="Times New Roman" w:hAnsi="Times New Roman" w:cs="Times New Roman"/>
          <w:sz w:val="25"/>
          <w:szCs w:val="25"/>
        </w:rPr>
        <w:tab/>
        <w:t>Madhya</w:t>
      </w:r>
    </w:p>
    <w:p w:rsidR="00E35191" w:rsidRPr="002B1087" w:rsidRDefault="00D16DB3">
      <w:pPr>
        <w:pStyle w:val="Bodytext70"/>
        <w:shd w:val="clear" w:color="auto" w:fill="auto"/>
        <w:ind w:left="20" w:right="200" w:firstLine="0"/>
        <w:rPr>
          <w:rFonts w:ascii="Times New Roman" w:hAnsi="Times New Roman" w:cs="Times New Roman"/>
          <w:sz w:val="25"/>
          <w:szCs w:val="25"/>
        </w:rPr>
      </w:pPr>
      <w:r w:rsidRPr="002B1087">
        <w:rPr>
          <w:rFonts w:ascii="Times New Roman" w:hAnsi="Times New Roman" w:cs="Times New Roman"/>
          <w:sz w:val="25"/>
          <w:szCs w:val="25"/>
        </w:rPr>
        <w:t>Pradesh against judgment dated 14.05.2007 are allowed. The judgment of the Division Bench of the High Court dated 14.05.2007 is set aside and the writ petitions stand dismissed.</w:t>
      </w:r>
    </w:p>
    <w:p w:rsidR="00E35191" w:rsidRPr="002B1087" w:rsidRDefault="00D16DB3">
      <w:pPr>
        <w:pStyle w:val="Bodytext70"/>
        <w:shd w:val="clear" w:color="auto" w:fill="auto"/>
        <w:ind w:left="760" w:firstLine="0"/>
        <w:rPr>
          <w:rFonts w:ascii="Times New Roman" w:hAnsi="Times New Roman" w:cs="Times New Roman"/>
          <w:sz w:val="25"/>
          <w:szCs w:val="25"/>
        </w:rPr>
      </w:pPr>
      <w:r w:rsidRPr="002B1087">
        <w:rPr>
          <w:rStyle w:val="Bodytext71"/>
          <w:rFonts w:ascii="Times New Roman" w:hAnsi="Times New Roman" w:cs="Times New Roman"/>
          <w:b/>
          <w:bCs/>
          <w:sz w:val="25"/>
          <w:szCs w:val="25"/>
        </w:rPr>
        <w:t>C.A.NO.2047 of 2006</w:t>
      </w:r>
    </w:p>
    <w:p w:rsidR="00E35191" w:rsidRPr="002B1087" w:rsidRDefault="00D16DB3">
      <w:pPr>
        <w:pStyle w:val="Bodytext70"/>
        <w:shd w:val="clear" w:color="auto" w:fill="auto"/>
        <w:ind w:right="200" w:firstLine="0"/>
        <w:jc w:val="right"/>
        <w:rPr>
          <w:rFonts w:ascii="Times New Roman" w:hAnsi="Times New Roman" w:cs="Times New Roman"/>
          <w:sz w:val="25"/>
          <w:szCs w:val="25"/>
        </w:rPr>
      </w:pPr>
      <w:r w:rsidRPr="002B1087">
        <w:rPr>
          <w:rFonts w:ascii="Times New Roman" w:hAnsi="Times New Roman" w:cs="Times New Roman"/>
          <w:sz w:val="25"/>
          <w:szCs w:val="25"/>
        </w:rPr>
        <w:t>Order in this appeal has been reserved on</w:t>
      </w:r>
    </w:p>
    <w:p w:rsidR="00E35191" w:rsidRPr="002B1087" w:rsidRDefault="00D16DB3">
      <w:pPr>
        <w:pStyle w:val="Bodytext70"/>
        <w:numPr>
          <w:ilvl w:val="0"/>
          <w:numId w:val="69"/>
        </w:numPr>
        <w:shd w:val="clear" w:color="auto" w:fill="auto"/>
        <w:spacing w:after="240"/>
        <w:ind w:left="20" w:right="200" w:firstLine="0"/>
        <w:rPr>
          <w:rFonts w:ascii="Times New Roman" w:hAnsi="Times New Roman" w:cs="Times New Roman"/>
          <w:sz w:val="25"/>
          <w:szCs w:val="25"/>
        </w:rPr>
      </w:pPr>
      <w:r w:rsidRPr="002B1087">
        <w:rPr>
          <w:rFonts w:ascii="Times New Roman" w:hAnsi="Times New Roman" w:cs="Times New Roman"/>
          <w:sz w:val="25"/>
          <w:szCs w:val="25"/>
        </w:rPr>
        <w:t xml:space="preserve"> This appeal doe</w:t>
      </w:r>
      <w:r w:rsidRPr="002B1087">
        <w:rPr>
          <w:rFonts w:ascii="Times New Roman" w:hAnsi="Times New Roman" w:cs="Times New Roman"/>
          <w:sz w:val="25"/>
          <w:szCs w:val="25"/>
        </w:rPr>
        <w:t>s not relate to entry tax rather the leviability of Trade Tax under the U.P. Trade Tax Act, 1948. This appeal is de-tagged to be listed after two weeks.</w:t>
      </w:r>
    </w:p>
    <w:p w:rsidR="00E35191" w:rsidRPr="002B1087" w:rsidRDefault="00D16DB3">
      <w:pPr>
        <w:pStyle w:val="Bodytext70"/>
        <w:shd w:val="clear" w:color="auto" w:fill="auto"/>
        <w:ind w:left="20" w:firstLine="0"/>
        <w:rPr>
          <w:rFonts w:ascii="Times New Roman" w:hAnsi="Times New Roman" w:cs="Times New Roman"/>
          <w:sz w:val="25"/>
          <w:szCs w:val="25"/>
        </w:rPr>
      </w:pPr>
      <w:r w:rsidRPr="002B1087">
        <w:rPr>
          <w:rStyle w:val="Bodytext71"/>
          <w:rFonts w:ascii="Times New Roman" w:hAnsi="Times New Roman" w:cs="Times New Roman"/>
          <w:b/>
          <w:bCs/>
          <w:sz w:val="25"/>
          <w:szCs w:val="25"/>
        </w:rPr>
        <w:t>SLP(C)Nos.13656 and 15721 of 2012</w:t>
      </w:r>
    </w:p>
    <w:p w:rsidR="00E35191" w:rsidRPr="002B1087" w:rsidRDefault="00D16DB3">
      <w:pPr>
        <w:pStyle w:val="Bodytext70"/>
        <w:shd w:val="clear" w:color="auto" w:fill="auto"/>
        <w:ind w:right="200" w:firstLine="0"/>
        <w:jc w:val="right"/>
        <w:rPr>
          <w:rFonts w:ascii="Times New Roman" w:hAnsi="Times New Roman" w:cs="Times New Roman"/>
          <w:sz w:val="25"/>
          <w:szCs w:val="25"/>
        </w:rPr>
      </w:pPr>
      <w:r w:rsidRPr="002B1087">
        <w:rPr>
          <w:rFonts w:ascii="Times New Roman" w:hAnsi="Times New Roman" w:cs="Times New Roman"/>
          <w:sz w:val="25"/>
          <w:szCs w:val="25"/>
        </w:rPr>
        <w:t>Order in these petitions has been reserved on</w:t>
      </w:r>
    </w:p>
    <w:p w:rsidR="00E35191" w:rsidRPr="002B1087" w:rsidRDefault="00D16DB3">
      <w:pPr>
        <w:pStyle w:val="Bodytext70"/>
        <w:numPr>
          <w:ilvl w:val="0"/>
          <w:numId w:val="70"/>
        </w:numPr>
        <w:shd w:val="clear" w:color="auto" w:fill="auto"/>
        <w:spacing w:after="995"/>
        <w:ind w:left="20" w:right="200" w:firstLine="0"/>
        <w:jc w:val="left"/>
        <w:rPr>
          <w:rFonts w:ascii="Times New Roman" w:hAnsi="Times New Roman" w:cs="Times New Roman"/>
          <w:sz w:val="25"/>
          <w:szCs w:val="25"/>
        </w:rPr>
      </w:pPr>
      <w:r w:rsidRPr="002B1087">
        <w:rPr>
          <w:rFonts w:ascii="Times New Roman" w:hAnsi="Times New Roman" w:cs="Times New Roman"/>
          <w:sz w:val="25"/>
          <w:szCs w:val="25"/>
        </w:rPr>
        <w:t xml:space="preserve"> These are de-tagged to be listed before a Bench of which Hon’ble Mr. Justice Ashok Bhushan is not a member.</w:t>
      </w:r>
    </w:p>
    <w:p w:rsidR="00E35191" w:rsidRPr="002B1087" w:rsidRDefault="00D16DB3">
      <w:pPr>
        <w:pStyle w:val="Bodytext70"/>
        <w:shd w:val="clear" w:color="auto" w:fill="auto"/>
        <w:tabs>
          <w:tab w:val="right" w:pos="6323"/>
          <w:tab w:val="right" w:pos="7298"/>
          <w:tab w:val="right" w:pos="8411"/>
        </w:tabs>
        <w:spacing w:line="274" w:lineRule="exact"/>
        <w:ind w:left="760" w:firstLine="0"/>
        <w:rPr>
          <w:rFonts w:ascii="Times New Roman" w:hAnsi="Times New Roman" w:cs="Times New Roman"/>
          <w:sz w:val="25"/>
          <w:szCs w:val="25"/>
        </w:rPr>
      </w:pPr>
      <w:r w:rsidRPr="002B1087">
        <w:rPr>
          <w:rFonts w:ascii="Times New Roman" w:hAnsi="Times New Roman" w:cs="Times New Roman"/>
          <w:sz w:val="25"/>
          <w:szCs w:val="25"/>
        </w:rPr>
        <w:t>(B.PARVATHI)</w:t>
      </w:r>
      <w:r w:rsidRPr="002B1087">
        <w:rPr>
          <w:rFonts w:ascii="Times New Roman" w:hAnsi="Times New Roman" w:cs="Times New Roman"/>
          <w:sz w:val="25"/>
          <w:szCs w:val="25"/>
        </w:rPr>
        <w:tab/>
        <w:t>(MALA</w:t>
      </w:r>
      <w:r w:rsidRPr="002B1087">
        <w:rPr>
          <w:rFonts w:ascii="Times New Roman" w:hAnsi="Times New Roman" w:cs="Times New Roman"/>
          <w:sz w:val="25"/>
          <w:szCs w:val="25"/>
        </w:rPr>
        <w:tab/>
        <w:t>KUMARI</w:t>
      </w:r>
      <w:r w:rsidRPr="002B1087">
        <w:rPr>
          <w:rFonts w:ascii="Times New Roman" w:hAnsi="Times New Roman" w:cs="Times New Roman"/>
          <w:sz w:val="25"/>
          <w:szCs w:val="25"/>
        </w:rPr>
        <w:tab/>
        <w:t>SHARMA)</w:t>
      </w:r>
    </w:p>
    <w:p w:rsidR="00E35191" w:rsidRPr="002B1087" w:rsidRDefault="00D16DB3">
      <w:pPr>
        <w:pStyle w:val="Bodytext70"/>
        <w:shd w:val="clear" w:color="auto" w:fill="auto"/>
        <w:tabs>
          <w:tab w:val="right" w:pos="6789"/>
          <w:tab w:val="right" w:pos="7811"/>
        </w:tabs>
        <w:spacing w:after="283" w:line="274" w:lineRule="exact"/>
        <w:ind w:left="760" w:firstLine="0"/>
        <w:rPr>
          <w:rFonts w:ascii="Times New Roman" w:hAnsi="Times New Roman" w:cs="Times New Roman"/>
          <w:sz w:val="25"/>
          <w:szCs w:val="25"/>
        </w:rPr>
      </w:pPr>
      <w:r w:rsidRPr="002B1087">
        <w:rPr>
          <w:rFonts w:ascii="Times New Roman" w:hAnsi="Times New Roman" w:cs="Times New Roman"/>
          <w:sz w:val="25"/>
          <w:szCs w:val="25"/>
        </w:rPr>
        <w:t>COURT MASTER</w:t>
      </w:r>
      <w:r w:rsidRPr="002B1087">
        <w:rPr>
          <w:rFonts w:ascii="Times New Roman" w:hAnsi="Times New Roman" w:cs="Times New Roman"/>
          <w:sz w:val="25"/>
          <w:szCs w:val="25"/>
        </w:rPr>
        <w:tab/>
        <w:t>COURT</w:t>
      </w:r>
      <w:r w:rsidRPr="002B1087">
        <w:rPr>
          <w:rFonts w:ascii="Times New Roman" w:hAnsi="Times New Roman" w:cs="Times New Roman"/>
          <w:sz w:val="25"/>
          <w:szCs w:val="25"/>
        </w:rPr>
        <w:tab/>
        <w:t>MASTER</w:t>
      </w:r>
    </w:p>
    <w:p w:rsidR="00E35191" w:rsidRPr="002B1087" w:rsidRDefault="00D16DB3">
      <w:pPr>
        <w:pStyle w:val="Bodytext70"/>
        <w:shd w:val="clear" w:color="auto" w:fill="auto"/>
        <w:spacing w:line="220" w:lineRule="exact"/>
        <w:ind w:left="20" w:firstLine="0"/>
        <w:rPr>
          <w:rFonts w:ascii="Times New Roman" w:hAnsi="Times New Roman" w:cs="Times New Roman"/>
          <w:sz w:val="25"/>
          <w:szCs w:val="25"/>
        </w:rPr>
      </w:pPr>
      <w:r w:rsidRPr="002B1087">
        <w:rPr>
          <w:rFonts w:ascii="Times New Roman" w:hAnsi="Times New Roman" w:cs="Times New Roman"/>
          <w:sz w:val="25"/>
          <w:szCs w:val="25"/>
        </w:rPr>
        <w:t>(Signed order / reportable judgment is placed on the file)</w:t>
      </w:r>
    </w:p>
    <w:sectPr w:rsidR="00E35191" w:rsidRPr="002B1087" w:rsidSect="00E35191">
      <w:type w:val="continuous"/>
      <w:pgSz w:w="12240" w:h="15840"/>
      <w:pgMar w:top="1146" w:right="1517" w:bottom="584" w:left="15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DB3" w:rsidRDefault="00D16DB3" w:rsidP="00E35191">
      <w:r>
        <w:separator/>
      </w:r>
    </w:p>
  </w:endnote>
  <w:endnote w:type="continuationSeparator" w:id="1">
    <w:p w:rsidR="00D16DB3" w:rsidRDefault="00D16DB3" w:rsidP="00E3519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DB3" w:rsidRDefault="00D16DB3"/>
  </w:footnote>
  <w:footnote w:type="continuationSeparator" w:id="1">
    <w:p w:rsidR="00D16DB3" w:rsidRDefault="00D16D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91" w:rsidRDefault="00E35191">
    <w:pPr>
      <w:rPr>
        <w:sz w:val="2"/>
        <w:szCs w:val="2"/>
      </w:rPr>
    </w:pPr>
    <w:r w:rsidRPr="00E35191">
      <w:pict>
        <v:shapetype id="_x0000_t202" coordsize="21600,21600" o:spt="202" path="m,l,21600r21600,l21600,xe">
          <v:stroke joinstyle="miter"/>
          <v:path gradientshapeok="t" o:connecttype="rect"/>
        </v:shapetype>
        <v:shape id="_x0000_s1025" type="#_x0000_t202" style="position:absolute;margin-left:269.95pt;margin-top:26.2pt;width:13.2pt;height:9.1pt;z-index:-251658752;mso-wrap-style:none;mso-wrap-distance-left:5pt;mso-wrap-distance-right:5pt;mso-position-horizontal-relative:page;mso-position-vertical-relative:page" wrapcoords="0 0" filled="f" stroked="f">
          <v:textbox style="mso-fit-shape-to-text:t" inset="0,0,0,0">
            <w:txbxContent>
              <w:p w:rsidR="00E35191" w:rsidRDefault="00E35191">
                <w:pPr>
                  <w:pStyle w:val="Headerorfooter0"/>
                  <w:shd w:val="clear" w:color="auto" w:fill="auto"/>
                  <w:spacing w:line="240" w:lineRule="auto"/>
                </w:pPr>
                <w:fldSimple w:instr=" PAGE \* MERGEFORMAT ">
                  <w:r w:rsidR="00D16DB3" w:rsidRPr="00D16DB3">
                    <w:rPr>
                      <w:rStyle w:val="Headerorfooter1"/>
                      <w:b/>
                      <w:bCs/>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53A"/>
    <w:multiLevelType w:val="multilevel"/>
    <w:tmpl w:val="A41A03A0"/>
    <w:lvl w:ilvl="0">
      <w:start w:val="2011"/>
      <w:numFmt w:val="decimal"/>
      <w:lvlText w:val="30.03.%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74EF9"/>
    <w:multiLevelType w:val="multilevel"/>
    <w:tmpl w:val="C6F8C814"/>
    <w:lvl w:ilvl="0">
      <w:start w:val="57"/>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5425E"/>
    <w:multiLevelType w:val="multilevel"/>
    <w:tmpl w:val="B80E9A1A"/>
    <w:lvl w:ilvl="0">
      <w:start w:val="2"/>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85817"/>
    <w:multiLevelType w:val="multilevel"/>
    <w:tmpl w:val="46F0EB36"/>
    <w:lvl w:ilvl="0">
      <w:start w:val="20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666BE"/>
    <w:multiLevelType w:val="multilevel"/>
    <w:tmpl w:val="87DA2498"/>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DD20A7"/>
    <w:multiLevelType w:val="multilevel"/>
    <w:tmpl w:val="C6C4F4CA"/>
    <w:lvl w:ilvl="0">
      <w:start w:val="2017"/>
      <w:numFmt w:val="decimal"/>
      <w:lvlText w:val="03.08.%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B1E29"/>
    <w:multiLevelType w:val="multilevel"/>
    <w:tmpl w:val="6D363CFA"/>
    <w:lvl w:ilvl="0">
      <w:start w:val="36"/>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3673D5"/>
    <w:multiLevelType w:val="multilevel"/>
    <w:tmpl w:val="09B48AAC"/>
    <w:lvl w:ilvl="0">
      <w:start w:val="2001"/>
      <w:numFmt w:val="decimal"/>
      <w:lvlText w:val="28.05.%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C7403E"/>
    <w:multiLevelType w:val="multilevel"/>
    <w:tmpl w:val="B7D63B34"/>
    <w:lvl w:ilvl="0">
      <w:start w:val="149"/>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C939CA"/>
    <w:multiLevelType w:val="multilevel"/>
    <w:tmpl w:val="75C0D9DE"/>
    <w:lvl w:ilvl="0">
      <w:start w:val="2007"/>
      <w:numFmt w:val="decimal"/>
      <w:lvlText w:val="14.05.%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6B580C"/>
    <w:multiLevelType w:val="multilevel"/>
    <w:tmpl w:val="19DEC400"/>
    <w:lvl w:ilvl="0">
      <w:start w:val="2"/>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409C2"/>
    <w:multiLevelType w:val="multilevel"/>
    <w:tmpl w:val="0E8A2A6A"/>
    <w:lvl w:ilvl="0">
      <w:start w:val="12"/>
      <w:numFmt w:val="upperRoman"/>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931E7"/>
    <w:multiLevelType w:val="multilevel"/>
    <w:tmpl w:val="4E683EE4"/>
    <w:lvl w:ilvl="0">
      <w:start w:val="19"/>
      <w:numFmt w:val="upp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A20B19"/>
    <w:multiLevelType w:val="multilevel"/>
    <w:tmpl w:val="CFD0D916"/>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3615B2"/>
    <w:multiLevelType w:val="multilevel"/>
    <w:tmpl w:val="E2BCCD30"/>
    <w:lvl w:ilvl="0">
      <w:start w:val="210"/>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1C5A93"/>
    <w:multiLevelType w:val="multilevel"/>
    <w:tmpl w:val="08866600"/>
    <w:lvl w:ilvl="0">
      <w:start w:val="1"/>
      <w:numFmt w:val="upp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AF4965"/>
    <w:multiLevelType w:val="multilevel"/>
    <w:tmpl w:val="BA84F190"/>
    <w:lvl w:ilvl="0">
      <w:start w:val="1960"/>
      <w:numFmt w:val="decimal"/>
      <w:lvlText w:val="10.02.%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E01681"/>
    <w:multiLevelType w:val="multilevel"/>
    <w:tmpl w:val="03FAFC50"/>
    <w:lvl w:ilvl="0">
      <w:start w:val="2"/>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3D44EC"/>
    <w:multiLevelType w:val="multilevel"/>
    <w:tmpl w:val="A37E975C"/>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EF43E53"/>
    <w:multiLevelType w:val="multilevel"/>
    <w:tmpl w:val="6382C8FE"/>
    <w:lvl w:ilvl="0">
      <w:start w:val="4"/>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B944F4"/>
    <w:multiLevelType w:val="multilevel"/>
    <w:tmpl w:val="1D328E86"/>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01E48BF"/>
    <w:multiLevelType w:val="multilevel"/>
    <w:tmpl w:val="2C8C3D1A"/>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06F7604"/>
    <w:multiLevelType w:val="multilevel"/>
    <w:tmpl w:val="ABBCCE62"/>
    <w:lvl w:ilvl="0">
      <w:start w:val="196"/>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9A4C8A"/>
    <w:multiLevelType w:val="multilevel"/>
    <w:tmpl w:val="19F40FF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0F4688"/>
    <w:multiLevelType w:val="multilevel"/>
    <w:tmpl w:val="293EB3FA"/>
    <w:lvl w:ilvl="0">
      <w:start w:val="171"/>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FD7966"/>
    <w:multiLevelType w:val="multilevel"/>
    <w:tmpl w:val="1AEAD3AA"/>
    <w:lvl w:ilvl="0">
      <w:start w:val="129"/>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77289A"/>
    <w:multiLevelType w:val="multilevel"/>
    <w:tmpl w:val="9D2E79E0"/>
    <w:lvl w:ilvl="0">
      <w:start w:val="2017"/>
      <w:numFmt w:val="decimal"/>
      <w:lvlText w:val="03.08.%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157D70"/>
    <w:multiLevelType w:val="multilevel"/>
    <w:tmpl w:val="FCB0B25C"/>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8701C17"/>
    <w:multiLevelType w:val="multilevel"/>
    <w:tmpl w:val="BCB88E2C"/>
    <w:lvl w:ilvl="0">
      <w:start w:val="90"/>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8783F8B"/>
    <w:multiLevelType w:val="multilevel"/>
    <w:tmpl w:val="15E8AB4A"/>
    <w:lvl w:ilvl="0">
      <w:start w:val="11"/>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011A43"/>
    <w:multiLevelType w:val="multilevel"/>
    <w:tmpl w:val="89F4DF60"/>
    <w:lvl w:ilvl="0">
      <w:start w:val="7"/>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ADA2470"/>
    <w:multiLevelType w:val="multilevel"/>
    <w:tmpl w:val="1C9CEFFA"/>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EAA7506"/>
    <w:multiLevelType w:val="multilevel"/>
    <w:tmpl w:val="93EC5EE2"/>
    <w:lvl w:ilvl="0">
      <w:start w:val="2001"/>
      <w:numFmt w:val="decimal"/>
      <w:lvlText w:val="28.05.%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45C6DD8"/>
    <w:multiLevelType w:val="multilevel"/>
    <w:tmpl w:val="AC2EEB3C"/>
    <w:lvl w:ilvl="0">
      <w:start w:val="2011"/>
      <w:numFmt w:val="decimal"/>
      <w:lvlText w:val="11.11.%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847469C"/>
    <w:multiLevelType w:val="multilevel"/>
    <w:tmpl w:val="35A20F24"/>
    <w:lvl w:ilvl="0">
      <w:start w:val="13"/>
      <w:numFmt w:val="upperRoman"/>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ADA6D49"/>
    <w:multiLevelType w:val="multilevel"/>
    <w:tmpl w:val="A73C1190"/>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E02F28"/>
    <w:multiLevelType w:val="multilevel"/>
    <w:tmpl w:val="79C02A94"/>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635408"/>
    <w:multiLevelType w:val="multilevel"/>
    <w:tmpl w:val="1BC6CC0A"/>
    <w:lvl w:ilvl="0">
      <w:start w:val="14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7B3148"/>
    <w:multiLevelType w:val="multilevel"/>
    <w:tmpl w:val="B328AE38"/>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EF873DB"/>
    <w:multiLevelType w:val="multilevel"/>
    <w:tmpl w:val="EC88C01C"/>
    <w:lvl w:ilvl="0">
      <w:start w:val="2"/>
      <w:numFmt w:val="lowerLetter"/>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0F36CB0"/>
    <w:multiLevelType w:val="multilevel"/>
    <w:tmpl w:val="B9988190"/>
    <w:lvl w:ilvl="0">
      <w:start w:val="9"/>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5713CA2"/>
    <w:multiLevelType w:val="multilevel"/>
    <w:tmpl w:val="C2DCE948"/>
    <w:lvl w:ilvl="0">
      <w:start w:val="60"/>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8DE309C"/>
    <w:multiLevelType w:val="multilevel"/>
    <w:tmpl w:val="302C78FE"/>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DA185F"/>
    <w:multiLevelType w:val="multilevel"/>
    <w:tmpl w:val="5AAE3EFA"/>
    <w:lvl w:ilvl="0">
      <w:start w:val="2"/>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D143889"/>
    <w:multiLevelType w:val="multilevel"/>
    <w:tmpl w:val="211473C0"/>
    <w:lvl w:ilvl="0">
      <w:start w:val="2004"/>
      <w:numFmt w:val="decimal"/>
      <w:lvlText w:val="01.07.%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6658BF"/>
    <w:multiLevelType w:val="multilevel"/>
    <w:tmpl w:val="C87A6C9C"/>
    <w:lvl w:ilvl="0">
      <w:start w:val="206"/>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0E24371"/>
    <w:multiLevelType w:val="multilevel"/>
    <w:tmpl w:val="10A02A28"/>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14D479E"/>
    <w:multiLevelType w:val="multilevel"/>
    <w:tmpl w:val="66B6D896"/>
    <w:lvl w:ilvl="0">
      <w:start w:val="183"/>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2455DE1"/>
    <w:multiLevelType w:val="multilevel"/>
    <w:tmpl w:val="7A161478"/>
    <w:lvl w:ilvl="0">
      <w:start w:val="1"/>
      <w:numFmt w:val="upperRoman"/>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65D6AA8"/>
    <w:multiLevelType w:val="multilevel"/>
    <w:tmpl w:val="08089AF2"/>
    <w:lvl w:ilvl="0">
      <w:start w:val="2"/>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8382626"/>
    <w:multiLevelType w:val="multilevel"/>
    <w:tmpl w:val="8A1492F8"/>
    <w:lvl w:ilvl="0">
      <w:start w:val="12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8383684"/>
    <w:multiLevelType w:val="multilevel"/>
    <w:tmpl w:val="2906448C"/>
    <w:lvl w:ilvl="0">
      <w:start w:val="1960"/>
      <w:numFmt w:val="decimal"/>
      <w:lvlText w:val="10.02.%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A222043"/>
    <w:multiLevelType w:val="multilevel"/>
    <w:tmpl w:val="C0E2453A"/>
    <w:lvl w:ilvl="0">
      <w:start w:val="1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A440E4"/>
    <w:multiLevelType w:val="multilevel"/>
    <w:tmpl w:val="46BADCD2"/>
    <w:lvl w:ilvl="0">
      <w:start w:val="8"/>
      <w:numFmt w:val="upperRoman"/>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D0B351E"/>
    <w:multiLevelType w:val="multilevel"/>
    <w:tmpl w:val="10F61C3C"/>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2F5350"/>
    <w:multiLevelType w:val="multilevel"/>
    <w:tmpl w:val="EF2AD604"/>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4C93A13"/>
    <w:multiLevelType w:val="multilevel"/>
    <w:tmpl w:val="6CE88A44"/>
    <w:lvl w:ilvl="0">
      <w:start w:val="1960"/>
      <w:numFmt w:val="decimal"/>
      <w:lvlText w:val="10.02.%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8CC3AC3"/>
    <w:multiLevelType w:val="multilevel"/>
    <w:tmpl w:val="354CF3FE"/>
    <w:lvl w:ilvl="0">
      <w:start w:val="2017"/>
      <w:numFmt w:val="decimal"/>
      <w:lvlText w:val="03.08.%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9C90099"/>
    <w:multiLevelType w:val="multilevel"/>
    <w:tmpl w:val="4B267AB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E1F755A"/>
    <w:multiLevelType w:val="multilevel"/>
    <w:tmpl w:val="995AAABA"/>
    <w:lvl w:ilvl="0">
      <w:start w:val="2005"/>
      <w:numFmt w:val="decimal"/>
      <w:lvlText w:val="27.04.%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1006003"/>
    <w:multiLevelType w:val="multilevel"/>
    <w:tmpl w:val="1F0672AC"/>
    <w:lvl w:ilvl="0">
      <w:start w:val="2008"/>
      <w:numFmt w:val="decimal"/>
      <w:lvlText w:val="04.03.%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2422154"/>
    <w:multiLevelType w:val="multilevel"/>
    <w:tmpl w:val="927AF340"/>
    <w:lvl w:ilvl="0">
      <w:start w:val="3"/>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76C3BC3"/>
    <w:multiLevelType w:val="multilevel"/>
    <w:tmpl w:val="D610A2E2"/>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7BF2FF6"/>
    <w:multiLevelType w:val="multilevel"/>
    <w:tmpl w:val="620CBDC2"/>
    <w:lvl w:ilvl="0">
      <w:start w:val="2017"/>
      <w:numFmt w:val="decimal"/>
      <w:lvlText w:val="03.08.%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947604A"/>
    <w:multiLevelType w:val="multilevel"/>
    <w:tmpl w:val="7144C9EA"/>
    <w:lvl w:ilvl="0">
      <w:start w:val="6"/>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9D41FC3"/>
    <w:multiLevelType w:val="multilevel"/>
    <w:tmpl w:val="8904C0EA"/>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D8A750B"/>
    <w:multiLevelType w:val="multilevel"/>
    <w:tmpl w:val="F68054A4"/>
    <w:lvl w:ilvl="0">
      <w:start w:val="2005"/>
      <w:numFmt w:val="decimal"/>
      <w:lvlText w:val="27.04.%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EB12E76"/>
    <w:multiLevelType w:val="multilevel"/>
    <w:tmpl w:val="4DD8CDF8"/>
    <w:lvl w:ilvl="0">
      <w:start w:val="2011"/>
      <w:numFmt w:val="decimal"/>
      <w:lvlText w:val="11.11.%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FF4CD1"/>
    <w:multiLevelType w:val="multilevel"/>
    <w:tmpl w:val="89949504"/>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F180CFD"/>
    <w:multiLevelType w:val="multilevel"/>
    <w:tmpl w:val="E93638DC"/>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9"/>
  </w:num>
  <w:num w:numId="3">
    <w:abstractNumId w:val="48"/>
  </w:num>
  <w:num w:numId="4">
    <w:abstractNumId w:val="54"/>
  </w:num>
  <w:num w:numId="5">
    <w:abstractNumId w:val="44"/>
  </w:num>
  <w:num w:numId="6">
    <w:abstractNumId w:val="66"/>
  </w:num>
  <w:num w:numId="7">
    <w:abstractNumId w:val="33"/>
  </w:num>
  <w:num w:numId="8">
    <w:abstractNumId w:val="6"/>
  </w:num>
  <w:num w:numId="9">
    <w:abstractNumId w:val="43"/>
  </w:num>
  <w:num w:numId="10">
    <w:abstractNumId w:val="31"/>
  </w:num>
  <w:num w:numId="11">
    <w:abstractNumId w:val="69"/>
  </w:num>
  <w:num w:numId="12">
    <w:abstractNumId w:val="49"/>
  </w:num>
  <w:num w:numId="13">
    <w:abstractNumId w:val="59"/>
  </w:num>
  <w:num w:numId="14">
    <w:abstractNumId w:val="10"/>
  </w:num>
  <w:num w:numId="15">
    <w:abstractNumId w:val="60"/>
  </w:num>
  <w:num w:numId="16">
    <w:abstractNumId w:val="55"/>
  </w:num>
  <w:num w:numId="17">
    <w:abstractNumId w:val="67"/>
  </w:num>
  <w:num w:numId="18">
    <w:abstractNumId w:val="30"/>
  </w:num>
  <w:num w:numId="19">
    <w:abstractNumId w:val="0"/>
  </w:num>
  <w:num w:numId="20">
    <w:abstractNumId w:val="29"/>
  </w:num>
  <w:num w:numId="21">
    <w:abstractNumId w:val="53"/>
  </w:num>
  <w:num w:numId="22">
    <w:abstractNumId w:val="1"/>
  </w:num>
  <w:num w:numId="23">
    <w:abstractNumId w:val="21"/>
  </w:num>
  <w:num w:numId="24">
    <w:abstractNumId w:val="41"/>
  </w:num>
  <w:num w:numId="25">
    <w:abstractNumId w:val="11"/>
  </w:num>
  <w:num w:numId="26">
    <w:abstractNumId w:val="50"/>
  </w:num>
  <w:num w:numId="27">
    <w:abstractNumId w:val="58"/>
  </w:num>
  <w:num w:numId="28">
    <w:abstractNumId w:val="34"/>
  </w:num>
  <w:num w:numId="29">
    <w:abstractNumId w:val="25"/>
  </w:num>
  <w:num w:numId="30">
    <w:abstractNumId w:val="46"/>
  </w:num>
  <w:num w:numId="31">
    <w:abstractNumId w:val="51"/>
  </w:num>
  <w:num w:numId="32">
    <w:abstractNumId w:val="4"/>
  </w:num>
  <w:num w:numId="33">
    <w:abstractNumId w:val="16"/>
  </w:num>
  <w:num w:numId="34">
    <w:abstractNumId w:val="56"/>
  </w:num>
  <w:num w:numId="35">
    <w:abstractNumId w:val="65"/>
  </w:num>
  <w:num w:numId="36">
    <w:abstractNumId w:val="35"/>
  </w:num>
  <w:num w:numId="37">
    <w:abstractNumId w:val="68"/>
  </w:num>
  <w:num w:numId="38">
    <w:abstractNumId w:val="18"/>
  </w:num>
  <w:num w:numId="39">
    <w:abstractNumId w:val="23"/>
  </w:num>
  <w:num w:numId="40">
    <w:abstractNumId w:val="17"/>
  </w:num>
  <w:num w:numId="41">
    <w:abstractNumId w:val="8"/>
  </w:num>
  <w:num w:numId="42">
    <w:abstractNumId w:val="40"/>
  </w:num>
  <w:num w:numId="43">
    <w:abstractNumId w:val="61"/>
  </w:num>
  <w:num w:numId="44">
    <w:abstractNumId w:val="38"/>
  </w:num>
  <w:num w:numId="45">
    <w:abstractNumId w:val="2"/>
  </w:num>
  <w:num w:numId="46">
    <w:abstractNumId w:val="24"/>
  </w:num>
  <w:num w:numId="47">
    <w:abstractNumId w:val="13"/>
  </w:num>
  <w:num w:numId="48">
    <w:abstractNumId w:val="47"/>
  </w:num>
  <w:num w:numId="49">
    <w:abstractNumId w:val="37"/>
  </w:num>
  <w:num w:numId="50">
    <w:abstractNumId w:val="19"/>
  </w:num>
  <w:num w:numId="51">
    <w:abstractNumId w:val="28"/>
  </w:num>
  <w:num w:numId="52">
    <w:abstractNumId w:val="42"/>
  </w:num>
  <w:num w:numId="53">
    <w:abstractNumId w:val="22"/>
  </w:num>
  <w:num w:numId="54">
    <w:abstractNumId w:val="20"/>
  </w:num>
  <w:num w:numId="55">
    <w:abstractNumId w:val="12"/>
  </w:num>
  <w:num w:numId="56">
    <w:abstractNumId w:val="3"/>
  </w:num>
  <w:num w:numId="57">
    <w:abstractNumId w:val="7"/>
  </w:num>
  <w:num w:numId="58">
    <w:abstractNumId w:val="32"/>
  </w:num>
  <w:num w:numId="59">
    <w:abstractNumId w:val="45"/>
  </w:num>
  <w:num w:numId="60">
    <w:abstractNumId w:val="14"/>
  </w:num>
  <w:num w:numId="61">
    <w:abstractNumId w:val="15"/>
  </w:num>
  <w:num w:numId="62">
    <w:abstractNumId w:val="39"/>
  </w:num>
  <w:num w:numId="63">
    <w:abstractNumId w:val="36"/>
  </w:num>
  <w:num w:numId="64">
    <w:abstractNumId w:val="52"/>
  </w:num>
  <w:num w:numId="65">
    <w:abstractNumId w:val="26"/>
  </w:num>
  <w:num w:numId="66">
    <w:abstractNumId w:val="63"/>
  </w:num>
  <w:num w:numId="67">
    <w:abstractNumId w:val="27"/>
  </w:num>
  <w:num w:numId="68">
    <w:abstractNumId w:val="64"/>
  </w:num>
  <w:num w:numId="69">
    <w:abstractNumId w:val="57"/>
  </w:num>
  <w:num w:numId="70">
    <w:abstractNumId w:val="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35191"/>
    <w:rsid w:val="002B1087"/>
    <w:rsid w:val="00D16DB3"/>
    <w:rsid w:val="00E35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1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5191"/>
    <w:rPr>
      <w:color w:val="0066CC"/>
      <w:u w:val="single"/>
    </w:rPr>
  </w:style>
  <w:style w:type="character" w:customStyle="1" w:styleId="Bodytext2">
    <w:name w:val="Body text (2)_"/>
    <w:basedOn w:val="DefaultParagraphFont"/>
    <w:link w:val="Bodytext20"/>
    <w:rsid w:val="00E35191"/>
    <w:rPr>
      <w:b/>
      <w:bCs/>
      <w:i/>
      <w:iCs/>
      <w:smallCaps w:val="0"/>
      <w:strike w:val="0"/>
      <w:sz w:val="18"/>
      <w:szCs w:val="18"/>
      <w:u w:val="none"/>
    </w:rPr>
  </w:style>
  <w:style w:type="character" w:customStyle="1" w:styleId="Bodytext21">
    <w:name w:val="Body text (2)"/>
    <w:basedOn w:val="Bodytext2"/>
    <w:rsid w:val="00E35191"/>
    <w:rPr>
      <w:rFonts w:ascii="Courier New" w:eastAsia="Courier New" w:hAnsi="Courier New" w:cs="Courier New"/>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E35191"/>
    <w:rPr>
      <w:b/>
      <w:bCs/>
      <w:i w:val="0"/>
      <w:iCs w:val="0"/>
      <w:smallCaps w:val="0"/>
      <w:strike w:val="0"/>
      <w:u w:val="none"/>
    </w:rPr>
  </w:style>
  <w:style w:type="character" w:customStyle="1" w:styleId="Headerorfooter1">
    <w:name w:val="Header or footer"/>
    <w:basedOn w:val="Headerorfooter"/>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Bodytext3">
    <w:name w:val="Body text (3)_"/>
    <w:basedOn w:val="DefaultParagraphFont"/>
    <w:link w:val="Bodytext30"/>
    <w:rsid w:val="00E35191"/>
    <w:rPr>
      <w:b/>
      <w:bCs/>
      <w:i w:val="0"/>
      <w:iCs w:val="0"/>
      <w:smallCaps w:val="0"/>
      <w:strike w:val="0"/>
      <w:sz w:val="18"/>
      <w:szCs w:val="18"/>
      <w:u w:val="none"/>
    </w:rPr>
  </w:style>
  <w:style w:type="character" w:customStyle="1" w:styleId="Bodytext31">
    <w:name w:val="Body text (3)"/>
    <w:basedOn w:val="Bodytext3"/>
    <w:rsid w:val="00E35191"/>
    <w:rPr>
      <w:rFonts w:ascii="Courier New" w:eastAsia="Courier New" w:hAnsi="Courier New" w:cs="Courier New"/>
      <w:color w:val="000000"/>
      <w:spacing w:val="0"/>
      <w:w w:val="100"/>
      <w:position w:val="0"/>
      <w:u w:val="single"/>
      <w:lang w:val="en-US" w:eastAsia="en-US" w:bidi="en-US"/>
    </w:rPr>
  </w:style>
  <w:style w:type="character" w:customStyle="1" w:styleId="Tablecaption">
    <w:name w:val="Table caption_"/>
    <w:basedOn w:val="DefaultParagraphFont"/>
    <w:link w:val="Tablecaption0"/>
    <w:rsid w:val="00E35191"/>
    <w:rPr>
      <w:b/>
      <w:bCs/>
      <w:i w:val="0"/>
      <w:iCs w:val="0"/>
      <w:smallCaps w:val="0"/>
      <w:strike w:val="0"/>
      <w:sz w:val="18"/>
      <w:szCs w:val="18"/>
      <w:u w:val="none"/>
    </w:rPr>
  </w:style>
  <w:style w:type="character" w:customStyle="1" w:styleId="Bodytext">
    <w:name w:val="Body text_"/>
    <w:basedOn w:val="DefaultParagraphFont"/>
    <w:link w:val="Bodytext0"/>
    <w:rsid w:val="00E35191"/>
    <w:rPr>
      <w:b w:val="0"/>
      <w:bCs w:val="0"/>
      <w:i w:val="0"/>
      <w:iCs w:val="0"/>
      <w:smallCaps w:val="0"/>
      <w:strike w:val="0"/>
      <w:u w:val="none"/>
    </w:rPr>
  </w:style>
  <w:style w:type="character" w:customStyle="1" w:styleId="Bodytext9pt">
    <w:name w:val="Body text + 9 pt"/>
    <w:aliases w:val="Bold"/>
    <w:basedOn w:val="Bodytext"/>
    <w:rsid w:val="00E35191"/>
    <w:rPr>
      <w:rFonts w:ascii="Courier New" w:eastAsia="Courier New" w:hAnsi="Courier New" w:cs="Courier New"/>
      <w:b/>
      <w:bCs/>
      <w:color w:val="000000"/>
      <w:spacing w:val="0"/>
      <w:w w:val="100"/>
      <w:position w:val="0"/>
      <w:sz w:val="18"/>
      <w:szCs w:val="18"/>
      <w:lang w:val="en-US" w:eastAsia="en-US" w:bidi="en-US"/>
    </w:rPr>
  </w:style>
  <w:style w:type="character" w:customStyle="1" w:styleId="Bodytext4">
    <w:name w:val="Body text (4)_"/>
    <w:basedOn w:val="DefaultParagraphFont"/>
    <w:link w:val="Bodytext40"/>
    <w:rsid w:val="00E35191"/>
    <w:rPr>
      <w:b/>
      <w:bCs/>
      <w:i w:val="0"/>
      <w:iCs w:val="0"/>
      <w:smallCaps w:val="0"/>
      <w:strike w:val="0"/>
      <w:sz w:val="18"/>
      <w:szCs w:val="18"/>
      <w:u w:val="none"/>
    </w:rPr>
  </w:style>
  <w:style w:type="character" w:customStyle="1" w:styleId="Bodytext4Arial">
    <w:name w:val="Body text (4) + Arial"/>
    <w:aliases w:val="5 pt,Not Bold"/>
    <w:basedOn w:val="Bodytext4"/>
    <w:rsid w:val="00E35191"/>
    <w:rPr>
      <w:rFonts w:ascii="Arial" w:eastAsia="Arial" w:hAnsi="Arial" w:cs="Arial"/>
      <w:b/>
      <w:bCs/>
      <w:color w:val="000000"/>
      <w:spacing w:val="0"/>
      <w:w w:val="100"/>
      <w:position w:val="0"/>
      <w:sz w:val="10"/>
      <w:szCs w:val="10"/>
      <w:lang w:val="en-US" w:eastAsia="en-US" w:bidi="en-US"/>
    </w:rPr>
  </w:style>
  <w:style w:type="character" w:customStyle="1" w:styleId="Bodytext4Exact">
    <w:name w:val="Body text (4) Exact"/>
    <w:basedOn w:val="DefaultParagraphFont"/>
    <w:rsid w:val="00E35191"/>
    <w:rPr>
      <w:b/>
      <w:bCs/>
      <w:i w:val="0"/>
      <w:iCs w:val="0"/>
      <w:smallCaps w:val="0"/>
      <w:strike w:val="0"/>
      <w:spacing w:val="6"/>
      <w:sz w:val="17"/>
      <w:szCs w:val="17"/>
      <w:u w:val="none"/>
    </w:rPr>
  </w:style>
  <w:style w:type="character" w:customStyle="1" w:styleId="Bodytext5">
    <w:name w:val="Body text (5)_"/>
    <w:basedOn w:val="DefaultParagraphFont"/>
    <w:link w:val="Bodytext50"/>
    <w:rsid w:val="00E35191"/>
    <w:rPr>
      <w:b/>
      <w:bCs/>
      <w:i w:val="0"/>
      <w:iCs w:val="0"/>
      <w:smallCaps w:val="0"/>
      <w:strike w:val="0"/>
      <w:u w:val="none"/>
    </w:rPr>
  </w:style>
  <w:style w:type="character" w:customStyle="1" w:styleId="Bodytext51">
    <w:name w:val="Body text (5)"/>
    <w:basedOn w:val="Bodytext5"/>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Bold">
    <w:name w:val="Body text + Bold"/>
    <w:basedOn w:val="Bodytext"/>
    <w:rsid w:val="00E35191"/>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Italic">
    <w:name w:val="Body text + Italic"/>
    <w:basedOn w:val="Bodytext"/>
    <w:rsid w:val="00E35191"/>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5NotBold">
    <w:name w:val="Body text (5) + Not Bold"/>
    <w:basedOn w:val="Bodytext5"/>
    <w:rsid w:val="00E35191"/>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6">
    <w:name w:val="Body text (6)_"/>
    <w:basedOn w:val="DefaultParagraphFont"/>
    <w:link w:val="Bodytext60"/>
    <w:rsid w:val="00E35191"/>
    <w:rPr>
      <w:b w:val="0"/>
      <w:bCs w:val="0"/>
      <w:i/>
      <w:iCs/>
      <w:smallCaps w:val="0"/>
      <w:strike w:val="0"/>
      <w:u w:val="none"/>
    </w:rPr>
  </w:style>
  <w:style w:type="character" w:customStyle="1" w:styleId="Bodytext6NotItalic">
    <w:name w:val="Body text (6) + Not Italic"/>
    <w:basedOn w:val="Bodytext6"/>
    <w:rsid w:val="00E35191"/>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1">
    <w:name w:val="Body text"/>
    <w:basedOn w:val="Bodytext"/>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BodytextItalic0">
    <w:name w:val="Body text + Italic"/>
    <w:basedOn w:val="Bodytext"/>
    <w:rsid w:val="00E35191"/>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6NotItalic0">
    <w:name w:val="Body text (6) + Not Italic"/>
    <w:basedOn w:val="Bodytext6"/>
    <w:rsid w:val="00E35191"/>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61">
    <w:name w:val="Body text (6)"/>
    <w:basedOn w:val="Bodytext6"/>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Bodytext52">
    <w:name w:val="Body text (5)"/>
    <w:basedOn w:val="Bodytext5"/>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Heading12">
    <w:name w:val="Heading #1 (2)_"/>
    <w:basedOn w:val="DefaultParagraphFont"/>
    <w:link w:val="Heading120"/>
    <w:rsid w:val="00E35191"/>
    <w:rPr>
      <w:b/>
      <w:bCs/>
      <w:i w:val="0"/>
      <w:iCs w:val="0"/>
      <w:smallCaps w:val="0"/>
      <w:strike w:val="0"/>
      <w:u w:val="none"/>
    </w:rPr>
  </w:style>
  <w:style w:type="character" w:customStyle="1" w:styleId="Heading121">
    <w:name w:val="Heading #1 (2)"/>
    <w:basedOn w:val="Heading12"/>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Heading1">
    <w:name w:val="Heading #1_"/>
    <w:basedOn w:val="DefaultParagraphFont"/>
    <w:link w:val="Heading10"/>
    <w:rsid w:val="00E35191"/>
    <w:rPr>
      <w:b w:val="0"/>
      <w:bCs w:val="0"/>
      <w:i/>
      <w:iCs/>
      <w:smallCaps w:val="0"/>
      <w:strike w:val="0"/>
      <w:u w:val="none"/>
    </w:rPr>
  </w:style>
  <w:style w:type="character" w:customStyle="1" w:styleId="BodytextExact">
    <w:name w:val="Body text Exact"/>
    <w:basedOn w:val="DefaultParagraphFont"/>
    <w:rsid w:val="00E35191"/>
    <w:rPr>
      <w:b w:val="0"/>
      <w:bCs w:val="0"/>
      <w:i w:val="0"/>
      <w:iCs w:val="0"/>
      <w:smallCaps w:val="0"/>
      <w:strike w:val="0"/>
      <w:spacing w:val="-3"/>
      <w:u w:val="none"/>
    </w:rPr>
  </w:style>
  <w:style w:type="character" w:customStyle="1" w:styleId="BodytextSpacing0ptExact">
    <w:name w:val="Body text + Spacing 0 pt Exact"/>
    <w:basedOn w:val="Bodytext"/>
    <w:rsid w:val="00E35191"/>
    <w:rPr>
      <w:rFonts w:ascii="Courier New" w:eastAsia="Courier New" w:hAnsi="Courier New" w:cs="Courier New"/>
      <w:color w:val="000000"/>
      <w:spacing w:val="-4"/>
      <w:w w:val="100"/>
      <w:position w:val="0"/>
      <w:sz w:val="24"/>
      <w:szCs w:val="24"/>
      <w:lang w:val="en-US" w:eastAsia="en-US" w:bidi="en-US"/>
    </w:rPr>
  </w:style>
  <w:style w:type="character" w:customStyle="1" w:styleId="Bodytext53">
    <w:name w:val="Body text (5)"/>
    <w:basedOn w:val="Bodytext5"/>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Heading1NotItalic">
    <w:name w:val="Heading #1 + Not Italic"/>
    <w:basedOn w:val="Heading1"/>
    <w:rsid w:val="00E35191"/>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Bold0">
    <w:name w:val="Body text + Bold"/>
    <w:basedOn w:val="Bodytext"/>
    <w:rsid w:val="00E35191"/>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6Spacing-1pt">
    <w:name w:val="Body text (6) + Spacing -1 pt"/>
    <w:basedOn w:val="Bodytext6"/>
    <w:rsid w:val="00E35191"/>
    <w:rPr>
      <w:rFonts w:ascii="Courier New" w:eastAsia="Courier New" w:hAnsi="Courier New" w:cs="Courier New"/>
      <w:color w:val="000000"/>
      <w:spacing w:val="-20"/>
      <w:w w:val="100"/>
      <w:position w:val="0"/>
      <w:sz w:val="24"/>
      <w:szCs w:val="24"/>
      <w:lang w:val="en-US" w:eastAsia="en-US" w:bidi="en-US"/>
    </w:rPr>
  </w:style>
  <w:style w:type="character" w:customStyle="1" w:styleId="Heading1Spacing-1pt">
    <w:name w:val="Heading #1 + Spacing -1 pt"/>
    <w:basedOn w:val="Heading1"/>
    <w:rsid w:val="00E35191"/>
    <w:rPr>
      <w:rFonts w:ascii="Courier New" w:eastAsia="Courier New" w:hAnsi="Courier New" w:cs="Courier New"/>
      <w:color w:val="000000"/>
      <w:spacing w:val="-20"/>
      <w:w w:val="100"/>
      <w:position w:val="0"/>
      <w:sz w:val="24"/>
      <w:szCs w:val="24"/>
      <w:lang w:val="en-US" w:eastAsia="en-US" w:bidi="en-US"/>
    </w:rPr>
  </w:style>
  <w:style w:type="character" w:customStyle="1" w:styleId="Bodytext62">
    <w:name w:val="Body text (6)"/>
    <w:basedOn w:val="Bodytext6"/>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Heading122">
    <w:name w:val="Heading #1 (2)"/>
    <w:basedOn w:val="Heading12"/>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Heading123">
    <w:name w:val="Heading #1 (2)"/>
    <w:basedOn w:val="Heading12"/>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Italic1">
    <w:name w:val="Body text + Italic"/>
    <w:basedOn w:val="Bodytext"/>
    <w:rsid w:val="00E35191"/>
    <w:rPr>
      <w:rFonts w:ascii="Courier New" w:eastAsia="Courier New" w:hAnsi="Courier New" w:cs="Courier New"/>
      <w:i/>
      <w:iCs/>
      <w:color w:val="000000"/>
      <w:spacing w:val="0"/>
      <w:w w:val="100"/>
      <w:position w:val="0"/>
      <w:sz w:val="24"/>
      <w:szCs w:val="24"/>
      <w:lang w:val="en-US" w:eastAsia="en-US" w:bidi="en-US"/>
    </w:rPr>
  </w:style>
  <w:style w:type="character" w:customStyle="1" w:styleId="Heading11">
    <w:name w:val="Heading #1"/>
    <w:basedOn w:val="Heading1"/>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Heading13">
    <w:name w:val="Heading #1"/>
    <w:basedOn w:val="Heading1"/>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5Exact">
    <w:name w:val="Body text (5) Exact"/>
    <w:basedOn w:val="DefaultParagraphFont"/>
    <w:rsid w:val="00E35191"/>
    <w:rPr>
      <w:b/>
      <w:bCs/>
      <w:i w:val="0"/>
      <w:iCs w:val="0"/>
      <w:smallCaps w:val="0"/>
      <w:strike w:val="0"/>
      <w:spacing w:val="5"/>
      <w:u w:val="none"/>
    </w:rPr>
  </w:style>
  <w:style w:type="character" w:customStyle="1" w:styleId="Bodytext5Spacing0ptExact">
    <w:name w:val="Body text (5) + Spacing 0 pt Exact"/>
    <w:basedOn w:val="Bodytext5"/>
    <w:rsid w:val="00E35191"/>
    <w:rPr>
      <w:rFonts w:ascii="Courier New" w:eastAsia="Courier New" w:hAnsi="Courier New" w:cs="Courier New"/>
      <w:color w:val="000000"/>
      <w:spacing w:val="7"/>
      <w:w w:val="100"/>
      <w:position w:val="0"/>
      <w:sz w:val="24"/>
      <w:szCs w:val="24"/>
      <w:lang w:val="en-US" w:eastAsia="en-US" w:bidi="en-US"/>
    </w:rPr>
  </w:style>
  <w:style w:type="character" w:customStyle="1" w:styleId="Bodytext54">
    <w:name w:val="Body text (5)"/>
    <w:basedOn w:val="Bodytext5"/>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BodytextBold1">
    <w:name w:val="Body text + Bold"/>
    <w:basedOn w:val="Bodytext"/>
    <w:rsid w:val="00E35191"/>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FranklinGothicDemi">
    <w:name w:val="Body text + Franklin Gothic Demi"/>
    <w:aliases w:val="9.5 pt"/>
    <w:basedOn w:val="Bodytext"/>
    <w:rsid w:val="00E35191"/>
    <w:rPr>
      <w:rFonts w:ascii="Franklin Gothic Demi" w:eastAsia="Franklin Gothic Demi" w:hAnsi="Franklin Gothic Demi" w:cs="Franklin Gothic Demi"/>
      <w:color w:val="000000"/>
      <w:spacing w:val="0"/>
      <w:w w:val="100"/>
      <w:position w:val="0"/>
      <w:sz w:val="19"/>
      <w:szCs w:val="19"/>
      <w:lang w:val="en-US" w:eastAsia="en-US" w:bidi="en-US"/>
    </w:rPr>
  </w:style>
  <w:style w:type="character" w:customStyle="1" w:styleId="BodytextBold2">
    <w:name w:val="Body text + Bold"/>
    <w:basedOn w:val="Bodytext"/>
    <w:rsid w:val="00E35191"/>
    <w:rPr>
      <w:rFonts w:ascii="Courier New" w:eastAsia="Courier New" w:hAnsi="Courier New" w:cs="Courier New"/>
      <w:b/>
      <w:bCs/>
      <w:color w:val="000000"/>
      <w:spacing w:val="0"/>
      <w:w w:val="100"/>
      <w:position w:val="0"/>
      <w:sz w:val="24"/>
      <w:szCs w:val="24"/>
      <w:u w:val="single"/>
      <w:lang w:val="en-US" w:eastAsia="en-US" w:bidi="en-US"/>
    </w:rPr>
  </w:style>
  <w:style w:type="character" w:customStyle="1" w:styleId="Bodytext69pt">
    <w:name w:val="Body text (6) + 9 pt"/>
    <w:aliases w:val="Bold,Spacing 0 pt"/>
    <w:basedOn w:val="Bodytext6"/>
    <w:rsid w:val="00E35191"/>
    <w:rPr>
      <w:rFonts w:ascii="Courier New" w:eastAsia="Courier New" w:hAnsi="Courier New" w:cs="Courier New"/>
      <w:b/>
      <w:bCs/>
      <w:color w:val="000000"/>
      <w:spacing w:val="10"/>
      <w:w w:val="100"/>
      <w:position w:val="0"/>
      <w:sz w:val="18"/>
      <w:szCs w:val="18"/>
      <w:lang w:val="en-US" w:eastAsia="en-US" w:bidi="en-US"/>
    </w:rPr>
  </w:style>
  <w:style w:type="character" w:customStyle="1" w:styleId="Bodytext63">
    <w:name w:val="Body text (6)"/>
    <w:basedOn w:val="Bodytext6"/>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6Exact">
    <w:name w:val="Body text (6) Exact"/>
    <w:basedOn w:val="DefaultParagraphFont"/>
    <w:rsid w:val="00E35191"/>
    <w:rPr>
      <w:b w:val="0"/>
      <w:bCs w:val="0"/>
      <w:i/>
      <w:iCs/>
      <w:smallCaps w:val="0"/>
      <w:strike w:val="0"/>
      <w:spacing w:val="-1"/>
      <w:u w:val="none"/>
    </w:rPr>
  </w:style>
  <w:style w:type="character" w:customStyle="1" w:styleId="Bodytext6Spacing0ptExact">
    <w:name w:val="Body text (6) + Spacing 0 pt Exact"/>
    <w:basedOn w:val="Bodytext6"/>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Bodytext55">
    <w:name w:val="Body text (5)"/>
    <w:basedOn w:val="Bodytext5"/>
    <w:rsid w:val="00E35191"/>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5NotBold0">
    <w:name w:val="Body text (5) + Not Bold"/>
    <w:aliases w:val="Italic"/>
    <w:basedOn w:val="Bodytext5"/>
    <w:rsid w:val="00E35191"/>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5NotBold1">
    <w:name w:val="Body text (5) + Not Bold"/>
    <w:basedOn w:val="Bodytext5"/>
    <w:rsid w:val="00E35191"/>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64">
    <w:name w:val="Body text (6)"/>
    <w:basedOn w:val="Bodytext6"/>
    <w:rsid w:val="00E35191"/>
    <w:rPr>
      <w:rFonts w:ascii="Courier New" w:eastAsia="Courier New" w:hAnsi="Courier New" w:cs="Courier New"/>
      <w:color w:val="000000"/>
      <w:spacing w:val="0"/>
      <w:w w:val="100"/>
      <w:position w:val="0"/>
      <w:sz w:val="24"/>
      <w:szCs w:val="24"/>
      <w:lang w:val="en-US" w:eastAsia="en-US" w:bidi="en-US"/>
    </w:rPr>
  </w:style>
  <w:style w:type="character" w:customStyle="1" w:styleId="Bodytext9pt0">
    <w:name w:val="Body text + 9 pt"/>
    <w:aliases w:val="Bold"/>
    <w:basedOn w:val="Bodytext"/>
    <w:rsid w:val="00E35191"/>
    <w:rPr>
      <w:rFonts w:ascii="Courier New" w:eastAsia="Courier New" w:hAnsi="Courier New" w:cs="Courier New"/>
      <w:b/>
      <w:bCs/>
      <w:color w:val="000000"/>
      <w:spacing w:val="0"/>
      <w:w w:val="100"/>
      <w:position w:val="0"/>
      <w:sz w:val="18"/>
      <w:szCs w:val="18"/>
      <w:lang w:val="en-US" w:eastAsia="en-US" w:bidi="en-US"/>
    </w:rPr>
  </w:style>
  <w:style w:type="character" w:customStyle="1" w:styleId="Tablecaption2">
    <w:name w:val="Table caption (2)_"/>
    <w:basedOn w:val="DefaultParagraphFont"/>
    <w:link w:val="Tablecaption20"/>
    <w:rsid w:val="00E35191"/>
    <w:rPr>
      <w:rFonts w:ascii="Franklin Gothic Demi" w:eastAsia="Franklin Gothic Demi" w:hAnsi="Franklin Gothic Demi" w:cs="Franklin Gothic Demi"/>
      <w:b w:val="0"/>
      <w:bCs w:val="0"/>
      <w:i w:val="0"/>
      <w:iCs w:val="0"/>
      <w:smallCaps w:val="0"/>
      <w:strike w:val="0"/>
      <w:spacing w:val="10"/>
      <w:u w:val="none"/>
    </w:rPr>
  </w:style>
  <w:style w:type="character" w:customStyle="1" w:styleId="Tablecaption21">
    <w:name w:val="Table caption (2)"/>
    <w:basedOn w:val="Tablecaption2"/>
    <w:rsid w:val="00E35191"/>
    <w:rPr>
      <w:color w:val="000000"/>
      <w:w w:val="100"/>
      <w:position w:val="0"/>
      <w:sz w:val="24"/>
      <w:szCs w:val="24"/>
      <w:u w:val="single"/>
      <w:lang w:val="en-US" w:eastAsia="en-US" w:bidi="en-US"/>
    </w:rPr>
  </w:style>
  <w:style w:type="character" w:customStyle="1" w:styleId="Bodytext55pt">
    <w:name w:val="Body text + 5.5 pt"/>
    <w:aliases w:val="Spacing -1 pt"/>
    <w:basedOn w:val="Bodytext"/>
    <w:rsid w:val="00E35191"/>
    <w:rPr>
      <w:rFonts w:ascii="Courier New" w:eastAsia="Courier New" w:hAnsi="Courier New" w:cs="Courier New"/>
      <w:color w:val="000000"/>
      <w:spacing w:val="-20"/>
      <w:w w:val="100"/>
      <w:position w:val="0"/>
      <w:sz w:val="11"/>
      <w:szCs w:val="11"/>
      <w:lang w:val="en-US" w:eastAsia="en-US" w:bidi="en-US"/>
    </w:rPr>
  </w:style>
  <w:style w:type="character" w:customStyle="1" w:styleId="BodytextGaramond">
    <w:name w:val="Body text + Garamond"/>
    <w:aliases w:val="7 pt,Italic"/>
    <w:basedOn w:val="Bodytext"/>
    <w:rsid w:val="00E35191"/>
    <w:rPr>
      <w:rFonts w:ascii="Garamond" w:eastAsia="Garamond" w:hAnsi="Garamond" w:cs="Garamond"/>
      <w:i/>
      <w:iCs/>
      <w:color w:val="000000"/>
      <w:spacing w:val="0"/>
      <w:w w:val="100"/>
      <w:position w:val="0"/>
      <w:sz w:val="14"/>
      <w:szCs w:val="14"/>
      <w:lang w:val="en-US" w:eastAsia="en-US" w:bidi="en-US"/>
    </w:rPr>
  </w:style>
  <w:style w:type="character" w:customStyle="1" w:styleId="BodytextSpacing-2pt">
    <w:name w:val="Body text + Spacing -2 pt"/>
    <w:basedOn w:val="Bodytext"/>
    <w:rsid w:val="00E35191"/>
    <w:rPr>
      <w:rFonts w:ascii="Courier New" w:eastAsia="Courier New" w:hAnsi="Courier New" w:cs="Courier New"/>
      <w:color w:val="000000"/>
      <w:spacing w:val="-50"/>
      <w:w w:val="100"/>
      <w:position w:val="0"/>
      <w:sz w:val="24"/>
      <w:szCs w:val="24"/>
      <w:lang w:val="en-US" w:eastAsia="en-US" w:bidi="en-US"/>
    </w:rPr>
  </w:style>
  <w:style w:type="character" w:customStyle="1" w:styleId="Bodytext4pt">
    <w:name w:val="Body text + 4 pt"/>
    <w:basedOn w:val="Bodytext"/>
    <w:rsid w:val="00E35191"/>
    <w:rPr>
      <w:rFonts w:ascii="Courier New" w:eastAsia="Courier New" w:hAnsi="Courier New" w:cs="Courier New"/>
      <w:color w:val="000000"/>
      <w:spacing w:val="0"/>
      <w:w w:val="100"/>
      <w:position w:val="0"/>
      <w:sz w:val="8"/>
      <w:szCs w:val="8"/>
      <w:lang w:val="en-US" w:eastAsia="en-US" w:bidi="en-US"/>
    </w:rPr>
  </w:style>
  <w:style w:type="character" w:customStyle="1" w:styleId="BodytextCenturySchoolbook">
    <w:name w:val="Body text + Century Schoolbook"/>
    <w:aliases w:val="4.5 pt"/>
    <w:basedOn w:val="Bodytext"/>
    <w:rsid w:val="00E35191"/>
    <w:rPr>
      <w:rFonts w:ascii="Century Schoolbook" w:eastAsia="Century Schoolbook" w:hAnsi="Century Schoolbook" w:cs="Century Schoolbook"/>
      <w:color w:val="000000"/>
      <w:spacing w:val="0"/>
      <w:w w:val="100"/>
      <w:position w:val="0"/>
      <w:sz w:val="9"/>
      <w:szCs w:val="9"/>
      <w:lang w:val="en-US" w:eastAsia="en-US" w:bidi="en-US"/>
    </w:rPr>
  </w:style>
  <w:style w:type="character" w:customStyle="1" w:styleId="Bodytext5Spacing0pt">
    <w:name w:val="Body text (5) + Spacing 0 pt"/>
    <w:basedOn w:val="Bodytext5"/>
    <w:rsid w:val="00E35191"/>
    <w:rPr>
      <w:rFonts w:ascii="Courier New" w:eastAsia="Courier New" w:hAnsi="Courier New" w:cs="Courier New"/>
      <w:color w:val="000000"/>
      <w:spacing w:val="10"/>
      <w:w w:val="100"/>
      <w:position w:val="0"/>
      <w:sz w:val="24"/>
      <w:szCs w:val="24"/>
      <w:lang w:val="en-US" w:eastAsia="en-US" w:bidi="en-US"/>
    </w:rPr>
  </w:style>
  <w:style w:type="character" w:customStyle="1" w:styleId="Bodytext6Bold">
    <w:name w:val="Body text (6) + Bold"/>
    <w:aliases w:val="Not Italic,Spacing 0 pt"/>
    <w:basedOn w:val="Bodytext6"/>
    <w:rsid w:val="00E35191"/>
    <w:rPr>
      <w:rFonts w:ascii="Courier New" w:eastAsia="Courier New" w:hAnsi="Courier New" w:cs="Courier New"/>
      <w:b/>
      <w:bCs/>
      <w:i/>
      <w:iCs/>
      <w:color w:val="000000"/>
      <w:spacing w:val="10"/>
      <w:w w:val="100"/>
      <w:position w:val="0"/>
      <w:sz w:val="24"/>
      <w:szCs w:val="24"/>
      <w:lang w:val="en-US" w:eastAsia="en-US" w:bidi="en-US"/>
    </w:rPr>
  </w:style>
  <w:style w:type="character" w:customStyle="1" w:styleId="Bodytext5NotBold2">
    <w:name w:val="Body text (5) + Not Bold"/>
    <w:aliases w:val="Italic"/>
    <w:basedOn w:val="Bodytext5"/>
    <w:rsid w:val="00E35191"/>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Heading12Spacing0pt">
    <w:name w:val="Heading #1 (2) + Spacing 0 pt"/>
    <w:basedOn w:val="Heading12"/>
    <w:rsid w:val="00E35191"/>
    <w:rPr>
      <w:rFonts w:ascii="Courier New" w:eastAsia="Courier New" w:hAnsi="Courier New" w:cs="Courier New"/>
      <w:color w:val="000000"/>
      <w:spacing w:val="10"/>
      <w:w w:val="100"/>
      <w:position w:val="0"/>
      <w:sz w:val="24"/>
      <w:szCs w:val="24"/>
      <w:u w:val="single"/>
      <w:lang w:val="en-US" w:eastAsia="en-US" w:bidi="en-US"/>
    </w:rPr>
  </w:style>
  <w:style w:type="character" w:customStyle="1" w:styleId="Heading12Spacing0pt0">
    <w:name w:val="Heading #1 (2) + Spacing 0 pt"/>
    <w:basedOn w:val="Heading12"/>
    <w:rsid w:val="00E35191"/>
    <w:rPr>
      <w:rFonts w:ascii="Courier New" w:eastAsia="Courier New" w:hAnsi="Courier New" w:cs="Courier New"/>
      <w:color w:val="000000"/>
      <w:spacing w:val="10"/>
      <w:w w:val="100"/>
      <w:position w:val="0"/>
      <w:sz w:val="24"/>
      <w:szCs w:val="24"/>
      <w:lang w:val="en-US" w:eastAsia="en-US" w:bidi="en-US"/>
    </w:rPr>
  </w:style>
  <w:style w:type="character" w:customStyle="1" w:styleId="Bodytext5Spacing0pt0">
    <w:name w:val="Body text (5) + Spacing 0 pt"/>
    <w:basedOn w:val="Bodytext5"/>
    <w:rsid w:val="00E35191"/>
    <w:rPr>
      <w:rFonts w:ascii="Courier New" w:eastAsia="Courier New" w:hAnsi="Courier New" w:cs="Courier New"/>
      <w:color w:val="000000"/>
      <w:spacing w:val="10"/>
      <w:w w:val="100"/>
      <w:position w:val="0"/>
      <w:sz w:val="24"/>
      <w:szCs w:val="24"/>
      <w:u w:val="single"/>
      <w:lang w:val="en-US" w:eastAsia="en-US" w:bidi="en-US"/>
    </w:rPr>
  </w:style>
  <w:style w:type="character" w:customStyle="1" w:styleId="Tableofcontents">
    <w:name w:val="Table of contents_"/>
    <w:basedOn w:val="DefaultParagraphFont"/>
    <w:link w:val="Tableofcontents0"/>
    <w:rsid w:val="00E35191"/>
    <w:rPr>
      <w:b w:val="0"/>
      <w:bCs w:val="0"/>
      <w:i/>
      <w:iCs/>
      <w:smallCaps w:val="0"/>
      <w:strike w:val="0"/>
      <w:u w:val="none"/>
    </w:rPr>
  </w:style>
  <w:style w:type="character" w:customStyle="1" w:styleId="Bodytext5Spacing0ptExact0">
    <w:name w:val="Body text (5) + Spacing 0 pt Exact"/>
    <w:basedOn w:val="Bodytext5"/>
    <w:rsid w:val="00E35191"/>
    <w:rPr>
      <w:rFonts w:ascii="Courier New" w:eastAsia="Courier New" w:hAnsi="Courier New" w:cs="Courier New"/>
      <w:color w:val="000000"/>
      <w:spacing w:val="11"/>
      <w:w w:val="100"/>
      <w:position w:val="0"/>
      <w:sz w:val="24"/>
      <w:szCs w:val="24"/>
      <w:lang w:val="en-US" w:eastAsia="en-US" w:bidi="en-US"/>
    </w:rPr>
  </w:style>
  <w:style w:type="character" w:customStyle="1" w:styleId="Tablecaption3">
    <w:name w:val="Table caption (3)_"/>
    <w:basedOn w:val="DefaultParagraphFont"/>
    <w:link w:val="Tablecaption30"/>
    <w:rsid w:val="00E35191"/>
    <w:rPr>
      <w:b/>
      <w:bCs/>
      <w:i w:val="0"/>
      <w:iCs w:val="0"/>
      <w:smallCaps w:val="0"/>
      <w:strike w:val="0"/>
      <w:spacing w:val="10"/>
      <w:u w:val="none"/>
    </w:rPr>
  </w:style>
  <w:style w:type="character" w:customStyle="1" w:styleId="Tablecaption31">
    <w:name w:val="Table caption (3)"/>
    <w:basedOn w:val="Tablecaption3"/>
    <w:rsid w:val="00E35191"/>
    <w:rPr>
      <w:rFonts w:ascii="Courier New" w:eastAsia="Courier New" w:hAnsi="Courier New" w:cs="Courier New"/>
      <w:color w:val="000000"/>
      <w:w w:val="100"/>
      <w:position w:val="0"/>
      <w:sz w:val="24"/>
      <w:szCs w:val="24"/>
      <w:u w:val="single"/>
      <w:lang w:val="en-US" w:eastAsia="en-US" w:bidi="en-US"/>
    </w:rPr>
  </w:style>
  <w:style w:type="character" w:customStyle="1" w:styleId="BodytextBold3">
    <w:name w:val="Body text + Bold"/>
    <w:aliases w:val="Spacing 0 pt"/>
    <w:basedOn w:val="Bodytext"/>
    <w:rsid w:val="00E35191"/>
    <w:rPr>
      <w:rFonts w:ascii="Courier New" w:eastAsia="Courier New" w:hAnsi="Courier New" w:cs="Courier New"/>
      <w:b/>
      <w:bCs/>
      <w:color w:val="000000"/>
      <w:spacing w:val="10"/>
      <w:w w:val="100"/>
      <w:position w:val="0"/>
      <w:sz w:val="24"/>
      <w:szCs w:val="24"/>
      <w:lang w:val="en-US" w:eastAsia="en-US" w:bidi="en-US"/>
    </w:rPr>
  </w:style>
  <w:style w:type="character" w:customStyle="1" w:styleId="Bodytext7Exact">
    <w:name w:val="Body text (7) Exact"/>
    <w:basedOn w:val="DefaultParagraphFont"/>
    <w:rsid w:val="00E35191"/>
    <w:rPr>
      <w:b/>
      <w:bCs/>
      <w:i w:val="0"/>
      <w:iCs w:val="0"/>
      <w:smallCaps w:val="0"/>
      <w:strike w:val="0"/>
      <w:spacing w:val="6"/>
      <w:sz w:val="21"/>
      <w:szCs w:val="21"/>
      <w:u w:val="none"/>
    </w:rPr>
  </w:style>
  <w:style w:type="character" w:customStyle="1" w:styleId="Bodytext7">
    <w:name w:val="Body text (7)_"/>
    <w:basedOn w:val="DefaultParagraphFont"/>
    <w:link w:val="Bodytext70"/>
    <w:rsid w:val="00E35191"/>
    <w:rPr>
      <w:b/>
      <w:bCs/>
      <w:i w:val="0"/>
      <w:iCs w:val="0"/>
      <w:smallCaps w:val="0"/>
      <w:strike w:val="0"/>
      <w:sz w:val="22"/>
      <w:szCs w:val="22"/>
      <w:u w:val="none"/>
    </w:rPr>
  </w:style>
  <w:style w:type="character" w:customStyle="1" w:styleId="Bodytext11pt">
    <w:name w:val="Body text + 11 pt"/>
    <w:aliases w:val="Bold"/>
    <w:basedOn w:val="Bodytext"/>
    <w:rsid w:val="00E35191"/>
    <w:rPr>
      <w:rFonts w:ascii="Courier New" w:eastAsia="Courier New" w:hAnsi="Courier New" w:cs="Courier New"/>
      <w:b/>
      <w:bCs/>
      <w:color w:val="000000"/>
      <w:spacing w:val="0"/>
      <w:w w:val="100"/>
      <w:position w:val="0"/>
      <w:sz w:val="22"/>
      <w:szCs w:val="22"/>
      <w:lang w:val="en-US" w:eastAsia="en-US" w:bidi="en-US"/>
    </w:rPr>
  </w:style>
  <w:style w:type="character" w:customStyle="1" w:styleId="Bodytext71">
    <w:name w:val="Body text (7)"/>
    <w:basedOn w:val="Bodytext7"/>
    <w:rsid w:val="00E35191"/>
    <w:rPr>
      <w:rFonts w:ascii="Courier New" w:eastAsia="Courier New" w:hAnsi="Courier New" w:cs="Courier New"/>
      <w:color w:val="000000"/>
      <w:spacing w:val="0"/>
      <w:w w:val="100"/>
      <w:position w:val="0"/>
      <w:u w:val="single"/>
      <w:lang w:val="en-US" w:eastAsia="en-US" w:bidi="en-US"/>
    </w:rPr>
  </w:style>
  <w:style w:type="paragraph" w:customStyle="1" w:styleId="Bodytext20">
    <w:name w:val="Body text (2)"/>
    <w:basedOn w:val="Normal"/>
    <w:link w:val="Bodytext2"/>
    <w:rsid w:val="00E35191"/>
    <w:pPr>
      <w:shd w:val="clear" w:color="auto" w:fill="FFFFFF"/>
      <w:spacing w:after="60" w:line="0" w:lineRule="atLeast"/>
      <w:jc w:val="right"/>
    </w:pPr>
    <w:rPr>
      <w:b/>
      <w:bCs/>
      <w:i/>
      <w:iCs/>
      <w:sz w:val="18"/>
      <w:szCs w:val="18"/>
    </w:rPr>
  </w:style>
  <w:style w:type="paragraph" w:customStyle="1" w:styleId="Headerorfooter0">
    <w:name w:val="Header or footer"/>
    <w:basedOn w:val="Normal"/>
    <w:link w:val="Headerorfooter"/>
    <w:rsid w:val="00E35191"/>
    <w:pPr>
      <w:shd w:val="clear" w:color="auto" w:fill="FFFFFF"/>
      <w:spacing w:line="0" w:lineRule="atLeast"/>
    </w:pPr>
    <w:rPr>
      <w:b/>
      <w:bCs/>
    </w:rPr>
  </w:style>
  <w:style w:type="paragraph" w:customStyle="1" w:styleId="Bodytext30">
    <w:name w:val="Body text (3)"/>
    <w:basedOn w:val="Normal"/>
    <w:link w:val="Bodytext3"/>
    <w:rsid w:val="00E35191"/>
    <w:pPr>
      <w:shd w:val="clear" w:color="auto" w:fill="FFFFFF"/>
      <w:spacing w:before="60" w:after="180" w:line="240" w:lineRule="exact"/>
      <w:jc w:val="center"/>
    </w:pPr>
    <w:rPr>
      <w:b/>
      <w:bCs/>
      <w:sz w:val="18"/>
      <w:szCs w:val="18"/>
    </w:rPr>
  </w:style>
  <w:style w:type="paragraph" w:customStyle="1" w:styleId="Tablecaption0">
    <w:name w:val="Table caption"/>
    <w:basedOn w:val="Normal"/>
    <w:link w:val="Tablecaption"/>
    <w:rsid w:val="00E35191"/>
    <w:pPr>
      <w:shd w:val="clear" w:color="auto" w:fill="FFFFFF"/>
      <w:spacing w:line="0" w:lineRule="atLeast"/>
    </w:pPr>
    <w:rPr>
      <w:b/>
      <w:bCs/>
      <w:sz w:val="18"/>
      <w:szCs w:val="18"/>
    </w:rPr>
  </w:style>
  <w:style w:type="paragraph" w:customStyle="1" w:styleId="Bodytext0">
    <w:name w:val="Body text"/>
    <w:basedOn w:val="Normal"/>
    <w:link w:val="Bodytext"/>
    <w:rsid w:val="00E35191"/>
    <w:pPr>
      <w:shd w:val="clear" w:color="auto" w:fill="FFFFFF"/>
      <w:spacing w:line="624" w:lineRule="exact"/>
    </w:pPr>
  </w:style>
  <w:style w:type="paragraph" w:customStyle="1" w:styleId="Bodytext40">
    <w:name w:val="Body text (4)"/>
    <w:basedOn w:val="Normal"/>
    <w:link w:val="Bodytext4"/>
    <w:rsid w:val="00E35191"/>
    <w:pPr>
      <w:shd w:val="clear" w:color="auto" w:fill="FFFFFF"/>
      <w:spacing w:line="226" w:lineRule="exact"/>
      <w:ind w:hanging="140"/>
      <w:jc w:val="both"/>
    </w:pPr>
    <w:rPr>
      <w:b/>
      <w:bCs/>
      <w:sz w:val="18"/>
      <w:szCs w:val="18"/>
    </w:rPr>
  </w:style>
  <w:style w:type="paragraph" w:customStyle="1" w:styleId="Bodytext50">
    <w:name w:val="Body text (5)"/>
    <w:basedOn w:val="Normal"/>
    <w:link w:val="Bodytext5"/>
    <w:rsid w:val="00E35191"/>
    <w:pPr>
      <w:shd w:val="clear" w:color="auto" w:fill="FFFFFF"/>
      <w:spacing w:after="420" w:line="0" w:lineRule="atLeast"/>
      <w:ind w:hanging="720"/>
      <w:jc w:val="center"/>
    </w:pPr>
    <w:rPr>
      <w:b/>
      <w:bCs/>
    </w:rPr>
  </w:style>
  <w:style w:type="paragraph" w:customStyle="1" w:styleId="Bodytext60">
    <w:name w:val="Body text (6)"/>
    <w:basedOn w:val="Normal"/>
    <w:link w:val="Bodytext6"/>
    <w:rsid w:val="00E35191"/>
    <w:pPr>
      <w:shd w:val="clear" w:color="auto" w:fill="FFFFFF"/>
      <w:spacing w:line="307" w:lineRule="exact"/>
      <w:ind w:hanging="1040"/>
      <w:jc w:val="both"/>
    </w:pPr>
    <w:rPr>
      <w:i/>
      <w:iCs/>
    </w:rPr>
  </w:style>
  <w:style w:type="paragraph" w:customStyle="1" w:styleId="Heading120">
    <w:name w:val="Heading #1 (2)"/>
    <w:basedOn w:val="Normal"/>
    <w:link w:val="Heading12"/>
    <w:rsid w:val="00E35191"/>
    <w:pPr>
      <w:shd w:val="clear" w:color="auto" w:fill="FFFFFF"/>
      <w:spacing w:before="240" w:line="312" w:lineRule="exact"/>
      <w:jc w:val="both"/>
      <w:outlineLvl w:val="0"/>
    </w:pPr>
    <w:rPr>
      <w:b/>
      <w:bCs/>
    </w:rPr>
  </w:style>
  <w:style w:type="paragraph" w:customStyle="1" w:styleId="Heading10">
    <w:name w:val="Heading #1"/>
    <w:basedOn w:val="Normal"/>
    <w:link w:val="Heading1"/>
    <w:rsid w:val="00E35191"/>
    <w:pPr>
      <w:shd w:val="clear" w:color="auto" w:fill="FFFFFF"/>
      <w:spacing w:line="624" w:lineRule="exact"/>
      <w:jc w:val="both"/>
      <w:outlineLvl w:val="0"/>
    </w:pPr>
    <w:rPr>
      <w:i/>
      <w:iCs/>
    </w:rPr>
  </w:style>
  <w:style w:type="paragraph" w:customStyle="1" w:styleId="Tablecaption20">
    <w:name w:val="Table caption (2)"/>
    <w:basedOn w:val="Normal"/>
    <w:link w:val="Tablecaption2"/>
    <w:rsid w:val="00E35191"/>
    <w:pPr>
      <w:shd w:val="clear" w:color="auto" w:fill="FFFFFF"/>
      <w:spacing w:line="0" w:lineRule="atLeast"/>
    </w:pPr>
    <w:rPr>
      <w:rFonts w:ascii="Franklin Gothic Demi" w:eastAsia="Franklin Gothic Demi" w:hAnsi="Franklin Gothic Demi" w:cs="Franklin Gothic Demi"/>
      <w:spacing w:val="10"/>
    </w:rPr>
  </w:style>
  <w:style w:type="paragraph" w:customStyle="1" w:styleId="Tableofcontents0">
    <w:name w:val="Table of contents"/>
    <w:basedOn w:val="Normal"/>
    <w:link w:val="Tableofcontents"/>
    <w:rsid w:val="00E35191"/>
    <w:pPr>
      <w:shd w:val="clear" w:color="auto" w:fill="FFFFFF"/>
      <w:spacing w:line="307" w:lineRule="exact"/>
      <w:jc w:val="both"/>
    </w:pPr>
    <w:rPr>
      <w:i/>
      <w:iCs/>
    </w:rPr>
  </w:style>
  <w:style w:type="paragraph" w:customStyle="1" w:styleId="Tablecaption30">
    <w:name w:val="Table caption (3)"/>
    <w:basedOn w:val="Normal"/>
    <w:link w:val="Tablecaption3"/>
    <w:rsid w:val="00E35191"/>
    <w:pPr>
      <w:shd w:val="clear" w:color="auto" w:fill="FFFFFF"/>
      <w:spacing w:line="629" w:lineRule="exact"/>
      <w:jc w:val="center"/>
    </w:pPr>
    <w:rPr>
      <w:b/>
      <w:bCs/>
      <w:spacing w:val="10"/>
    </w:rPr>
  </w:style>
  <w:style w:type="paragraph" w:customStyle="1" w:styleId="Bodytext70">
    <w:name w:val="Body text (7)"/>
    <w:basedOn w:val="Normal"/>
    <w:link w:val="Bodytext7"/>
    <w:rsid w:val="00E35191"/>
    <w:pPr>
      <w:shd w:val="clear" w:color="auto" w:fill="FFFFFF"/>
      <w:spacing w:line="542" w:lineRule="exact"/>
      <w:ind w:hanging="140"/>
      <w:jc w:val="both"/>
    </w:pPr>
    <w:rPr>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158</Pages>
  <Words>36397</Words>
  <Characters>207465</Characters>
  <Application>Microsoft Office Word</Application>
  <DocSecurity>0</DocSecurity>
  <Lines>1728</Lines>
  <Paragraphs>486</Paragraphs>
  <ScaleCrop>false</ScaleCrop>
  <Company/>
  <LinksUpToDate>false</LinksUpToDate>
  <CharactersWithSpaces>243376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2017-10-17T08:46:00Z</dcterms:created>
  <dcterms:modified xsi:type="dcterms:W3CDTF">2017-10-17T08:47:00Z</dcterms:modified>
</cp:coreProperties>
</file>