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753" w:rsidRPr="00B43753" w:rsidRDefault="00B43753" w:rsidP="00B43753">
      <w:pPr>
        <w:jc w:val="center"/>
        <w:rPr>
          <w:rFonts w:ascii="Times New Roman" w:hAnsi="Times New Roman" w:cs="Times New Roman"/>
          <w:b/>
        </w:rPr>
      </w:pPr>
      <w:r w:rsidRPr="00B43753">
        <w:rPr>
          <w:rFonts w:ascii="Times New Roman" w:hAnsi="Times New Roman" w:cs="Times New Roman"/>
          <w:b/>
        </w:rPr>
        <w:t>SUPREME COURT OF INDIA</w:t>
      </w:r>
    </w:p>
    <w:p w:rsidR="00B43753" w:rsidRPr="00B43753" w:rsidRDefault="00B43753" w:rsidP="00B43753">
      <w:pPr>
        <w:jc w:val="center"/>
        <w:rPr>
          <w:rFonts w:ascii="Times New Roman" w:hAnsi="Times New Roman" w:cs="Times New Roman"/>
        </w:rPr>
      </w:pPr>
    </w:p>
    <w:p w:rsidR="00B43753" w:rsidRDefault="00B43753" w:rsidP="00B43753">
      <w:pPr>
        <w:jc w:val="center"/>
        <w:rPr>
          <w:rFonts w:ascii="Times New Roman" w:hAnsi="Times New Roman" w:cs="Times New Roman"/>
        </w:rPr>
      </w:pPr>
      <w:r w:rsidRPr="00B43753">
        <w:rPr>
          <w:rFonts w:ascii="Times New Roman" w:hAnsi="Times New Roman" w:cs="Times New Roman"/>
        </w:rPr>
        <w:t>Pankajbhai Rameshbhai Zalavadia</w:t>
      </w:r>
    </w:p>
    <w:p w:rsidR="00B43753" w:rsidRDefault="00B43753" w:rsidP="00B43753">
      <w:pPr>
        <w:jc w:val="center"/>
        <w:rPr>
          <w:rFonts w:ascii="Times New Roman" w:hAnsi="Times New Roman" w:cs="Times New Roman"/>
        </w:rPr>
      </w:pPr>
    </w:p>
    <w:p w:rsidR="00B43753" w:rsidRDefault="00B43753" w:rsidP="00B43753">
      <w:pPr>
        <w:jc w:val="center"/>
        <w:rPr>
          <w:rFonts w:ascii="Times New Roman" w:hAnsi="Times New Roman" w:cs="Times New Roman"/>
        </w:rPr>
      </w:pPr>
      <w:r>
        <w:rPr>
          <w:rFonts w:ascii="Times New Roman" w:hAnsi="Times New Roman" w:cs="Times New Roman"/>
        </w:rPr>
        <w:t>Vs.</w:t>
      </w:r>
    </w:p>
    <w:p w:rsidR="00B43753" w:rsidRPr="00B43753" w:rsidRDefault="00B43753" w:rsidP="00B43753">
      <w:pPr>
        <w:jc w:val="center"/>
        <w:rPr>
          <w:rFonts w:ascii="Times New Roman" w:hAnsi="Times New Roman" w:cs="Times New Roman"/>
        </w:rPr>
      </w:pPr>
    </w:p>
    <w:p w:rsidR="00B43753" w:rsidRDefault="00B43753" w:rsidP="00B43753">
      <w:pPr>
        <w:jc w:val="center"/>
        <w:rPr>
          <w:rFonts w:ascii="Times New Roman" w:hAnsi="Times New Roman" w:cs="Times New Roman"/>
        </w:rPr>
      </w:pPr>
      <w:r w:rsidRPr="00B43753">
        <w:rPr>
          <w:rFonts w:ascii="Times New Roman" w:hAnsi="Times New Roman" w:cs="Times New Roman"/>
        </w:rPr>
        <w:t>Jethabhai Kalabhai Zalavadiya</w:t>
      </w:r>
    </w:p>
    <w:p w:rsidR="00B43753" w:rsidRDefault="00B43753" w:rsidP="00B43753">
      <w:pPr>
        <w:jc w:val="center"/>
        <w:rPr>
          <w:rFonts w:ascii="Times New Roman" w:hAnsi="Times New Roman" w:cs="Times New Roman"/>
        </w:rPr>
      </w:pPr>
    </w:p>
    <w:p w:rsidR="00B43753" w:rsidRDefault="00B43753" w:rsidP="00B43753">
      <w:pPr>
        <w:jc w:val="center"/>
        <w:rPr>
          <w:rFonts w:ascii="Times New Roman" w:hAnsi="Times New Roman" w:cs="Times New Roman"/>
        </w:rPr>
      </w:pPr>
      <w:r>
        <w:rPr>
          <w:rFonts w:ascii="Times New Roman" w:hAnsi="Times New Roman" w:cs="Times New Roman"/>
        </w:rPr>
        <w:t xml:space="preserve">C.A.No.15549 of </w:t>
      </w:r>
      <w:r w:rsidRPr="00B43753">
        <w:rPr>
          <w:rFonts w:ascii="Times New Roman" w:hAnsi="Times New Roman" w:cs="Times New Roman"/>
        </w:rPr>
        <w:t>2017</w:t>
      </w:r>
    </w:p>
    <w:p w:rsidR="00B43753" w:rsidRDefault="00B43753" w:rsidP="00B43753">
      <w:pPr>
        <w:jc w:val="center"/>
        <w:rPr>
          <w:rFonts w:ascii="Times New Roman" w:hAnsi="Times New Roman" w:cs="Times New Roman"/>
        </w:rPr>
      </w:pPr>
    </w:p>
    <w:p w:rsidR="00B43753" w:rsidRDefault="00B43753" w:rsidP="00B43753">
      <w:pPr>
        <w:jc w:val="center"/>
        <w:rPr>
          <w:rFonts w:ascii="Times New Roman" w:hAnsi="Times New Roman" w:cs="Times New Roman"/>
        </w:rPr>
      </w:pPr>
      <w:r>
        <w:rPr>
          <w:rFonts w:ascii="Times New Roman" w:hAnsi="Times New Roman" w:cs="Times New Roman"/>
        </w:rPr>
        <w:t>(Arun Mishra and Mohan M.Shantanagoudar,JJ.,)</w:t>
      </w:r>
    </w:p>
    <w:p w:rsidR="00B43753" w:rsidRDefault="00B43753" w:rsidP="00B43753">
      <w:pPr>
        <w:jc w:val="center"/>
        <w:rPr>
          <w:rFonts w:ascii="Times New Roman" w:hAnsi="Times New Roman" w:cs="Times New Roman"/>
        </w:rPr>
      </w:pPr>
    </w:p>
    <w:p w:rsidR="00B43753" w:rsidRDefault="00B43753" w:rsidP="00B43753">
      <w:pPr>
        <w:jc w:val="center"/>
        <w:rPr>
          <w:rFonts w:ascii="Times New Roman" w:hAnsi="Times New Roman" w:cs="Times New Roman"/>
        </w:rPr>
      </w:pPr>
      <w:r>
        <w:rPr>
          <w:rFonts w:ascii="Times New Roman" w:hAnsi="Times New Roman" w:cs="Times New Roman"/>
        </w:rPr>
        <w:t>03.10.2017</w:t>
      </w:r>
    </w:p>
    <w:p w:rsidR="00B43753" w:rsidRDefault="00B43753" w:rsidP="00B43753">
      <w:pPr>
        <w:jc w:val="center"/>
        <w:rPr>
          <w:rFonts w:ascii="Times New Roman" w:hAnsi="Times New Roman" w:cs="Times New Roman"/>
        </w:rPr>
      </w:pPr>
    </w:p>
    <w:p w:rsidR="00B43753" w:rsidRPr="00B43753" w:rsidRDefault="00B43753" w:rsidP="00B43753">
      <w:pPr>
        <w:jc w:val="center"/>
        <w:rPr>
          <w:rFonts w:ascii="Times New Roman" w:hAnsi="Times New Roman" w:cs="Times New Roman"/>
          <w:b/>
        </w:rPr>
      </w:pPr>
      <w:r w:rsidRPr="00B43753">
        <w:rPr>
          <w:rFonts w:ascii="Times New Roman" w:hAnsi="Times New Roman" w:cs="Times New Roman"/>
          <w:b/>
        </w:rPr>
        <w:t>JUDGMENT</w:t>
      </w:r>
    </w:p>
    <w:p w:rsidR="00B43753" w:rsidRPr="00B43753" w:rsidRDefault="00B43753" w:rsidP="00B43753">
      <w:pPr>
        <w:jc w:val="both"/>
        <w:rPr>
          <w:rFonts w:ascii="Times New Roman" w:hAnsi="Times New Roman" w:cs="Times New Roman"/>
          <w:b/>
        </w:rPr>
      </w:pPr>
    </w:p>
    <w:p w:rsidR="00B43753" w:rsidRDefault="00B43753" w:rsidP="00B43753">
      <w:pPr>
        <w:jc w:val="both"/>
        <w:rPr>
          <w:rFonts w:ascii="Times New Roman" w:hAnsi="Times New Roman" w:cs="Times New Roman"/>
          <w:b/>
        </w:rPr>
      </w:pPr>
      <w:r w:rsidRPr="00B43753">
        <w:rPr>
          <w:rFonts w:ascii="Times New Roman" w:hAnsi="Times New Roman" w:cs="Times New Roman"/>
          <w:b/>
        </w:rPr>
        <w:t>Mohan M. Shantanagoudar,J.,</w:t>
      </w:r>
    </w:p>
    <w:p w:rsidR="00B43753" w:rsidRPr="00B43753" w:rsidRDefault="00B43753" w:rsidP="00B43753">
      <w:pPr>
        <w:jc w:val="both"/>
        <w:rPr>
          <w:rFonts w:ascii="Times New Roman" w:hAnsi="Times New Roman" w:cs="Times New Roman"/>
          <w:b/>
        </w:rPr>
      </w:pPr>
    </w:p>
    <w:p w:rsidR="00B43753" w:rsidRDefault="00B43753" w:rsidP="00B43753">
      <w:pPr>
        <w:jc w:val="both"/>
        <w:rPr>
          <w:rFonts w:ascii="Times New Roman" w:hAnsi="Times New Roman" w:cs="Times New Roman"/>
        </w:rPr>
      </w:pPr>
      <w:r>
        <w:rPr>
          <w:rFonts w:ascii="Times New Roman" w:hAnsi="Times New Roman" w:cs="Times New Roman"/>
        </w:rPr>
        <w:t>SLP</w:t>
      </w:r>
      <w:r w:rsidRPr="00B43753">
        <w:rPr>
          <w:rFonts w:ascii="Times New Roman" w:hAnsi="Times New Roman" w:cs="Times New Roman"/>
        </w:rPr>
        <w:t>(C</w:t>
      </w:r>
      <w:r>
        <w:rPr>
          <w:rFonts w:ascii="Times New Roman" w:hAnsi="Times New Roman" w:cs="Times New Roman"/>
        </w:rPr>
        <w:t>ivil)No.</w:t>
      </w:r>
      <w:r w:rsidRPr="00B43753">
        <w:rPr>
          <w:rFonts w:ascii="Times New Roman" w:hAnsi="Times New Roman" w:cs="Times New Roman"/>
        </w:rPr>
        <w:t>31212 of 2014</w:t>
      </w:r>
    </w:p>
    <w:p w:rsidR="00B43753" w:rsidRP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1. </w:t>
      </w:r>
      <w:r w:rsidRPr="00B43753">
        <w:rPr>
          <w:rFonts w:ascii="Times New Roman" w:hAnsi="Times New Roman" w:cs="Times New Roman"/>
        </w:rPr>
        <w:t>Leave Granted.</w:t>
      </w:r>
    </w:p>
    <w:p w:rsid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2. </w:t>
      </w:r>
      <w:r w:rsidRPr="00B43753">
        <w:rPr>
          <w:rFonts w:ascii="Times New Roman" w:hAnsi="Times New Roman" w:cs="Times New Roman"/>
        </w:rPr>
        <w:t>This appeal arises out of the judgment dated 05.03.2014 passed by the Gujarat High Court in Special Civil Application No. 16985 of 2011 dismissing the Special Civil Application filed by the appellant, consequently affirming the order passed by the trial Court rejecting the application filed under Order 1 Rule 10 of the Code of Civil Procedure (hereinafter</w:t>
      </w:r>
      <w:r>
        <w:rPr>
          <w:rFonts w:ascii="Times New Roman" w:hAnsi="Times New Roman" w:cs="Times New Roman"/>
        </w:rPr>
        <w:t xml:space="preserve"> referred to as the “Code”)</w:t>
      </w:r>
    </w:p>
    <w:p w:rsid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p>
    <w:p w:rsidR="00B43753" w:rsidRDefault="00B43753" w:rsidP="00B43753">
      <w:pPr>
        <w:jc w:val="both"/>
        <w:rPr>
          <w:rFonts w:ascii="Times New Roman" w:hAnsi="Times New Roman" w:cs="Times New Roman"/>
        </w:rPr>
      </w:pPr>
      <w:r>
        <w:rPr>
          <w:rFonts w:ascii="Times New Roman" w:hAnsi="Times New Roman" w:cs="Times New Roman"/>
        </w:rPr>
        <w:t xml:space="preserve">3. </w:t>
      </w:r>
      <w:r w:rsidRPr="00B43753">
        <w:rPr>
          <w:rFonts w:ascii="Times New Roman" w:hAnsi="Times New Roman" w:cs="Times New Roman"/>
        </w:rPr>
        <w:t>The brief facts leading to this appeal are as under:</w:t>
      </w:r>
      <w:r>
        <w:rPr>
          <w:rFonts w:ascii="Times New Roman" w:hAnsi="Times New Roman" w:cs="Times New Roman"/>
        </w:rPr>
        <w:t xml:space="preserve"> </w:t>
      </w:r>
      <w:r w:rsidRPr="00B43753">
        <w:rPr>
          <w:rFonts w:ascii="Times New Roman" w:hAnsi="Times New Roman" w:cs="Times New Roman"/>
        </w:rPr>
        <w:t>The appellant filed a suit on 24.06.2008 seeking to</w:t>
      </w:r>
      <w:r>
        <w:rPr>
          <w:rFonts w:ascii="Times New Roman" w:hAnsi="Times New Roman" w:cs="Times New Roman"/>
        </w:rPr>
        <w:t xml:space="preserve"> </w:t>
      </w:r>
      <w:r w:rsidRPr="00B43753">
        <w:rPr>
          <w:rFonts w:ascii="Times New Roman" w:hAnsi="Times New Roman" w:cs="Times New Roman"/>
        </w:rPr>
        <w:t>set aside a sale deed ex</w:t>
      </w:r>
      <w:r>
        <w:rPr>
          <w:rFonts w:ascii="Times New Roman" w:hAnsi="Times New Roman" w:cs="Times New Roman"/>
        </w:rPr>
        <w:t xml:space="preserve">ecuted in March 1995 in respect </w:t>
      </w:r>
      <w:r w:rsidRPr="00B43753">
        <w:rPr>
          <w:rFonts w:ascii="Times New Roman" w:hAnsi="Times New Roman" w:cs="Times New Roman"/>
        </w:rPr>
        <w:t>of a parcel of land which was purchased by defendant</w:t>
      </w:r>
      <w:r>
        <w:rPr>
          <w:rFonts w:ascii="Times New Roman" w:hAnsi="Times New Roman" w:cs="Times New Roman"/>
        </w:rPr>
        <w:t xml:space="preserve"> </w:t>
      </w:r>
      <w:r w:rsidRPr="00B43753">
        <w:rPr>
          <w:rFonts w:ascii="Times New Roman" w:hAnsi="Times New Roman" w:cs="Times New Roman"/>
        </w:rPr>
        <w:t>no. 7. As on the date of filing of the suit, defendant</w:t>
      </w:r>
      <w:r>
        <w:rPr>
          <w:rFonts w:ascii="Times New Roman" w:hAnsi="Times New Roman" w:cs="Times New Roman"/>
        </w:rPr>
        <w:t xml:space="preserve"> </w:t>
      </w:r>
      <w:r w:rsidRPr="00B43753">
        <w:rPr>
          <w:rFonts w:ascii="Times New Roman" w:hAnsi="Times New Roman" w:cs="Times New Roman"/>
        </w:rPr>
        <w:t>no. 7 was already dead. Upon the report of the process</w:t>
      </w:r>
      <w:r>
        <w:rPr>
          <w:rFonts w:ascii="Times New Roman" w:hAnsi="Times New Roman" w:cs="Times New Roman"/>
        </w:rPr>
        <w:t xml:space="preserve"> </w:t>
      </w:r>
      <w:r w:rsidRPr="00B43753">
        <w:rPr>
          <w:rFonts w:ascii="Times New Roman" w:hAnsi="Times New Roman" w:cs="Times New Roman"/>
        </w:rPr>
        <w:t>server to this effect, the trial Court on 31.03.2009</w:t>
      </w:r>
      <w:r>
        <w:rPr>
          <w:rFonts w:ascii="Times New Roman" w:hAnsi="Times New Roman" w:cs="Times New Roman"/>
        </w:rPr>
        <w:t xml:space="preserve"> </w:t>
      </w:r>
      <w:r w:rsidRPr="00B43753">
        <w:rPr>
          <w:rFonts w:ascii="Times New Roman" w:hAnsi="Times New Roman" w:cs="Times New Roman"/>
        </w:rPr>
        <w:t>ordered that the suit had abated as against defendant</w:t>
      </w:r>
      <w:r>
        <w:rPr>
          <w:rFonts w:ascii="Times New Roman" w:hAnsi="Times New Roman" w:cs="Times New Roman"/>
        </w:rPr>
        <w:t xml:space="preserve"> </w:t>
      </w:r>
      <w:r w:rsidRPr="00B43753">
        <w:rPr>
          <w:rFonts w:ascii="Times New Roman" w:hAnsi="Times New Roman" w:cs="Times New Roman"/>
        </w:rPr>
        <w:t>no. 7. Initially, the appellant filed an application</w:t>
      </w:r>
      <w:r>
        <w:rPr>
          <w:rFonts w:ascii="Times New Roman" w:hAnsi="Times New Roman" w:cs="Times New Roman"/>
        </w:rPr>
        <w:t xml:space="preserve"> under Order 22 Rule</w:t>
      </w:r>
      <w:r>
        <w:rPr>
          <w:rFonts w:ascii="Times New Roman" w:hAnsi="Times New Roman" w:cs="Times New Roman"/>
        </w:rPr>
        <w:tab/>
        <w:t xml:space="preserve">4 of the Code for bringing </w:t>
      </w:r>
      <w:r w:rsidRPr="00B43753">
        <w:rPr>
          <w:rFonts w:ascii="Times New Roman" w:hAnsi="Times New Roman" w:cs="Times New Roman"/>
        </w:rPr>
        <w:t>on</w:t>
      </w:r>
      <w:r>
        <w:rPr>
          <w:rFonts w:ascii="Times New Roman" w:hAnsi="Times New Roman" w:cs="Times New Roman"/>
        </w:rPr>
        <w:t xml:space="preserve"> </w:t>
      </w:r>
      <w:r w:rsidRPr="00B43753">
        <w:rPr>
          <w:rFonts w:ascii="Times New Roman" w:hAnsi="Times New Roman" w:cs="Times New Roman"/>
        </w:rPr>
        <w:t>record the legal representatives of deceased defendant</w:t>
      </w:r>
      <w:r>
        <w:rPr>
          <w:rFonts w:ascii="Times New Roman" w:hAnsi="Times New Roman" w:cs="Times New Roman"/>
        </w:rPr>
        <w:t xml:space="preserve"> </w:t>
      </w:r>
      <w:r w:rsidRPr="00B43753">
        <w:rPr>
          <w:rFonts w:ascii="Times New Roman" w:hAnsi="Times New Roman" w:cs="Times New Roman"/>
        </w:rPr>
        <w:t xml:space="preserve">no. 7. The </w:t>
      </w:r>
      <w:r>
        <w:rPr>
          <w:rFonts w:ascii="Times New Roman" w:hAnsi="Times New Roman" w:cs="Times New Roman"/>
        </w:rPr>
        <w:t>trial</w:t>
      </w:r>
      <w:r>
        <w:rPr>
          <w:rFonts w:ascii="Times New Roman" w:hAnsi="Times New Roman" w:cs="Times New Roman"/>
        </w:rPr>
        <w:tab/>
        <w:t>Court</w:t>
      </w:r>
      <w:r>
        <w:rPr>
          <w:rFonts w:ascii="Times New Roman" w:hAnsi="Times New Roman" w:cs="Times New Roman"/>
        </w:rPr>
        <w:tab/>
        <w:t xml:space="preserve">while rejecting the </w:t>
      </w:r>
      <w:r w:rsidRPr="00B43753">
        <w:rPr>
          <w:rFonts w:ascii="Times New Roman" w:hAnsi="Times New Roman" w:cs="Times New Roman"/>
        </w:rPr>
        <w:t>said</w:t>
      </w:r>
      <w:r>
        <w:rPr>
          <w:rFonts w:ascii="Times New Roman" w:hAnsi="Times New Roman" w:cs="Times New Roman"/>
        </w:rPr>
        <w:t xml:space="preserve">  </w:t>
      </w:r>
      <w:r w:rsidRPr="00B43753">
        <w:rPr>
          <w:rFonts w:ascii="Times New Roman" w:hAnsi="Times New Roman" w:cs="Times New Roman"/>
        </w:rPr>
        <w:t>application on 09.09.2009 observed thus:</w:t>
      </w:r>
    </w:p>
    <w:p w:rsidR="00B43753" w:rsidRPr="00B43753" w:rsidRDefault="00B43753" w:rsidP="00B43753">
      <w:pPr>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"According to the ratio laid down in the above said cases Order 22 Rule 4 of Code will apply only when the party dies during</w:t>
      </w:r>
      <w:r w:rsidRPr="00B43753">
        <w:rPr>
          <w:rFonts w:ascii="Times New Roman" w:hAnsi="Times New Roman" w:cs="Times New Roman"/>
        </w:rPr>
        <w:tab/>
      </w:r>
      <w:r>
        <w:rPr>
          <w:rFonts w:ascii="Times New Roman" w:hAnsi="Times New Roman" w:cs="Times New Roman"/>
        </w:rPr>
        <w:t xml:space="preserve"> the pendency of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proceeding. Further held that a suit against dead person is admittedly a nullity and therefore, Order XXII Rule 4 cannot be invoked. Further held that the provisions of Order XXII Rule 4 of Code and Order 1 Rule 10 of Code are different and independent.</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lastRenderedPageBreak/>
        <w:t>Th</w:t>
      </w:r>
      <w:r>
        <w:rPr>
          <w:rFonts w:ascii="Times New Roman" w:hAnsi="Times New Roman" w:cs="Times New Roman"/>
        </w:rPr>
        <w:t xml:space="preserve">erefore, according to heirs of </w:t>
      </w:r>
      <w:r w:rsidRPr="00B43753">
        <w:rPr>
          <w:rFonts w:ascii="Times New Roman" w:hAnsi="Times New Roman" w:cs="Times New Roman"/>
        </w:rPr>
        <w:t>deceased defendant, the heirs cannot be joined as party because the suit is filed against dead person.</w:t>
      </w:r>
      <w:r>
        <w:rPr>
          <w:rFonts w:ascii="Times New Roman" w:hAnsi="Times New Roman" w:cs="Times New Roman"/>
        </w:rPr>
        <w:t xml:space="preserve"> </w:t>
      </w:r>
      <w:r w:rsidRPr="00B43753">
        <w:rPr>
          <w:rFonts w:ascii="Times New Roman" w:hAnsi="Times New Roman" w:cs="Times New Roman"/>
        </w:rPr>
        <w:t>Now in this case, the endorsement for the bailiff for the death of defendant No. 7 made on 31.01.2009 and the present application is filed on 20.05.2009. The application is filed for setting aside abatement and to join the heirs i</w:t>
      </w:r>
      <w:r>
        <w:rPr>
          <w:rFonts w:ascii="Times New Roman" w:hAnsi="Times New Roman" w:cs="Times New Roman"/>
        </w:rPr>
        <w:t>n this suit. Moreover, there</w:t>
      </w:r>
      <w:r>
        <w:rPr>
          <w:rFonts w:ascii="Times New Roman" w:hAnsi="Times New Roman" w:cs="Times New Roman"/>
        </w:rPr>
        <w:tab/>
        <w:t xml:space="preserve">is </w:t>
      </w:r>
      <w:r w:rsidRPr="00B43753">
        <w:rPr>
          <w:rFonts w:ascii="Times New Roman" w:hAnsi="Times New Roman" w:cs="Times New Roman"/>
        </w:rPr>
        <w:t>no case of</w:t>
      </w:r>
      <w:r w:rsidRPr="00B43753">
        <w:rPr>
          <w:rFonts w:ascii="Times New Roman" w:hAnsi="Times New Roman" w:cs="Times New Roman"/>
        </w:rPr>
        <w:tab/>
        <w:t>the</w:t>
      </w:r>
      <w:r>
        <w:rPr>
          <w:rFonts w:ascii="Times New Roman" w:hAnsi="Times New Roman" w:cs="Times New Roman"/>
        </w:rPr>
        <w:t xml:space="preserve"> </w:t>
      </w:r>
      <w:r w:rsidRPr="00B43753">
        <w:rPr>
          <w:rFonts w:ascii="Times New Roman" w:hAnsi="Times New Roman" w:cs="Times New Roman"/>
        </w:rPr>
        <w:t>plaintiff that he has no knowledge about the death of defendant No. 7 or he has made inquiry. Therefore, as per the judgment prod</w:t>
      </w:r>
      <w:r>
        <w:rPr>
          <w:rFonts w:ascii="Times New Roman" w:hAnsi="Times New Roman" w:cs="Times New Roman"/>
        </w:rPr>
        <w:t xml:space="preserve">uced by the defendant, the </w:t>
      </w:r>
      <w:r>
        <w:rPr>
          <w:rFonts w:ascii="Times New Roman" w:hAnsi="Times New Roman" w:cs="Times New Roman"/>
        </w:rPr>
        <w:tab/>
        <w:t xml:space="preserve">suit against </w:t>
      </w:r>
      <w:r w:rsidRPr="00B43753">
        <w:rPr>
          <w:rFonts w:ascii="Times New Roman" w:hAnsi="Times New Roman" w:cs="Times New Roman"/>
        </w:rPr>
        <w:t>dead</w:t>
      </w:r>
      <w:r>
        <w:rPr>
          <w:rFonts w:ascii="Times New Roman" w:hAnsi="Times New Roman" w:cs="Times New Roman"/>
        </w:rPr>
        <w:t xml:space="preserve"> person is nullity. </w:t>
      </w:r>
      <w:r w:rsidRPr="00B43753">
        <w:rPr>
          <w:rFonts w:ascii="Times New Roman" w:hAnsi="Times New Roman" w:cs="Times New Roman"/>
        </w:rPr>
        <w:t>Moreover,</w:t>
      </w:r>
      <w:r w:rsidRPr="00B43753">
        <w:rPr>
          <w:rFonts w:ascii="Times New Roman" w:hAnsi="Times New Roman" w:cs="Times New Roman"/>
        </w:rPr>
        <w:tab/>
      </w:r>
      <w:r>
        <w:rPr>
          <w:rFonts w:ascii="Times New Roman" w:hAnsi="Times New Roman" w:cs="Times New Roman"/>
        </w:rPr>
        <w:t xml:space="preserve"> </w:t>
      </w:r>
      <w:r w:rsidRPr="00B43753">
        <w:rPr>
          <w:rFonts w:ascii="Times New Roman" w:hAnsi="Times New Roman" w:cs="Times New Roman"/>
        </w:rPr>
        <w:t>the</w:t>
      </w:r>
      <w:r>
        <w:rPr>
          <w:rFonts w:ascii="Times New Roman" w:hAnsi="Times New Roman" w:cs="Times New Roman"/>
        </w:rPr>
        <w:t xml:space="preserve"> plaintiff has not </w:t>
      </w:r>
      <w:r w:rsidRPr="00B43753">
        <w:rPr>
          <w:rFonts w:ascii="Times New Roman" w:hAnsi="Times New Roman" w:cs="Times New Roman"/>
        </w:rPr>
        <w:t>mentioned</w:t>
      </w:r>
      <w:r>
        <w:rPr>
          <w:rFonts w:ascii="Times New Roman" w:hAnsi="Times New Roman" w:cs="Times New Roman"/>
        </w:rPr>
        <w:t xml:space="preserve">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provision under which he has filed the present application. Moreover, the plaintiff has remedy against the heirs therefore, no injustice will cause to him. Moreover, there are other defendants on record.</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Under these circumstances, the application cannot be allowed. Hence, I pass the following order in the interest of justice.</w:t>
      </w:r>
    </w:p>
    <w:p w:rsidR="00B43753" w:rsidRPr="00B43753" w:rsidRDefault="00B43753" w:rsidP="00B43753">
      <w:pPr>
        <w:ind w:left="720"/>
        <w:jc w:val="center"/>
        <w:rPr>
          <w:rFonts w:ascii="Times New Roman" w:hAnsi="Times New Roman" w:cs="Times New Roman"/>
          <w:b/>
        </w:rPr>
      </w:pPr>
    </w:p>
    <w:p w:rsidR="00B43753" w:rsidRPr="00B43753" w:rsidRDefault="00B43753" w:rsidP="00B43753">
      <w:pPr>
        <w:ind w:left="720"/>
        <w:jc w:val="center"/>
        <w:rPr>
          <w:rFonts w:ascii="Times New Roman" w:hAnsi="Times New Roman" w:cs="Times New Roman"/>
          <w:b/>
        </w:rPr>
      </w:pPr>
      <w:r w:rsidRPr="00B43753">
        <w:rPr>
          <w:rFonts w:ascii="Times New Roman" w:hAnsi="Times New Roman" w:cs="Times New Roman"/>
          <w:b/>
        </w:rPr>
        <w:t>ORDER</w:t>
      </w:r>
    </w:p>
    <w:p w:rsidR="00B43753" w:rsidRPr="00B43753" w:rsidRDefault="00B43753" w:rsidP="00B43753">
      <w:pPr>
        <w:ind w:left="720"/>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1. </w:t>
      </w:r>
      <w:r w:rsidRPr="00B43753">
        <w:rPr>
          <w:rFonts w:ascii="Times New Roman" w:hAnsi="Times New Roman" w:cs="Times New Roman"/>
        </w:rPr>
        <w:t xml:space="preserve"> The application is not allowed.</w:t>
      </w:r>
    </w:p>
    <w:p w:rsidR="00B43753" w:rsidRDefault="00B43753" w:rsidP="00B43753">
      <w:pPr>
        <w:jc w:val="both"/>
        <w:rPr>
          <w:rFonts w:ascii="Times New Roman" w:hAnsi="Times New Roman" w:cs="Times New Roman"/>
        </w:rPr>
      </w:pPr>
    </w:p>
    <w:p w:rsidR="00B43753" w:rsidRDefault="00B43753" w:rsidP="00B43753">
      <w:pPr>
        <w:jc w:val="both"/>
        <w:rPr>
          <w:rFonts w:ascii="Times New Roman" w:hAnsi="Times New Roman" w:cs="Times New Roman"/>
        </w:rPr>
      </w:pPr>
      <w:r>
        <w:rPr>
          <w:rFonts w:ascii="Times New Roman" w:hAnsi="Times New Roman" w:cs="Times New Roman"/>
        </w:rPr>
        <w:t xml:space="preserve">2. </w:t>
      </w:r>
      <w:r w:rsidRPr="00B43753">
        <w:rPr>
          <w:rFonts w:ascii="Times New Roman" w:hAnsi="Times New Roman" w:cs="Times New Roman"/>
        </w:rPr>
        <w:t>No order as to cost."</w:t>
      </w:r>
      <w:r>
        <w:rPr>
          <w:rFonts w:ascii="Times New Roman" w:hAnsi="Times New Roman" w:cs="Times New Roman"/>
        </w:rPr>
        <w:t xml:space="preserve"> </w:t>
      </w:r>
    </w:p>
    <w:p w:rsidR="00B43753" w:rsidRDefault="00B43753" w:rsidP="00B43753">
      <w:pPr>
        <w:jc w:val="both"/>
        <w:rPr>
          <w:rFonts w:ascii="Times New Roman" w:hAnsi="Times New Roman" w:cs="Times New Roman"/>
        </w:rPr>
      </w:pPr>
    </w:p>
    <w:p w:rsidR="00B43753" w:rsidRDefault="00B43753" w:rsidP="00B43753">
      <w:pPr>
        <w:jc w:val="both"/>
        <w:rPr>
          <w:rFonts w:ascii="Times New Roman" w:hAnsi="Times New Roman" w:cs="Times New Roman"/>
        </w:rPr>
      </w:pPr>
      <w:r>
        <w:rPr>
          <w:rFonts w:ascii="Times New Roman" w:hAnsi="Times New Roman" w:cs="Times New Roman"/>
        </w:rPr>
        <w:t xml:space="preserve">3. </w:t>
      </w:r>
      <w:r w:rsidRPr="00B43753">
        <w:rPr>
          <w:rFonts w:ascii="Times New Roman" w:hAnsi="Times New Roman" w:cs="Times New Roman"/>
        </w:rPr>
        <w:t>Thereafter the appellant chose to file</w:t>
      </w:r>
      <w:r>
        <w:rPr>
          <w:rFonts w:ascii="Times New Roman" w:hAnsi="Times New Roman" w:cs="Times New Roman"/>
        </w:rPr>
        <w:t xml:space="preserve"> </w:t>
      </w:r>
      <w:r w:rsidRPr="00B43753">
        <w:rPr>
          <w:rFonts w:ascii="Times New Roman" w:hAnsi="Times New Roman" w:cs="Times New Roman"/>
        </w:rPr>
        <w:t>application for impleading the legal representatives of deceased defendant no. 7 on record, under Order 1 Rule 10 of the Code. The aforementioned application also came to be dismissed by the trial Court on 03.09.2011, and confirmed by the High Court by passing the impugned judgment. Hence, this appeal.</w:t>
      </w:r>
    </w:p>
    <w:p w:rsidR="00B43753" w:rsidRP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4. </w:t>
      </w:r>
      <w:r w:rsidRPr="00B43753">
        <w:rPr>
          <w:rFonts w:ascii="Times New Roman" w:hAnsi="Times New Roman" w:cs="Times New Roman"/>
        </w:rPr>
        <w:t>Learned counsel for the appellant/original plaintiff contended that the subsequent application under Order 1 Rule 10 of Code could not be dismissed by applying the principle of res-judicata merely because the application filed earlier under Order 22 Rule 4 of the Code was dismissed on account of non-maintainability; that the appellant has accepted the order passed by the trial Court on the application filed under Order 22 Rule 4 of the Code since the reasons assigned by the trial Court were proper and acceptable inasmuch as the legal representatives cannot be brought on record under Order 22 Rule 4 of the Code in the suit filed against defendant no. 7, who had died prior to filing of the suit; the provisions of Order 22 Rule 4 of the Code will apply only if the sole, or</w:t>
      </w:r>
      <w:r>
        <w:rPr>
          <w:rFonts w:ascii="Times New Roman" w:hAnsi="Times New Roman" w:cs="Times New Roman"/>
        </w:rPr>
        <w:t xml:space="preserve"> </w:t>
      </w:r>
      <w:r w:rsidRPr="00B43753">
        <w:rPr>
          <w:rFonts w:ascii="Times New Roman" w:hAnsi="Times New Roman" w:cs="Times New Roman"/>
        </w:rPr>
        <w:t>one of the defendants, dies during the subsistence of the suit. Since defendant no.7 had expired prior to the filing of the suit, the only co</w:t>
      </w:r>
      <w:r>
        <w:rPr>
          <w:rFonts w:ascii="Times New Roman" w:hAnsi="Times New Roman" w:cs="Times New Roman"/>
        </w:rPr>
        <w:t>urse open for the appellant</w:t>
      </w:r>
      <w:r>
        <w:rPr>
          <w:rFonts w:ascii="Times New Roman" w:hAnsi="Times New Roman" w:cs="Times New Roman"/>
        </w:rPr>
        <w:tab/>
        <w:t>was to</w:t>
      </w:r>
      <w:r>
        <w:rPr>
          <w:rFonts w:ascii="Times New Roman" w:hAnsi="Times New Roman" w:cs="Times New Roman"/>
        </w:rPr>
        <w:tab/>
        <w:t xml:space="preserve">implead the </w:t>
      </w:r>
      <w:r w:rsidRPr="00B43753">
        <w:rPr>
          <w:rFonts w:ascii="Times New Roman" w:hAnsi="Times New Roman" w:cs="Times New Roman"/>
        </w:rPr>
        <w:t>legal</w:t>
      </w:r>
      <w:r>
        <w:rPr>
          <w:rFonts w:ascii="Times New Roman" w:hAnsi="Times New Roman" w:cs="Times New Roman"/>
        </w:rPr>
        <w:t xml:space="preserve"> </w:t>
      </w:r>
      <w:r w:rsidRPr="00B43753">
        <w:rPr>
          <w:rFonts w:ascii="Times New Roman" w:hAnsi="Times New Roman" w:cs="Times New Roman"/>
        </w:rPr>
        <w:t>representatives/heirs of deceased defendant no.7 on record under Order 1 Rule 10 of the Code; hence, the earlier order rejecting the application filed under Order 22 Rule 4 of the Code as not maintainable will not operate as res-judicata for entertaining the subsequent application for impleading the legal representatives of deceased defendant no.7, under Order 1 Rule 10 of the Code. As the appellant did not have knowledge about the death of defendant No.7, the suit has a right to survive and the mistake committed by the appellant in not arraying the legal representatives of deceased defendant no. 7 at the time of filing of the suit is a bona fide mistake and not a deliberate one. Since such mistake has occurred in good faith, the right to continue the suit against the legal representatives of deceased defendant no.7 remains.</w:t>
      </w:r>
      <w:r>
        <w:rPr>
          <w:rFonts w:ascii="Times New Roman" w:hAnsi="Times New Roman" w:cs="Times New Roman"/>
        </w:rPr>
        <w:t xml:space="preserve"> </w:t>
      </w:r>
      <w:r w:rsidRPr="00B43753">
        <w:rPr>
          <w:rFonts w:ascii="Times New Roman" w:hAnsi="Times New Roman" w:cs="Times New Roman"/>
        </w:rPr>
        <w:t>The trial has not yet begun and hence the issue of delay, if any, in bringing the legal representatives on record, will not prejudice the legal representatives of defendant No.7. Since the proposed parties are necessary parties to the suit and their impleadment cannot prejudice anybody, the interests of justice require bringing of the legal representatives of deceased defendant no. 7 on record.</w:t>
      </w:r>
    </w:p>
    <w:p w:rsidR="00B43753" w:rsidRDefault="00B43753" w:rsidP="00B43753">
      <w:pPr>
        <w:jc w:val="both"/>
        <w:rPr>
          <w:rFonts w:ascii="Times New Roman" w:hAnsi="Times New Roman" w:cs="Times New Roman"/>
        </w:rPr>
      </w:pPr>
      <w:r>
        <w:rPr>
          <w:rFonts w:ascii="Times New Roman" w:hAnsi="Times New Roman" w:cs="Times New Roman"/>
        </w:rPr>
        <w:t xml:space="preserve">Per contra, learned </w:t>
      </w:r>
      <w:r w:rsidRPr="00B43753">
        <w:rPr>
          <w:rFonts w:ascii="Times New Roman" w:hAnsi="Times New Roman" w:cs="Times New Roman"/>
        </w:rPr>
        <w:t>counsel appearing on</w:t>
      </w:r>
      <w:r w:rsidRPr="00B43753">
        <w:rPr>
          <w:rFonts w:ascii="Times New Roman" w:hAnsi="Times New Roman" w:cs="Times New Roman"/>
        </w:rPr>
        <w:tab/>
        <w:t>behalf of</w:t>
      </w:r>
      <w:r>
        <w:rPr>
          <w:rFonts w:ascii="Times New Roman" w:hAnsi="Times New Roman" w:cs="Times New Roman"/>
        </w:rPr>
        <w:t xml:space="preserve"> the respondents relying upon </w:t>
      </w:r>
      <w:r w:rsidRPr="00B43753">
        <w:rPr>
          <w:rFonts w:ascii="Times New Roman" w:hAnsi="Times New Roman" w:cs="Times New Roman"/>
        </w:rPr>
        <w:t>the</w:t>
      </w:r>
      <w:r>
        <w:rPr>
          <w:rFonts w:ascii="Times New Roman" w:hAnsi="Times New Roman" w:cs="Times New Roman"/>
        </w:rPr>
        <w:t xml:space="preserve"> catena of </w:t>
      </w:r>
      <w:r w:rsidRPr="00B43753">
        <w:rPr>
          <w:rFonts w:ascii="Times New Roman" w:hAnsi="Times New Roman" w:cs="Times New Roman"/>
        </w:rPr>
        <w:t>judgments</w:t>
      </w:r>
      <w:r>
        <w:rPr>
          <w:rFonts w:ascii="Times New Roman" w:hAnsi="Times New Roman" w:cs="Times New Roman"/>
        </w:rPr>
        <w:t xml:space="preserve"> </w:t>
      </w:r>
      <w:r w:rsidRPr="00B43753">
        <w:rPr>
          <w:rFonts w:ascii="Times New Roman" w:hAnsi="Times New Roman" w:cs="Times New Roman"/>
        </w:rPr>
        <w:t xml:space="preserve">reported in </w:t>
      </w:r>
      <w:r w:rsidRPr="00B43753">
        <w:rPr>
          <w:rFonts w:ascii="Times New Roman" w:hAnsi="Times New Roman" w:cs="Times New Roman"/>
          <w:i/>
        </w:rPr>
        <w:t>Ram Prasad Dagduram vs Vijay Kumar Motilal Mirakhanwala &amp;</w:t>
      </w:r>
      <w:r>
        <w:rPr>
          <w:rFonts w:ascii="Times New Roman" w:hAnsi="Times New Roman" w:cs="Times New Roman"/>
          <w:i/>
        </w:rPr>
        <w:t xml:space="preserve"> </w:t>
      </w:r>
      <w:r w:rsidRPr="00B43753">
        <w:rPr>
          <w:rFonts w:ascii="Times New Roman" w:hAnsi="Times New Roman" w:cs="Times New Roman"/>
          <w:i/>
        </w:rPr>
        <w:t>Ors.</w:t>
      </w:r>
      <w:r w:rsidRPr="00B43753">
        <w:rPr>
          <w:rFonts w:ascii="Times New Roman" w:hAnsi="Times New Roman" w:cs="Times New Roman"/>
          <w:i/>
          <w:sz w:val="20"/>
          <w:szCs w:val="20"/>
          <w:vertAlign w:val="superscript"/>
        </w:rPr>
        <w:t>1</w:t>
      </w:r>
      <w:r>
        <w:rPr>
          <w:rFonts w:ascii="Times New Roman" w:hAnsi="Times New Roman" w:cs="Times New Roman"/>
          <w:i/>
        </w:rPr>
        <w:t xml:space="preserve">, </w:t>
      </w:r>
      <w:r w:rsidRPr="00B43753">
        <w:rPr>
          <w:rFonts w:ascii="Times New Roman" w:hAnsi="Times New Roman" w:cs="Times New Roman"/>
          <w:i/>
        </w:rPr>
        <w:t>Madhukar R.amachandra Keni vs Vasant Jagannath Patil &amp; Ors.</w:t>
      </w:r>
      <w:r w:rsidRPr="00B43753">
        <w:rPr>
          <w:rFonts w:ascii="Times New Roman" w:hAnsi="Times New Roman" w:cs="Times New Roman"/>
          <w:i/>
          <w:sz w:val="20"/>
          <w:szCs w:val="20"/>
          <w:vertAlign w:val="superscript"/>
        </w:rPr>
        <w:t>2</w:t>
      </w:r>
      <w:r w:rsidRPr="00B43753">
        <w:rPr>
          <w:rFonts w:ascii="Times New Roman" w:hAnsi="Times New Roman" w:cs="Times New Roman"/>
          <w:i/>
        </w:rPr>
        <w:t>, Jayalaxmi Janardhan Walawalkar &amp; Ors. vs Lila</w:t>
      </w:r>
      <w:r>
        <w:rPr>
          <w:rFonts w:ascii="Times New Roman" w:hAnsi="Times New Roman" w:cs="Times New Roman"/>
          <w:i/>
        </w:rPr>
        <w:t>chand Laxmichand Kapasi &amp; Ors</w:t>
      </w:r>
      <w:r w:rsidRPr="00B43753">
        <w:rPr>
          <w:rFonts w:ascii="Times New Roman" w:hAnsi="Times New Roman" w:cs="Times New Roman"/>
          <w:i/>
          <w:sz w:val="20"/>
          <w:szCs w:val="20"/>
          <w:vertAlign w:val="superscript"/>
        </w:rPr>
        <w:t>3</w:t>
      </w:r>
      <w:r>
        <w:rPr>
          <w:rFonts w:ascii="Times New Roman" w:hAnsi="Times New Roman" w:cs="Times New Roman"/>
          <w:i/>
        </w:rPr>
        <w:t>.</w:t>
      </w:r>
      <w:r w:rsidRPr="00B43753">
        <w:rPr>
          <w:rFonts w:ascii="Times New Roman" w:hAnsi="Times New Roman" w:cs="Times New Roman"/>
          <w:i/>
        </w:rPr>
        <w:t>, Arora Enterprises Ltd. vs Indubhushan Obhan</w:t>
      </w:r>
      <w:r w:rsidRPr="00B43753">
        <w:rPr>
          <w:rFonts w:ascii="Times New Roman" w:hAnsi="Times New Roman" w:cs="Times New Roman"/>
          <w:i/>
          <w:sz w:val="20"/>
          <w:szCs w:val="20"/>
          <w:vertAlign w:val="superscript"/>
        </w:rPr>
        <w:t>4</w:t>
      </w:r>
      <w:r w:rsidRPr="00B43753">
        <w:rPr>
          <w:rFonts w:ascii="Times New Roman" w:hAnsi="Times New Roman" w:cs="Times New Roman"/>
        </w:rPr>
        <w:t xml:space="preserve"> contended that the trial Court</w:t>
      </w:r>
      <w:r>
        <w:rPr>
          <w:rFonts w:ascii="Times New Roman" w:hAnsi="Times New Roman" w:cs="Times New Roman"/>
        </w:rPr>
        <w:t xml:space="preserve"> </w:t>
      </w:r>
      <w:r w:rsidRPr="00B43753">
        <w:rPr>
          <w:rFonts w:ascii="Times New Roman" w:hAnsi="Times New Roman" w:cs="Times New Roman"/>
        </w:rPr>
        <w:t>as well as the High Court are justified in rejecting the application for impleading the legal representatives of deceased defendant no. 7 filed under</w:t>
      </w:r>
      <w:r>
        <w:rPr>
          <w:rFonts w:ascii="Times New Roman" w:hAnsi="Times New Roman" w:cs="Times New Roman"/>
        </w:rPr>
        <w:t xml:space="preserve"> </w:t>
      </w:r>
      <w:r w:rsidRPr="00B43753">
        <w:rPr>
          <w:rFonts w:ascii="Times New Roman" w:hAnsi="Times New Roman" w:cs="Times New Roman"/>
        </w:rPr>
        <w:t>Order 1 Rule 10 of the Code; since the application filed by the appellant initially under Order 22 Rule 4 of the Code was dismissed and as the second application filed under Order 1 Rule 10 of the Code was for the very same purpose, the Courts below were justified in rejecting the application preferred under Order 1 Rule 10 of the Code. He further submits that the application preferred under Order 1 Rule 10 of the Code to implead the legal representatives of deceased defendant no.7 is not maintainable, since the appellant has not questioned the earlier Order dated 09.09.2009 rejecting the application filed under Order 22 Rule 4 of the Code, and therefore the said order has attained finality and binds the appellant; the appellant cannot be allowed to file another application for the same relief by invoking different provision of the Code.</w:t>
      </w:r>
    </w:p>
    <w:p w:rsidR="00B43753" w:rsidRPr="00B43753" w:rsidRDefault="00B43753" w:rsidP="00B43753">
      <w:pPr>
        <w:jc w:val="both"/>
        <w:rPr>
          <w:rFonts w:ascii="Times New Roman" w:hAnsi="Times New Roman" w:cs="Times New Roman"/>
        </w:rPr>
      </w:pPr>
    </w:p>
    <w:p w:rsidR="00B43753" w:rsidRDefault="00B43753" w:rsidP="00B43753">
      <w:pPr>
        <w:jc w:val="both"/>
        <w:rPr>
          <w:rFonts w:ascii="Times New Roman" w:hAnsi="Times New Roman" w:cs="Times New Roman"/>
        </w:rPr>
      </w:pPr>
      <w:r>
        <w:rPr>
          <w:rFonts w:ascii="Times New Roman" w:hAnsi="Times New Roman" w:cs="Times New Roman"/>
        </w:rPr>
        <w:t xml:space="preserve">5. </w:t>
      </w:r>
      <w:r w:rsidRPr="00B43753">
        <w:rPr>
          <w:rFonts w:ascii="Times New Roman" w:hAnsi="Times New Roman" w:cs="Times New Roman"/>
        </w:rPr>
        <w:t>The only question which is to be decided in this appeal is, whether the legal representatives of one of the defendants can be impleaded under Order 1 Rule 10 of the Code where such defendant expired prior to the</w:t>
      </w:r>
      <w:r>
        <w:rPr>
          <w:rFonts w:ascii="Times New Roman" w:hAnsi="Times New Roman" w:cs="Times New Roman"/>
        </w:rPr>
        <w:t xml:space="preserve"> </w:t>
      </w:r>
      <w:r w:rsidRPr="00B43753">
        <w:rPr>
          <w:rFonts w:ascii="Times New Roman" w:hAnsi="Times New Roman" w:cs="Times New Roman"/>
        </w:rPr>
        <w:t>filing of the suit, particularl</w:t>
      </w:r>
      <w:r>
        <w:rPr>
          <w:rFonts w:ascii="Times New Roman" w:hAnsi="Times New Roman" w:cs="Times New Roman"/>
        </w:rPr>
        <w:t xml:space="preserve">y when the application filed by the </w:t>
      </w:r>
      <w:r w:rsidRPr="00B43753">
        <w:rPr>
          <w:rFonts w:ascii="Times New Roman" w:hAnsi="Times New Roman" w:cs="Times New Roman"/>
        </w:rPr>
        <w:t>plaintiff</w:t>
      </w:r>
      <w:r>
        <w:rPr>
          <w:rFonts w:ascii="Times New Roman" w:hAnsi="Times New Roman" w:cs="Times New Roman"/>
        </w:rPr>
        <w:t xml:space="preserve"> </w:t>
      </w:r>
      <w:r>
        <w:rPr>
          <w:rFonts w:ascii="Times New Roman" w:hAnsi="Times New Roman" w:cs="Times New Roman"/>
        </w:rPr>
        <w:tab/>
        <w:t xml:space="preserve">to bring the </w:t>
      </w:r>
      <w:r w:rsidRPr="00B43753">
        <w:rPr>
          <w:rFonts w:ascii="Times New Roman" w:hAnsi="Times New Roman" w:cs="Times New Roman"/>
        </w:rPr>
        <w:t>legal</w:t>
      </w:r>
      <w:r>
        <w:rPr>
          <w:rFonts w:ascii="Times New Roman" w:hAnsi="Times New Roman" w:cs="Times New Roman"/>
        </w:rPr>
        <w:t xml:space="preserve"> </w:t>
      </w:r>
      <w:r w:rsidRPr="00B43753">
        <w:rPr>
          <w:rFonts w:ascii="Times New Roman" w:hAnsi="Times New Roman" w:cs="Times New Roman"/>
        </w:rPr>
        <w:t xml:space="preserve">representatives of the deceased on record under </w:t>
      </w:r>
      <w:r>
        <w:rPr>
          <w:rFonts w:ascii="Times New Roman" w:hAnsi="Times New Roman" w:cs="Times New Roman"/>
        </w:rPr>
        <w:t xml:space="preserve">Order 22 Rule 4 of the Code was dismissed earlier as </w:t>
      </w:r>
      <w:r w:rsidRPr="00B43753">
        <w:rPr>
          <w:rFonts w:ascii="Times New Roman" w:hAnsi="Times New Roman" w:cs="Times New Roman"/>
        </w:rPr>
        <w:t>not</w:t>
      </w:r>
      <w:r>
        <w:rPr>
          <w:rFonts w:ascii="Times New Roman" w:hAnsi="Times New Roman" w:cs="Times New Roman"/>
        </w:rPr>
        <w:t xml:space="preserve"> </w:t>
      </w:r>
      <w:r w:rsidRPr="00B43753">
        <w:rPr>
          <w:rFonts w:ascii="Times New Roman" w:hAnsi="Times New Roman" w:cs="Times New Roman"/>
        </w:rPr>
        <w:t>maintainable.</w:t>
      </w:r>
    </w:p>
    <w:p w:rsidR="00B43753" w:rsidRP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6. The bare reading of </w:t>
      </w:r>
      <w:r w:rsidRPr="00B43753">
        <w:rPr>
          <w:rFonts w:ascii="Times New Roman" w:hAnsi="Times New Roman" w:cs="Times New Roman"/>
        </w:rPr>
        <w:t>Order 22</w:t>
      </w:r>
      <w:r>
        <w:rPr>
          <w:rFonts w:ascii="Times New Roman" w:hAnsi="Times New Roman" w:cs="Times New Roman"/>
        </w:rPr>
        <w:t xml:space="preserve"> </w:t>
      </w:r>
      <w:r w:rsidRPr="00B43753">
        <w:rPr>
          <w:rFonts w:ascii="Times New Roman" w:hAnsi="Times New Roman" w:cs="Times New Roman"/>
        </w:rPr>
        <w:t>Rule 4 of the Code</w:t>
      </w:r>
      <w:r>
        <w:rPr>
          <w:rFonts w:ascii="Times New Roman" w:hAnsi="Times New Roman" w:cs="Times New Roman"/>
        </w:rPr>
        <w:t xml:space="preserve"> makes it clear </w:t>
      </w:r>
      <w:r w:rsidRPr="00B43753">
        <w:rPr>
          <w:rFonts w:ascii="Times New Roman" w:hAnsi="Times New Roman" w:cs="Times New Roman"/>
        </w:rPr>
        <w:t>that</w:t>
      </w:r>
      <w:r>
        <w:rPr>
          <w:rFonts w:ascii="Times New Roman" w:hAnsi="Times New Roman" w:cs="Times New Roman"/>
        </w:rPr>
        <w:t xml:space="preserve"> </w:t>
      </w:r>
      <w:r w:rsidRPr="00B43753">
        <w:rPr>
          <w:rFonts w:ascii="Times New Roman" w:hAnsi="Times New Roman" w:cs="Times New Roman"/>
        </w:rPr>
        <w:tab/>
        <w:t>Order</w:t>
      </w:r>
      <w:r w:rsidRPr="00B43753">
        <w:rPr>
          <w:rFonts w:ascii="Times New Roman" w:hAnsi="Times New Roman" w:cs="Times New Roman"/>
        </w:rPr>
        <w:tab/>
        <w:t>22</w:t>
      </w:r>
      <w:r>
        <w:rPr>
          <w:rFonts w:ascii="Times New Roman" w:hAnsi="Times New Roman" w:cs="Times New Roman"/>
        </w:rPr>
        <w:t xml:space="preserve"> </w:t>
      </w:r>
      <w:r w:rsidRPr="00B43753">
        <w:rPr>
          <w:rFonts w:ascii="Times New Roman" w:hAnsi="Times New Roman" w:cs="Times New Roman"/>
        </w:rPr>
        <w:t>Rule 4</w:t>
      </w:r>
      <w:r>
        <w:rPr>
          <w:rFonts w:ascii="Times New Roman" w:hAnsi="Times New Roman" w:cs="Times New Roman"/>
        </w:rPr>
        <w:t xml:space="preserve"> </w:t>
      </w:r>
      <w:r w:rsidRPr="00B43753">
        <w:rPr>
          <w:rFonts w:ascii="Times New Roman" w:hAnsi="Times New Roman" w:cs="Times New Roman"/>
        </w:rPr>
        <w:t>of the Code applies</w:t>
      </w:r>
      <w:r>
        <w:rPr>
          <w:rFonts w:ascii="Times New Roman" w:hAnsi="Times New Roman" w:cs="Times New Roman"/>
        </w:rPr>
        <w:t xml:space="preserve"> </w:t>
      </w:r>
      <w:r w:rsidRPr="00B43753">
        <w:rPr>
          <w:rFonts w:ascii="Times New Roman" w:hAnsi="Times New Roman" w:cs="Times New Roman"/>
        </w:rPr>
        <w:t>only in the case where the death of one of the several</w:t>
      </w:r>
      <w:r>
        <w:rPr>
          <w:rFonts w:ascii="Times New Roman" w:hAnsi="Times New Roman" w:cs="Times New Roman"/>
        </w:rPr>
        <w:t xml:space="preserve"> </w:t>
      </w:r>
      <w:r w:rsidRPr="00B43753">
        <w:rPr>
          <w:rFonts w:ascii="Times New Roman" w:hAnsi="Times New Roman" w:cs="Times New Roman"/>
        </w:rPr>
        <w:t>defendants or</w:t>
      </w:r>
      <w:r w:rsidRPr="00B43753">
        <w:rPr>
          <w:rFonts w:ascii="Times New Roman" w:hAnsi="Times New Roman" w:cs="Times New Roman"/>
        </w:rPr>
        <w:tab/>
      </w:r>
      <w:r>
        <w:rPr>
          <w:rFonts w:ascii="Times New Roman" w:hAnsi="Times New Roman" w:cs="Times New Roman"/>
        </w:rPr>
        <w:t xml:space="preserve">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s</w:t>
      </w:r>
      <w:r>
        <w:rPr>
          <w:rFonts w:ascii="Times New Roman" w:hAnsi="Times New Roman" w:cs="Times New Roman"/>
        </w:rPr>
        <w:t>-</w:t>
      </w:r>
      <w:r w:rsidRPr="00B43753">
        <w:rPr>
          <w:rFonts w:ascii="Times New Roman" w:hAnsi="Times New Roman" w:cs="Times New Roman"/>
        </w:rPr>
        <w:t>ole</w:t>
      </w:r>
      <w:r>
        <w:rPr>
          <w:rFonts w:ascii="Times New Roman" w:hAnsi="Times New Roman" w:cs="Times New Roman"/>
        </w:rPr>
        <w:t xml:space="preserve"> defendant </w:t>
      </w:r>
      <w:r w:rsidRPr="00B43753">
        <w:rPr>
          <w:rFonts w:ascii="Times New Roman" w:hAnsi="Times New Roman" w:cs="Times New Roman"/>
        </w:rPr>
        <w:t>occurs during the</w:t>
      </w:r>
      <w:r>
        <w:rPr>
          <w:rFonts w:ascii="Times New Roman" w:hAnsi="Times New Roman" w:cs="Times New Roman"/>
        </w:rPr>
        <w:t xml:space="preserve"> </w:t>
      </w:r>
      <w:r w:rsidRPr="00B43753">
        <w:rPr>
          <w:rFonts w:ascii="Times New Roman" w:hAnsi="Times New Roman" w:cs="Times New Roman"/>
        </w:rPr>
        <w:t>subsistence of</w:t>
      </w:r>
      <w:r w:rsidRPr="00B43753">
        <w:rPr>
          <w:rFonts w:ascii="Times New Roman" w:hAnsi="Times New Roman" w:cs="Times New Roman"/>
        </w:rPr>
        <w:tab/>
      </w:r>
      <w:r>
        <w:rPr>
          <w:rFonts w:ascii="Times New Roman" w:hAnsi="Times New Roman" w:cs="Times New Roman"/>
        </w:rPr>
        <w:t xml:space="preserve"> the suit. If one of </w:t>
      </w:r>
      <w:r w:rsidRPr="00B43753">
        <w:rPr>
          <w:rFonts w:ascii="Times New Roman" w:hAnsi="Times New Roman" w:cs="Times New Roman"/>
        </w:rPr>
        <w:t>the defendants has</w:t>
      </w:r>
      <w:r>
        <w:rPr>
          <w:rFonts w:ascii="Times New Roman" w:hAnsi="Times New Roman" w:cs="Times New Roman"/>
        </w:rPr>
        <w:t xml:space="preserve"> expired prior to </w:t>
      </w:r>
      <w:r w:rsidRPr="00B43753">
        <w:rPr>
          <w:rFonts w:ascii="Times New Roman" w:hAnsi="Times New Roman" w:cs="Times New Roman"/>
        </w:rPr>
        <w:t>the filing of</w:t>
      </w:r>
      <w:r>
        <w:rPr>
          <w:rFonts w:ascii="Times New Roman" w:hAnsi="Times New Roman" w:cs="Times New Roman"/>
        </w:rPr>
        <w:tab/>
        <w:t xml:space="preserve">the suit, the </w:t>
      </w:r>
      <w:r w:rsidRPr="00B43753">
        <w:rPr>
          <w:rFonts w:ascii="Times New Roman" w:hAnsi="Times New Roman" w:cs="Times New Roman"/>
        </w:rPr>
        <w:t>legal</w:t>
      </w:r>
      <w:r>
        <w:rPr>
          <w:rFonts w:ascii="Times New Roman" w:hAnsi="Times New Roman" w:cs="Times New Roman"/>
        </w:rPr>
        <w:t xml:space="preserve"> </w:t>
      </w:r>
      <w:r w:rsidRPr="00B43753">
        <w:rPr>
          <w:rFonts w:ascii="Times New Roman" w:hAnsi="Times New Roman" w:cs="Times New Roman"/>
        </w:rPr>
        <w:t>representatives of such deceased defendant cannot be</w:t>
      </w:r>
      <w:r>
        <w:rPr>
          <w:rFonts w:ascii="Times New Roman" w:hAnsi="Times New Roman" w:cs="Times New Roman"/>
        </w:rPr>
        <w:t xml:space="preserve"> </w:t>
      </w:r>
      <w:r w:rsidRPr="00B43753">
        <w:rPr>
          <w:rFonts w:ascii="Times New Roman" w:hAnsi="Times New Roman" w:cs="Times New Roman"/>
        </w:rPr>
        <w:t>brought on record in the suit under Order 22 Rule 4 of</w:t>
      </w:r>
      <w:r>
        <w:rPr>
          <w:rFonts w:ascii="Times New Roman" w:hAnsi="Times New Roman" w:cs="Times New Roman"/>
        </w:rPr>
        <w:t xml:space="preserve"> </w:t>
      </w:r>
      <w:r w:rsidRPr="00B43753">
        <w:rPr>
          <w:rFonts w:ascii="Times New Roman" w:hAnsi="Times New Roman" w:cs="Times New Roman"/>
        </w:rPr>
        <w:t>the Code. Before proceeding further, it is relevant</w:t>
      </w:r>
      <w:r>
        <w:rPr>
          <w:rFonts w:ascii="Times New Roman" w:hAnsi="Times New Roman" w:cs="Times New Roman"/>
        </w:rPr>
        <w:t xml:space="preserve"> </w:t>
      </w:r>
      <w:r w:rsidRPr="00B43753">
        <w:rPr>
          <w:rFonts w:ascii="Times New Roman" w:hAnsi="Times New Roman" w:cs="Times New Roman"/>
        </w:rPr>
        <w:t>to note the provisions of Order 1 Rule 10 and Sections</w:t>
      </w:r>
    </w:p>
    <w:p w:rsidR="00B43753" w:rsidRPr="00B43753" w:rsidRDefault="00B43753" w:rsidP="00B43753">
      <w:pPr>
        <w:jc w:val="both"/>
        <w:rPr>
          <w:rFonts w:ascii="Times New Roman" w:hAnsi="Times New Roman" w:cs="Times New Roman"/>
        </w:rPr>
      </w:pPr>
      <w:r w:rsidRPr="00B43753">
        <w:rPr>
          <w:rFonts w:ascii="Times New Roman" w:hAnsi="Times New Roman" w:cs="Times New Roman"/>
        </w:rPr>
        <w:t>151 &amp; 153 of the Code, which read thus:</w:t>
      </w:r>
    </w:p>
    <w:p w:rsidR="00B43753" w:rsidRDefault="00B43753" w:rsidP="00B43753">
      <w:pPr>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Pr>
          <w:rFonts w:ascii="Times New Roman" w:hAnsi="Times New Roman" w:cs="Times New Roman"/>
        </w:rPr>
        <w:t xml:space="preserve">"Order 1 </w:t>
      </w:r>
      <w:r w:rsidRPr="00B43753">
        <w:rPr>
          <w:rFonts w:ascii="Times New Roman" w:hAnsi="Times New Roman" w:cs="Times New Roman"/>
        </w:rPr>
        <w:t>Rule 10:</w:t>
      </w:r>
      <w:r>
        <w:rPr>
          <w:rFonts w:ascii="Times New Roman" w:hAnsi="Times New Roman" w:cs="Times New Roman"/>
        </w:rPr>
        <w:t xml:space="preserve"> </w:t>
      </w:r>
      <w:r w:rsidRPr="00B43753">
        <w:rPr>
          <w:rFonts w:ascii="Times New Roman" w:hAnsi="Times New Roman" w:cs="Times New Roman"/>
        </w:rPr>
        <w:t xml:space="preserve"> </w:t>
      </w:r>
      <w:r>
        <w:rPr>
          <w:rFonts w:ascii="Times New Roman" w:hAnsi="Times New Roman" w:cs="Times New Roman"/>
        </w:rPr>
        <w:t xml:space="preserve">Suit in </w:t>
      </w:r>
      <w:r w:rsidRPr="00B43753">
        <w:rPr>
          <w:rFonts w:ascii="Times New Roman" w:hAnsi="Times New Roman" w:cs="Times New Roman"/>
        </w:rPr>
        <w:t>name of</w:t>
      </w:r>
      <w:r>
        <w:rPr>
          <w:rFonts w:ascii="Times New Roman" w:hAnsi="Times New Roman" w:cs="Times New Roman"/>
        </w:rPr>
        <w:t xml:space="preserve"> </w:t>
      </w:r>
      <w:r w:rsidRPr="00B43753">
        <w:rPr>
          <w:rFonts w:ascii="Times New Roman" w:hAnsi="Times New Roman" w:cs="Times New Roman"/>
        </w:rPr>
        <w:t>wrong plaintiff. -</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Pr>
          <w:rFonts w:ascii="Times New Roman" w:hAnsi="Times New Roman" w:cs="Times New Roman"/>
        </w:rPr>
        <w:t xml:space="preserve">1. Where a suit has been </w:t>
      </w:r>
      <w:r w:rsidRPr="00B43753">
        <w:rPr>
          <w:rFonts w:ascii="Times New Roman" w:hAnsi="Times New Roman" w:cs="Times New Roman"/>
        </w:rPr>
        <w:t>instituted</w:t>
      </w:r>
      <w:r>
        <w:rPr>
          <w:rFonts w:ascii="Times New Roman" w:hAnsi="Times New Roman" w:cs="Times New Roman"/>
        </w:rPr>
        <w:t xml:space="preserve"> In </w:t>
      </w:r>
      <w:r w:rsidRPr="00B43753">
        <w:rPr>
          <w:rFonts w:ascii="Times New Roman" w:hAnsi="Times New Roman" w:cs="Times New Roman"/>
        </w:rPr>
        <w:t>the name of the</w:t>
      </w:r>
      <w:r w:rsidRPr="00B43753">
        <w:rPr>
          <w:rFonts w:ascii="Times New Roman" w:hAnsi="Times New Roman" w:cs="Times New Roman"/>
        </w:rPr>
        <w:tab/>
        <w:t>wrong</w:t>
      </w:r>
      <w:r w:rsidRPr="00B43753">
        <w:rPr>
          <w:rFonts w:ascii="Times New Roman" w:hAnsi="Times New Roman" w:cs="Times New Roman"/>
        </w:rPr>
        <w:tab/>
        <w:t>person as</w:t>
      </w:r>
      <w:r>
        <w:rPr>
          <w:rFonts w:ascii="Times New Roman" w:hAnsi="Times New Roman" w:cs="Times New Roman"/>
        </w:rPr>
        <w:t xml:space="preserve"> </w:t>
      </w:r>
      <w:r w:rsidRPr="00B43753">
        <w:rPr>
          <w:rFonts w:ascii="Times New Roman" w:hAnsi="Times New Roman" w:cs="Times New Roman"/>
        </w:rPr>
        <w:t>plaintiff</w:t>
      </w:r>
      <w:r>
        <w:rPr>
          <w:rFonts w:ascii="Times New Roman" w:hAnsi="Times New Roman" w:cs="Times New Roman"/>
        </w:rPr>
        <w:t xml:space="preserve"> or where it is </w:t>
      </w:r>
      <w:r w:rsidRPr="00B43753">
        <w:rPr>
          <w:rFonts w:ascii="Times New Roman" w:hAnsi="Times New Roman" w:cs="Times New Roman"/>
        </w:rPr>
        <w:t>doubtful</w:t>
      </w:r>
      <w:r>
        <w:rPr>
          <w:rFonts w:ascii="Times New Roman" w:hAnsi="Times New Roman" w:cs="Times New Roman"/>
        </w:rPr>
        <w:t xml:space="preserve"> </w:t>
      </w:r>
      <w:r w:rsidRPr="00B43753">
        <w:rPr>
          <w:rFonts w:ascii="Times New Roman" w:hAnsi="Times New Roman" w:cs="Times New Roman"/>
        </w:rPr>
        <w:t xml:space="preserve">whether it has been instituted in the name of the right plaintiff, the Court </w:t>
      </w:r>
      <w:r>
        <w:rPr>
          <w:rFonts w:ascii="Times New Roman" w:hAnsi="Times New Roman" w:cs="Times New Roman"/>
        </w:rPr>
        <w:t xml:space="preserve"> </w:t>
      </w:r>
      <w:r w:rsidRPr="00B43753">
        <w:rPr>
          <w:rFonts w:ascii="Times New Roman" w:hAnsi="Times New Roman" w:cs="Times New Roman"/>
        </w:rPr>
        <w:t>may at any stage of the suit, if satisfied that the suit has been instituted through a bona fide mistake, and that it is necessary for the determination of the real matter in dispute so to do, order any other person to be substituted or added as plaintiff upon such terms as the Court things just.</w:t>
      </w:r>
    </w:p>
    <w:p w:rsidR="00B43753" w:rsidRPr="00B43753" w:rsidRDefault="00B43753" w:rsidP="00B43753">
      <w:pPr>
        <w:ind w:left="720"/>
        <w:jc w:val="both"/>
        <w:rPr>
          <w:rFonts w:ascii="Times New Roman" w:hAnsi="Times New Roman" w:cs="Times New Roman"/>
        </w:rPr>
      </w:pPr>
      <w:r>
        <w:rPr>
          <w:rFonts w:ascii="Times New Roman" w:hAnsi="Times New Roman" w:cs="Times New Roman"/>
        </w:rPr>
        <w:t>2.</w:t>
      </w:r>
      <w:r w:rsidRPr="00B43753">
        <w:rPr>
          <w:rFonts w:ascii="Times New Roman" w:hAnsi="Times New Roman" w:cs="Times New Roman"/>
        </w:rPr>
        <w:t xml:space="preserve"> Court may strike out or add parties.- The Court may at any stage of the proceedings, either upon or without the application of either party, and on such terms as may appear to the Court to be just, order that the name of any party improperly joined, whether as plaintiff or defendant, be struck out, and that the name of any person who ought to have been joined, whether as plaintiff or defendant, or whose presence before the Court may be necessary in order to enable the court effectually and completely to adjudicate upon and settle all the questions involved in the suit, be added.</w:t>
      </w:r>
    </w:p>
    <w:p w:rsidR="00B43753" w:rsidRDefault="00B43753" w:rsidP="00B43753">
      <w:pPr>
        <w:ind w:left="720"/>
        <w:jc w:val="both"/>
        <w:rPr>
          <w:rFonts w:ascii="Times New Roman" w:hAnsi="Times New Roman" w:cs="Times New Roman"/>
        </w:rPr>
      </w:pPr>
    </w:p>
    <w:p w:rsidR="00B43753" w:rsidRDefault="00B43753" w:rsidP="00B43753">
      <w:pPr>
        <w:ind w:left="720"/>
        <w:jc w:val="both"/>
        <w:rPr>
          <w:rFonts w:ascii="Times New Roman" w:hAnsi="Times New Roman" w:cs="Times New Roman"/>
        </w:rPr>
      </w:pPr>
      <w:r>
        <w:rPr>
          <w:rFonts w:ascii="Times New Roman" w:hAnsi="Times New Roman" w:cs="Times New Roman"/>
        </w:rPr>
        <w:t>3.</w:t>
      </w:r>
      <w:r w:rsidRPr="00B43753">
        <w:rPr>
          <w:rFonts w:ascii="Times New Roman" w:hAnsi="Times New Roman" w:cs="Times New Roman"/>
        </w:rPr>
        <w:t xml:space="preserve"> No person shall be added as a plaintiff suing without a next friend or as the next </w:t>
      </w: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friend of a plaintiff under any disability without his consent.</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Pr>
          <w:rFonts w:ascii="Times New Roman" w:hAnsi="Times New Roman" w:cs="Times New Roman"/>
        </w:rPr>
        <w:t>4.</w:t>
      </w:r>
      <w:r w:rsidRPr="00B43753">
        <w:rPr>
          <w:rFonts w:ascii="Times New Roman" w:hAnsi="Times New Roman" w:cs="Times New Roman"/>
        </w:rPr>
        <w:t xml:space="preserve"> Where defendant added, plaint to be amended.- where a defendant is added, the plaint shall, unless the Court otherwise directs, be amended in such manner as may be necessary, and amended copies of the summons and of </w:t>
      </w:r>
      <w:r>
        <w:rPr>
          <w:rFonts w:ascii="Times New Roman" w:hAnsi="Times New Roman" w:cs="Times New Roman"/>
        </w:rPr>
        <w:t xml:space="preserve"> </w:t>
      </w:r>
      <w:r w:rsidRPr="00B43753">
        <w:rPr>
          <w:rFonts w:ascii="Times New Roman" w:hAnsi="Times New Roman" w:cs="Times New Roman"/>
        </w:rPr>
        <w:t>the plaint shall be served on the new defendant and, if the Court thinks fit, on the original defendant.</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5. Subject to the provisions of the India Limitation Act, 1877</w:t>
      </w:r>
      <w:r w:rsidRPr="00B43753">
        <w:rPr>
          <w:rFonts w:ascii="Times New Roman" w:hAnsi="Times New Roman" w:cs="Times New Roman"/>
        </w:rPr>
        <w:tab/>
        <w:t>(15 of</w:t>
      </w:r>
      <w:r>
        <w:rPr>
          <w:rFonts w:ascii="Times New Roman" w:hAnsi="Times New Roman" w:cs="Times New Roman"/>
        </w:rPr>
        <w:t xml:space="preserve"> </w:t>
      </w:r>
      <w:r w:rsidRPr="00B43753">
        <w:rPr>
          <w:rFonts w:ascii="Times New Roman" w:hAnsi="Times New Roman" w:cs="Times New Roman"/>
        </w:rPr>
        <w:t>1877), section 22, the proceedings as against any person added as defendant shall be deemed to have begun only on the service of the summons.</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Section 151: Saving of inherent powers of Court - Nothing in this Code shall be deemed to limit or otherwise affect the inherent power of the Court to make such orders as may be necessary for the ends of justice or to prevent abuse of the process of the Court.</w:t>
      </w:r>
    </w:p>
    <w:p w:rsidR="00B43753" w:rsidRDefault="00B43753" w:rsidP="00B43753">
      <w:pPr>
        <w:ind w:left="720"/>
        <w:jc w:val="both"/>
        <w:rPr>
          <w:rFonts w:ascii="Times New Roman" w:hAnsi="Times New Roman" w:cs="Times New Roman"/>
        </w:rPr>
      </w:pPr>
    </w:p>
    <w:p w:rsidR="00B43753" w:rsidRDefault="00B43753" w:rsidP="00B43753">
      <w:pPr>
        <w:ind w:left="720"/>
        <w:jc w:val="both"/>
        <w:rPr>
          <w:rFonts w:ascii="Times New Roman" w:hAnsi="Times New Roman" w:cs="Times New Roman"/>
        </w:rPr>
      </w:pPr>
      <w:r>
        <w:rPr>
          <w:rFonts w:ascii="Times New Roman" w:hAnsi="Times New Roman" w:cs="Times New Roman"/>
        </w:rPr>
        <w:t xml:space="preserve">Section 153: </w:t>
      </w:r>
      <w:r w:rsidRPr="00B43753">
        <w:rPr>
          <w:rFonts w:ascii="Times New Roman" w:hAnsi="Times New Roman" w:cs="Times New Roman"/>
        </w:rPr>
        <w:t>General</w:t>
      </w:r>
      <w:r w:rsidRPr="00B43753">
        <w:rPr>
          <w:rFonts w:ascii="Times New Roman" w:hAnsi="Times New Roman" w:cs="Times New Roman"/>
        </w:rPr>
        <w:tab/>
      </w:r>
      <w:r>
        <w:rPr>
          <w:rFonts w:ascii="Times New Roman" w:hAnsi="Times New Roman" w:cs="Times New Roman"/>
        </w:rPr>
        <w:t xml:space="preserve"> </w:t>
      </w:r>
      <w:r w:rsidRPr="00B43753">
        <w:rPr>
          <w:rFonts w:ascii="Times New Roman" w:hAnsi="Times New Roman" w:cs="Times New Roman"/>
        </w:rPr>
        <w:t>power to amend -</w:t>
      </w:r>
      <w:r>
        <w:rPr>
          <w:rFonts w:ascii="Times New Roman" w:hAnsi="Times New Roman" w:cs="Times New Roman"/>
        </w:rPr>
        <w:t xml:space="preserve"> </w:t>
      </w:r>
      <w:r w:rsidRPr="00B43753">
        <w:rPr>
          <w:rFonts w:ascii="Times New Roman" w:hAnsi="Times New Roman" w:cs="Times New Roman"/>
        </w:rPr>
        <w:t>The Court may at any time, and on such terms as to costs or otherwise as it may think fit, amend any defect or error in any proceeding in a suit; and all necessary amendments shall be made for the purpose of determining the real question or issue raised by or depending on such proceeding.</w:t>
      </w:r>
      <w:r>
        <w:rPr>
          <w:rFonts w:ascii="Times New Roman" w:hAnsi="Times New Roman" w:cs="Times New Roman"/>
        </w:rPr>
        <w:t>”</w:t>
      </w:r>
    </w:p>
    <w:p w:rsidR="00B43753" w:rsidRPr="00B43753" w:rsidRDefault="00B43753" w:rsidP="00B43753">
      <w:pPr>
        <w:ind w:left="720"/>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7. </w:t>
      </w:r>
      <w:r w:rsidRPr="00B43753">
        <w:rPr>
          <w:rFonts w:ascii="Times New Roman" w:hAnsi="Times New Roman" w:cs="Times New Roman"/>
        </w:rPr>
        <w:t>In the matter on hand, the sale was made in favour of defendant no. 7, and the validity of the sale deed was the subject matter of the suit. The purchaser of the property, i.e. defendant no.7, though dead at the time of filing the suit, was made one of the defendants</w:t>
      </w:r>
      <w:r>
        <w:rPr>
          <w:rFonts w:ascii="Times New Roman" w:hAnsi="Times New Roman" w:cs="Times New Roman"/>
        </w:rPr>
        <w:t xml:space="preserve"> </w:t>
      </w:r>
      <w:r w:rsidRPr="00B43753">
        <w:rPr>
          <w:rFonts w:ascii="Times New Roman" w:hAnsi="Times New Roman" w:cs="Times New Roman"/>
        </w:rPr>
        <w:t>erroneously. The persons who are now sought to be impleaded under Order 1 Rule 10 of the Code are the legal representatives of the deceased defendant no. 7. Therefore, there cannot be any dispute that the presence of the legal representatives of the deceased is necessary in order to enable the Court to effectively and completely adjudicate upon and settle all the questions in the suit. Their presence is necessary in the suit for the determination of the real matter in dispute. Therefore, they are needed to be brought on record, of course, subject to the law of limitation, as contended under Section 21 of the Limitation Act.</w:t>
      </w:r>
    </w:p>
    <w:p w:rsidR="00B43753" w:rsidRDefault="00B43753" w:rsidP="00B43753">
      <w:pPr>
        <w:jc w:val="both"/>
        <w:rPr>
          <w:rFonts w:ascii="Times New Roman" w:hAnsi="Times New Roman" w:cs="Times New Roman"/>
        </w:rPr>
      </w:pPr>
    </w:p>
    <w:p w:rsidR="00B43753" w:rsidRDefault="00B43753" w:rsidP="00B43753">
      <w:pPr>
        <w:jc w:val="both"/>
        <w:rPr>
          <w:rFonts w:ascii="Times New Roman" w:hAnsi="Times New Roman" w:cs="Times New Roman"/>
        </w:rPr>
      </w:pPr>
      <w:r>
        <w:rPr>
          <w:rFonts w:ascii="Times New Roman" w:hAnsi="Times New Roman" w:cs="Times New Roman"/>
        </w:rPr>
        <w:t xml:space="preserve">8. </w:t>
      </w:r>
      <w:r w:rsidRPr="00B43753">
        <w:rPr>
          <w:rFonts w:ascii="Times New Roman" w:hAnsi="Times New Roman" w:cs="Times New Roman"/>
        </w:rPr>
        <w:t>Merely because the earlier application filed by the appellant under Order 22 Rule 4 of the Code was dismissed on 09.09.2009 as not maintainable, it will not prohibit the plaintiff from filing another application, which is maintainable in law. There was no adjudication of the application to bring legal representatives on record on merits by virtue of the order dated 09.09.2009. On the other hand, the earlier</w:t>
      </w:r>
      <w:r>
        <w:rPr>
          <w:rFonts w:ascii="Times New Roman" w:hAnsi="Times New Roman" w:cs="Times New Roman"/>
        </w:rPr>
        <w:t xml:space="preserve"> </w:t>
      </w:r>
      <w:r w:rsidRPr="00B43753">
        <w:rPr>
          <w:rFonts w:ascii="Times New Roman" w:hAnsi="Times New Roman" w:cs="Times New Roman"/>
        </w:rPr>
        <w:t>application filed under Order 22 Rule 4 of the Code was dismissed by the trial Court as not maintainable, inasmuch as defendant</w:t>
      </w:r>
      <w:r w:rsidRPr="00B43753">
        <w:rPr>
          <w:rFonts w:ascii="Times New Roman" w:hAnsi="Times New Roman" w:cs="Times New Roman"/>
        </w:rPr>
        <w:tab/>
        <w:t>no. 7</w:t>
      </w:r>
      <w:r>
        <w:rPr>
          <w:rFonts w:ascii="Times New Roman" w:hAnsi="Times New Roman" w:cs="Times New Roman"/>
        </w:rPr>
        <w:t xml:space="preserve"> had died prior to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filing of the suit and</w:t>
      </w:r>
      <w:r w:rsidRPr="00B43753">
        <w:rPr>
          <w:rFonts w:ascii="Times New Roman" w:hAnsi="Times New Roman" w:cs="Times New Roman"/>
        </w:rPr>
        <w:tab/>
        <w:t>that O</w:t>
      </w:r>
      <w:r>
        <w:rPr>
          <w:rFonts w:ascii="Times New Roman" w:hAnsi="Times New Roman" w:cs="Times New Roman"/>
        </w:rPr>
        <w:t xml:space="preserve">rder 22 Rule </w:t>
      </w:r>
      <w:r w:rsidRPr="00B43753">
        <w:rPr>
          <w:rFonts w:ascii="Times New Roman" w:hAnsi="Times New Roman" w:cs="Times New Roman"/>
        </w:rPr>
        <w:t>4 of the Code</w:t>
      </w:r>
      <w:r>
        <w:rPr>
          <w:rFonts w:ascii="Times New Roman" w:hAnsi="Times New Roman" w:cs="Times New Roman"/>
        </w:rPr>
        <w:t xml:space="preserve"> </w:t>
      </w:r>
      <w:r w:rsidRPr="00B43753">
        <w:rPr>
          <w:rFonts w:ascii="Times New Roman" w:hAnsi="Times New Roman" w:cs="Times New Roman"/>
        </w:rPr>
        <w:t>comes into the picture only when a party dies during the pendency of the suit. The only course open to the appellant in law was to file an application for impleadment to bring on record the legal representatives of deceased defendant no. 7 under Order 1 Rule 10 of the Code.</w:t>
      </w:r>
      <w:r w:rsidRPr="00B43753">
        <w:rPr>
          <w:rFonts w:ascii="Times New Roman" w:hAnsi="Times New Roman" w:cs="Times New Roman"/>
        </w:rPr>
        <w:tab/>
        <w:t>Hence,</w:t>
      </w:r>
      <w:r>
        <w:rPr>
          <w:rFonts w:ascii="Times New Roman" w:hAnsi="Times New Roman" w:cs="Times New Roman"/>
        </w:rPr>
        <w:t xml:space="preserve"> </w:t>
      </w:r>
      <w:r w:rsidRPr="00B43753">
        <w:rPr>
          <w:rFonts w:ascii="Times New Roman" w:hAnsi="Times New Roman" w:cs="Times New Roman"/>
        </w:rPr>
        <w:t xml:space="preserve"> </w:t>
      </w:r>
      <w:r>
        <w:rPr>
          <w:rFonts w:ascii="Times New Roman" w:hAnsi="Times New Roman" w:cs="Times New Roman"/>
        </w:rPr>
        <w:t xml:space="preserve">the order </w:t>
      </w:r>
      <w:r w:rsidRPr="00B43753">
        <w:rPr>
          <w:rFonts w:ascii="Times New Roman" w:hAnsi="Times New Roman" w:cs="Times New Roman"/>
        </w:rPr>
        <w:t>passed by</w:t>
      </w:r>
      <w:r w:rsidRPr="00B43753">
        <w:rPr>
          <w:rFonts w:ascii="Times New Roman" w:hAnsi="Times New Roman" w:cs="Times New Roman"/>
        </w:rPr>
        <w:tab/>
        <w:t>the</w:t>
      </w:r>
      <w:r>
        <w:rPr>
          <w:rFonts w:ascii="Times New Roman" w:hAnsi="Times New Roman" w:cs="Times New Roman"/>
        </w:rPr>
        <w:t xml:space="preserve"> </w:t>
      </w:r>
      <w:r w:rsidRPr="00B43753">
        <w:rPr>
          <w:rFonts w:ascii="Times New Roman" w:hAnsi="Times New Roman" w:cs="Times New Roman"/>
        </w:rPr>
        <w:t>trial Court on the application filed under Order 22 Rule 4 of the Code, dated 09.09.2009, will not act as res-judicata.</w:t>
      </w:r>
    </w:p>
    <w:p w:rsidR="00B43753" w:rsidRP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9. </w:t>
      </w:r>
      <w:r w:rsidRPr="00B43753">
        <w:rPr>
          <w:rFonts w:ascii="Times New Roman" w:hAnsi="Times New Roman" w:cs="Times New Roman"/>
        </w:rPr>
        <w:t>Order 1 Rule 10 of the Code enables the Court to add any person as a party at any stage of the proceedings, if the person whose presence in Court is necessary in order to enable the Court to effectively and completely adjudicate upon and settle al</w:t>
      </w:r>
      <w:r>
        <w:rPr>
          <w:rFonts w:ascii="Times New Roman" w:hAnsi="Times New Roman" w:cs="Times New Roman"/>
        </w:rPr>
        <w:t xml:space="preserve">l the questions involved in the suit. </w:t>
      </w:r>
      <w:r w:rsidRPr="00B43753">
        <w:rPr>
          <w:rFonts w:ascii="Times New Roman" w:hAnsi="Times New Roman" w:cs="Times New Roman"/>
        </w:rPr>
        <w:t>Avoidance</w:t>
      </w:r>
      <w:r w:rsidRPr="00B43753">
        <w:rPr>
          <w:rFonts w:ascii="Times New Roman" w:hAnsi="Times New Roman" w:cs="Times New Roman"/>
        </w:rPr>
        <w:tab/>
        <w:t>of</w:t>
      </w:r>
      <w:r>
        <w:rPr>
          <w:rFonts w:ascii="Times New Roman" w:hAnsi="Times New Roman" w:cs="Times New Roman"/>
        </w:rPr>
        <w:t xml:space="preserve"> </w:t>
      </w:r>
      <w:r w:rsidRPr="00B43753">
        <w:rPr>
          <w:rFonts w:ascii="Times New Roman" w:hAnsi="Times New Roman" w:cs="Times New Roman"/>
        </w:rPr>
        <w:t>multiplicity of proceedings is also one of the objects of the said provision. Order 1 Rule 10 of the Code empowers the Court to substitute a party in the suit who is a wrong person with a right person. If the Court is satisfied that the suit has been instituted through a bona fide mistake, and also that it is necessary for the determination of the real matter in controversy to substitute a party in the suit, it may direct it to be done. When the Court finds that in the absence of the persons sought to be impleaded as a party to the suit, the controversy raised in the suit cannot be effectively and completely settled, the Court would do justice by impleading such persons. Order 1 Rule 10(2) of the Code gives wide discretion to the Court to deal with such a situation which may result in prejudicing the interests of the affected party if not impleaded in the suit, and where the impleadment of the said party is necessary and vital for the decision of the suit.</w:t>
      </w:r>
    </w:p>
    <w:p w:rsid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10. </w:t>
      </w:r>
      <w:r w:rsidRPr="00B43753">
        <w:rPr>
          <w:rFonts w:ascii="Times New Roman" w:hAnsi="Times New Roman" w:cs="Times New Roman"/>
        </w:rPr>
        <w:t>In the case of Vijay Kumar Motilal Mirakhanwala (supra), a bench by majority held that the legal representatives of a party can be added under Order 1 Rule 10 of the Code, but the date on which they were impleaded shall be the date on which the suit was instituted by or against them. In the said matter, this Court on facts held that the suit was barred by limitation as per Section 22 of the Limitation Act of 1908. This Court, though it concluded that the Court has got the power to join a particular person as a party under Order 1 Rule 10 of the Code, did not interfere in the matter imasmuch as this Court found that the suit was barred by limitation. It is relevant to note that the said suit was of the year 1958. Since the Limitation Act, 1963 (now in force) was at that time not in existence, this Court applied the old limitation law and held that the suit was barred by limitation. As of now, the proviso to Section 21(1) of the Limitation Act 1963 empowers the Court to direct that the suit shall be deemed to have been instituted on an earlier date, where the omission to include a new plaintiff or defendant was due to a mistake made in good faith. Therefore, it is open to the plaintiff in the matter on hand to prove "good faith" on his part in not including the legal representatives of deceased defendant no. 7, during the course of trial of suit.</w:t>
      </w:r>
    </w:p>
    <w:p w:rsidR="00B43753" w:rsidRDefault="00B43753" w:rsidP="00B43753">
      <w:pPr>
        <w:jc w:val="both"/>
        <w:rPr>
          <w:rFonts w:ascii="Times New Roman" w:hAnsi="Times New Roman" w:cs="Times New Roman"/>
        </w:rPr>
      </w:pPr>
    </w:p>
    <w:p w:rsidR="00B43753" w:rsidRDefault="00B43753" w:rsidP="00B43753">
      <w:pPr>
        <w:jc w:val="both"/>
        <w:rPr>
          <w:rFonts w:ascii="Times New Roman" w:hAnsi="Times New Roman" w:cs="Times New Roman"/>
        </w:rPr>
      </w:pPr>
      <w:r>
        <w:rPr>
          <w:rFonts w:ascii="Times New Roman" w:hAnsi="Times New Roman" w:cs="Times New Roman"/>
        </w:rPr>
        <w:t xml:space="preserve">11. </w:t>
      </w:r>
      <w:r w:rsidRPr="00B43753">
        <w:rPr>
          <w:rFonts w:ascii="Times New Roman" w:hAnsi="Times New Roman" w:cs="Times New Roman"/>
        </w:rPr>
        <w:t xml:space="preserve">It would be relevant to note that in the Case of </w:t>
      </w:r>
      <w:r w:rsidRPr="00B43753">
        <w:rPr>
          <w:rFonts w:ascii="Times New Roman" w:hAnsi="Times New Roman" w:cs="Times New Roman"/>
          <w:i/>
        </w:rPr>
        <w:t>Bhagwan Swaroop and Ors. vs Mool Chand and Ors</w:t>
      </w:r>
      <w:r w:rsidRPr="00B43753">
        <w:rPr>
          <w:rFonts w:ascii="Times New Roman" w:hAnsi="Times New Roman" w:cs="Times New Roman"/>
          <w:i/>
          <w:sz w:val="20"/>
          <w:szCs w:val="20"/>
          <w:vertAlign w:val="superscript"/>
        </w:rPr>
        <w:t>5</w:t>
      </w:r>
      <w:r w:rsidRPr="00B43753">
        <w:rPr>
          <w:rFonts w:ascii="Times New Roman" w:hAnsi="Times New Roman" w:cs="Times New Roman"/>
          <w:i/>
        </w:rPr>
        <w:t xml:space="preserve">., </w:t>
      </w:r>
      <w:r w:rsidRPr="00B43753">
        <w:rPr>
          <w:rFonts w:ascii="Times New Roman" w:hAnsi="Times New Roman" w:cs="Times New Roman"/>
        </w:rPr>
        <w:t>this Court observed thus:</w:t>
      </w:r>
    </w:p>
    <w:p w:rsidR="00B43753" w:rsidRPr="00B43753" w:rsidRDefault="00B43753" w:rsidP="00B43753">
      <w:pPr>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"4. It is true that it was incumbent upon the appellants to implead the heirs and legal representatives of deceased respondent 1 in time. It is equally true that the appellants were negligent in moving the proper application. We would not question the finding of the High Court that appellants 2,</w:t>
      </w:r>
      <w:r w:rsidRPr="00B43753">
        <w:rPr>
          <w:rFonts w:ascii="Times New Roman" w:hAnsi="Times New Roman" w:cs="Times New Roman"/>
        </w:rPr>
        <w:tab/>
        <w:t>3 and 4 knew about the</w:t>
      </w:r>
      <w:r>
        <w:rPr>
          <w:rFonts w:ascii="Times New Roman" w:hAnsi="Times New Roman" w:cs="Times New Roman"/>
        </w:rPr>
        <w:t xml:space="preserve"> </w:t>
      </w:r>
      <w:r w:rsidRPr="00B43753">
        <w:rPr>
          <w:rFonts w:ascii="Times New Roman" w:hAnsi="Times New Roman" w:cs="Times New Roman"/>
        </w:rPr>
        <w:t>death of the deceased respondent 1.</w:t>
      </w:r>
      <w:r>
        <w:rPr>
          <w:rFonts w:ascii="Times New Roman" w:hAnsi="Times New Roman" w:cs="Times New Roman"/>
        </w:rPr>
        <w:t xml:space="preserve"> </w:t>
      </w:r>
      <w:r w:rsidRPr="00B43753">
        <w:rPr>
          <w:rFonts w:ascii="Times New Roman" w:hAnsi="Times New Roman" w:cs="Times New Roman"/>
        </w:rPr>
        <w:t>This being a suit for partition of joint family property, parties are closely interrelated and it is reasonable to believe that at least some of the appellants must have attended the funeral of deceased respondent 1, as contended on behalf of the contesting respondent 2. There is some force in the contention that when a specific provision is made as provided in Order 22, R. 4, a resort to the general provision like Order 1,</w:t>
      </w:r>
      <w:r>
        <w:rPr>
          <w:rFonts w:ascii="Times New Roman" w:hAnsi="Times New Roman" w:cs="Times New Roman"/>
        </w:rPr>
        <w:t xml:space="preserve"> </w:t>
      </w:r>
      <w:r w:rsidRPr="00B43753">
        <w:rPr>
          <w:rFonts w:ascii="Times New Roman" w:hAnsi="Times New Roman" w:cs="Times New Roman"/>
        </w:rPr>
        <w:t xml:space="preserve">Rule 10 may not be appropriate. But the laws of procedure are devised for advancing justice and not impeding the </w:t>
      </w:r>
      <w:r>
        <w:rPr>
          <w:rFonts w:ascii="Times New Roman" w:hAnsi="Times New Roman" w:cs="Times New Roman"/>
        </w:rPr>
        <w:t xml:space="preserve"> </w:t>
      </w:r>
      <w:r w:rsidRPr="00B43753">
        <w:rPr>
          <w:rFonts w:ascii="Times New Roman" w:hAnsi="Times New Roman" w:cs="Times New Roman"/>
        </w:rPr>
        <w:t>same. In Sangram Singh v. Election Tribunal, Kotah (air 1955 SC 425), this Court observed that a code of procedure is designed to facilitate justice and further its ends; not a penal enactment for punishment and penalties; not a thing designed to trip people up. This was reaffirmed in Kalipar Das v. Bimal Krishna Sen(1983) 1 SCC 14.</w:t>
      </w:r>
    </w:p>
    <w:p w:rsidR="00B43753" w:rsidRDefault="00B43753" w:rsidP="00B43753">
      <w:pPr>
        <w:ind w:left="720"/>
        <w:jc w:val="both"/>
        <w:rPr>
          <w:rFonts w:ascii="Times New Roman" w:hAnsi="Times New Roman" w:cs="Times New Roman"/>
        </w:rPr>
      </w:pPr>
    </w:p>
    <w:p w:rsidR="00B43753" w:rsidRDefault="00B43753" w:rsidP="00B43753">
      <w:pPr>
        <w:ind w:left="720"/>
        <w:jc w:val="both"/>
        <w:rPr>
          <w:rFonts w:ascii="Times New Roman" w:hAnsi="Times New Roman" w:cs="Times New Roman"/>
        </w:rPr>
      </w:pPr>
      <w:r w:rsidRPr="00B43753">
        <w:rPr>
          <w:rFonts w:ascii="Times New Roman" w:hAnsi="Times New Roman" w:cs="Times New Roman"/>
        </w:rPr>
        <w:t>5. In a suit for partition, the position of plaintiffs and defendants can be interchange-</w:t>
      </w:r>
      <w:r w:rsidRPr="00B43753">
        <w:rPr>
          <w:rFonts w:ascii="Times New Roman" w:hAnsi="Times New Roman" w:cs="Times New Roman" w:hint="eastAsia"/>
        </w:rPr>
        <w:t>’</w:t>
      </w:r>
      <w:r w:rsidRPr="00B43753">
        <w:rPr>
          <w:rFonts w:ascii="Times New Roman" w:hAnsi="Times New Roman" w:cs="Times New Roman"/>
        </w:rPr>
        <w:t xml:space="preserve"> able. It is that each adopts the same position with the other parties. Other features which must be noticed are that the appeal was filed somewhere in 1972. It has not come up for heari</w:t>
      </w:r>
      <w:r>
        <w:rPr>
          <w:rFonts w:ascii="Times New Roman" w:hAnsi="Times New Roman" w:cs="Times New Roman"/>
        </w:rPr>
        <w:t xml:space="preserve">ng and the matter came on Board </w:t>
      </w:r>
      <w:r w:rsidRPr="00B43753">
        <w:rPr>
          <w:rFonts w:ascii="Times New Roman" w:hAnsi="Times New Roman" w:cs="Times New Roman"/>
        </w:rPr>
        <w:t>only upon</w:t>
      </w:r>
      <w:r>
        <w:rPr>
          <w:rFonts w:ascii="Times New Roman" w:hAnsi="Times New Roman" w:cs="Times New Roman"/>
        </w:rPr>
        <w:t xml:space="preserve"> </w:t>
      </w:r>
      <w:r w:rsidRPr="00B43753">
        <w:rPr>
          <w:rFonts w:ascii="Times New Roman" w:hAnsi="Times New Roman" w:cs="Times New Roman"/>
        </w:rPr>
        <w:tab/>
        <w:t>the</w:t>
      </w:r>
      <w:r>
        <w:rPr>
          <w:rFonts w:ascii="Times New Roman" w:hAnsi="Times New Roman" w:cs="Times New Roman"/>
        </w:rPr>
        <w:t xml:space="preserve"> </w:t>
      </w:r>
      <w:r w:rsidRPr="00B43753">
        <w:rPr>
          <w:rFonts w:ascii="Times New Roman" w:hAnsi="Times New Roman" w:cs="Times New Roman"/>
        </w:rPr>
        <w:t>application of the second respondent intimating to the Court that the 1st respondent had died way back and as his heirs and l</w:t>
      </w:r>
      <w:r>
        <w:rPr>
          <w:rFonts w:ascii="Times New Roman" w:hAnsi="Times New Roman" w:cs="Times New Roman"/>
        </w:rPr>
        <w:t xml:space="preserve">egal representatives having not </w:t>
      </w:r>
      <w:r w:rsidRPr="00B43753">
        <w:rPr>
          <w:rFonts w:ascii="Times New Roman" w:hAnsi="Times New Roman" w:cs="Times New Roman"/>
        </w:rPr>
        <w:t>been</w:t>
      </w:r>
      <w:r w:rsidRPr="00B43753">
        <w:rPr>
          <w:rFonts w:ascii="Times New Roman" w:hAnsi="Times New Roman" w:cs="Times New Roman"/>
        </w:rPr>
        <w:tab/>
      </w:r>
      <w:r>
        <w:rPr>
          <w:rFonts w:ascii="Times New Roman" w:hAnsi="Times New Roman" w:cs="Times New Roman"/>
        </w:rPr>
        <w:t xml:space="preserve"> substituted,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appeal has abated. Wheels started moving thereafter. Appellants moved an application</w:t>
      </w:r>
      <w:r w:rsidRPr="00B43753">
        <w:rPr>
          <w:rFonts w:ascii="Times New Roman" w:hAnsi="Times New Roman" w:cs="Times New Roman"/>
        </w:rPr>
        <w:tab/>
      </w:r>
      <w:r>
        <w:rPr>
          <w:rFonts w:ascii="Times New Roman" w:hAnsi="Times New Roman" w:cs="Times New Roman"/>
        </w:rPr>
        <w:t xml:space="preserve"> </w:t>
      </w:r>
      <w:r w:rsidRPr="00B43753">
        <w:rPr>
          <w:rFonts w:ascii="Times New Roman" w:hAnsi="Times New Roman" w:cs="Times New Roman"/>
        </w:rPr>
        <w:t>for</w:t>
      </w:r>
      <w:r>
        <w:rPr>
          <w:rFonts w:ascii="Times New Roman" w:hAnsi="Times New Roman" w:cs="Times New Roman"/>
        </w:rPr>
        <w:t xml:space="preserve"> </w:t>
      </w:r>
      <w:r w:rsidRPr="00B43753">
        <w:rPr>
          <w:rFonts w:ascii="Times New Roman" w:hAnsi="Times New Roman" w:cs="Times New Roman"/>
        </w:rPr>
        <w:t>s</w:t>
      </w:r>
      <w:r>
        <w:rPr>
          <w:rFonts w:ascii="Times New Roman" w:hAnsi="Times New Roman" w:cs="Times New Roman"/>
        </w:rPr>
        <w:t>-</w:t>
      </w:r>
      <w:r w:rsidRPr="00B43753">
        <w:rPr>
          <w:rFonts w:ascii="Times New Roman" w:hAnsi="Times New Roman" w:cs="Times New Roman"/>
        </w:rPr>
        <w:t>ubstitution.</w:t>
      </w:r>
      <w:r w:rsidRPr="00B43753">
        <w:rPr>
          <w:rFonts w:ascii="Times New Roman" w:hAnsi="Times New Roman" w:cs="Times New Roman"/>
        </w:rPr>
        <w:tab/>
        <w:t>The</w:t>
      </w:r>
      <w:r>
        <w:rPr>
          <w:rFonts w:ascii="Times New Roman" w:hAnsi="Times New Roman" w:cs="Times New Roman"/>
        </w:rPr>
        <w:t xml:space="preserve"> </w:t>
      </w:r>
      <w:r w:rsidRPr="00B43753">
        <w:rPr>
          <w:rFonts w:ascii="Times New Roman" w:hAnsi="Times New Roman" w:cs="Times New Roman"/>
        </w:rPr>
        <w:t>matter did not end there. Heirs of deceased respondent 1 then moved an application for being brought on record. If the application had been</w:t>
      </w:r>
      <w:r>
        <w:rPr>
          <w:rFonts w:ascii="Times New Roman" w:hAnsi="Times New Roman" w:cs="Times New Roman"/>
        </w:rPr>
        <w:t xml:space="preserve"> granted, the appeal could have </w:t>
      </w:r>
      <w:r w:rsidRPr="00B43753">
        <w:rPr>
          <w:rFonts w:ascii="Times New Roman" w:hAnsi="Times New Roman" w:cs="Times New Roman"/>
        </w:rPr>
        <w:t>been</w:t>
      </w:r>
      <w:r>
        <w:rPr>
          <w:rFonts w:ascii="Times New Roman" w:hAnsi="Times New Roman" w:cs="Times New Roman"/>
        </w:rPr>
        <w:t xml:space="preserve"> </w:t>
      </w:r>
      <w:r w:rsidRPr="00B43753">
        <w:rPr>
          <w:rFonts w:ascii="Times New Roman" w:hAnsi="Times New Roman" w:cs="Times New Roman"/>
        </w:rPr>
        <w:t>disposed of in the presence of all the parties. The diffi</w:t>
      </w:r>
      <w:r>
        <w:rPr>
          <w:rFonts w:ascii="Times New Roman" w:hAnsi="Times New Roman" w:cs="Times New Roman"/>
        </w:rPr>
        <w:t xml:space="preserve">culty High Court experienced </w:t>
      </w:r>
      <w:r>
        <w:rPr>
          <w:rFonts w:ascii="Times New Roman" w:hAnsi="Times New Roman" w:cs="Times New Roman"/>
        </w:rPr>
        <w:tab/>
        <w:t xml:space="preserve">in granting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 xml:space="preserve">application disclosed with great respect, a hyper-technical approach which if carried to end may result in miscarriage of justice. Who could have made the most serious grievance about </w:t>
      </w:r>
      <w:r>
        <w:rPr>
          <w:rFonts w:ascii="Times New Roman" w:hAnsi="Times New Roman" w:cs="Times New Roman"/>
        </w:rPr>
        <w:t xml:space="preserve"> </w:t>
      </w:r>
      <w:r w:rsidRPr="00B43753">
        <w:rPr>
          <w:rFonts w:ascii="Times New Roman" w:hAnsi="Times New Roman" w:cs="Times New Roman"/>
        </w:rPr>
        <w:t>the failure of</w:t>
      </w:r>
      <w:r>
        <w:rPr>
          <w:rFonts w:ascii="Times New Roman" w:hAnsi="Times New Roman" w:cs="Times New Roman"/>
        </w:rPr>
        <w:t xml:space="preserve"> </w:t>
      </w:r>
      <w:r w:rsidRPr="00B43753">
        <w:rPr>
          <w:rFonts w:ascii="Times New Roman" w:hAnsi="Times New Roman" w:cs="Times New Roman"/>
        </w:rPr>
        <w:t>the appellants to</w:t>
      </w:r>
      <w:r>
        <w:rPr>
          <w:rFonts w:ascii="Times New Roman" w:hAnsi="Times New Roman" w:cs="Times New Roman"/>
        </w:rPr>
        <w:t xml:space="preserve"> substitute the</w:t>
      </w:r>
      <w:r>
        <w:rPr>
          <w:rFonts w:ascii="Times New Roman" w:hAnsi="Times New Roman" w:cs="Times New Roman"/>
        </w:rPr>
        <w:tab/>
        <w:t xml:space="preserve">heirs and </w:t>
      </w:r>
      <w:r w:rsidRPr="00B43753">
        <w:rPr>
          <w:rFonts w:ascii="Times New Roman" w:hAnsi="Times New Roman" w:cs="Times New Roman"/>
        </w:rPr>
        <w:t>legal</w:t>
      </w:r>
      <w:r>
        <w:rPr>
          <w:rFonts w:ascii="Times New Roman" w:hAnsi="Times New Roman" w:cs="Times New Roman"/>
        </w:rPr>
        <w:t xml:space="preserve"> </w:t>
      </w:r>
      <w:r w:rsidRPr="00B43753">
        <w:rPr>
          <w:rFonts w:ascii="Times New Roman" w:hAnsi="Times New Roman" w:cs="Times New Roman"/>
        </w:rPr>
        <w:t>representatives of deceased respondent 1? Obviously the heirs of deceased respondent 1 were the persons vitally interested in the outcome of the appeal. They could have contended that the appeal against them has abated and their share has become unassailable. That is not their case. They on the contrary, want to be imp</w:t>
      </w:r>
      <w:r>
        <w:rPr>
          <w:rFonts w:ascii="Times New Roman" w:hAnsi="Times New Roman" w:cs="Times New Roman"/>
        </w:rPr>
        <w:t xml:space="preserve">leaded and substituted as </w:t>
      </w:r>
      <w:r>
        <w:rPr>
          <w:rFonts w:ascii="Times New Roman" w:hAnsi="Times New Roman" w:cs="Times New Roman"/>
        </w:rPr>
        <w:tab/>
        <w:t xml:space="preserve">heirs and </w:t>
      </w:r>
      <w:r w:rsidRPr="00B43753">
        <w:rPr>
          <w:rFonts w:ascii="Times New Roman" w:hAnsi="Times New Roman" w:cs="Times New Roman"/>
        </w:rPr>
        <w:t>legal</w:t>
      </w:r>
      <w:r>
        <w:rPr>
          <w:rFonts w:ascii="Times New Roman" w:hAnsi="Times New Roman" w:cs="Times New Roman"/>
        </w:rPr>
        <w:t xml:space="preserve"> </w:t>
      </w:r>
      <w:r w:rsidRPr="00B43753">
        <w:rPr>
          <w:rFonts w:ascii="Times New Roman" w:hAnsi="Times New Roman" w:cs="Times New Roman"/>
        </w:rPr>
        <w:t>representatives of deceased respondent 1. They had absolutely no grievance about the delay in bringing them on record. It is the second respondent who is fighting both the appellants and the 1st respondent who wants to derive a technical advantage by this procedural lapse.</w:t>
      </w:r>
      <w:r>
        <w:rPr>
          <w:rFonts w:ascii="Times New Roman" w:hAnsi="Times New Roman" w:cs="Times New Roman"/>
        </w:rPr>
        <w:t xml:space="preserve"> </w:t>
      </w:r>
      <w:r w:rsidRPr="00B43753">
        <w:rPr>
          <w:rFonts w:ascii="Times New Roman" w:hAnsi="Times New Roman" w:cs="Times New Roman"/>
        </w:rPr>
        <w:t xml:space="preserve"> </w:t>
      </w:r>
      <w:r>
        <w:rPr>
          <w:rFonts w:ascii="Times New Roman" w:hAnsi="Times New Roman" w:cs="Times New Roman"/>
        </w:rPr>
        <w:t xml:space="preserve">If the trend </w:t>
      </w:r>
      <w:r w:rsidRPr="00B43753">
        <w:rPr>
          <w:rFonts w:ascii="Times New Roman" w:hAnsi="Times New Roman" w:cs="Times New Roman"/>
        </w:rPr>
        <w:t>is to</w:t>
      </w:r>
      <w:r>
        <w:rPr>
          <w:rFonts w:ascii="Times New Roman" w:hAnsi="Times New Roman" w:cs="Times New Roman"/>
        </w:rPr>
        <w:t xml:space="preserve"> </w:t>
      </w:r>
      <w:r w:rsidRPr="00B43753">
        <w:rPr>
          <w:rFonts w:ascii="Times New Roman" w:hAnsi="Times New Roman" w:cs="Times New Roman"/>
        </w:rPr>
        <w:t>encourage fairplay in action in administrative law, it must all the more inhere in judicial approach. Such applications have to be approached with this view whether substantial justice is done between the parties or technical rules of procedure are given precedence over doing substantial justice in Court. Undoubtedly, justice according to law; law to be administered to advance justice."</w:t>
      </w:r>
    </w:p>
    <w:p w:rsidR="00B43753" w:rsidRPr="00B43753" w:rsidRDefault="00B43753" w:rsidP="00B43753">
      <w:pPr>
        <w:ind w:left="720"/>
        <w:jc w:val="both"/>
        <w:rPr>
          <w:rFonts w:ascii="Times New Roman" w:hAnsi="Times New Roman" w:cs="Times New Roman"/>
        </w:rPr>
      </w:pPr>
    </w:p>
    <w:p w:rsidR="00B43753" w:rsidRDefault="00B43753" w:rsidP="00B43753">
      <w:pPr>
        <w:jc w:val="both"/>
        <w:rPr>
          <w:rFonts w:ascii="Times New Roman" w:hAnsi="Times New Roman" w:cs="Times New Roman"/>
        </w:rPr>
      </w:pPr>
      <w:r w:rsidRPr="00B43753">
        <w:rPr>
          <w:rFonts w:ascii="Times New Roman" w:hAnsi="Times New Roman" w:cs="Times New Roman"/>
        </w:rPr>
        <w:t>1</w:t>
      </w:r>
      <w:r>
        <w:rPr>
          <w:rFonts w:ascii="Times New Roman" w:hAnsi="Times New Roman" w:cs="Times New Roman"/>
        </w:rPr>
        <w:t xml:space="preserve">2. </w:t>
      </w:r>
      <w:r w:rsidRPr="00B43753">
        <w:rPr>
          <w:rFonts w:ascii="Times New Roman" w:hAnsi="Times New Roman" w:cs="Times New Roman"/>
        </w:rPr>
        <w:t xml:space="preserve">This Court in the case of </w:t>
      </w:r>
      <w:r w:rsidRPr="00B43753">
        <w:rPr>
          <w:rFonts w:ascii="Times New Roman" w:hAnsi="Times New Roman" w:cs="Times New Roman"/>
          <w:i/>
        </w:rPr>
        <w:t>Karuppaswamy and Ors. vs C. Ramamurthy</w:t>
      </w:r>
      <w:r w:rsidRPr="00B43753">
        <w:rPr>
          <w:rFonts w:ascii="Times New Roman" w:hAnsi="Times New Roman" w:cs="Times New Roman"/>
          <w:i/>
          <w:sz w:val="20"/>
          <w:szCs w:val="20"/>
          <w:vertAlign w:val="superscript"/>
        </w:rPr>
        <w:t>6</w:t>
      </w:r>
      <w:r w:rsidRPr="00B43753">
        <w:rPr>
          <w:rFonts w:ascii="Times New Roman" w:hAnsi="Times New Roman" w:cs="Times New Roman"/>
          <w:i/>
        </w:rPr>
        <w:t xml:space="preserve">, </w:t>
      </w:r>
      <w:r w:rsidRPr="00B43753">
        <w:rPr>
          <w:rFonts w:ascii="Times New Roman" w:hAnsi="Times New Roman" w:cs="Times New Roman"/>
        </w:rPr>
        <w:t>has permitted the plaintiff to modify the application filed by him under Order 22 Rule 4 of the Code to make it an application</w:t>
      </w:r>
      <w:r>
        <w:rPr>
          <w:rFonts w:ascii="Times New Roman" w:hAnsi="Times New Roman" w:cs="Times New Roman"/>
        </w:rPr>
        <w:t xml:space="preserve"> </w:t>
      </w:r>
      <w:r w:rsidRPr="00B43753">
        <w:rPr>
          <w:rFonts w:ascii="Times New Roman" w:hAnsi="Times New Roman" w:cs="Times New Roman"/>
        </w:rPr>
        <w:t>under the provisions of Sections 151 and 153 of the Code. In the said matter also the suit was filed against a dead person. This Court proceeded further to conclude that the plaintiff has shown good faith as contemplated under Section 21(1) of Limitation A</w:t>
      </w:r>
      <w:r>
        <w:rPr>
          <w:rFonts w:ascii="Times New Roman" w:hAnsi="Times New Roman" w:cs="Times New Roman"/>
        </w:rPr>
        <w:t>ct and hence</w:t>
      </w:r>
      <w:r>
        <w:rPr>
          <w:rFonts w:ascii="Times New Roman" w:hAnsi="Times New Roman" w:cs="Times New Roman"/>
        </w:rPr>
        <w:tab/>
        <w:t xml:space="preserve">the impleadment of the </w:t>
      </w:r>
      <w:r w:rsidRPr="00B43753">
        <w:rPr>
          <w:rFonts w:ascii="Times New Roman" w:hAnsi="Times New Roman" w:cs="Times New Roman"/>
        </w:rPr>
        <w:t>legal</w:t>
      </w:r>
      <w:r>
        <w:rPr>
          <w:rFonts w:ascii="Times New Roman" w:hAnsi="Times New Roman" w:cs="Times New Roman"/>
        </w:rPr>
        <w:t xml:space="preserve"> </w:t>
      </w:r>
      <w:r w:rsidRPr="00B43753">
        <w:rPr>
          <w:rFonts w:ascii="Times New Roman" w:hAnsi="Times New Roman" w:cs="Times New Roman"/>
        </w:rPr>
        <w:t>representatives/heirs must date back to the date of the presentation of the plaint. In the said matter, it was observed thus:</w:t>
      </w:r>
    </w:p>
    <w:p w:rsidR="00B43753" w:rsidRPr="00B43753" w:rsidRDefault="00B43753" w:rsidP="00B43753">
      <w:pPr>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sidRPr="00B43753">
        <w:rPr>
          <w:rFonts w:ascii="Times New Roman" w:hAnsi="Times New Roman" w:cs="Times New Roman"/>
        </w:rPr>
        <w:t>"4. A comparative reading of the proviso to Sub-section (1) shows that its addition has made all the difference. It is also clear that the proviso has appeared to permit correction of errors which have been committed due to a mistake made in good faith but only when the court permits correction of such mistake. In that event its effect is not to begin from the date on which the application for the purpose was made, or from the date of permission but from the date of the suit, deeming it to have been correctly instituted on an earlier date than the date of making the application.</w:t>
      </w:r>
      <w:r w:rsidRPr="00B43753">
        <w:rPr>
          <w:rFonts w:ascii="Times New Roman" w:hAnsi="Times New Roman" w:cs="Times New Roman"/>
        </w:rPr>
        <w:tab/>
        <w:t>The</w:t>
      </w:r>
      <w:r>
        <w:rPr>
          <w:rFonts w:ascii="Times New Roman" w:hAnsi="Times New Roman" w:cs="Times New Roman"/>
        </w:rPr>
        <w:t xml:space="preserve"> </w:t>
      </w:r>
      <w:r w:rsidRPr="00B43753">
        <w:rPr>
          <w:rFonts w:ascii="Times New Roman" w:hAnsi="Times New Roman" w:cs="Times New Roman"/>
        </w:rPr>
        <w:t>proviso</w:t>
      </w:r>
      <w:r>
        <w:rPr>
          <w:rFonts w:ascii="Times New Roman" w:hAnsi="Times New Roman" w:cs="Times New Roman"/>
        </w:rPr>
        <w:t xml:space="preserve"> </w:t>
      </w:r>
      <w:r w:rsidRPr="00B43753">
        <w:rPr>
          <w:rFonts w:ascii="Times New Roman" w:hAnsi="Times New Roman" w:cs="Times New Roman"/>
        </w:rPr>
        <w:t>to</w:t>
      </w:r>
      <w:r>
        <w:rPr>
          <w:rFonts w:ascii="Times New Roman" w:hAnsi="Times New Roman" w:cs="Times New Roman"/>
        </w:rPr>
        <w:t xml:space="preserve"> </w:t>
      </w:r>
      <w:r w:rsidRPr="00B43753">
        <w:rPr>
          <w:rFonts w:ascii="Times New Roman" w:hAnsi="Times New Roman" w:cs="Times New Roman"/>
        </w:rPr>
        <w:t xml:space="preserve">Sub-section (1) of Section 21 of the Act is obviously in line with the spirit and thought of some other provisions in Part III of the Act such as Section 14 providing exclusion of </w:t>
      </w:r>
      <w:r>
        <w:rPr>
          <w:rFonts w:ascii="Times New Roman" w:hAnsi="Times New Roman" w:cs="Times New Roman"/>
        </w:rPr>
        <w:t xml:space="preserve"> </w:t>
      </w:r>
      <w:r w:rsidRPr="00B43753">
        <w:rPr>
          <w:rFonts w:ascii="Times New Roman" w:hAnsi="Times New Roman" w:cs="Times New Roman"/>
        </w:rPr>
        <w:t>time of proceeding bona fide in court without jurisdiction, when computing the period of limitation for any suit, and Section</w:t>
      </w:r>
      <w:r w:rsidRPr="00B43753">
        <w:rPr>
          <w:rFonts w:ascii="Times New Roman" w:hAnsi="Times New Roman" w:cs="Times New Roman"/>
        </w:rPr>
        <w:tab/>
        <w:t>17(1)</w:t>
      </w:r>
      <w:r w:rsidRPr="00B43753">
        <w:rPr>
          <w:rFonts w:ascii="Times New Roman" w:hAnsi="Times New Roman" w:cs="Times New Roman"/>
        </w:rPr>
        <w:tab/>
        <w:t>providing</w:t>
      </w:r>
      <w:r>
        <w:rPr>
          <w:rFonts w:ascii="Times New Roman" w:hAnsi="Times New Roman" w:cs="Times New Roman"/>
        </w:rPr>
        <w:t xml:space="preserve"> </w:t>
      </w:r>
      <w:r w:rsidRPr="00B43753">
        <w:rPr>
          <w:rFonts w:ascii="Times New Roman" w:hAnsi="Times New Roman" w:cs="Times New Roman"/>
        </w:rPr>
        <w:t>a</w:t>
      </w:r>
      <w:r>
        <w:rPr>
          <w:rFonts w:ascii="Times New Roman" w:hAnsi="Times New Roman" w:cs="Times New Roman"/>
        </w:rPr>
        <w:t xml:space="preserve"> </w:t>
      </w:r>
      <w:r w:rsidRPr="00B43753">
        <w:rPr>
          <w:rFonts w:ascii="Times New Roman" w:hAnsi="Times New Roman" w:cs="Times New Roman"/>
        </w:rPr>
        <w:t>different period of Limitation starting when discovering a fraud or mistake instead of the commission of fraud or mistake. While invoking the beneficent proviso to Sub-section (1) of Section 21 of the Act an averment that a mistake was made in good faith by impleading a dead defendant in the suit should be made and the court must on proof be satisfied that the motion to include the right defendant by substitution or addition was just and proper, the mistake having occurred in good faith. The court</w:t>
      </w:r>
      <w:r w:rsidRPr="00B43753">
        <w:rPr>
          <w:rFonts w:ascii="Times New Roman" w:hAnsi="Times New Roman" w:cs="Times New Roman" w:hint="eastAsia"/>
        </w:rPr>
        <w:t>’</w:t>
      </w:r>
      <w:r w:rsidRPr="00B43753">
        <w:rPr>
          <w:rFonts w:ascii="Times New Roman" w:hAnsi="Times New Roman" w:cs="Times New Roman"/>
        </w:rPr>
        <w:t>s satisfaction alone breaths life in the suit.</w:t>
      </w:r>
    </w:p>
    <w:p w:rsidR="00B43753" w:rsidRDefault="00B43753" w:rsidP="00B43753">
      <w:pPr>
        <w:ind w:left="720"/>
        <w:jc w:val="both"/>
        <w:rPr>
          <w:rFonts w:ascii="Times New Roman" w:hAnsi="Times New Roman" w:cs="Times New Roman"/>
        </w:rPr>
      </w:pPr>
    </w:p>
    <w:p w:rsidR="00B43753" w:rsidRPr="00B43753" w:rsidRDefault="00B43753" w:rsidP="00B43753">
      <w:pPr>
        <w:ind w:left="720"/>
        <w:jc w:val="both"/>
        <w:rPr>
          <w:rFonts w:ascii="Times New Roman" w:hAnsi="Times New Roman" w:cs="Times New Roman"/>
        </w:rPr>
      </w:pPr>
      <w:r>
        <w:rPr>
          <w:rFonts w:ascii="Times New Roman" w:hAnsi="Times New Roman" w:cs="Times New Roman"/>
        </w:rPr>
        <w:t xml:space="preserve">5. </w:t>
      </w:r>
      <w:r w:rsidRPr="00B43753">
        <w:rPr>
          <w:rFonts w:ascii="Times New Roman" w:hAnsi="Times New Roman" w:cs="Times New Roman"/>
        </w:rPr>
        <w:t xml:space="preserve">It is noteworthy that the trial court did not attribute any neglect or contumacy to the conduct of the plaintiff-respondent. It was rather observed that the plaintiff could have known the date of the death of the first defendant only by the counter filed to IA 265 of 1975. Normally, if he had known about the date of death of the defendant, he would have filed the suit in the first instance against his heirs and legal representatives. The trial court has also opined that the plaintiff was ignorant as to such death and that is why he filed IA 265 of 1975 under Order 22 Rule 4 of C.P.C. The High Court too has recorded a finding that there was nothing to show that the plaintiff was aware of the death of the first defendant and yet knowing well about it, he would </w:t>
      </w:r>
      <w:r>
        <w:rPr>
          <w:rFonts w:ascii="Times New Roman" w:hAnsi="Times New Roman" w:cs="Times New Roman"/>
        </w:rPr>
        <w:t xml:space="preserve"> </w:t>
      </w:r>
      <w:r w:rsidRPr="00B43753">
        <w:rPr>
          <w:rFonts w:ascii="Times New Roman" w:hAnsi="Times New Roman" w:cs="Times New Roman"/>
        </w:rPr>
        <w:t>persist in filing the suit against a dead person. In conclusion, the learned Single Judge held that since plaintiff respondent had taken prompt action it clearly showed that he had acted in good faith. Thus the High Court made out a case for invoking the proviso to Sub-section (1) of Section 21 of the</w:t>
      </w:r>
      <w:r w:rsidRPr="00B43753">
        <w:rPr>
          <w:rFonts w:ascii="Times New Roman" w:hAnsi="Times New Roman" w:cs="Times New Roman"/>
        </w:rPr>
        <w:tab/>
        <w:t>Act</w:t>
      </w:r>
      <w:r w:rsidRPr="00B43753">
        <w:rPr>
          <w:rFonts w:ascii="Times New Roman" w:hAnsi="Times New Roman" w:cs="Times New Roman"/>
        </w:rPr>
        <w:tab/>
        <w:t>in favour of the</w:t>
      </w:r>
      <w:r>
        <w:rPr>
          <w:rFonts w:ascii="Times New Roman" w:hAnsi="Times New Roman" w:cs="Times New Roman"/>
        </w:rPr>
        <w:t xml:space="preserve"> </w:t>
      </w:r>
      <w:r w:rsidRPr="00B43753">
        <w:rPr>
          <w:rFonts w:ascii="Times New Roman" w:hAnsi="Times New Roman" w:cs="Times New Roman"/>
        </w:rPr>
        <w:t>plaintiff-respondent. Sequally, the High Court</w:t>
      </w:r>
      <w:r w:rsidRPr="00B43753">
        <w:rPr>
          <w:rFonts w:ascii="Times New Roman" w:hAnsi="Times New Roman" w:cs="Times New Roman"/>
        </w:rPr>
        <w:tab/>
        <w:t>found</w:t>
      </w:r>
      <w:r w:rsidRPr="00B43753">
        <w:rPr>
          <w:rFonts w:ascii="Times New Roman" w:hAnsi="Times New Roman" w:cs="Times New Roman"/>
        </w:rPr>
        <w:tab/>
        <w:t>no difficulty in</w:t>
      </w:r>
      <w:r>
        <w:rPr>
          <w:rFonts w:ascii="Times New Roman" w:hAnsi="Times New Roman" w:cs="Times New Roman"/>
        </w:rPr>
        <w:t xml:space="preserve"> </w:t>
      </w:r>
      <w:r w:rsidRPr="00B43753">
        <w:rPr>
          <w:rFonts w:ascii="Times New Roman" w:hAnsi="Times New Roman" w:cs="Times New Roman"/>
        </w:rPr>
        <w:t>allowing IA 785 of 1975 permitting change of the provision whereunder IA 265 of 1975 was filed and in allowing IA 265 of</w:t>
      </w:r>
      <w:r w:rsidRPr="00B43753">
        <w:rPr>
          <w:rFonts w:ascii="Times New Roman" w:hAnsi="Times New Roman" w:cs="Times New Roman"/>
        </w:rPr>
        <w:tab/>
        <w:t>1975</w:t>
      </w:r>
      <w:r w:rsidRPr="00B43753">
        <w:rPr>
          <w:rFonts w:ascii="Times New Roman" w:hAnsi="Times New Roman" w:cs="Times New Roman"/>
        </w:rPr>
        <w:tab/>
        <w:t>ordering the suit</w:t>
      </w:r>
      <w:r>
        <w:rPr>
          <w:rFonts w:ascii="Times New Roman" w:hAnsi="Times New Roman" w:cs="Times New Roman"/>
        </w:rPr>
        <w:t xml:space="preserve"> </w:t>
      </w:r>
      <w:r w:rsidRPr="00B43753">
        <w:rPr>
          <w:rFonts w:ascii="Times New Roman" w:hAnsi="Times New Roman" w:cs="Times New Roman"/>
        </w:rPr>
        <w:t>against the heirs and legal representatives of defendant 1 to be dating back to 14.11.74, the date on which the</w:t>
      </w:r>
      <w:r>
        <w:rPr>
          <w:rFonts w:ascii="Times New Roman" w:hAnsi="Times New Roman" w:cs="Times New Roman"/>
        </w:rPr>
        <w:t xml:space="preserve"> </w:t>
      </w:r>
      <w:r w:rsidRPr="00B43753">
        <w:rPr>
          <w:rFonts w:ascii="Times New Roman" w:hAnsi="Times New Roman" w:cs="Times New Roman"/>
        </w:rPr>
        <w:t>plaint was originally</w:t>
      </w:r>
      <w:r>
        <w:rPr>
          <w:rFonts w:ascii="Times New Roman" w:hAnsi="Times New Roman" w:cs="Times New Roman"/>
        </w:rPr>
        <w:t xml:space="preserve"> </w:t>
      </w:r>
      <w:r w:rsidRPr="00B43753">
        <w:rPr>
          <w:rFonts w:ascii="Times New Roman" w:hAnsi="Times New Roman" w:cs="Times New Roman"/>
        </w:rPr>
        <w:t>presented."</w:t>
      </w:r>
    </w:p>
    <w:p w:rsidR="00B43753" w:rsidRDefault="00B43753" w:rsidP="00B43753">
      <w:pPr>
        <w:ind w:left="720"/>
        <w:jc w:val="both"/>
        <w:rPr>
          <w:rFonts w:ascii="Times New Roman" w:hAnsi="Times New Roman" w:cs="Times New Roman"/>
        </w:rPr>
      </w:pPr>
    </w:p>
    <w:p w:rsidR="00B43753" w:rsidRDefault="00B43753" w:rsidP="00B43753">
      <w:pPr>
        <w:ind w:left="720"/>
        <w:jc w:val="right"/>
        <w:rPr>
          <w:rFonts w:ascii="Times New Roman" w:hAnsi="Times New Roman" w:cs="Times New Roman"/>
        </w:rPr>
      </w:pPr>
      <w:r w:rsidRPr="00B43753">
        <w:rPr>
          <w:rFonts w:ascii="Times New Roman" w:hAnsi="Times New Roman" w:cs="Times New Roman"/>
        </w:rPr>
        <w:t>(underlining is</w:t>
      </w:r>
      <w:r>
        <w:rPr>
          <w:rFonts w:ascii="Times New Roman" w:hAnsi="Times New Roman" w:cs="Times New Roman"/>
        </w:rPr>
        <w:t xml:space="preserve"> </w:t>
      </w:r>
      <w:r w:rsidRPr="00B43753">
        <w:rPr>
          <w:rFonts w:ascii="Times New Roman" w:hAnsi="Times New Roman" w:cs="Times New Roman"/>
        </w:rPr>
        <w:t>ours)</w:t>
      </w:r>
    </w:p>
    <w:p w:rsidR="00B43753" w:rsidRPr="00B43753" w:rsidRDefault="00B43753" w:rsidP="00B43753">
      <w:pPr>
        <w:ind w:left="720"/>
        <w:jc w:val="right"/>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13. </w:t>
      </w:r>
      <w:r w:rsidRPr="00B43753">
        <w:rPr>
          <w:rFonts w:ascii="Times New Roman" w:hAnsi="Times New Roman" w:cs="Times New Roman"/>
        </w:rPr>
        <w:t xml:space="preserve">In the Case of </w:t>
      </w:r>
      <w:r w:rsidRPr="00B43753">
        <w:rPr>
          <w:rFonts w:ascii="Times New Roman" w:hAnsi="Times New Roman" w:cs="Times New Roman"/>
          <w:i/>
        </w:rPr>
        <w:t>Banwari Lal vs Balbir Singh</w:t>
      </w:r>
      <w:r>
        <w:rPr>
          <w:rFonts w:ascii="Times New Roman" w:hAnsi="Times New Roman" w:cs="Times New Roman"/>
          <w:i/>
          <w:sz w:val="20"/>
          <w:szCs w:val="20"/>
          <w:vertAlign w:val="superscript"/>
        </w:rPr>
        <w:t>7</w:t>
      </w:r>
      <w:r w:rsidRPr="00B43753">
        <w:rPr>
          <w:rFonts w:ascii="Times New Roman" w:hAnsi="Times New Roman" w:cs="Times New Roman"/>
          <w:i/>
        </w:rPr>
        <w:t xml:space="preserve">, </w:t>
      </w:r>
      <w:r w:rsidRPr="00B43753">
        <w:rPr>
          <w:rFonts w:ascii="Times New Roman" w:hAnsi="Times New Roman" w:cs="Times New Roman"/>
        </w:rPr>
        <w:t>defendant no. 1, (who was respondent no. 1 in the first appeal) had expired 2 years prior to the decision in the first appeal, but no steps were taken to bring his legal representatives on record. The first appellate Court decided in favour of the plaintiff. When the matter came up in second appeal, the legal representatives of defendant no. 1 filed an</w:t>
      </w:r>
      <w:r>
        <w:rPr>
          <w:rFonts w:ascii="Times New Roman" w:hAnsi="Times New Roman" w:cs="Times New Roman"/>
        </w:rPr>
        <w:t xml:space="preserve"> </w:t>
      </w:r>
      <w:r w:rsidRPr="00B43753">
        <w:rPr>
          <w:rFonts w:ascii="Times New Roman" w:hAnsi="Times New Roman" w:cs="Times New Roman"/>
        </w:rPr>
        <w:t>application for condonation of delay and restoration. This Court though observed that the application ought to have been filed</w:t>
      </w:r>
      <w:r w:rsidRPr="00B43753">
        <w:rPr>
          <w:rFonts w:ascii="Times New Roman" w:hAnsi="Times New Roman" w:cs="Times New Roman"/>
        </w:rPr>
        <w:tab/>
        <w:t>under Order</w:t>
      </w:r>
      <w:r w:rsidRPr="00B43753">
        <w:rPr>
          <w:rFonts w:ascii="Times New Roman" w:hAnsi="Times New Roman" w:cs="Times New Roman"/>
        </w:rPr>
        <w:tab/>
        <w:t>22 Rule 4</w:t>
      </w:r>
      <w:r>
        <w:rPr>
          <w:rFonts w:ascii="Times New Roman" w:hAnsi="Times New Roman" w:cs="Times New Roman"/>
        </w:rPr>
        <w:t xml:space="preserve"> of the </w:t>
      </w:r>
      <w:r w:rsidRPr="00B43753">
        <w:rPr>
          <w:rFonts w:ascii="Times New Roman" w:hAnsi="Times New Roman" w:cs="Times New Roman"/>
        </w:rPr>
        <w:t>Code</w:t>
      </w:r>
      <w:r>
        <w:rPr>
          <w:rFonts w:ascii="Times New Roman" w:hAnsi="Times New Roman" w:cs="Times New Roman"/>
        </w:rPr>
        <w:t xml:space="preserve"> inasmuch as the </w:t>
      </w:r>
      <w:r w:rsidRPr="00B43753">
        <w:rPr>
          <w:rFonts w:ascii="Times New Roman" w:hAnsi="Times New Roman" w:cs="Times New Roman"/>
        </w:rPr>
        <w:t>death had</w:t>
      </w:r>
      <w:r w:rsidRPr="00B43753">
        <w:rPr>
          <w:rFonts w:ascii="Times New Roman" w:hAnsi="Times New Roman" w:cs="Times New Roman"/>
        </w:rPr>
        <w:tab/>
      </w:r>
      <w:r>
        <w:rPr>
          <w:rFonts w:ascii="Times New Roman" w:hAnsi="Times New Roman" w:cs="Times New Roman"/>
        </w:rPr>
        <w:t xml:space="preserve"> occurred during </w:t>
      </w:r>
      <w:r w:rsidRPr="00B43753">
        <w:rPr>
          <w:rFonts w:ascii="Times New Roman" w:hAnsi="Times New Roman" w:cs="Times New Roman"/>
        </w:rPr>
        <w:t>the</w:t>
      </w:r>
      <w:r>
        <w:rPr>
          <w:rFonts w:ascii="Times New Roman" w:hAnsi="Times New Roman" w:cs="Times New Roman"/>
        </w:rPr>
        <w:t xml:space="preserve"> </w:t>
      </w:r>
      <w:r w:rsidRPr="00B43753">
        <w:rPr>
          <w:rFonts w:ascii="Times New Roman" w:hAnsi="Times New Roman" w:cs="Times New Roman"/>
        </w:rPr>
        <w:t>subsistence of the matter before the Court and the application under Order 1 Rule 10 of the Code was not maintainable, had proceeded to allow the application on the ground that it would be unjust to non-suit the applicant on the ground of technicalities. This Court permitted the legal representatives of defendant No. 1 to convert the application into one filed under Order 22 Rule 4 of the Code.</w:t>
      </w:r>
    </w:p>
    <w:p w:rsidR="00B43753" w:rsidRPr="00B43753" w:rsidRDefault="00B43753" w:rsidP="00B43753">
      <w:pPr>
        <w:jc w:val="both"/>
        <w:rPr>
          <w:rFonts w:ascii="Times New Roman" w:hAnsi="Times New Roman" w:cs="Times New Roman"/>
        </w:rPr>
      </w:pPr>
      <w:r w:rsidRPr="00B43753">
        <w:rPr>
          <w:rFonts w:ascii="Times New Roman" w:hAnsi="Times New Roman" w:cs="Times New Roman"/>
        </w:rPr>
        <w:t>In the cases relied upon by the respondents, viz., Jayalaxmi Janardhan Walawalkar (supra) and in the case of Madhukar Ramachandra Keni (supra), the death h</w:t>
      </w:r>
      <w:r>
        <w:rPr>
          <w:rFonts w:ascii="Times New Roman" w:hAnsi="Times New Roman" w:cs="Times New Roman"/>
        </w:rPr>
        <w:t xml:space="preserve">ad occurred during the pendency of the matter </w:t>
      </w:r>
      <w:r w:rsidRPr="00B43753">
        <w:rPr>
          <w:rFonts w:ascii="Times New Roman" w:hAnsi="Times New Roman" w:cs="Times New Roman"/>
        </w:rPr>
        <w:t>and</w:t>
      </w:r>
      <w:r>
        <w:rPr>
          <w:rFonts w:ascii="Times New Roman" w:hAnsi="Times New Roman" w:cs="Times New Roman"/>
        </w:rPr>
        <w:t xml:space="preserve"> </w:t>
      </w:r>
      <w:r w:rsidRPr="00B43753">
        <w:rPr>
          <w:rFonts w:ascii="Times New Roman" w:hAnsi="Times New Roman" w:cs="Times New Roman"/>
        </w:rPr>
        <w:t xml:space="preserve">consequently the suit stood abated. The case of Arora </w:t>
      </w:r>
      <w:r>
        <w:rPr>
          <w:rFonts w:ascii="Times New Roman" w:hAnsi="Times New Roman" w:cs="Times New Roman"/>
        </w:rPr>
        <w:t>Enterprises (supra)</w:t>
      </w:r>
      <w:r>
        <w:rPr>
          <w:rFonts w:ascii="Times New Roman" w:hAnsi="Times New Roman" w:cs="Times New Roman"/>
        </w:rPr>
        <w:tab/>
        <w:t xml:space="preserve">is also not </w:t>
      </w:r>
      <w:r w:rsidRPr="00B43753">
        <w:rPr>
          <w:rFonts w:ascii="Times New Roman" w:hAnsi="Times New Roman" w:cs="Times New Roman"/>
        </w:rPr>
        <w:t>applicable</w:t>
      </w:r>
      <w:r w:rsidRPr="00B43753">
        <w:rPr>
          <w:rFonts w:ascii="Times New Roman" w:hAnsi="Times New Roman" w:cs="Times New Roman"/>
        </w:rPr>
        <w:tab/>
        <w:t>as it deals</w:t>
      </w:r>
      <w:r>
        <w:rPr>
          <w:rFonts w:ascii="Times New Roman" w:hAnsi="Times New Roman" w:cs="Times New Roman"/>
        </w:rPr>
        <w:t xml:space="preserve"> </w:t>
      </w:r>
      <w:r w:rsidRPr="00B43753">
        <w:rPr>
          <w:rFonts w:ascii="Times New Roman" w:hAnsi="Times New Roman" w:cs="Times New Roman"/>
        </w:rPr>
        <w:t>with the fin</w:t>
      </w:r>
      <w:r>
        <w:rPr>
          <w:rFonts w:ascii="Times New Roman" w:hAnsi="Times New Roman" w:cs="Times New Roman"/>
        </w:rPr>
        <w:t>ality</w:t>
      </w:r>
      <w:r>
        <w:rPr>
          <w:rFonts w:ascii="Times New Roman" w:hAnsi="Times New Roman" w:cs="Times New Roman"/>
        </w:rPr>
        <w:tab/>
        <w:t xml:space="preserve">of an abatement order. In </w:t>
      </w:r>
      <w:r w:rsidRPr="00B43753">
        <w:rPr>
          <w:rFonts w:ascii="Times New Roman" w:hAnsi="Times New Roman" w:cs="Times New Roman"/>
        </w:rPr>
        <w:t>that</w:t>
      </w:r>
      <w:r>
        <w:rPr>
          <w:rFonts w:ascii="Times New Roman" w:hAnsi="Times New Roman" w:cs="Times New Roman"/>
        </w:rPr>
        <w:t xml:space="preserve"> </w:t>
      </w:r>
      <w:r w:rsidRPr="00B43753">
        <w:rPr>
          <w:rFonts w:ascii="Times New Roman" w:hAnsi="Times New Roman" w:cs="Times New Roman"/>
        </w:rPr>
        <w:t>context, the Courts have concluded that the only course open to the plaintiff/appellant in case if the death occurs in a pending matter, is to file an application under Order 22 Rule 4 of the Code, and not under Order 1 Rule 10 of the Code or under Section 151 of the Code.</w:t>
      </w:r>
    </w:p>
    <w:p w:rsidR="00B43753" w:rsidRDefault="00B43753" w:rsidP="00B43753">
      <w:pPr>
        <w:jc w:val="both"/>
        <w:rPr>
          <w:rFonts w:ascii="Times New Roman" w:hAnsi="Times New Roman" w:cs="Times New Roman"/>
        </w:rPr>
      </w:pPr>
    </w:p>
    <w:p w:rsidR="00B43753" w:rsidRPr="00B43753" w:rsidRDefault="00B43753" w:rsidP="00B43753">
      <w:pPr>
        <w:jc w:val="both"/>
        <w:rPr>
          <w:rFonts w:ascii="Times New Roman" w:hAnsi="Times New Roman" w:cs="Times New Roman"/>
        </w:rPr>
      </w:pPr>
      <w:r>
        <w:rPr>
          <w:rFonts w:ascii="Times New Roman" w:hAnsi="Times New Roman" w:cs="Times New Roman"/>
        </w:rPr>
        <w:t xml:space="preserve">14. </w:t>
      </w:r>
      <w:r w:rsidRPr="00B43753">
        <w:rPr>
          <w:rFonts w:ascii="Times New Roman" w:hAnsi="Times New Roman" w:cs="Times New Roman"/>
        </w:rPr>
        <w:t>In the matter on hand, though the trial court had rightly dismissed the application under Order 22 Rule 4 of the Code as not maintainable at an earlier point of time, in our considered opinion, it needs to be mentioned that the trial Court at that point of time itself could have treated the said application filed under Order 22 Rule 4 of the Code as one filed under Order 1 Rule 10 of the CPC, in order to do justice between the parties. Merely because of the non</w:t>
      </w:r>
      <w:r w:rsidRPr="00B43753">
        <w:rPr>
          <w:rFonts w:ascii="Times New Roman" w:hAnsi="Times New Roman" w:cs="Times New Roman" w:hint="eastAsia"/>
        </w:rPr>
        <w:t>¬</w:t>
      </w:r>
      <w:r w:rsidRPr="00B43753">
        <w:rPr>
          <w:rFonts w:ascii="Times New Roman" w:hAnsi="Times New Roman" w:cs="Times New Roman"/>
        </w:rPr>
        <w:t>mentioning of the correct provision as Order 1 Rule 10 of the Code at the initial stage by the advocate for the plaintiff, the parties should not be made to suffer. It is by now well settled that a mere wrong mention of the provision in the application would not prohibit a party to the litigation from getting justice. Ultimately, the Courts are meant to do</w:t>
      </w:r>
      <w:r>
        <w:rPr>
          <w:rFonts w:ascii="Times New Roman" w:hAnsi="Times New Roman" w:cs="Times New Roman"/>
        </w:rPr>
        <w:t xml:space="preserve"> </w:t>
      </w:r>
      <w:r w:rsidRPr="00B43753">
        <w:rPr>
          <w:rFonts w:ascii="Times New Roman" w:hAnsi="Times New Roman" w:cs="Times New Roman"/>
        </w:rPr>
        <w:t>justice and not to decide the applications based on technicalities. The provision under Order 1 Rule 10 CPC speaks about judicial discretion of the Court to strike out or add parties at any stage of the suit. It can strike out any party who is improperly joined, it can add any one as a plaintiff or defendant if it finds that such person is a necessary or proper party. The Court under Order 1 Rule 10(2) of the Code will of course act according to reason and fair play and not according to whims and caprice. The expression "to settle all questions involved" used in Order 1 Rule 10</w:t>
      </w:r>
      <w:r>
        <w:rPr>
          <w:rFonts w:ascii="Times New Roman" w:hAnsi="Times New Roman" w:cs="Times New Roman"/>
        </w:rPr>
        <w:t xml:space="preserve"> (2) </w:t>
      </w:r>
      <w:r w:rsidRPr="00B43753">
        <w:rPr>
          <w:rFonts w:ascii="Times New Roman" w:hAnsi="Times New Roman" w:cs="Times New Roman"/>
        </w:rPr>
        <w:t>of the Code is susceptive to a liberal and wide interpretation, so as to adjudicate all the questions pertaining to the subject matter thereof.</w:t>
      </w:r>
      <w:r w:rsidRPr="00B43753">
        <w:rPr>
          <w:rFonts w:ascii="Times New Roman" w:hAnsi="Times New Roman" w:cs="Times New Roman"/>
        </w:rPr>
        <w:tab/>
        <w:t>The</w:t>
      </w:r>
      <w:r>
        <w:rPr>
          <w:rFonts w:ascii="Times New Roman" w:hAnsi="Times New Roman" w:cs="Times New Roman"/>
        </w:rPr>
        <w:t xml:space="preserve"> </w:t>
      </w:r>
      <w:r w:rsidRPr="00B43753">
        <w:rPr>
          <w:rFonts w:ascii="Times New Roman" w:hAnsi="Times New Roman" w:cs="Times New Roman"/>
        </w:rPr>
        <w:t>Parliament in its wisdom while framing this rule must be held to have thought that all material questions common to the parties to the suit and to the third parties should be tried once for all. The Court is clothed with the power to secure the aforesaid result with judicious discretion to add parties, including third parties. There cannot be any dispute that the party impleaded must have a direct interest in the subject matter of litigation. In a suit seeking cancellation of sale deed, as mentioned supra, a person who has purchased the property and whose rights are likely to be affected pursuant to the judgment in the suit is a necessary party, and he has to be added. If such purchaser has expired, his legal representatives are necessary parties. In the matter on hand, since the purchaser of the suit property, i.e., defendant no.7 has expired prior to the filing of the suit, his legal representatives ought to have been arrayed as parties in the suit while presenting the plaint. As such impleadment was not made at the time of filing of the plaint in view of the fact that the plaintiff did not know about the death of the purchaser, he cannot be non-suited merely because of his ignorance of the said fact. To do justice between the parties and as the legal representatives of the purchaser of the suit property are necessary parties, they have to be impleaded under Order 1 Rule 10 of the Code, inasmuch as the application under Order 22 Rule 4 of the Code was not maintainable.</w:t>
      </w:r>
      <w:r w:rsidR="00806DEB">
        <w:rPr>
          <w:rFonts w:ascii="Times New Roman" w:hAnsi="Times New Roman" w:cs="Times New Roman"/>
        </w:rPr>
        <w:t xml:space="preserve"> </w:t>
      </w:r>
      <w:r w:rsidRPr="00B43753">
        <w:rPr>
          <w:rFonts w:ascii="Times New Roman" w:hAnsi="Times New Roman" w:cs="Times New Roman"/>
        </w:rPr>
        <w:t>As</w:t>
      </w:r>
      <w:r w:rsidR="00806DEB">
        <w:rPr>
          <w:rFonts w:ascii="Times New Roman" w:hAnsi="Times New Roman" w:cs="Times New Roman"/>
        </w:rPr>
        <w:t xml:space="preserve"> mentioned supra,</w:t>
      </w:r>
      <w:r w:rsidR="00806DEB">
        <w:rPr>
          <w:rFonts w:ascii="Times New Roman" w:hAnsi="Times New Roman" w:cs="Times New Roman"/>
        </w:rPr>
        <w:tab/>
        <w:t xml:space="preserve">it is only if </w:t>
      </w:r>
      <w:r w:rsidRPr="00B43753">
        <w:rPr>
          <w:rFonts w:ascii="Times New Roman" w:hAnsi="Times New Roman" w:cs="Times New Roman"/>
        </w:rPr>
        <w:t>a defendant</w:t>
      </w:r>
      <w:r w:rsidR="00806DEB">
        <w:rPr>
          <w:rFonts w:ascii="Times New Roman" w:hAnsi="Times New Roman" w:cs="Times New Roman"/>
        </w:rPr>
        <w:t xml:space="preserve"> Dies during the pendency of the suit </w:t>
      </w:r>
      <w:r w:rsidRPr="00B43753">
        <w:rPr>
          <w:rFonts w:ascii="Times New Roman" w:hAnsi="Times New Roman" w:cs="Times New Roman"/>
        </w:rPr>
        <w:t>that the</w:t>
      </w:r>
      <w:r w:rsidR="00806DEB">
        <w:rPr>
          <w:rFonts w:ascii="Times New Roman" w:hAnsi="Times New Roman" w:cs="Times New Roman"/>
        </w:rPr>
        <w:t xml:space="preserve"> </w:t>
      </w:r>
      <w:r w:rsidRPr="00B43753">
        <w:rPr>
          <w:rFonts w:ascii="Times New Roman" w:hAnsi="Times New Roman" w:cs="Times New Roman"/>
        </w:rPr>
        <w:t>provisions of Order 22 Rule 4 of the Code can be invoked. Since one of the defendants i.e. defendant No.7 has expired prior to the filing of the suit, there is no legal impediment in impleading the legal representa</w:t>
      </w:r>
      <w:r w:rsidR="00806DEB">
        <w:rPr>
          <w:rFonts w:ascii="Times New Roman" w:hAnsi="Times New Roman" w:cs="Times New Roman"/>
        </w:rPr>
        <w:t>tives of</w:t>
      </w:r>
      <w:r w:rsidR="00806DEB">
        <w:rPr>
          <w:rFonts w:ascii="Times New Roman" w:hAnsi="Times New Roman" w:cs="Times New Roman"/>
        </w:rPr>
        <w:tab/>
        <w:t xml:space="preserve">the deceased defendant </w:t>
      </w:r>
      <w:r w:rsidRPr="00B43753">
        <w:rPr>
          <w:rFonts w:ascii="Times New Roman" w:hAnsi="Times New Roman" w:cs="Times New Roman"/>
        </w:rPr>
        <w:t>No.7 under</w:t>
      </w:r>
      <w:r w:rsidR="00806DEB">
        <w:rPr>
          <w:rFonts w:ascii="Times New Roman" w:hAnsi="Times New Roman" w:cs="Times New Roman"/>
        </w:rPr>
        <w:t xml:space="preserve"> Order</w:t>
      </w:r>
      <w:r w:rsidR="00806DEB">
        <w:rPr>
          <w:rFonts w:ascii="Times New Roman" w:hAnsi="Times New Roman" w:cs="Times New Roman"/>
        </w:rPr>
        <w:tab/>
        <w:t>1 Rule 10 of</w:t>
      </w:r>
      <w:r w:rsidR="00806DEB">
        <w:rPr>
          <w:rFonts w:ascii="Times New Roman" w:hAnsi="Times New Roman" w:cs="Times New Roman"/>
        </w:rPr>
        <w:tab/>
        <w:t xml:space="preserve">the Code, for the simple </w:t>
      </w:r>
      <w:r w:rsidRPr="00B43753">
        <w:rPr>
          <w:rFonts w:ascii="Times New Roman" w:hAnsi="Times New Roman" w:cs="Times New Roman"/>
        </w:rPr>
        <w:t>reason that</w:t>
      </w:r>
      <w:r w:rsidR="00806DEB">
        <w:rPr>
          <w:rFonts w:ascii="Times New Roman" w:hAnsi="Times New Roman" w:cs="Times New Roman"/>
        </w:rPr>
        <w:t xml:space="preserve"> </w:t>
      </w:r>
      <w:r w:rsidRPr="00B43753">
        <w:rPr>
          <w:rFonts w:ascii="Times New Roman" w:hAnsi="Times New Roman" w:cs="Times New Roman"/>
        </w:rPr>
        <w:t>the plaintiff in any case could have instituted a fresh suit against these legal representatives on the date he moved an application for making them parties, subject of course to the law of limitation. Normally, if the plaintiff had known about the death of one of the defendants at the time of institution of the suit, he would have filed a suit in the first instance against his heirs or legal representatives. The difficulty that the High Court experienced in granting the application filed by the plaintiff under Order 1 Rule 10 of the Code discloses, with great respect, a hyper-technical approach which may result in the miscarriage of justice. As the heirs of the deceased defendant no.7 were the persons with vital interest in the outcome of the suit, such applications have to be approached keeping in mind that the Courts are meant to do substantial justice between the parties and that technical rules or procedures should not be given precedence over doing substantial justice. Undoubtedly, justice according to the law does not merely mean technical justice but means that law is to be administered to advance justice.</w:t>
      </w:r>
    </w:p>
    <w:p w:rsidR="00806DEB" w:rsidRDefault="00806DEB" w:rsidP="00B43753">
      <w:pPr>
        <w:jc w:val="both"/>
        <w:rPr>
          <w:rFonts w:ascii="Times New Roman" w:hAnsi="Times New Roman" w:cs="Times New Roman"/>
        </w:rPr>
      </w:pPr>
    </w:p>
    <w:p w:rsidR="00B43753" w:rsidRDefault="00806DEB" w:rsidP="00B43753">
      <w:pPr>
        <w:jc w:val="both"/>
        <w:rPr>
          <w:rFonts w:ascii="Times New Roman" w:hAnsi="Times New Roman" w:cs="Times New Roman"/>
        </w:rPr>
      </w:pPr>
      <w:r>
        <w:rPr>
          <w:rFonts w:ascii="Times New Roman" w:hAnsi="Times New Roman" w:cs="Times New Roman"/>
        </w:rPr>
        <w:t xml:space="preserve">15. </w:t>
      </w:r>
      <w:r w:rsidR="00B43753" w:rsidRPr="00B43753">
        <w:rPr>
          <w:rFonts w:ascii="Times New Roman" w:hAnsi="Times New Roman" w:cs="Times New Roman"/>
        </w:rPr>
        <w:t>Having regard to the totality of the narration made supra, there is no bar for filing the application under Order 1 Rule 10, even when the application under Order 22 Rule 4 of the Code was dismissed as not maintainable under the facts of the case. The legal heirs of the deceased person in such a matter can be added in the array of parties under Order 1 Rule 10 of the Code read with Section 151 of the Code subject to the plea of limitation as contemplated under Order 7 Rule 6 of the Code and Section 21 of the Limitation Act, to be decided during the course of trial.</w:t>
      </w:r>
      <w:r>
        <w:rPr>
          <w:rFonts w:ascii="Times New Roman" w:hAnsi="Times New Roman" w:cs="Times New Roman"/>
        </w:rPr>
        <w:t xml:space="preserve"> </w:t>
      </w:r>
      <w:r w:rsidR="00B43753" w:rsidRPr="00B43753">
        <w:rPr>
          <w:rFonts w:ascii="Times New Roman" w:hAnsi="Times New Roman" w:cs="Times New Roman"/>
        </w:rPr>
        <w:t>In view of the above, the impugned judgment of the High Court is set aside. The appeal is allowed. The Trial Court is directed to implead the legal representatives of deceased defendant no. 7 and bring them on record, subject to the plea of limitation as contemplated under Order 7 Rule 6 of the Code, as well as under Section 21 of the Limitation Act, 1963, to be decided during the trial.</w:t>
      </w:r>
    </w:p>
    <w:p w:rsidR="00806DEB" w:rsidRDefault="00806DEB" w:rsidP="00806DEB">
      <w:pPr>
        <w:jc w:val="both"/>
        <w:rPr>
          <w:rFonts w:ascii="Times New Roman" w:hAnsi="Times New Roman" w:cs="Times New Roman"/>
        </w:rPr>
      </w:pPr>
    </w:p>
    <w:p w:rsidR="00806DEB" w:rsidRDefault="00806DEB" w:rsidP="00806DEB">
      <w:pPr>
        <w:jc w:val="both"/>
        <w:rPr>
          <w:rFonts w:ascii="Times New Roman" w:hAnsi="Times New Roman" w:cs="Times New Roman"/>
        </w:rPr>
      </w:pPr>
      <w:r>
        <w:rPr>
          <w:rFonts w:ascii="Times New Roman" w:hAnsi="Times New Roman" w:cs="Times New Roman"/>
        </w:rPr>
        <w:t>Judgment Referred.</w:t>
      </w:r>
    </w:p>
    <w:p w:rsidR="00806DEB" w:rsidRDefault="00806DEB" w:rsidP="00806DEB">
      <w:pPr>
        <w:jc w:val="both"/>
        <w:rPr>
          <w:rFonts w:ascii="Times New Roman" w:hAnsi="Times New Roman" w:cs="Times New Roman"/>
        </w:rPr>
      </w:pP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1</w:t>
      </w:r>
      <w:r w:rsidRPr="00806DEB">
        <w:rPr>
          <w:rFonts w:ascii="Times New Roman" w:hAnsi="Times New Roman" w:cs="Times New Roman"/>
          <w:i/>
          <w:sz w:val="20"/>
          <w:szCs w:val="20"/>
        </w:rPr>
        <w:t>AIR 1967 SC 0278</w:t>
      </w: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2</w:t>
      </w:r>
      <w:r w:rsidRPr="00806DEB">
        <w:rPr>
          <w:rFonts w:ascii="Times New Roman" w:hAnsi="Times New Roman" w:cs="Times New Roman"/>
          <w:i/>
          <w:sz w:val="20"/>
          <w:szCs w:val="20"/>
        </w:rPr>
        <w:t>(2013) 4 Mh. LJ. 0403</w:t>
      </w: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3</w:t>
      </w:r>
      <w:r w:rsidRPr="00806DEB">
        <w:rPr>
          <w:rFonts w:ascii="Times New Roman" w:hAnsi="Times New Roman" w:cs="Times New Roman"/>
          <w:i/>
          <w:sz w:val="20"/>
          <w:szCs w:val="20"/>
        </w:rPr>
        <w:t>(1998) 3 Mh. LJ 0618</w:t>
      </w: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4</w:t>
      </w:r>
      <w:r w:rsidRPr="00806DEB">
        <w:rPr>
          <w:rFonts w:ascii="Times New Roman" w:hAnsi="Times New Roman" w:cs="Times New Roman"/>
          <w:i/>
          <w:sz w:val="20"/>
          <w:szCs w:val="20"/>
        </w:rPr>
        <w:t>(1997)5SCC 0366</w:t>
      </w: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5</w:t>
      </w:r>
      <w:r w:rsidRPr="00806DEB">
        <w:rPr>
          <w:rFonts w:ascii="Times New Roman" w:hAnsi="Times New Roman" w:cs="Times New Roman"/>
          <w:i/>
          <w:sz w:val="20"/>
          <w:szCs w:val="20"/>
        </w:rPr>
        <w:t xml:space="preserve">(1983) 2 SCC 0132 </w:t>
      </w: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6</w:t>
      </w:r>
      <w:r w:rsidRPr="00806DEB">
        <w:rPr>
          <w:rFonts w:ascii="Times New Roman" w:hAnsi="Times New Roman" w:cs="Times New Roman"/>
          <w:i/>
          <w:sz w:val="20"/>
          <w:szCs w:val="20"/>
        </w:rPr>
        <w:t xml:space="preserve">(1993) 4 SCC 0041 </w:t>
      </w:r>
    </w:p>
    <w:p w:rsidR="00806DEB" w:rsidRPr="00806DEB" w:rsidRDefault="00806DEB" w:rsidP="00806DEB">
      <w:pPr>
        <w:jc w:val="both"/>
        <w:rPr>
          <w:rFonts w:ascii="Times New Roman" w:hAnsi="Times New Roman" w:cs="Times New Roman"/>
          <w:i/>
          <w:sz w:val="20"/>
          <w:szCs w:val="20"/>
        </w:rPr>
      </w:pPr>
      <w:r w:rsidRPr="00806DEB">
        <w:rPr>
          <w:rFonts w:ascii="Times New Roman" w:hAnsi="Times New Roman" w:cs="Times New Roman"/>
          <w:i/>
          <w:sz w:val="20"/>
          <w:szCs w:val="20"/>
          <w:vertAlign w:val="superscript"/>
        </w:rPr>
        <w:t>7</w:t>
      </w:r>
      <w:r w:rsidRPr="00806DEB">
        <w:rPr>
          <w:rFonts w:ascii="Times New Roman" w:hAnsi="Times New Roman" w:cs="Times New Roman"/>
          <w:i/>
          <w:sz w:val="20"/>
          <w:szCs w:val="20"/>
        </w:rPr>
        <w:t>(2016) 1 SCC 0607</w:t>
      </w:r>
    </w:p>
    <w:p w:rsidR="00F51EEA" w:rsidRPr="00B43753" w:rsidRDefault="00F51EEA" w:rsidP="00B43753">
      <w:pPr>
        <w:jc w:val="both"/>
        <w:rPr>
          <w:szCs w:val="20"/>
        </w:rPr>
      </w:pPr>
    </w:p>
    <w:sectPr w:rsidR="00F51EEA" w:rsidRPr="00B437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26B" w:rsidRDefault="0097626B" w:rsidP="00CF3BB7">
      <w:r>
        <w:separator/>
      </w:r>
    </w:p>
  </w:endnote>
  <w:endnote w:type="continuationSeparator" w:id="1">
    <w:p w:rsidR="0097626B" w:rsidRDefault="0097626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CB2117" w:rsidRPr="00CF3BB7">
          <w:rPr>
            <w:sz w:val="22"/>
            <w:szCs w:val="22"/>
          </w:rPr>
          <w:fldChar w:fldCharType="begin"/>
        </w:r>
        <w:r w:rsidRPr="00CF3BB7">
          <w:rPr>
            <w:sz w:val="22"/>
            <w:szCs w:val="22"/>
          </w:rPr>
          <w:instrText xml:space="preserve"> PAGE   \* MERGEFORMAT </w:instrText>
        </w:r>
        <w:r w:rsidR="00CB2117" w:rsidRPr="00CF3BB7">
          <w:rPr>
            <w:sz w:val="22"/>
            <w:szCs w:val="22"/>
          </w:rPr>
          <w:fldChar w:fldCharType="separate"/>
        </w:r>
        <w:r w:rsidR="0097626B">
          <w:rPr>
            <w:noProof/>
            <w:sz w:val="22"/>
            <w:szCs w:val="22"/>
          </w:rPr>
          <w:t>1</w:t>
        </w:r>
        <w:r w:rsidR="00CB211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26B" w:rsidRDefault="0097626B" w:rsidP="00CF3BB7">
      <w:r>
        <w:separator/>
      </w:r>
    </w:p>
  </w:footnote>
  <w:footnote w:type="continuationSeparator" w:id="1">
    <w:p w:rsidR="0097626B" w:rsidRDefault="0097626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65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26B"/>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4370</Words>
  <Characters>24910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2017-10-03T12:48:00Z</cp:lastPrinted>
  <dcterms:created xsi:type="dcterms:W3CDTF">2017-10-03T12:49:00Z</dcterms:created>
  <dcterms:modified xsi:type="dcterms:W3CDTF">2017-10-03T12:49:00Z</dcterms:modified>
</cp:coreProperties>
</file>