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2F" w:rsidRPr="00AD062F" w:rsidRDefault="00AD062F" w:rsidP="00AD062F">
      <w:pPr>
        <w:jc w:val="center"/>
        <w:rPr>
          <w:rFonts w:ascii="Times New Roman" w:hAnsi="Times New Roman" w:cs="Times New Roman"/>
          <w:b/>
        </w:rPr>
      </w:pPr>
      <w:r w:rsidRPr="00AD062F">
        <w:rPr>
          <w:rFonts w:ascii="Times New Roman" w:hAnsi="Times New Roman" w:cs="Times New Roman"/>
          <w:b/>
        </w:rPr>
        <w:t>SUPREME COURT OF INDIA</w:t>
      </w:r>
    </w:p>
    <w:p w:rsidR="00AD062F" w:rsidRPr="00AD062F" w:rsidRDefault="00AD062F" w:rsidP="00AD062F">
      <w:pPr>
        <w:jc w:val="center"/>
        <w:rPr>
          <w:rFonts w:ascii="Times New Roman" w:hAnsi="Times New Roman" w:cs="Times New Roman"/>
        </w:rPr>
      </w:pPr>
    </w:p>
    <w:p w:rsidR="00AD062F" w:rsidRDefault="00AD062F" w:rsidP="00AD062F">
      <w:pPr>
        <w:jc w:val="center"/>
        <w:rPr>
          <w:rFonts w:ascii="Times New Roman" w:hAnsi="Times New Roman" w:cs="Times New Roman"/>
        </w:rPr>
      </w:pPr>
      <w:r w:rsidRPr="00AD062F">
        <w:rPr>
          <w:rFonts w:ascii="Times New Roman" w:hAnsi="Times New Roman" w:cs="Times New Roman"/>
        </w:rPr>
        <w:t>Trilok Singh Chauhan</w:t>
      </w:r>
    </w:p>
    <w:p w:rsidR="00AD062F" w:rsidRDefault="00AD062F" w:rsidP="00AD062F">
      <w:pPr>
        <w:jc w:val="center"/>
        <w:rPr>
          <w:rFonts w:ascii="Times New Roman" w:hAnsi="Times New Roman" w:cs="Times New Roman"/>
        </w:rPr>
      </w:pPr>
    </w:p>
    <w:p w:rsidR="00AD062F" w:rsidRDefault="00AD062F" w:rsidP="00AD062F">
      <w:pPr>
        <w:jc w:val="center"/>
        <w:rPr>
          <w:rFonts w:ascii="Times New Roman" w:hAnsi="Times New Roman" w:cs="Times New Roman"/>
        </w:rPr>
      </w:pPr>
      <w:r>
        <w:rPr>
          <w:rFonts w:ascii="Times New Roman" w:hAnsi="Times New Roman" w:cs="Times New Roman"/>
        </w:rPr>
        <w:t>Vs.</w:t>
      </w:r>
    </w:p>
    <w:p w:rsidR="00AD062F" w:rsidRPr="00AD062F" w:rsidRDefault="00AD062F" w:rsidP="00AD062F">
      <w:pPr>
        <w:jc w:val="center"/>
        <w:rPr>
          <w:rFonts w:ascii="Times New Roman" w:hAnsi="Times New Roman" w:cs="Times New Roman"/>
        </w:rPr>
      </w:pPr>
    </w:p>
    <w:p w:rsidR="00AD062F" w:rsidRDefault="00AD062F" w:rsidP="00AD062F">
      <w:pPr>
        <w:jc w:val="center"/>
        <w:rPr>
          <w:rFonts w:ascii="Times New Roman" w:hAnsi="Times New Roman" w:cs="Times New Roman"/>
        </w:rPr>
      </w:pPr>
      <w:r w:rsidRPr="00AD062F">
        <w:rPr>
          <w:rFonts w:ascii="Times New Roman" w:hAnsi="Times New Roman" w:cs="Times New Roman"/>
        </w:rPr>
        <w:t>Ram Lal</w:t>
      </w:r>
    </w:p>
    <w:p w:rsidR="00AD062F" w:rsidRDefault="00AD062F" w:rsidP="00AD062F">
      <w:pPr>
        <w:jc w:val="center"/>
        <w:rPr>
          <w:rFonts w:ascii="Times New Roman" w:hAnsi="Times New Roman" w:cs="Times New Roman"/>
        </w:rPr>
      </w:pPr>
    </w:p>
    <w:p w:rsidR="00AD062F" w:rsidRDefault="00AD062F" w:rsidP="00AD062F">
      <w:pPr>
        <w:jc w:val="center"/>
        <w:rPr>
          <w:rFonts w:ascii="Times New Roman" w:hAnsi="Times New Roman" w:cs="Times New Roman"/>
        </w:rPr>
      </w:pPr>
      <w:r>
        <w:rPr>
          <w:rFonts w:ascii="Times New Roman" w:hAnsi="Times New Roman" w:cs="Times New Roman"/>
        </w:rPr>
        <w:t xml:space="preserve">C.A.No.20833 of </w:t>
      </w:r>
      <w:r w:rsidRPr="00AD062F">
        <w:rPr>
          <w:rFonts w:ascii="Times New Roman" w:hAnsi="Times New Roman" w:cs="Times New Roman"/>
        </w:rPr>
        <w:t>2017</w:t>
      </w:r>
    </w:p>
    <w:p w:rsidR="00AD062F" w:rsidRDefault="00AD062F" w:rsidP="00AD062F">
      <w:pPr>
        <w:jc w:val="center"/>
        <w:rPr>
          <w:rFonts w:ascii="Times New Roman" w:hAnsi="Times New Roman" w:cs="Times New Roman"/>
        </w:rPr>
      </w:pPr>
    </w:p>
    <w:p w:rsidR="00AD062F" w:rsidRDefault="00AD062F" w:rsidP="00AD062F">
      <w:pPr>
        <w:jc w:val="center"/>
        <w:rPr>
          <w:rFonts w:ascii="Times New Roman" w:hAnsi="Times New Roman" w:cs="Times New Roman"/>
        </w:rPr>
      </w:pPr>
      <w:r>
        <w:rPr>
          <w:rFonts w:ascii="Times New Roman" w:hAnsi="Times New Roman" w:cs="Times New Roman"/>
        </w:rPr>
        <w:t>(A.K.Sikri and Ashok Bhushan,JJ.,)</w:t>
      </w:r>
    </w:p>
    <w:p w:rsidR="00AD062F" w:rsidRDefault="00AD062F" w:rsidP="00AD062F">
      <w:pPr>
        <w:jc w:val="center"/>
        <w:rPr>
          <w:rFonts w:ascii="Times New Roman" w:hAnsi="Times New Roman" w:cs="Times New Roman"/>
        </w:rPr>
      </w:pPr>
    </w:p>
    <w:p w:rsidR="00AD062F" w:rsidRDefault="00AD062F" w:rsidP="00AD062F">
      <w:pPr>
        <w:jc w:val="center"/>
        <w:rPr>
          <w:rFonts w:ascii="Times New Roman" w:hAnsi="Times New Roman" w:cs="Times New Roman"/>
        </w:rPr>
      </w:pPr>
      <w:r>
        <w:rPr>
          <w:rFonts w:ascii="Times New Roman" w:hAnsi="Times New Roman" w:cs="Times New Roman"/>
        </w:rPr>
        <w:t>11.12.2017</w:t>
      </w:r>
    </w:p>
    <w:p w:rsidR="00AD062F" w:rsidRDefault="00AD062F" w:rsidP="00AD062F">
      <w:pPr>
        <w:jc w:val="center"/>
        <w:rPr>
          <w:rFonts w:ascii="Times New Roman" w:hAnsi="Times New Roman" w:cs="Times New Roman"/>
        </w:rPr>
      </w:pPr>
    </w:p>
    <w:p w:rsidR="00AD062F" w:rsidRPr="00AD062F" w:rsidRDefault="00AD062F" w:rsidP="00AD062F">
      <w:pPr>
        <w:jc w:val="center"/>
        <w:rPr>
          <w:rFonts w:ascii="Times New Roman" w:hAnsi="Times New Roman" w:cs="Times New Roman"/>
          <w:b/>
        </w:rPr>
      </w:pPr>
      <w:r w:rsidRPr="00AD062F">
        <w:rPr>
          <w:rFonts w:ascii="Times New Roman" w:hAnsi="Times New Roman" w:cs="Times New Roman"/>
          <w:b/>
        </w:rPr>
        <w:t>JUDGMENT</w:t>
      </w:r>
    </w:p>
    <w:p w:rsidR="00AD062F" w:rsidRPr="00AD062F" w:rsidRDefault="00AD062F" w:rsidP="00AD062F">
      <w:pPr>
        <w:jc w:val="both"/>
        <w:rPr>
          <w:rFonts w:ascii="Times New Roman" w:hAnsi="Times New Roman" w:cs="Times New Roman"/>
          <w:b/>
        </w:rPr>
      </w:pPr>
    </w:p>
    <w:p w:rsidR="00AD062F" w:rsidRDefault="00AD062F" w:rsidP="00AD062F">
      <w:pPr>
        <w:jc w:val="both"/>
        <w:rPr>
          <w:rFonts w:ascii="Times New Roman" w:hAnsi="Times New Roman" w:cs="Times New Roman"/>
          <w:b/>
        </w:rPr>
      </w:pPr>
      <w:r w:rsidRPr="00AD062F">
        <w:rPr>
          <w:rFonts w:ascii="Times New Roman" w:hAnsi="Times New Roman" w:cs="Times New Roman"/>
          <w:b/>
        </w:rPr>
        <w:t>Ashok Bhushan,J.,</w:t>
      </w:r>
    </w:p>
    <w:p w:rsidR="00AD062F" w:rsidRPr="00AD062F" w:rsidRDefault="00AD062F" w:rsidP="00AD062F">
      <w:pPr>
        <w:jc w:val="both"/>
        <w:rPr>
          <w:rFonts w:ascii="Times New Roman" w:hAnsi="Times New Roman" w:cs="Times New Roman"/>
          <w:b/>
        </w:rPr>
      </w:pPr>
    </w:p>
    <w:p w:rsidR="00AD062F" w:rsidRDefault="00AD062F" w:rsidP="00AD062F">
      <w:pPr>
        <w:jc w:val="both"/>
        <w:rPr>
          <w:rFonts w:ascii="Times New Roman" w:hAnsi="Times New Roman" w:cs="Times New Roman"/>
        </w:rPr>
      </w:pPr>
      <w:r>
        <w:rPr>
          <w:rFonts w:ascii="Times New Roman" w:hAnsi="Times New Roman" w:cs="Times New Roman"/>
        </w:rPr>
        <w:t>SLP</w:t>
      </w:r>
      <w:r w:rsidRPr="00AD062F">
        <w:rPr>
          <w:rFonts w:ascii="Times New Roman" w:hAnsi="Times New Roman" w:cs="Times New Roman"/>
        </w:rPr>
        <w:t>(C</w:t>
      </w:r>
      <w:r>
        <w:rPr>
          <w:rFonts w:ascii="Times New Roman" w:hAnsi="Times New Roman" w:cs="Times New Roman"/>
        </w:rPr>
        <w:t>ivil)No.</w:t>
      </w:r>
      <w:r w:rsidRPr="00AD062F">
        <w:rPr>
          <w:rFonts w:ascii="Times New Roman" w:hAnsi="Times New Roman" w:cs="Times New Roman"/>
        </w:rPr>
        <w:t>33994</w:t>
      </w:r>
      <w:r>
        <w:rPr>
          <w:rFonts w:ascii="Times New Roman" w:hAnsi="Times New Roman" w:cs="Times New Roman"/>
        </w:rPr>
        <w:t xml:space="preserve"> </w:t>
      </w:r>
      <w:r>
        <w:rPr>
          <w:rFonts w:ascii="Times New Roman" w:hAnsi="Times New Roman" w:cs="Times New Roman"/>
        </w:rPr>
        <w:tab/>
        <w:t>of</w:t>
      </w:r>
      <w:r w:rsidRPr="00AD062F">
        <w:rPr>
          <w:rFonts w:ascii="Times New Roman" w:hAnsi="Times New Roman" w:cs="Times New Roman"/>
        </w:rPr>
        <w:t xml:space="preserve"> 2014</w:t>
      </w:r>
    </w:p>
    <w:p w:rsidR="00AD062F" w:rsidRPr="00AD062F" w:rsidRDefault="00AD062F" w:rsidP="00AD062F">
      <w:pPr>
        <w:jc w:val="both"/>
        <w:rPr>
          <w:rFonts w:ascii="Times New Roman" w:hAnsi="Times New Roman" w:cs="Times New Roman"/>
        </w:rPr>
      </w:pPr>
    </w:p>
    <w:p w:rsidR="00AD062F" w:rsidRDefault="00AD062F" w:rsidP="00AD062F">
      <w:pPr>
        <w:jc w:val="both"/>
        <w:rPr>
          <w:rFonts w:ascii="Times New Roman" w:hAnsi="Times New Roman" w:cs="Times New Roman"/>
        </w:rPr>
      </w:pPr>
      <w:r>
        <w:rPr>
          <w:rFonts w:ascii="Times New Roman" w:hAnsi="Times New Roman" w:cs="Times New Roman"/>
        </w:rPr>
        <w:t xml:space="preserve">1. </w:t>
      </w:r>
      <w:r w:rsidRPr="00AD062F">
        <w:rPr>
          <w:rFonts w:ascii="Times New Roman" w:hAnsi="Times New Roman" w:cs="Times New Roman"/>
        </w:rPr>
        <w:t>This appeal has been filed against the judgment dated 26.08.2014 of High Court of Uttarakhand in Civil Revision No. 32 of 2010 by which judgment High Court has allowed the Revision and set aside the order passed by the Judge, Small Causes Court directing the eviction of the respondent-tenant with recovery of rent and damages. The landlord aggrieved by t</w:t>
      </w:r>
      <w:r>
        <w:rPr>
          <w:rFonts w:ascii="Times New Roman" w:hAnsi="Times New Roman" w:cs="Times New Roman"/>
        </w:rPr>
        <w:t>he</w:t>
      </w:r>
      <w:r>
        <w:rPr>
          <w:rFonts w:ascii="Times New Roman" w:hAnsi="Times New Roman" w:cs="Times New Roman"/>
        </w:rPr>
        <w:tab/>
        <w:t>judgment has</w:t>
      </w:r>
      <w:r>
        <w:rPr>
          <w:rFonts w:ascii="Times New Roman" w:hAnsi="Times New Roman" w:cs="Times New Roman"/>
        </w:rPr>
        <w:tab/>
        <w:t xml:space="preserve">come up in this </w:t>
      </w:r>
      <w:r w:rsidRPr="00AD062F">
        <w:rPr>
          <w:rFonts w:ascii="Times New Roman" w:hAnsi="Times New Roman" w:cs="Times New Roman"/>
        </w:rPr>
        <w:t>appeal.</w:t>
      </w:r>
    </w:p>
    <w:p w:rsidR="00AD062F" w:rsidRPr="00AD062F" w:rsidRDefault="00AD062F" w:rsidP="00AD062F">
      <w:pPr>
        <w:jc w:val="both"/>
        <w:rPr>
          <w:rFonts w:ascii="Times New Roman" w:hAnsi="Times New Roman" w:cs="Times New Roman"/>
        </w:rPr>
      </w:pPr>
    </w:p>
    <w:p w:rsidR="00AD062F" w:rsidRDefault="00AD062F" w:rsidP="00AD062F">
      <w:pPr>
        <w:jc w:val="both"/>
        <w:rPr>
          <w:rFonts w:ascii="Times New Roman" w:hAnsi="Times New Roman" w:cs="Times New Roman"/>
        </w:rPr>
      </w:pPr>
      <w:r>
        <w:rPr>
          <w:rFonts w:ascii="Times New Roman" w:hAnsi="Times New Roman" w:cs="Times New Roman"/>
        </w:rPr>
        <w:t xml:space="preserve">2. </w:t>
      </w:r>
      <w:r w:rsidRPr="00AD062F">
        <w:rPr>
          <w:rFonts w:ascii="Times New Roman" w:hAnsi="Times New Roman" w:cs="Times New Roman"/>
        </w:rPr>
        <w:t>Brief facts of the case, necessary to be noted for sig„ade,ciding this appeal are:</w:t>
      </w:r>
    </w:p>
    <w:p w:rsidR="00AD062F" w:rsidRDefault="00AD062F" w:rsidP="00AD062F">
      <w:pPr>
        <w:jc w:val="both"/>
        <w:rPr>
          <w:rFonts w:ascii="Times New Roman" w:hAnsi="Times New Roman" w:cs="Times New Roman"/>
        </w:rPr>
      </w:pPr>
    </w:p>
    <w:p w:rsidR="00AD062F" w:rsidRDefault="00AD062F" w:rsidP="00AD062F">
      <w:pPr>
        <w:ind w:left="720"/>
        <w:jc w:val="both"/>
        <w:rPr>
          <w:rFonts w:ascii="Times New Roman" w:hAnsi="Times New Roman" w:cs="Times New Roman"/>
        </w:rPr>
      </w:pPr>
      <w:r w:rsidRPr="00AD062F">
        <w:rPr>
          <w:rFonts w:ascii="Times New Roman" w:hAnsi="Times New Roman" w:cs="Times New Roman"/>
        </w:rPr>
        <w:t>The appellant is the owner of Shop No. 4 6 Adarsh Gram Chauhan Market</w:t>
      </w:r>
      <w:r>
        <w:rPr>
          <w:rFonts w:ascii="Times New Roman" w:hAnsi="Times New Roman" w:cs="Times New Roman"/>
        </w:rPr>
        <w:t xml:space="preserve">, Yatra Bus Station, Rishikesh. </w:t>
      </w:r>
      <w:r w:rsidRPr="00AD062F">
        <w:rPr>
          <w:rFonts w:ascii="Times New Roman" w:hAnsi="Times New Roman" w:cs="Times New Roman"/>
        </w:rPr>
        <w:t>The</w:t>
      </w:r>
      <w:r>
        <w:rPr>
          <w:rFonts w:ascii="Times New Roman" w:hAnsi="Times New Roman" w:cs="Times New Roman"/>
        </w:rPr>
        <w:t xml:space="preserve"> </w:t>
      </w:r>
      <w:r w:rsidRPr="00AD062F">
        <w:rPr>
          <w:rFonts w:ascii="Times New Roman" w:hAnsi="Times New Roman" w:cs="Times New Roman"/>
        </w:rPr>
        <w:t>respondent is carrying on business of clothe merchant in the shop as tenant. A notice dated 07.09.2001 was issued that respondent has not paid the rent of above-mentioned shop from December, 2000 till present date. The rate of rent was claimed as Rs. 1500/- per month. Notice was given to pay the whole outstanding rent with interest within one month from the receipt of the notice, failing which tenancy shall be treated as terminated. After prescribed period damages at the rate of Rs. 50/- per day were also claimed. As notice was not replied, the appellant filed a Small Causes Case No. 32 of 2001 in the Court of Additional District Judge praying for recovery of rent with compensation and expenses and any other relief. The written statement was filed by the respondent where he denied the rate of rent to be Rs. 1500/- per month. It was stated that the rate of rent is only Rs. 250/- per month and since October 1994, he is carrying on business of clothe. It was stated that the plaintiff has already received the rent for the month of August, 2001 but he did not issue any receipt. Appellant has stopped to receive the collection of rent from September, 2001. The respondent forwarded the total rent of Rs. 1250/- for the period of September, 2001 to January, 2002 at the</w:t>
      </w:r>
      <w:r>
        <w:rPr>
          <w:rFonts w:ascii="Times New Roman" w:hAnsi="Times New Roman" w:cs="Times New Roman"/>
        </w:rPr>
        <w:t xml:space="preserve"> </w:t>
      </w:r>
      <w:r w:rsidRPr="00AD062F">
        <w:rPr>
          <w:rFonts w:ascii="Times New Roman" w:hAnsi="Times New Roman" w:cs="Times New Roman"/>
        </w:rPr>
        <w:t xml:space="preserve">rate of Rs.250/- per month through money </w:t>
      </w:r>
      <w:r w:rsidRPr="00AD062F">
        <w:rPr>
          <w:rFonts w:ascii="Times New Roman" w:hAnsi="Times New Roman" w:cs="Times New Roman"/>
        </w:rPr>
        <w:lastRenderedPageBreak/>
        <w:t>order which was denied, stating that ’it is denied to accept due to this amount is less than the actual amount’. Respondent pleaded that premises is covered by U.P. Act No. 13 of 1972. Trial Court by order dated 13.05.2004 framed ten issues. An application for amendment was filed by appellant for adding a prayer ’that the plaintiff may be given possession of disputed shop which is stated in the list of property annexed at the end of the plaint after evicting the respondent from the above shop’. The amendment application was although rejected by the Trial Court on 25.4.2007, but the High Court by an order dated 05.08.2008 allowed the amendment application su</w:t>
      </w:r>
      <w:r>
        <w:rPr>
          <w:rFonts w:ascii="Times New Roman" w:hAnsi="Times New Roman" w:cs="Times New Roman"/>
        </w:rPr>
        <w:t>bject to payment of cost of</w:t>
      </w:r>
      <w:r>
        <w:rPr>
          <w:rFonts w:ascii="Times New Roman" w:hAnsi="Times New Roman" w:cs="Times New Roman"/>
        </w:rPr>
        <w:tab/>
        <w:t xml:space="preserve">Rs. </w:t>
      </w:r>
      <w:r w:rsidRPr="00AD062F">
        <w:rPr>
          <w:rFonts w:ascii="Times New Roman" w:hAnsi="Times New Roman" w:cs="Times New Roman"/>
        </w:rPr>
        <w:t>3000/-.</w:t>
      </w:r>
      <w:r>
        <w:rPr>
          <w:rFonts w:ascii="Times New Roman" w:hAnsi="Times New Roman" w:cs="Times New Roman"/>
        </w:rPr>
        <w:t xml:space="preserve"> 3.</w:t>
      </w:r>
      <w:r>
        <w:rPr>
          <w:rFonts w:ascii="Times New Roman" w:hAnsi="Times New Roman" w:cs="Times New Roman"/>
        </w:rPr>
        <w:tab/>
        <w:t xml:space="preserve">High Court also </w:t>
      </w:r>
      <w:r w:rsidRPr="00AD062F">
        <w:rPr>
          <w:rFonts w:ascii="Times New Roman" w:hAnsi="Times New Roman" w:cs="Times New Roman"/>
        </w:rPr>
        <w:t>allowed three week’s time to</w:t>
      </w:r>
      <w:r>
        <w:rPr>
          <w:rFonts w:ascii="Times New Roman" w:hAnsi="Times New Roman" w:cs="Times New Roman"/>
        </w:rPr>
        <w:t xml:space="preserve"> </w:t>
      </w:r>
      <w:r w:rsidRPr="00AD062F">
        <w:rPr>
          <w:rFonts w:ascii="Times New Roman" w:hAnsi="Times New Roman" w:cs="Times New Roman"/>
        </w:rPr>
        <w:t>respondent to file amended written statement. Additional</w:t>
      </w:r>
      <w:r>
        <w:rPr>
          <w:rFonts w:ascii="Times New Roman" w:hAnsi="Times New Roman" w:cs="Times New Roman"/>
        </w:rPr>
        <w:t xml:space="preserve"> </w:t>
      </w:r>
      <w:r w:rsidRPr="00AD062F">
        <w:rPr>
          <w:rFonts w:ascii="Times New Roman" w:hAnsi="Times New Roman" w:cs="Times New Roman"/>
        </w:rPr>
        <w:t>counter statement was filed by the respondent. Trial</w:t>
      </w:r>
      <w:r>
        <w:rPr>
          <w:rFonts w:ascii="Times New Roman" w:hAnsi="Times New Roman" w:cs="Times New Roman"/>
        </w:rPr>
        <w:t xml:space="preserve"> </w:t>
      </w:r>
      <w:r w:rsidRPr="00AD062F">
        <w:rPr>
          <w:rFonts w:ascii="Times New Roman" w:hAnsi="Times New Roman" w:cs="Times New Roman"/>
        </w:rPr>
        <w:t>Court framed an additional issue on 20.01.2009 which is</w:t>
      </w:r>
      <w:r>
        <w:rPr>
          <w:rFonts w:ascii="Times New Roman" w:hAnsi="Times New Roman" w:cs="Times New Roman"/>
        </w:rPr>
        <w:t xml:space="preserve"> </w:t>
      </w:r>
      <w:r w:rsidRPr="00AD062F">
        <w:rPr>
          <w:rFonts w:ascii="Times New Roman" w:hAnsi="Times New Roman" w:cs="Times New Roman"/>
        </w:rPr>
        <w:t>to the following effect:</w:t>
      </w:r>
    </w:p>
    <w:p w:rsidR="00AD062F" w:rsidRPr="00AD062F" w:rsidRDefault="00AD062F" w:rsidP="00AD062F">
      <w:pPr>
        <w:ind w:left="720"/>
        <w:jc w:val="both"/>
        <w:rPr>
          <w:rFonts w:ascii="Times New Roman" w:hAnsi="Times New Roman" w:cs="Times New Roman"/>
        </w:rPr>
      </w:pPr>
    </w:p>
    <w:p w:rsidR="00AD062F" w:rsidRDefault="00AD062F" w:rsidP="00AD062F">
      <w:pPr>
        <w:ind w:left="720"/>
        <w:jc w:val="both"/>
        <w:rPr>
          <w:rFonts w:ascii="Times New Roman" w:hAnsi="Times New Roman" w:cs="Times New Roman"/>
        </w:rPr>
      </w:pPr>
      <w:r w:rsidRPr="00AD062F">
        <w:rPr>
          <w:rFonts w:ascii="Times New Roman" w:hAnsi="Times New Roman" w:cs="Times New Roman"/>
        </w:rPr>
        <w:t>"1. Whether the plaintiff has waived to oppose for eviction in his notice dated 07.09.2001?</w:t>
      </w:r>
      <w:r>
        <w:rPr>
          <w:rFonts w:ascii="Times New Roman" w:hAnsi="Times New Roman" w:cs="Times New Roman"/>
        </w:rPr>
        <w:t xml:space="preserve"> </w:t>
      </w:r>
      <w:r w:rsidRPr="00AD062F">
        <w:rPr>
          <w:rFonts w:ascii="Times New Roman" w:hAnsi="Times New Roman" w:cs="Times New Roman"/>
        </w:rPr>
        <w:t>If yes, whether the required relief added by the plaintiff is barred to the limitation as stated in the additional counter statement."</w:t>
      </w:r>
    </w:p>
    <w:p w:rsidR="00AD062F" w:rsidRPr="00AD062F" w:rsidRDefault="00AD062F" w:rsidP="00AD062F">
      <w:pPr>
        <w:ind w:left="720"/>
        <w:jc w:val="both"/>
        <w:rPr>
          <w:rFonts w:ascii="Times New Roman" w:hAnsi="Times New Roman" w:cs="Times New Roman"/>
        </w:rPr>
      </w:pPr>
    </w:p>
    <w:p w:rsidR="00AD062F" w:rsidRDefault="00AD062F" w:rsidP="00AD062F">
      <w:pPr>
        <w:jc w:val="both"/>
        <w:rPr>
          <w:rFonts w:ascii="Times New Roman" w:hAnsi="Times New Roman" w:cs="Times New Roman"/>
        </w:rPr>
      </w:pPr>
      <w:r>
        <w:rPr>
          <w:rFonts w:ascii="Times New Roman" w:hAnsi="Times New Roman" w:cs="Times New Roman"/>
        </w:rPr>
        <w:t xml:space="preserve">4. </w:t>
      </w:r>
      <w:r w:rsidRPr="00AD062F">
        <w:rPr>
          <w:rFonts w:ascii="Times New Roman" w:hAnsi="Times New Roman" w:cs="Times New Roman"/>
        </w:rPr>
        <w:t>Parties led their evidences before the Trial Court</w:t>
      </w:r>
      <w:r>
        <w:rPr>
          <w:rFonts w:ascii="Times New Roman" w:hAnsi="Times New Roman" w:cs="Times New Roman"/>
        </w:rPr>
        <w:t xml:space="preserve"> including the </w:t>
      </w:r>
      <w:r w:rsidRPr="00AD062F">
        <w:rPr>
          <w:rFonts w:ascii="Times New Roman" w:hAnsi="Times New Roman" w:cs="Times New Roman"/>
        </w:rPr>
        <w:t>documentary</w:t>
      </w:r>
      <w:r>
        <w:rPr>
          <w:rFonts w:ascii="Times New Roman" w:hAnsi="Times New Roman" w:cs="Times New Roman"/>
        </w:rPr>
        <w:t xml:space="preserve"> evidences. Trial Court </w:t>
      </w:r>
      <w:r w:rsidRPr="00AD062F">
        <w:rPr>
          <w:rFonts w:ascii="Times New Roman" w:hAnsi="Times New Roman" w:cs="Times New Roman"/>
        </w:rPr>
        <w:t>after</w:t>
      </w:r>
      <w:r>
        <w:rPr>
          <w:rFonts w:ascii="Times New Roman" w:hAnsi="Times New Roman" w:cs="Times New Roman"/>
        </w:rPr>
        <w:t xml:space="preserve"> </w:t>
      </w:r>
      <w:r w:rsidRPr="00AD062F">
        <w:rPr>
          <w:rFonts w:ascii="Times New Roman" w:hAnsi="Times New Roman" w:cs="Times New Roman"/>
        </w:rPr>
        <w:t>considering the evidences</w:t>
      </w:r>
      <w:r w:rsidRPr="00AD062F">
        <w:rPr>
          <w:rFonts w:ascii="Times New Roman" w:hAnsi="Times New Roman" w:cs="Times New Roman"/>
        </w:rPr>
        <w:tab/>
        <w:t>of the parties decided</w:t>
      </w:r>
      <w:r w:rsidRPr="00AD062F">
        <w:rPr>
          <w:rFonts w:ascii="Times New Roman" w:hAnsi="Times New Roman" w:cs="Times New Roman"/>
        </w:rPr>
        <w:tab/>
        <w:t>issue</w:t>
      </w:r>
      <w:r>
        <w:rPr>
          <w:rFonts w:ascii="Times New Roman" w:hAnsi="Times New Roman" w:cs="Times New Roman"/>
        </w:rPr>
        <w:t xml:space="preserve"> </w:t>
      </w:r>
      <w:r w:rsidRPr="00AD062F">
        <w:rPr>
          <w:rFonts w:ascii="Times New Roman" w:hAnsi="Times New Roman" w:cs="Times New Roman"/>
        </w:rPr>
        <w:t>No. 1 in favour of the appellant that rate of rent is Rs.1500/- per month. Other issues wer</w:t>
      </w:r>
      <w:r>
        <w:rPr>
          <w:rFonts w:ascii="Times New Roman" w:hAnsi="Times New Roman" w:cs="Times New Roman"/>
        </w:rPr>
        <w:t>e also decided in favour of the appellant,</w:t>
      </w:r>
      <w:r>
        <w:rPr>
          <w:rFonts w:ascii="Times New Roman" w:hAnsi="Times New Roman" w:cs="Times New Roman"/>
        </w:rPr>
        <w:tab/>
        <w:t xml:space="preserve">consequently, the </w:t>
      </w:r>
      <w:r w:rsidRPr="00AD062F">
        <w:rPr>
          <w:rFonts w:ascii="Times New Roman" w:hAnsi="Times New Roman" w:cs="Times New Roman"/>
        </w:rPr>
        <w:t>Trial</w:t>
      </w:r>
      <w:r>
        <w:rPr>
          <w:rFonts w:ascii="Times New Roman" w:hAnsi="Times New Roman" w:cs="Times New Roman"/>
        </w:rPr>
        <w:t xml:space="preserve"> </w:t>
      </w:r>
      <w:r w:rsidRPr="00AD062F">
        <w:rPr>
          <w:rFonts w:ascii="Times New Roman" w:hAnsi="Times New Roman" w:cs="Times New Roman"/>
        </w:rPr>
        <w:t>Court</w:t>
      </w:r>
      <w:r>
        <w:rPr>
          <w:rFonts w:ascii="Times New Roman" w:hAnsi="Times New Roman" w:cs="Times New Roman"/>
        </w:rPr>
        <w:t xml:space="preserve"> </w:t>
      </w:r>
      <w:r w:rsidRPr="00AD062F">
        <w:rPr>
          <w:rFonts w:ascii="Times New Roman" w:hAnsi="Times New Roman" w:cs="Times New Roman"/>
        </w:rPr>
        <w:t>passed a decree of eviction against the respondent-tenant with balance amount of payment of rent and damages at the rate of Rs. 50/- per day.</w:t>
      </w:r>
    </w:p>
    <w:p w:rsidR="00AD062F" w:rsidRPr="00AD062F" w:rsidRDefault="00AD062F" w:rsidP="00AD062F">
      <w:pPr>
        <w:jc w:val="both"/>
        <w:rPr>
          <w:rFonts w:ascii="Times New Roman" w:hAnsi="Times New Roman" w:cs="Times New Roman"/>
        </w:rPr>
      </w:pPr>
    </w:p>
    <w:p w:rsidR="00AD062F" w:rsidRDefault="00AD062F" w:rsidP="00AD062F">
      <w:pPr>
        <w:jc w:val="both"/>
        <w:rPr>
          <w:rFonts w:ascii="Times New Roman" w:hAnsi="Times New Roman" w:cs="Times New Roman"/>
        </w:rPr>
      </w:pPr>
      <w:r>
        <w:rPr>
          <w:rFonts w:ascii="Times New Roman" w:hAnsi="Times New Roman" w:cs="Times New Roman"/>
        </w:rPr>
        <w:t xml:space="preserve">5. </w:t>
      </w:r>
      <w:r w:rsidRPr="00AD062F">
        <w:rPr>
          <w:rFonts w:ascii="Times New Roman" w:hAnsi="Times New Roman" w:cs="Times New Roman"/>
        </w:rPr>
        <w:t xml:space="preserve"> Aggrieved by the above-said judgment, the respondent filed a Revision before the High Court. The Revision filed by the</w:t>
      </w:r>
      <w:r w:rsidRPr="00AD062F">
        <w:rPr>
          <w:rFonts w:ascii="Times New Roman" w:hAnsi="Times New Roman" w:cs="Times New Roman"/>
        </w:rPr>
        <w:tab/>
        <w:t>respondent</w:t>
      </w:r>
      <w:r w:rsidRPr="00AD062F">
        <w:rPr>
          <w:rFonts w:ascii="Times New Roman" w:hAnsi="Times New Roman" w:cs="Times New Roman"/>
        </w:rPr>
        <w:tab/>
        <w:t>was under Section</w:t>
      </w:r>
      <w:r w:rsidRPr="00AD062F">
        <w:rPr>
          <w:rFonts w:ascii="Times New Roman" w:hAnsi="Times New Roman" w:cs="Times New Roman"/>
        </w:rPr>
        <w:tab/>
        <w:t>25 of the</w:t>
      </w:r>
      <w:r>
        <w:rPr>
          <w:rFonts w:ascii="Times New Roman" w:hAnsi="Times New Roman" w:cs="Times New Roman"/>
        </w:rPr>
        <w:t xml:space="preserve"> </w:t>
      </w:r>
      <w:r w:rsidRPr="00AD062F">
        <w:rPr>
          <w:rFonts w:ascii="Times New Roman" w:hAnsi="Times New Roman" w:cs="Times New Roman"/>
        </w:rPr>
        <w:t>Provincial Small Cause Courts Act, 1887(hereinafter referred to as ’Act, 1887’). The High Court vide its judgment allowed the Revision and set aside the judgment and decree of the Trial Court holding that rate of rent is Rs. 250/- per month and not Rs. 1500/- per month. High Court also made observation against the landlord that the motive of landlord is to secure the possession back and profit hunting.</w:t>
      </w:r>
    </w:p>
    <w:p w:rsidR="00AD062F" w:rsidRPr="00AD062F" w:rsidRDefault="00AD062F" w:rsidP="00AD062F">
      <w:pPr>
        <w:jc w:val="both"/>
        <w:rPr>
          <w:rFonts w:ascii="Times New Roman" w:hAnsi="Times New Roman" w:cs="Times New Roman"/>
        </w:rPr>
      </w:pPr>
    </w:p>
    <w:p w:rsidR="00AD062F" w:rsidRPr="00AD062F" w:rsidRDefault="00AD062F" w:rsidP="00AD062F">
      <w:pPr>
        <w:jc w:val="both"/>
        <w:rPr>
          <w:rFonts w:ascii="Times New Roman" w:hAnsi="Times New Roman" w:cs="Times New Roman"/>
        </w:rPr>
      </w:pPr>
      <w:r>
        <w:rPr>
          <w:rFonts w:ascii="Times New Roman" w:hAnsi="Times New Roman" w:cs="Times New Roman"/>
        </w:rPr>
        <w:t xml:space="preserve">6. </w:t>
      </w:r>
      <w:r w:rsidRPr="00AD062F">
        <w:rPr>
          <w:rFonts w:ascii="Times New Roman" w:hAnsi="Times New Roman" w:cs="Times New Roman"/>
        </w:rPr>
        <w:t xml:space="preserve"> Learned counsel for the appellant submits that the High Court committed error in upsetting the findings of fact regarding rate of rent which was held by the Trial Court as Rs. 1500/- per month but reversed by the High Court holding it to be Rs. 250/- per month only. It was further stated that the tenant is in possession of shop for nineteen years and although tenancy was terminated by landlord after one month of the service of the notice, appellant could not get the possession of the shop. The counsel for the appellant referring to Page No. 88 and 89 of the paper book submits that Trial Court has given cogent reasons and considered relevant evidence for recording a finding that rate of rent is Rs. 1500/- per month which has been set aside by the High Court.</w:t>
      </w:r>
    </w:p>
    <w:p w:rsidR="00AD062F" w:rsidRDefault="00AD062F" w:rsidP="00AD062F">
      <w:pPr>
        <w:jc w:val="both"/>
        <w:rPr>
          <w:rFonts w:ascii="Times New Roman" w:hAnsi="Times New Roman" w:cs="Times New Roman"/>
        </w:rPr>
      </w:pPr>
    </w:p>
    <w:p w:rsidR="00AD062F" w:rsidRPr="00AD062F" w:rsidRDefault="00AD062F" w:rsidP="00AD062F">
      <w:pPr>
        <w:jc w:val="both"/>
        <w:rPr>
          <w:rFonts w:ascii="Times New Roman" w:hAnsi="Times New Roman" w:cs="Times New Roman"/>
        </w:rPr>
      </w:pPr>
      <w:r>
        <w:rPr>
          <w:rFonts w:ascii="Times New Roman" w:hAnsi="Times New Roman" w:cs="Times New Roman"/>
        </w:rPr>
        <w:t>7.</w:t>
      </w:r>
      <w:r w:rsidRPr="00AD062F">
        <w:rPr>
          <w:rFonts w:ascii="Times New Roman" w:hAnsi="Times New Roman" w:cs="Times New Roman"/>
        </w:rPr>
        <w:t xml:space="preserve"> Learned counsel appearing for the respondent, refuting the submission of the learned counsel for the appellant contends that the Trial Court while decreeing the suit had not adverted to the additional issues which were framed by the Trial Court on 20.01.2009. He submits that Trial Court having not adverted to additional issues, the Revisional Court has rightly set aside the judgment and order of the Trial Court and dismissed the suit.</w:t>
      </w:r>
    </w:p>
    <w:p w:rsidR="00AD062F" w:rsidRDefault="00AD062F" w:rsidP="00AD062F">
      <w:pPr>
        <w:jc w:val="both"/>
        <w:rPr>
          <w:rFonts w:ascii="Times New Roman" w:hAnsi="Times New Roman" w:cs="Times New Roman"/>
        </w:rPr>
      </w:pPr>
    </w:p>
    <w:p w:rsidR="00AD062F" w:rsidRPr="00AD062F" w:rsidRDefault="00AD062F" w:rsidP="00AD062F">
      <w:pPr>
        <w:jc w:val="both"/>
        <w:rPr>
          <w:rFonts w:ascii="Times New Roman" w:hAnsi="Times New Roman" w:cs="Times New Roman"/>
        </w:rPr>
      </w:pPr>
      <w:r>
        <w:rPr>
          <w:rFonts w:ascii="Times New Roman" w:hAnsi="Times New Roman" w:cs="Times New Roman"/>
        </w:rPr>
        <w:t xml:space="preserve">8. </w:t>
      </w:r>
      <w:r w:rsidRPr="00AD062F">
        <w:rPr>
          <w:rFonts w:ascii="Times New Roman" w:hAnsi="Times New Roman" w:cs="Times New Roman"/>
        </w:rPr>
        <w:t>We have considered the submissions of the learned counsel for both the parties and perused the record.</w:t>
      </w:r>
    </w:p>
    <w:p w:rsidR="00AD062F" w:rsidRDefault="00AD062F" w:rsidP="00AD062F">
      <w:pPr>
        <w:jc w:val="both"/>
        <w:rPr>
          <w:rFonts w:ascii="Times New Roman" w:hAnsi="Times New Roman" w:cs="Times New Roman"/>
        </w:rPr>
      </w:pPr>
    </w:p>
    <w:p w:rsidR="00AD062F" w:rsidRPr="00AD062F" w:rsidRDefault="00AD062F" w:rsidP="00AD062F">
      <w:pPr>
        <w:jc w:val="both"/>
        <w:rPr>
          <w:rFonts w:ascii="Times New Roman" w:hAnsi="Times New Roman" w:cs="Times New Roman"/>
        </w:rPr>
      </w:pPr>
      <w:r>
        <w:rPr>
          <w:rFonts w:ascii="Times New Roman" w:hAnsi="Times New Roman" w:cs="Times New Roman"/>
        </w:rPr>
        <w:t xml:space="preserve">9. </w:t>
      </w:r>
      <w:r w:rsidRPr="00AD062F">
        <w:rPr>
          <w:rFonts w:ascii="Times New Roman" w:hAnsi="Times New Roman" w:cs="Times New Roman"/>
        </w:rPr>
        <w:t>The basis of judgment of the High Court in setting</w:t>
      </w:r>
      <w:r>
        <w:rPr>
          <w:rFonts w:ascii="Times New Roman" w:hAnsi="Times New Roman" w:cs="Times New Roman"/>
        </w:rPr>
        <w:t xml:space="preserve"> </w:t>
      </w:r>
      <w:r w:rsidRPr="00AD062F">
        <w:rPr>
          <w:rFonts w:ascii="Times New Roman" w:hAnsi="Times New Roman" w:cs="Times New Roman"/>
        </w:rPr>
        <w:t>aside the judgment of the Trial Court is the reversal of</w:t>
      </w:r>
      <w:r>
        <w:rPr>
          <w:rFonts w:ascii="Times New Roman" w:hAnsi="Times New Roman" w:cs="Times New Roman"/>
        </w:rPr>
        <w:t xml:space="preserve"> </w:t>
      </w:r>
      <w:r w:rsidRPr="00AD062F">
        <w:rPr>
          <w:rFonts w:ascii="Times New Roman" w:hAnsi="Times New Roman" w:cs="Times New Roman"/>
        </w:rPr>
        <w:t>the findings regarding rate of rent. As noted above, the</w:t>
      </w:r>
      <w:r>
        <w:rPr>
          <w:rFonts w:ascii="Times New Roman" w:hAnsi="Times New Roman" w:cs="Times New Roman"/>
        </w:rPr>
        <w:t xml:space="preserve"> </w:t>
      </w:r>
      <w:r w:rsidRPr="00AD062F">
        <w:rPr>
          <w:rFonts w:ascii="Times New Roman" w:hAnsi="Times New Roman" w:cs="Times New Roman"/>
        </w:rPr>
        <w:t>case of the plaintiff was that the rate of rent is Rs.</w:t>
      </w:r>
      <w:r>
        <w:rPr>
          <w:rFonts w:ascii="Times New Roman" w:hAnsi="Times New Roman" w:cs="Times New Roman"/>
        </w:rPr>
        <w:t xml:space="preserve"> </w:t>
      </w:r>
      <w:r w:rsidRPr="00AD062F">
        <w:rPr>
          <w:rFonts w:ascii="Times New Roman" w:hAnsi="Times New Roman" w:cs="Times New Roman"/>
        </w:rPr>
        <w:t>1500/- per month whereas the case of the tenant was that</w:t>
      </w:r>
      <w:r>
        <w:rPr>
          <w:rFonts w:ascii="Times New Roman" w:hAnsi="Times New Roman" w:cs="Times New Roman"/>
        </w:rPr>
        <w:t xml:space="preserve"> </w:t>
      </w:r>
      <w:r w:rsidRPr="00AD062F">
        <w:rPr>
          <w:rFonts w:ascii="Times New Roman" w:hAnsi="Times New Roman" w:cs="Times New Roman"/>
        </w:rPr>
        <w:t>rate of rent was Rs. 250/- per month. The High Court</w:t>
      </w:r>
      <w:r>
        <w:rPr>
          <w:rFonts w:ascii="Times New Roman" w:hAnsi="Times New Roman" w:cs="Times New Roman"/>
        </w:rPr>
        <w:t xml:space="preserve"> </w:t>
      </w:r>
      <w:r w:rsidRPr="00AD062F">
        <w:rPr>
          <w:rFonts w:ascii="Times New Roman" w:hAnsi="Times New Roman" w:cs="Times New Roman"/>
        </w:rPr>
        <w:t>while coming to the conclusion that the rate of rent is</w:t>
      </w:r>
      <w:r>
        <w:rPr>
          <w:rFonts w:ascii="Times New Roman" w:hAnsi="Times New Roman" w:cs="Times New Roman"/>
        </w:rPr>
        <w:t xml:space="preserve"> </w:t>
      </w:r>
      <w:r w:rsidRPr="00AD062F">
        <w:rPr>
          <w:rFonts w:ascii="Times New Roman" w:hAnsi="Times New Roman" w:cs="Times New Roman"/>
        </w:rPr>
        <w:t>Rs. 250/- per month gave following reasonings:</w:t>
      </w:r>
    </w:p>
    <w:p w:rsidR="00AD062F" w:rsidRDefault="00AD062F" w:rsidP="00AD062F">
      <w:pPr>
        <w:ind w:left="720"/>
        <w:jc w:val="both"/>
        <w:rPr>
          <w:rFonts w:ascii="Times New Roman" w:hAnsi="Times New Roman" w:cs="Times New Roman"/>
        </w:rPr>
      </w:pPr>
    </w:p>
    <w:p w:rsidR="00AD062F" w:rsidRDefault="00AD062F" w:rsidP="00AD062F">
      <w:pPr>
        <w:ind w:left="720"/>
        <w:jc w:val="both"/>
        <w:rPr>
          <w:rFonts w:ascii="Times New Roman" w:hAnsi="Times New Roman" w:cs="Times New Roman"/>
        </w:rPr>
      </w:pPr>
      <w:r w:rsidRPr="00AD062F">
        <w:rPr>
          <w:rFonts w:ascii="Times New Roman" w:hAnsi="Times New Roman" w:cs="Times New Roman"/>
        </w:rPr>
        <w:t>"I have perused the impugned judgment of the trial court and find the for</w:t>
      </w:r>
      <w:r>
        <w:rPr>
          <w:rFonts w:ascii="Times New Roman" w:hAnsi="Times New Roman" w:cs="Times New Roman"/>
        </w:rPr>
        <w:t xml:space="preserve">ce in the argument so submitted </w:t>
      </w:r>
      <w:r w:rsidRPr="00AD062F">
        <w:rPr>
          <w:rFonts w:ascii="Times New Roman" w:hAnsi="Times New Roman" w:cs="Times New Roman"/>
        </w:rPr>
        <w:t>by</w:t>
      </w:r>
      <w:r>
        <w:rPr>
          <w:rFonts w:ascii="Times New Roman" w:hAnsi="Times New Roman" w:cs="Times New Roman"/>
        </w:rPr>
        <w:t xml:space="preserve"> the learned counsel </w:t>
      </w:r>
      <w:r w:rsidRPr="00AD062F">
        <w:rPr>
          <w:rFonts w:ascii="Times New Roman" w:hAnsi="Times New Roman" w:cs="Times New Roman"/>
        </w:rPr>
        <w:t>of</w:t>
      </w:r>
      <w:r>
        <w:rPr>
          <w:rFonts w:ascii="Times New Roman" w:hAnsi="Times New Roman" w:cs="Times New Roman"/>
        </w:rPr>
        <w:t xml:space="preserve"> </w:t>
      </w:r>
      <w:r w:rsidRPr="00AD062F">
        <w:rPr>
          <w:rFonts w:ascii="Times New Roman" w:hAnsi="Times New Roman" w:cs="Times New Roman"/>
        </w:rPr>
        <w:tab/>
        <w:t>the</w:t>
      </w:r>
      <w:r>
        <w:rPr>
          <w:rFonts w:ascii="Times New Roman" w:hAnsi="Times New Roman" w:cs="Times New Roman"/>
        </w:rPr>
        <w:t xml:space="preserve"> </w:t>
      </w:r>
      <w:r w:rsidRPr="00AD062F">
        <w:rPr>
          <w:rFonts w:ascii="Times New Roman" w:hAnsi="Times New Roman" w:cs="Times New Roman"/>
        </w:rPr>
        <w:t>revisionist and instead rem</w:t>
      </w:r>
      <w:r>
        <w:rPr>
          <w:rFonts w:ascii="Times New Roman" w:hAnsi="Times New Roman" w:cs="Times New Roman"/>
        </w:rPr>
        <w:t>-</w:t>
      </w:r>
      <w:r w:rsidRPr="00AD062F">
        <w:rPr>
          <w:rFonts w:ascii="Times New Roman" w:hAnsi="Times New Roman" w:cs="Times New Roman"/>
        </w:rPr>
        <w:t>anding the case and lingering this old litigation further between the parties,</w:t>
      </w:r>
      <w:r w:rsidRPr="00AD062F">
        <w:rPr>
          <w:rFonts w:ascii="Times New Roman" w:hAnsi="Times New Roman" w:cs="Times New Roman"/>
        </w:rPr>
        <w:tab/>
      </w:r>
      <w:r>
        <w:rPr>
          <w:rFonts w:ascii="Times New Roman" w:hAnsi="Times New Roman" w:cs="Times New Roman"/>
        </w:rPr>
        <w:t xml:space="preserve"> I  </w:t>
      </w:r>
      <w:r w:rsidRPr="00AD062F">
        <w:rPr>
          <w:rFonts w:ascii="Times New Roman" w:hAnsi="Times New Roman" w:cs="Times New Roman"/>
        </w:rPr>
        <w:t>am</w:t>
      </w:r>
      <w:r>
        <w:rPr>
          <w:rFonts w:ascii="Times New Roman" w:hAnsi="Times New Roman" w:cs="Times New Roman"/>
        </w:rPr>
        <w:t xml:space="preserve"> </w:t>
      </w:r>
      <w:r w:rsidRPr="00AD062F">
        <w:rPr>
          <w:rFonts w:ascii="Times New Roman" w:hAnsi="Times New Roman" w:cs="Times New Roman"/>
        </w:rPr>
        <w:t>of the view</w:t>
      </w:r>
      <w:r>
        <w:rPr>
          <w:rFonts w:ascii="Times New Roman" w:hAnsi="Times New Roman" w:cs="Times New Roman"/>
        </w:rPr>
        <w:t xml:space="preserve"> that no rent </w:t>
      </w:r>
      <w:r w:rsidRPr="00AD062F">
        <w:rPr>
          <w:rFonts w:ascii="Times New Roman" w:hAnsi="Times New Roman" w:cs="Times New Roman"/>
        </w:rPr>
        <w:t>due</w:t>
      </w:r>
      <w:r>
        <w:rPr>
          <w:rFonts w:ascii="Times New Roman" w:hAnsi="Times New Roman" w:cs="Times New Roman"/>
        </w:rPr>
        <w:t xml:space="preserve"> </w:t>
      </w:r>
      <w:r w:rsidRPr="00AD062F">
        <w:rPr>
          <w:rFonts w:ascii="Times New Roman" w:hAnsi="Times New Roman" w:cs="Times New Roman"/>
        </w:rPr>
        <w:t>was payable</w:t>
      </w:r>
      <w:r w:rsidRPr="00AD062F">
        <w:rPr>
          <w:rFonts w:ascii="Times New Roman" w:hAnsi="Times New Roman" w:cs="Times New Roman"/>
        </w:rPr>
        <w:tab/>
        <w:t>to the l</w:t>
      </w:r>
      <w:r>
        <w:rPr>
          <w:rFonts w:ascii="Times New Roman" w:hAnsi="Times New Roman" w:cs="Times New Roman"/>
        </w:rPr>
        <w:t>andlord at the</w:t>
      </w:r>
      <w:r>
        <w:rPr>
          <w:rFonts w:ascii="Times New Roman" w:hAnsi="Times New Roman" w:cs="Times New Roman"/>
        </w:rPr>
        <w:tab/>
        <w:t xml:space="preserve">time  </w:t>
      </w:r>
      <w:r w:rsidRPr="00AD062F">
        <w:rPr>
          <w:rFonts w:ascii="Times New Roman" w:hAnsi="Times New Roman" w:cs="Times New Roman"/>
        </w:rPr>
        <w:t>of</w:t>
      </w:r>
      <w:r>
        <w:rPr>
          <w:rFonts w:ascii="Times New Roman" w:hAnsi="Times New Roman" w:cs="Times New Roman"/>
        </w:rPr>
        <w:t xml:space="preserve"> </w:t>
      </w:r>
      <w:r w:rsidRPr="00AD062F">
        <w:rPr>
          <w:rFonts w:ascii="Times New Roman" w:hAnsi="Times New Roman" w:cs="Times New Roman"/>
        </w:rPr>
        <w:t>issuing the notice dated 07.09.2001. Relatively, the oral testimony of the landlord is rebutted</w:t>
      </w:r>
      <w:r>
        <w:rPr>
          <w:rFonts w:ascii="Times New Roman" w:hAnsi="Times New Roman" w:cs="Times New Roman"/>
        </w:rPr>
        <w:t xml:space="preserve"> </w:t>
      </w:r>
      <w:r w:rsidRPr="00AD062F">
        <w:rPr>
          <w:rFonts w:ascii="Times New Roman" w:hAnsi="Times New Roman" w:cs="Times New Roman"/>
        </w:rPr>
        <w:t>by</w:t>
      </w:r>
      <w:r>
        <w:rPr>
          <w:rFonts w:ascii="Times New Roman" w:hAnsi="Times New Roman" w:cs="Times New Roman"/>
        </w:rPr>
        <w:t xml:space="preserve"> the oral testimony </w:t>
      </w:r>
      <w:r w:rsidRPr="00AD062F">
        <w:rPr>
          <w:rFonts w:ascii="Times New Roman" w:hAnsi="Times New Roman" w:cs="Times New Roman"/>
        </w:rPr>
        <w:t>of</w:t>
      </w:r>
      <w:r w:rsidRPr="00AD062F">
        <w:rPr>
          <w:rFonts w:ascii="Times New Roman" w:hAnsi="Times New Roman" w:cs="Times New Roman"/>
        </w:rPr>
        <w:tab/>
      </w:r>
      <w:r>
        <w:rPr>
          <w:rFonts w:ascii="Times New Roman" w:hAnsi="Times New Roman" w:cs="Times New Roman"/>
        </w:rPr>
        <w:t xml:space="preserve"> </w:t>
      </w:r>
      <w:r w:rsidRPr="00AD062F">
        <w:rPr>
          <w:rFonts w:ascii="Times New Roman" w:hAnsi="Times New Roman" w:cs="Times New Roman"/>
        </w:rPr>
        <w:t>the</w:t>
      </w:r>
      <w:r>
        <w:rPr>
          <w:rFonts w:ascii="Times New Roman" w:hAnsi="Times New Roman" w:cs="Times New Roman"/>
        </w:rPr>
        <w:t xml:space="preserve"> </w:t>
      </w:r>
      <w:r w:rsidRPr="00AD062F">
        <w:rPr>
          <w:rFonts w:ascii="Times New Roman" w:hAnsi="Times New Roman" w:cs="Times New Roman"/>
        </w:rPr>
        <w:t>tenant, revealing the fact that the tenanted premises was taken on the rent to the tune of Rs. 250/- per month with a payment of premium of Rs. 1,20,000/- wherefor no receipt was issued by the landlord to the revisionist. The fact can not be over sighted that this is in quite prevalent practice in such matters that the landlord takes the lump sump premium from the tenant, as has been taken in the instant case. After taking such a hefty premium, the rent must not be more than what it has been stated way back in the year 1994.</w:t>
      </w:r>
      <w:r>
        <w:rPr>
          <w:rFonts w:ascii="Times New Roman" w:hAnsi="Times New Roman" w:cs="Times New Roman"/>
        </w:rPr>
        <w:t xml:space="preserve"> </w:t>
      </w:r>
      <w:r w:rsidRPr="00AD062F">
        <w:rPr>
          <w:rFonts w:ascii="Times New Roman" w:hAnsi="Times New Roman" w:cs="Times New Roman"/>
        </w:rPr>
        <w:t>No additional reliable testimony has been brought by the landlord on record to create the force in his pleadings."</w:t>
      </w:r>
    </w:p>
    <w:p w:rsidR="00AD062F" w:rsidRPr="00AD062F" w:rsidRDefault="00AD062F" w:rsidP="00AD062F">
      <w:pPr>
        <w:ind w:left="720"/>
        <w:jc w:val="both"/>
        <w:rPr>
          <w:rFonts w:ascii="Times New Roman" w:hAnsi="Times New Roman" w:cs="Times New Roman"/>
        </w:rPr>
      </w:pPr>
    </w:p>
    <w:p w:rsidR="00AD062F" w:rsidRDefault="00AD062F" w:rsidP="00AD062F">
      <w:pPr>
        <w:jc w:val="both"/>
        <w:rPr>
          <w:rFonts w:ascii="Times New Roman" w:hAnsi="Times New Roman" w:cs="Times New Roman"/>
        </w:rPr>
      </w:pPr>
      <w:r>
        <w:rPr>
          <w:rFonts w:ascii="Times New Roman" w:hAnsi="Times New Roman" w:cs="Times New Roman"/>
        </w:rPr>
        <w:t xml:space="preserve">10. </w:t>
      </w:r>
      <w:r w:rsidRPr="00AD062F">
        <w:rPr>
          <w:rFonts w:ascii="Times New Roman" w:hAnsi="Times New Roman" w:cs="Times New Roman"/>
        </w:rPr>
        <w:t>Learned counsel for the appellant has referred to</w:t>
      </w:r>
      <w:r>
        <w:rPr>
          <w:rFonts w:ascii="Times New Roman" w:hAnsi="Times New Roman" w:cs="Times New Roman"/>
        </w:rPr>
        <w:t xml:space="preserve"> </w:t>
      </w:r>
      <w:r w:rsidRPr="00AD062F">
        <w:rPr>
          <w:rFonts w:ascii="Times New Roman" w:hAnsi="Times New Roman" w:cs="Times New Roman"/>
        </w:rPr>
        <w:t>findings of the Trial Cou</w:t>
      </w:r>
      <w:r>
        <w:rPr>
          <w:rFonts w:ascii="Times New Roman" w:hAnsi="Times New Roman" w:cs="Times New Roman"/>
        </w:rPr>
        <w:t xml:space="preserve">rt at Page No. 88 and 89. It is </w:t>
      </w:r>
      <w:r w:rsidRPr="00AD062F">
        <w:rPr>
          <w:rFonts w:ascii="Times New Roman" w:hAnsi="Times New Roman" w:cs="Times New Roman"/>
        </w:rPr>
        <w:t>useful to refer to the discussions made by the Trial</w:t>
      </w:r>
      <w:r w:rsidR="000D11A6">
        <w:rPr>
          <w:rFonts w:ascii="Times New Roman" w:hAnsi="Times New Roman" w:cs="Times New Roman"/>
        </w:rPr>
        <w:t xml:space="preserve"> </w:t>
      </w:r>
      <w:r w:rsidRPr="00AD062F">
        <w:rPr>
          <w:rFonts w:ascii="Times New Roman" w:hAnsi="Times New Roman" w:cs="Times New Roman"/>
        </w:rPr>
        <w:t>Court deciding the Issue No. 1, which issue was whether</w:t>
      </w:r>
      <w:r w:rsidR="000D11A6">
        <w:rPr>
          <w:rFonts w:ascii="Times New Roman" w:hAnsi="Times New Roman" w:cs="Times New Roman"/>
        </w:rPr>
        <w:t xml:space="preserve"> </w:t>
      </w:r>
      <w:r w:rsidRPr="00AD062F">
        <w:rPr>
          <w:rFonts w:ascii="Times New Roman" w:hAnsi="Times New Roman" w:cs="Times New Roman"/>
        </w:rPr>
        <w:t>the respondent is tenant in the disputed shop of the</w:t>
      </w:r>
      <w:r w:rsidR="000D11A6">
        <w:rPr>
          <w:rFonts w:ascii="Times New Roman" w:hAnsi="Times New Roman" w:cs="Times New Roman"/>
        </w:rPr>
        <w:t xml:space="preserve"> </w:t>
      </w:r>
      <w:r w:rsidRPr="00AD062F">
        <w:rPr>
          <w:rFonts w:ascii="Times New Roman" w:hAnsi="Times New Roman" w:cs="Times New Roman"/>
        </w:rPr>
        <w:t>plaintiff for the rate of rent, a sum of Rs. 1500/- per</w:t>
      </w:r>
      <w:r w:rsidR="000D11A6">
        <w:rPr>
          <w:rFonts w:ascii="Times New Roman" w:hAnsi="Times New Roman" w:cs="Times New Roman"/>
        </w:rPr>
        <w:t xml:space="preserve"> </w:t>
      </w:r>
      <w:r w:rsidRPr="00AD062F">
        <w:rPr>
          <w:rFonts w:ascii="Times New Roman" w:hAnsi="Times New Roman" w:cs="Times New Roman"/>
        </w:rPr>
        <w:t>month? The discussion of the Trial Court at Page No. 88</w:t>
      </w:r>
      <w:r w:rsidR="000D11A6">
        <w:rPr>
          <w:rFonts w:ascii="Times New Roman" w:hAnsi="Times New Roman" w:cs="Times New Roman"/>
        </w:rPr>
        <w:t xml:space="preserve"> </w:t>
      </w:r>
      <w:r w:rsidRPr="00AD062F">
        <w:rPr>
          <w:rFonts w:ascii="Times New Roman" w:hAnsi="Times New Roman" w:cs="Times New Roman"/>
        </w:rPr>
        <w:t>to 90 is as follows:</w:t>
      </w:r>
    </w:p>
    <w:p w:rsidR="000D11A6" w:rsidRPr="00AD062F" w:rsidRDefault="000D11A6" w:rsidP="00AD062F">
      <w:pPr>
        <w:jc w:val="both"/>
        <w:rPr>
          <w:rFonts w:ascii="Times New Roman" w:hAnsi="Times New Roman" w:cs="Times New Roman"/>
        </w:rPr>
      </w:pPr>
    </w:p>
    <w:p w:rsidR="00AD062F" w:rsidRPr="00AD062F" w:rsidRDefault="00AD062F" w:rsidP="000D11A6">
      <w:pPr>
        <w:ind w:left="720"/>
        <w:jc w:val="both"/>
        <w:rPr>
          <w:rFonts w:ascii="Times New Roman" w:hAnsi="Times New Roman" w:cs="Times New Roman"/>
        </w:rPr>
      </w:pPr>
      <w:r w:rsidRPr="00AD062F">
        <w:rPr>
          <w:rFonts w:ascii="Times New Roman" w:hAnsi="Times New Roman" w:cs="Times New Roman"/>
        </w:rPr>
        <w:t>" In support of the above statement, the</w:t>
      </w:r>
      <w:r w:rsidR="000D11A6">
        <w:rPr>
          <w:rFonts w:ascii="Times New Roman" w:hAnsi="Times New Roman" w:cs="Times New Roman"/>
        </w:rPr>
        <w:t xml:space="preserve"> </w:t>
      </w:r>
      <w:r w:rsidRPr="00AD062F">
        <w:rPr>
          <w:rFonts w:ascii="Times New Roman" w:hAnsi="Times New Roman" w:cs="Times New Roman"/>
        </w:rPr>
        <w:t>plaintiff produced the Evaluation List for the period 2004-2009 issued by the Executive Officer, Nagar Palika, Rishikesh vide document no. 96Ga. Though, it also clearly proves that the rent of above disputed property is equaled to Rs. 1500/- per month. The respondent has not filed any documentary evidence to oppose the above fact which it can be proved that the rent of the above disputed shop is equaled to Rs. 250/- per month in place of Rs. 1500/¬month.</w:t>
      </w:r>
      <w:r w:rsidR="000D11A6">
        <w:rPr>
          <w:rFonts w:ascii="Times New Roman" w:hAnsi="Times New Roman" w:cs="Times New Roman"/>
        </w:rPr>
        <w:t xml:space="preserve"> </w:t>
      </w:r>
      <w:r w:rsidRPr="00AD062F">
        <w:rPr>
          <w:rFonts w:ascii="Times New Roman" w:hAnsi="Times New Roman" w:cs="Times New Roman"/>
        </w:rPr>
        <w:t>It clearly proves from the statements of the above witnesses and the documentary evidence available on record that any written agreement regarding the rent of the questioned property has neither been made between the</w:t>
      </w:r>
      <w:r w:rsidR="000D11A6">
        <w:rPr>
          <w:rFonts w:ascii="Times New Roman" w:hAnsi="Times New Roman" w:cs="Times New Roman"/>
        </w:rPr>
        <w:t xml:space="preserve"> </w:t>
      </w:r>
      <w:r w:rsidRPr="00AD062F">
        <w:rPr>
          <w:rFonts w:ascii="Times New Roman" w:hAnsi="Times New Roman" w:cs="Times New Roman"/>
        </w:rPr>
        <w:t>parties nor filed any rent receipt by the respondent against the payment of rent though it is accepted by both the parties that the plaintiff himself used to come at shop for the collection of rent and the respondent used to acknowledge the entry of this payment of rent in his diary at the shop.</w:t>
      </w:r>
      <w:r w:rsidR="000D11A6">
        <w:rPr>
          <w:rFonts w:ascii="Times New Roman" w:hAnsi="Times New Roman" w:cs="Times New Roman"/>
        </w:rPr>
        <w:t xml:space="preserve"> </w:t>
      </w:r>
      <w:r w:rsidRPr="00AD062F">
        <w:rPr>
          <w:rFonts w:ascii="Times New Roman" w:hAnsi="Times New Roman" w:cs="Times New Roman"/>
        </w:rPr>
        <w:t>The respondent ought to have proved this fact that the rent of the above questioned shop was equaled for sum of Rs. 250/- per month. The respondent should have produced the above diary, which was important documentary evidence and having under the possession of the respondent and the signatures of the plaintiff were also taken in this diary, therefore, the adverse presumption shall be taken against respondent u/s 114 of the Evidence Act due to having not to produce the above diary. This fact cannot be proved by the respondent; therefore, after analyzing the above facts, I am of the view that there is not present any ground to disbelieve the statement of the plaintiff in which he stated the rent was equaled for sum of Rs. 1500/- per month "</w:t>
      </w:r>
    </w:p>
    <w:p w:rsidR="000D11A6" w:rsidRDefault="000D11A6" w:rsidP="00AD062F">
      <w:pPr>
        <w:jc w:val="both"/>
        <w:rPr>
          <w:rFonts w:ascii="Times New Roman" w:hAnsi="Times New Roman" w:cs="Times New Roman"/>
        </w:rPr>
      </w:pPr>
    </w:p>
    <w:p w:rsidR="00AD062F" w:rsidRPr="00AD062F" w:rsidRDefault="000D11A6" w:rsidP="00AD062F">
      <w:pPr>
        <w:jc w:val="both"/>
        <w:rPr>
          <w:rFonts w:ascii="Times New Roman" w:hAnsi="Times New Roman" w:cs="Times New Roman"/>
        </w:rPr>
      </w:pPr>
      <w:r>
        <w:rPr>
          <w:rFonts w:ascii="Times New Roman" w:hAnsi="Times New Roman" w:cs="Times New Roman"/>
        </w:rPr>
        <w:t xml:space="preserve">11. </w:t>
      </w:r>
      <w:r w:rsidR="00AD062F" w:rsidRPr="00AD062F">
        <w:rPr>
          <w:rFonts w:ascii="Times New Roman" w:hAnsi="Times New Roman" w:cs="Times New Roman"/>
        </w:rPr>
        <w:t>The findings recorded by the Trial Court were based on evidence brought on record. A reference to Evaluation List for the period 2004-2009 by the Executive Officer, Nagar Palika, Rishikesh vide document No. 96Ga was also mentioned. Trial Court has further drawn an adverse inference against respondent that he had not produced the diary in which acknowledgment of the entry of the payment of rent was made by the appellant. The entire discussion</w:t>
      </w:r>
      <w:r>
        <w:rPr>
          <w:rFonts w:ascii="Times New Roman" w:hAnsi="Times New Roman" w:cs="Times New Roman"/>
        </w:rPr>
        <w:t xml:space="preserve"> </w:t>
      </w:r>
      <w:r w:rsidR="00AD062F" w:rsidRPr="00AD062F">
        <w:rPr>
          <w:rFonts w:ascii="Times New Roman" w:hAnsi="Times New Roman" w:cs="Times New Roman"/>
        </w:rPr>
        <w:t>of the High Court as extracted above, does not refer to above two factors which weighed that the Trial Court in coming to the conclusion that rate of rent is Rs. 1500/¬per month. We thus are of the clear opinion that High Court committed an error in setting aside the findings of the Trial Court on the rate of rent.</w:t>
      </w:r>
    </w:p>
    <w:p w:rsidR="000D11A6" w:rsidRDefault="000D11A6" w:rsidP="00AD062F">
      <w:pPr>
        <w:jc w:val="both"/>
        <w:rPr>
          <w:rFonts w:ascii="Times New Roman" w:hAnsi="Times New Roman" w:cs="Times New Roman"/>
        </w:rPr>
      </w:pPr>
    </w:p>
    <w:p w:rsidR="00AD062F" w:rsidRPr="00AD062F" w:rsidRDefault="00AD062F" w:rsidP="00AD062F">
      <w:pPr>
        <w:jc w:val="both"/>
        <w:rPr>
          <w:rFonts w:ascii="Times New Roman" w:hAnsi="Times New Roman" w:cs="Times New Roman"/>
        </w:rPr>
      </w:pPr>
      <w:r w:rsidRPr="00AD062F">
        <w:rPr>
          <w:rFonts w:ascii="Times New Roman" w:hAnsi="Times New Roman" w:cs="Times New Roman"/>
        </w:rPr>
        <w:t>1</w:t>
      </w:r>
      <w:r w:rsidR="000D11A6">
        <w:rPr>
          <w:rFonts w:ascii="Times New Roman" w:hAnsi="Times New Roman" w:cs="Times New Roman"/>
        </w:rPr>
        <w:t xml:space="preserve">2. </w:t>
      </w:r>
      <w:r w:rsidRPr="00AD062F">
        <w:rPr>
          <w:rFonts w:ascii="Times New Roman" w:hAnsi="Times New Roman" w:cs="Times New Roman"/>
        </w:rPr>
        <w:t>The High Court was exercising the jurisdiction under Section 25 of the Act, 1887 which provision is as follows:</w:t>
      </w:r>
    </w:p>
    <w:p w:rsidR="000D11A6" w:rsidRDefault="000D11A6" w:rsidP="00AD062F">
      <w:pPr>
        <w:jc w:val="both"/>
        <w:rPr>
          <w:rFonts w:ascii="Times New Roman" w:hAnsi="Times New Roman" w:cs="Times New Roman"/>
        </w:rPr>
      </w:pPr>
    </w:p>
    <w:p w:rsidR="000D11A6" w:rsidRDefault="00AD062F" w:rsidP="000D11A6">
      <w:pPr>
        <w:ind w:left="720"/>
        <w:jc w:val="both"/>
        <w:rPr>
          <w:rFonts w:ascii="Times New Roman" w:hAnsi="Times New Roman" w:cs="Times New Roman"/>
        </w:rPr>
      </w:pPr>
      <w:r w:rsidRPr="00AD062F">
        <w:rPr>
          <w:rFonts w:ascii="Times New Roman" w:hAnsi="Times New Roman" w:cs="Times New Roman"/>
        </w:rPr>
        <w:t>"Sec. 25. Revision of decrees and orders of Courts of Small Causes:</w:t>
      </w:r>
      <w:r w:rsidR="000D11A6">
        <w:rPr>
          <w:rFonts w:ascii="Times New Roman" w:hAnsi="Times New Roman" w:cs="Times New Roman"/>
        </w:rPr>
        <w:t xml:space="preserve"> </w:t>
      </w:r>
      <w:r w:rsidRPr="00AD062F">
        <w:rPr>
          <w:rFonts w:ascii="Times New Roman" w:hAnsi="Times New Roman" w:cs="Times New Roman"/>
        </w:rPr>
        <w:t>The High Court, for the purpose of satisfying itself that a decree or order made in any case decided by a Court of Small Causes was according to law, may call for the case and pass such order with respect thereto as it thinks fit."</w:t>
      </w:r>
    </w:p>
    <w:p w:rsidR="000D11A6" w:rsidRPr="00AD062F" w:rsidRDefault="000D11A6" w:rsidP="000D11A6">
      <w:pPr>
        <w:ind w:left="720"/>
        <w:jc w:val="both"/>
        <w:rPr>
          <w:rFonts w:ascii="Times New Roman" w:hAnsi="Times New Roman" w:cs="Times New Roman"/>
        </w:rPr>
      </w:pPr>
    </w:p>
    <w:p w:rsidR="00AD062F" w:rsidRDefault="000D11A6" w:rsidP="00AD062F">
      <w:pPr>
        <w:jc w:val="both"/>
        <w:rPr>
          <w:rFonts w:ascii="Times New Roman" w:hAnsi="Times New Roman" w:cs="Times New Roman"/>
        </w:rPr>
      </w:pPr>
      <w:r>
        <w:rPr>
          <w:rFonts w:ascii="Times New Roman" w:hAnsi="Times New Roman" w:cs="Times New Roman"/>
        </w:rPr>
        <w:t xml:space="preserve">13. </w:t>
      </w:r>
      <w:r w:rsidR="00AD062F" w:rsidRPr="00AD062F">
        <w:rPr>
          <w:rFonts w:ascii="Times New Roman" w:hAnsi="Times New Roman" w:cs="Times New Roman"/>
        </w:rPr>
        <w:t>The scope of Section 25 of the Act, 1887 came for</w:t>
      </w:r>
      <w:r>
        <w:rPr>
          <w:rFonts w:ascii="Times New Roman" w:hAnsi="Times New Roman" w:cs="Times New Roman"/>
        </w:rPr>
        <w:t xml:space="preserve"> </w:t>
      </w:r>
      <w:r w:rsidR="00AD062F" w:rsidRPr="00AD062F">
        <w:rPr>
          <w:rFonts w:ascii="Times New Roman" w:hAnsi="Times New Roman" w:cs="Times New Roman"/>
        </w:rPr>
        <w:t>consideration before this Court on several occasions. In</w:t>
      </w:r>
      <w:r>
        <w:rPr>
          <w:rFonts w:ascii="Times New Roman" w:hAnsi="Times New Roman" w:cs="Times New Roman"/>
        </w:rPr>
        <w:t xml:space="preserve"> </w:t>
      </w:r>
      <w:r w:rsidR="00AD062F" w:rsidRPr="0082380A">
        <w:rPr>
          <w:rFonts w:ascii="Times New Roman" w:hAnsi="Times New Roman" w:cs="Times New Roman"/>
          <w:i/>
        </w:rPr>
        <w:t>Hari Shankar &amp; Ors. Vs. Rao Girdhari Lal Chowdhury</w:t>
      </w:r>
      <w:r w:rsidR="0082380A" w:rsidRPr="0082380A">
        <w:rPr>
          <w:rFonts w:ascii="Times New Roman" w:hAnsi="Times New Roman" w:cs="Times New Roman"/>
          <w:i/>
          <w:sz w:val="20"/>
          <w:szCs w:val="20"/>
          <w:vertAlign w:val="superscript"/>
        </w:rPr>
        <w:t>1</w:t>
      </w:r>
      <w:r w:rsidR="00AD062F" w:rsidRPr="0082380A">
        <w:rPr>
          <w:rFonts w:ascii="Times New Roman" w:hAnsi="Times New Roman" w:cs="Times New Roman"/>
          <w:i/>
        </w:rPr>
        <w:t xml:space="preserve">, </w:t>
      </w:r>
      <w:r w:rsidR="00AD062F" w:rsidRPr="00AD062F">
        <w:rPr>
          <w:rFonts w:ascii="Times New Roman" w:hAnsi="Times New Roman" w:cs="Times New Roman"/>
        </w:rPr>
        <w:t>in Para Nos. 9 and 10, this Court laid down</w:t>
      </w:r>
      <w:r>
        <w:rPr>
          <w:rFonts w:ascii="Times New Roman" w:hAnsi="Times New Roman" w:cs="Times New Roman"/>
        </w:rPr>
        <w:t xml:space="preserve"> </w:t>
      </w:r>
      <w:r w:rsidR="00AD062F" w:rsidRPr="00AD062F">
        <w:rPr>
          <w:rFonts w:ascii="Times New Roman" w:hAnsi="Times New Roman" w:cs="Times New Roman"/>
        </w:rPr>
        <w:t>the following:</w:t>
      </w:r>
    </w:p>
    <w:p w:rsidR="000D11A6" w:rsidRPr="00AD062F" w:rsidRDefault="000D11A6" w:rsidP="00AD062F">
      <w:pPr>
        <w:jc w:val="both"/>
        <w:rPr>
          <w:rFonts w:ascii="Times New Roman" w:hAnsi="Times New Roman" w:cs="Times New Roman"/>
        </w:rPr>
      </w:pPr>
    </w:p>
    <w:p w:rsidR="00AD062F" w:rsidRPr="00AD062F" w:rsidRDefault="00AD062F" w:rsidP="0082380A">
      <w:pPr>
        <w:ind w:left="720"/>
        <w:jc w:val="both"/>
        <w:rPr>
          <w:rFonts w:ascii="Times New Roman" w:hAnsi="Times New Roman" w:cs="Times New Roman"/>
        </w:rPr>
      </w:pPr>
      <w:r w:rsidRPr="00AD062F">
        <w:rPr>
          <w:rFonts w:ascii="Times New Roman" w:hAnsi="Times New Roman" w:cs="Times New Roman"/>
        </w:rPr>
        <w:t xml:space="preserve">"9. The section we are dealing with, is almost the same as Section 25 of the Provincial Small Cause Courts Act. That section has been considered by the High Courts in numerous </w:t>
      </w:r>
      <w:r w:rsidR="0082380A">
        <w:rPr>
          <w:rFonts w:ascii="Times New Roman" w:hAnsi="Times New Roman" w:cs="Times New Roman"/>
        </w:rPr>
        <w:t xml:space="preserve"> </w:t>
      </w:r>
      <w:r w:rsidRPr="00AD062F">
        <w:rPr>
          <w:rFonts w:ascii="Times New Roman" w:hAnsi="Times New Roman" w:cs="Times New Roman"/>
        </w:rPr>
        <w:t>cases and diverse interpretations have been given. The powers that it is said to confer would make a broad spectrum commencing, at one end, with the view that only substantial errors of law can be corrected under it, and ending, at the other, with a power of interference a little</w:t>
      </w:r>
      <w:r w:rsidR="0082380A">
        <w:rPr>
          <w:rFonts w:ascii="Times New Roman" w:hAnsi="Times New Roman" w:cs="Times New Roman"/>
        </w:rPr>
        <w:t xml:space="preserve"> </w:t>
      </w:r>
      <w:r w:rsidRPr="00AD062F">
        <w:rPr>
          <w:rFonts w:ascii="Times New Roman" w:hAnsi="Times New Roman" w:cs="Times New Roman"/>
        </w:rPr>
        <w:t>better</w:t>
      </w:r>
      <w:r w:rsidR="0082380A">
        <w:rPr>
          <w:rFonts w:ascii="Times New Roman" w:hAnsi="Times New Roman" w:cs="Times New Roman"/>
        </w:rPr>
        <w:t xml:space="preserve"> than what </w:t>
      </w:r>
      <w:r w:rsidRPr="00AD062F">
        <w:rPr>
          <w:rFonts w:ascii="Times New Roman" w:hAnsi="Times New Roman" w:cs="Times New Roman"/>
        </w:rPr>
        <w:t>an</w:t>
      </w:r>
      <w:r w:rsidR="0082380A">
        <w:rPr>
          <w:rFonts w:ascii="Times New Roman" w:hAnsi="Times New Roman" w:cs="Times New Roman"/>
        </w:rPr>
        <w:t xml:space="preserve"> </w:t>
      </w:r>
      <w:r w:rsidRPr="00AD062F">
        <w:rPr>
          <w:rFonts w:ascii="Times New Roman" w:hAnsi="Times New Roman" w:cs="Times New Roman"/>
        </w:rPr>
        <w:t xml:space="preserve">appeal gives. It is useless to discuss those cases in some of which the observations were probably made under compulsion of certain unusual facts. It is sufficient to say that we </w:t>
      </w:r>
      <w:r w:rsidR="0082380A">
        <w:rPr>
          <w:rFonts w:ascii="Times New Roman" w:hAnsi="Times New Roman" w:cs="Times New Roman"/>
        </w:rPr>
        <w:t xml:space="preserve">consider that the most accurate </w:t>
      </w:r>
      <w:r w:rsidRPr="00AD062F">
        <w:rPr>
          <w:rFonts w:ascii="Times New Roman" w:hAnsi="Times New Roman" w:cs="Times New Roman"/>
        </w:rPr>
        <w:t>exposition of</w:t>
      </w:r>
      <w:r w:rsidR="0082380A">
        <w:rPr>
          <w:rFonts w:ascii="Times New Roman" w:hAnsi="Times New Roman" w:cs="Times New Roman"/>
        </w:rPr>
        <w:t xml:space="preserve"> the meaning of such</w:t>
      </w:r>
      <w:r w:rsidR="0082380A">
        <w:rPr>
          <w:rFonts w:ascii="Times New Roman" w:hAnsi="Times New Roman" w:cs="Times New Roman"/>
        </w:rPr>
        <w:tab/>
        <w:t xml:space="preserve">sections is that </w:t>
      </w:r>
      <w:r w:rsidRPr="00AD062F">
        <w:rPr>
          <w:rFonts w:ascii="Times New Roman" w:hAnsi="Times New Roman" w:cs="Times New Roman"/>
        </w:rPr>
        <w:t>of</w:t>
      </w:r>
      <w:r w:rsidR="0082380A">
        <w:rPr>
          <w:rFonts w:ascii="Times New Roman" w:hAnsi="Times New Roman" w:cs="Times New Roman"/>
        </w:rPr>
        <w:t xml:space="preserve"> Beaumont, C.J. (as he then was) </w:t>
      </w:r>
      <w:r w:rsidRPr="00AD062F">
        <w:rPr>
          <w:rFonts w:ascii="Times New Roman" w:hAnsi="Times New Roman" w:cs="Times New Roman"/>
        </w:rPr>
        <w:t>in Bell &amp; Co.</w:t>
      </w:r>
      <w:r w:rsidR="0082380A">
        <w:rPr>
          <w:rFonts w:ascii="Times New Roman" w:hAnsi="Times New Roman" w:cs="Times New Roman"/>
        </w:rPr>
        <w:t xml:space="preserve"> </w:t>
      </w:r>
      <w:r w:rsidRPr="00AD062F">
        <w:rPr>
          <w:rFonts w:ascii="Times New Roman" w:hAnsi="Times New Roman" w:cs="Times New Roman"/>
        </w:rPr>
        <w:t>Ltd. v. Waman Hemraj, (1938)</w:t>
      </w:r>
      <w:r w:rsidRPr="00AD062F">
        <w:rPr>
          <w:rFonts w:ascii="Times New Roman" w:hAnsi="Times New Roman" w:cs="Times New Roman"/>
        </w:rPr>
        <w:tab/>
        <w:t>40 Bom LR 125:</w:t>
      </w:r>
      <w:r w:rsidR="0082380A">
        <w:rPr>
          <w:rFonts w:ascii="Times New Roman" w:hAnsi="Times New Roman" w:cs="Times New Roman"/>
        </w:rPr>
        <w:t xml:space="preserve"> </w:t>
      </w:r>
      <w:r w:rsidRPr="00AD062F">
        <w:rPr>
          <w:rFonts w:ascii="Times New Roman" w:hAnsi="Times New Roman" w:cs="Times New Roman"/>
        </w:rPr>
        <w:t>(AIR 1938 Bom 223) where the learned Chief Justice, dealing with Section 25 of the Provincial Small Cause Courts Act, observed:</w:t>
      </w:r>
    </w:p>
    <w:p w:rsidR="00AD062F" w:rsidRDefault="00AD062F" w:rsidP="0082380A">
      <w:pPr>
        <w:ind w:left="720"/>
        <w:jc w:val="both"/>
        <w:rPr>
          <w:rFonts w:ascii="Times New Roman" w:hAnsi="Times New Roman" w:cs="Times New Roman"/>
        </w:rPr>
      </w:pPr>
      <w:r w:rsidRPr="00AD062F">
        <w:rPr>
          <w:rFonts w:ascii="Times New Roman" w:hAnsi="Times New Roman" w:cs="Times New Roman"/>
        </w:rPr>
        <w:t xml:space="preserve">"The object of Section 25 is to enable the High Court to see that there has been no miscarriage of justice, that the decision was given according to law. The section does not enumerate the cases in which the Court may interfere in revision, as does Section 115 of the Code of Civil Procedure, and I certainly do not propose to attempt an exhaustive definition of the circumstances which may justify such interference; but instances which readily occur to the mind are cases in which the Court which made the order had no jurisdiction, or in which the Court has based its decision on evidence which should not have been admitted, or cases where the unsuccessful party has not been given a proper opportunity of being heard, or the burden of proof has been placed on the wrong shoulders. Wherever the Court comes to the conclusion that the unsuccessful party has not had a proper trial according to law, then the Court </w:t>
      </w:r>
      <w:r w:rsidR="0082380A">
        <w:rPr>
          <w:rFonts w:ascii="Times New Roman" w:hAnsi="Times New Roman" w:cs="Times New Roman"/>
        </w:rPr>
        <w:t xml:space="preserve"> </w:t>
      </w:r>
      <w:r w:rsidRPr="00AD062F">
        <w:rPr>
          <w:rFonts w:ascii="Times New Roman" w:hAnsi="Times New Roman" w:cs="Times New Roman"/>
        </w:rPr>
        <w:t>can interfere. But, in may opinion, the Court ought not to interfere merely because it thinks that possibly the Judge who</w:t>
      </w:r>
      <w:r w:rsidRPr="00AD062F">
        <w:rPr>
          <w:rFonts w:ascii="Times New Roman" w:hAnsi="Times New Roman" w:cs="Times New Roman"/>
        </w:rPr>
        <w:tab/>
        <w:t>heard</w:t>
      </w:r>
      <w:r w:rsidRPr="00AD062F">
        <w:rPr>
          <w:rFonts w:ascii="Times New Roman" w:hAnsi="Times New Roman" w:cs="Times New Roman"/>
        </w:rPr>
        <w:tab/>
        <w:t>the case may</w:t>
      </w:r>
      <w:r w:rsidRPr="00AD062F">
        <w:rPr>
          <w:rFonts w:ascii="Times New Roman" w:hAnsi="Times New Roman" w:cs="Times New Roman"/>
        </w:rPr>
        <w:tab/>
        <w:t>have</w:t>
      </w:r>
      <w:r w:rsidR="0082380A">
        <w:rPr>
          <w:rFonts w:ascii="Times New Roman" w:hAnsi="Times New Roman" w:cs="Times New Roman"/>
        </w:rPr>
        <w:t xml:space="preserve"> arrived at a conclusion which the </w:t>
      </w:r>
      <w:r w:rsidRPr="00AD062F">
        <w:rPr>
          <w:rFonts w:ascii="Times New Roman" w:hAnsi="Times New Roman" w:cs="Times New Roman"/>
        </w:rPr>
        <w:t>High</w:t>
      </w:r>
      <w:r w:rsidR="0082380A">
        <w:rPr>
          <w:rFonts w:ascii="Times New Roman" w:hAnsi="Times New Roman" w:cs="Times New Roman"/>
        </w:rPr>
        <w:t xml:space="preserve"> </w:t>
      </w:r>
      <w:r w:rsidRPr="00AD062F">
        <w:rPr>
          <w:rFonts w:ascii="Times New Roman" w:hAnsi="Times New Roman" w:cs="Times New Roman"/>
        </w:rPr>
        <w:t>Court would not have arrived at."</w:t>
      </w:r>
    </w:p>
    <w:p w:rsidR="0082380A" w:rsidRPr="00AD062F" w:rsidRDefault="0082380A" w:rsidP="0082380A">
      <w:pPr>
        <w:ind w:left="720"/>
        <w:jc w:val="both"/>
        <w:rPr>
          <w:rFonts w:ascii="Times New Roman" w:hAnsi="Times New Roman" w:cs="Times New Roman"/>
        </w:rPr>
      </w:pPr>
    </w:p>
    <w:p w:rsidR="00AD062F" w:rsidRPr="00AD062F" w:rsidRDefault="00AD062F" w:rsidP="0082380A">
      <w:pPr>
        <w:ind w:left="720"/>
        <w:jc w:val="both"/>
        <w:rPr>
          <w:rFonts w:ascii="Times New Roman" w:hAnsi="Times New Roman" w:cs="Times New Roman"/>
        </w:rPr>
      </w:pPr>
      <w:r w:rsidRPr="00AD062F">
        <w:rPr>
          <w:rFonts w:ascii="Times New Roman" w:hAnsi="Times New Roman" w:cs="Times New Roman"/>
        </w:rPr>
        <w:t>This observation has our full concurrence.</w:t>
      </w:r>
    </w:p>
    <w:p w:rsidR="0082380A" w:rsidRDefault="0082380A" w:rsidP="0082380A">
      <w:pPr>
        <w:ind w:left="720"/>
        <w:jc w:val="both"/>
        <w:rPr>
          <w:rFonts w:ascii="Times New Roman" w:hAnsi="Times New Roman" w:cs="Times New Roman"/>
        </w:rPr>
      </w:pPr>
    </w:p>
    <w:p w:rsidR="00AD062F" w:rsidRDefault="00AD062F" w:rsidP="0082380A">
      <w:pPr>
        <w:ind w:left="720"/>
        <w:jc w:val="both"/>
        <w:rPr>
          <w:rFonts w:ascii="Times New Roman" w:hAnsi="Times New Roman" w:cs="Times New Roman"/>
        </w:rPr>
      </w:pPr>
      <w:r w:rsidRPr="00AD062F">
        <w:rPr>
          <w:rFonts w:ascii="Times New Roman" w:hAnsi="Times New Roman" w:cs="Times New Roman"/>
        </w:rPr>
        <w:t xml:space="preserve">10. What the learned Chief Justice has said applies to Section 35 of the Act, with which we are concerned. Judged from this point of view, the learned single Judge was not justified in interfering </w:t>
      </w:r>
      <w:r w:rsidR="0082380A">
        <w:rPr>
          <w:rFonts w:ascii="Times New Roman" w:hAnsi="Times New Roman" w:cs="Times New Roman"/>
        </w:rPr>
        <w:t>with a plan finding of</w:t>
      </w:r>
      <w:r w:rsidR="0082380A">
        <w:rPr>
          <w:rFonts w:ascii="Times New Roman" w:hAnsi="Times New Roman" w:cs="Times New Roman"/>
        </w:rPr>
        <w:tab/>
        <w:t xml:space="preserve">fact and </w:t>
      </w:r>
      <w:r w:rsidRPr="00AD062F">
        <w:rPr>
          <w:rFonts w:ascii="Times New Roman" w:hAnsi="Times New Roman" w:cs="Times New Roman"/>
        </w:rPr>
        <w:t>more</w:t>
      </w:r>
      <w:r w:rsidRPr="00AD062F">
        <w:rPr>
          <w:rFonts w:ascii="Times New Roman" w:hAnsi="Times New Roman" w:cs="Times New Roman"/>
        </w:rPr>
        <w:tab/>
      </w:r>
      <w:r w:rsidR="0082380A">
        <w:rPr>
          <w:rFonts w:ascii="Times New Roman" w:hAnsi="Times New Roman" w:cs="Times New Roman"/>
        </w:rPr>
        <w:t xml:space="preserve"> so,because h </w:t>
      </w:r>
      <w:r w:rsidRPr="00AD062F">
        <w:rPr>
          <w:rFonts w:ascii="Times New Roman" w:hAnsi="Times New Roman" w:cs="Times New Roman"/>
        </w:rPr>
        <w:t>himself</w:t>
      </w:r>
      <w:r w:rsidR="0082380A">
        <w:rPr>
          <w:rFonts w:ascii="Times New Roman" w:hAnsi="Times New Roman" w:cs="Times New Roman"/>
        </w:rPr>
        <w:t xml:space="preserve"> </w:t>
      </w:r>
      <w:r w:rsidRPr="00AD062F">
        <w:rPr>
          <w:rFonts w:ascii="Times New Roman" w:hAnsi="Times New Roman" w:cs="Times New Roman"/>
        </w:rPr>
        <w:t>proceeded on a wrong assumption."</w:t>
      </w:r>
    </w:p>
    <w:p w:rsidR="0082380A" w:rsidRPr="00AD062F" w:rsidRDefault="0082380A" w:rsidP="0082380A">
      <w:pPr>
        <w:ind w:left="720"/>
        <w:jc w:val="both"/>
        <w:rPr>
          <w:rFonts w:ascii="Times New Roman" w:hAnsi="Times New Roman" w:cs="Times New Roman"/>
        </w:rPr>
      </w:pPr>
    </w:p>
    <w:p w:rsidR="00AD062F" w:rsidRPr="00AD062F" w:rsidRDefault="00893FDD" w:rsidP="00AD062F">
      <w:pPr>
        <w:jc w:val="both"/>
        <w:rPr>
          <w:rFonts w:ascii="Times New Roman" w:hAnsi="Times New Roman" w:cs="Times New Roman"/>
        </w:rPr>
      </w:pPr>
      <w:r>
        <w:rPr>
          <w:rFonts w:ascii="Times New Roman" w:hAnsi="Times New Roman" w:cs="Times New Roman"/>
        </w:rPr>
        <w:t xml:space="preserve">14. </w:t>
      </w:r>
      <w:r w:rsidR="00AD062F" w:rsidRPr="00AD062F">
        <w:rPr>
          <w:rFonts w:ascii="Times New Roman" w:hAnsi="Times New Roman" w:cs="Times New Roman"/>
        </w:rPr>
        <w:t>Another judgment which needs to be noted is judgment</w:t>
      </w:r>
      <w:r>
        <w:rPr>
          <w:rFonts w:ascii="Times New Roman" w:hAnsi="Times New Roman" w:cs="Times New Roman"/>
        </w:rPr>
        <w:t xml:space="preserve"> </w:t>
      </w:r>
      <w:r w:rsidR="00AD062F" w:rsidRPr="00AD062F">
        <w:rPr>
          <w:rFonts w:ascii="Times New Roman" w:hAnsi="Times New Roman" w:cs="Times New Roman"/>
        </w:rPr>
        <w:t xml:space="preserve">of this Court in </w:t>
      </w:r>
      <w:r w:rsidR="00AD062F" w:rsidRPr="00893FDD">
        <w:rPr>
          <w:rFonts w:ascii="Times New Roman" w:hAnsi="Times New Roman" w:cs="Times New Roman"/>
          <w:i/>
        </w:rPr>
        <w:t>Mundri Lal Vs. Sushila Rani(Smt) &amp; Anr</w:t>
      </w:r>
      <w:r w:rsidRPr="00893FDD">
        <w:rPr>
          <w:rFonts w:ascii="Times New Roman" w:hAnsi="Times New Roman" w:cs="Times New Roman"/>
          <w:i/>
          <w:sz w:val="20"/>
          <w:szCs w:val="20"/>
          <w:vertAlign w:val="superscript"/>
        </w:rPr>
        <w:t>2</w:t>
      </w:r>
      <w:r w:rsidR="00AD062F" w:rsidRPr="00893FDD">
        <w:rPr>
          <w:rFonts w:ascii="Times New Roman" w:hAnsi="Times New Roman" w:cs="Times New Roman"/>
          <w:i/>
        </w:rPr>
        <w:t>.,</w:t>
      </w:r>
      <w:r w:rsidRPr="00893FDD">
        <w:rPr>
          <w:rFonts w:ascii="Times New Roman" w:hAnsi="Times New Roman" w:cs="Times New Roman"/>
          <w:i/>
        </w:rPr>
        <w:t xml:space="preserve"> </w:t>
      </w:r>
      <w:r w:rsidR="00AD062F" w:rsidRPr="00AD062F">
        <w:rPr>
          <w:rFonts w:ascii="Times New Roman" w:hAnsi="Times New Roman" w:cs="Times New Roman"/>
        </w:rPr>
        <w:t>This Court held that jurisdiction</w:t>
      </w:r>
      <w:r>
        <w:rPr>
          <w:rFonts w:ascii="Times New Roman" w:hAnsi="Times New Roman" w:cs="Times New Roman"/>
        </w:rPr>
        <w:t xml:space="preserve"> </w:t>
      </w:r>
      <w:r w:rsidR="00AD062F" w:rsidRPr="00AD062F">
        <w:rPr>
          <w:rFonts w:ascii="Times New Roman" w:hAnsi="Times New Roman" w:cs="Times New Roman"/>
        </w:rPr>
        <w:t>under Section 25 of the Act, 1887 is wider than the</w:t>
      </w:r>
      <w:r>
        <w:rPr>
          <w:rFonts w:ascii="Times New Roman" w:hAnsi="Times New Roman" w:cs="Times New Roman"/>
        </w:rPr>
        <w:t xml:space="preserve"> </w:t>
      </w:r>
      <w:r w:rsidR="00AD062F" w:rsidRPr="00AD062F">
        <w:rPr>
          <w:rFonts w:ascii="Times New Roman" w:hAnsi="Times New Roman" w:cs="Times New Roman"/>
        </w:rPr>
        <w:t>Revisional Jurisdiction under Section 115 C.P.C. But</w:t>
      </w:r>
      <w:r>
        <w:rPr>
          <w:rFonts w:ascii="Times New Roman" w:hAnsi="Times New Roman" w:cs="Times New Roman"/>
        </w:rPr>
        <w:t xml:space="preserve"> </w:t>
      </w:r>
      <w:r w:rsidR="00AD062F" w:rsidRPr="00AD062F">
        <w:rPr>
          <w:rFonts w:ascii="Times New Roman" w:hAnsi="Times New Roman" w:cs="Times New Roman"/>
        </w:rPr>
        <w:t>pure finding of fact based on appreciation of evidence</w:t>
      </w:r>
      <w:r>
        <w:rPr>
          <w:rFonts w:ascii="Times New Roman" w:hAnsi="Times New Roman" w:cs="Times New Roman"/>
        </w:rPr>
        <w:t xml:space="preserve"> </w:t>
      </w:r>
      <w:r w:rsidR="00AD062F" w:rsidRPr="00AD062F">
        <w:rPr>
          <w:rFonts w:ascii="Times New Roman" w:hAnsi="Times New Roman" w:cs="Times New Roman"/>
        </w:rPr>
        <w:t>may not be interfered with, in exercise of jurisdiction</w:t>
      </w:r>
    </w:p>
    <w:p w:rsidR="00AD062F" w:rsidRPr="00AD062F" w:rsidRDefault="00AD062F" w:rsidP="00AD062F">
      <w:pPr>
        <w:jc w:val="both"/>
        <w:rPr>
          <w:rFonts w:ascii="Times New Roman" w:hAnsi="Times New Roman" w:cs="Times New Roman"/>
        </w:rPr>
      </w:pPr>
      <w:r w:rsidRPr="00AD062F">
        <w:rPr>
          <w:rFonts w:ascii="Times New Roman" w:hAnsi="Times New Roman" w:cs="Times New Roman"/>
        </w:rPr>
        <w:t>under Section 25 of the Act, 1887. The Court also</w:t>
      </w:r>
      <w:r w:rsidR="00893FDD">
        <w:rPr>
          <w:rFonts w:ascii="Times New Roman" w:hAnsi="Times New Roman" w:cs="Times New Roman"/>
        </w:rPr>
        <w:t xml:space="preserve"> </w:t>
      </w:r>
      <w:r w:rsidRPr="00AD062F">
        <w:rPr>
          <w:rFonts w:ascii="Times New Roman" w:hAnsi="Times New Roman" w:cs="Times New Roman"/>
        </w:rPr>
        <w:t>explained the circumstances under which, findings can be</w:t>
      </w:r>
      <w:r w:rsidR="00893FDD">
        <w:rPr>
          <w:rFonts w:ascii="Times New Roman" w:hAnsi="Times New Roman" w:cs="Times New Roman"/>
        </w:rPr>
        <w:t xml:space="preserve"> </w:t>
      </w:r>
      <w:r w:rsidRPr="00AD062F">
        <w:rPr>
          <w:rFonts w:ascii="Times New Roman" w:hAnsi="Times New Roman" w:cs="Times New Roman"/>
        </w:rPr>
        <w:t>interfered with in exercise of jurisdiction under Section</w:t>
      </w:r>
      <w:r w:rsidR="00893FDD">
        <w:rPr>
          <w:rFonts w:ascii="Times New Roman" w:hAnsi="Times New Roman" w:cs="Times New Roman"/>
        </w:rPr>
        <w:t xml:space="preserve"> </w:t>
      </w:r>
      <w:r w:rsidRPr="00AD062F">
        <w:rPr>
          <w:rFonts w:ascii="Times New Roman" w:hAnsi="Times New Roman" w:cs="Times New Roman"/>
        </w:rPr>
        <w:t>25. There are very limited grounds on which there can be</w:t>
      </w:r>
      <w:r w:rsidR="00893FDD">
        <w:rPr>
          <w:rFonts w:ascii="Times New Roman" w:hAnsi="Times New Roman" w:cs="Times New Roman"/>
        </w:rPr>
        <w:t xml:space="preserve"> </w:t>
      </w:r>
      <w:r w:rsidRPr="00AD062F">
        <w:rPr>
          <w:rFonts w:ascii="Times New Roman" w:hAnsi="Times New Roman" w:cs="Times New Roman"/>
        </w:rPr>
        <w:t>interference in exercise</w:t>
      </w:r>
      <w:r w:rsidRPr="00AD062F">
        <w:rPr>
          <w:rFonts w:ascii="Times New Roman" w:hAnsi="Times New Roman" w:cs="Times New Roman"/>
        </w:rPr>
        <w:tab/>
        <w:t>of jurisdiction</w:t>
      </w:r>
      <w:r w:rsidRPr="00AD062F">
        <w:rPr>
          <w:rFonts w:ascii="Times New Roman" w:hAnsi="Times New Roman" w:cs="Times New Roman"/>
        </w:rPr>
        <w:tab/>
        <w:t>under</w:t>
      </w:r>
      <w:r w:rsidR="00893FDD">
        <w:rPr>
          <w:rFonts w:ascii="Times New Roman" w:hAnsi="Times New Roman" w:cs="Times New Roman"/>
        </w:rPr>
        <w:t xml:space="preserve"> </w:t>
      </w:r>
      <w:r w:rsidRPr="00AD062F">
        <w:rPr>
          <w:rFonts w:ascii="Times New Roman" w:hAnsi="Times New Roman" w:cs="Times New Roman"/>
        </w:rPr>
        <w:t>Section</w:t>
      </w:r>
      <w:r w:rsidR="00893FDD">
        <w:rPr>
          <w:rFonts w:ascii="Times New Roman" w:hAnsi="Times New Roman" w:cs="Times New Roman"/>
        </w:rPr>
        <w:t xml:space="preserve"> </w:t>
      </w:r>
      <w:r w:rsidRPr="00AD062F">
        <w:rPr>
          <w:rFonts w:ascii="Times New Roman" w:hAnsi="Times New Roman" w:cs="Times New Roman"/>
        </w:rPr>
        <w:t>25; they are, when</w:t>
      </w:r>
      <w:r w:rsidRPr="00AD062F">
        <w:rPr>
          <w:rFonts w:ascii="Times New Roman" w:hAnsi="Times New Roman" w:cs="Times New Roman"/>
        </w:rPr>
        <w:tab/>
        <w:t>(i) Findings are perverse or</w:t>
      </w:r>
      <w:r w:rsidR="00893FDD">
        <w:rPr>
          <w:rFonts w:ascii="Times New Roman" w:hAnsi="Times New Roman" w:cs="Times New Roman"/>
        </w:rPr>
        <w:t xml:space="preserve"> </w:t>
      </w:r>
      <w:r w:rsidRPr="00AD062F">
        <w:rPr>
          <w:rFonts w:ascii="Times New Roman" w:hAnsi="Times New Roman" w:cs="Times New Roman"/>
        </w:rPr>
        <w:t>(ii) based on no material or (iii) Findings have been</w:t>
      </w:r>
      <w:r w:rsidR="00893FDD">
        <w:rPr>
          <w:rFonts w:ascii="Times New Roman" w:hAnsi="Times New Roman" w:cs="Times New Roman"/>
        </w:rPr>
        <w:t xml:space="preserve"> </w:t>
      </w:r>
      <w:r w:rsidRPr="00AD062F">
        <w:rPr>
          <w:rFonts w:ascii="Times New Roman" w:hAnsi="Times New Roman" w:cs="Times New Roman"/>
        </w:rPr>
        <w:t>arrived at upon taking into consideration the inadmissible evidences or (iv) Findings have been arrived at without consideration of relevant evidences.</w:t>
      </w:r>
    </w:p>
    <w:p w:rsidR="00893FDD" w:rsidRDefault="00893FDD" w:rsidP="00AD062F">
      <w:pPr>
        <w:jc w:val="both"/>
        <w:rPr>
          <w:rFonts w:ascii="Times New Roman" w:hAnsi="Times New Roman" w:cs="Times New Roman"/>
        </w:rPr>
      </w:pPr>
    </w:p>
    <w:p w:rsidR="00AD062F" w:rsidRPr="00AD062F" w:rsidRDefault="00893FDD" w:rsidP="00AD062F">
      <w:pPr>
        <w:jc w:val="both"/>
        <w:rPr>
          <w:rFonts w:ascii="Times New Roman" w:hAnsi="Times New Roman" w:cs="Times New Roman"/>
        </w:rPr>
      </w:pPr>
      <w:r>
        <w:rPr>
          <w:rFonts w:ascii="Times New Roman" w:hAnsi="Times New Roman" w:cs="Times New Roman"/>
        </w:rPr>
        <w:t xml:space="preserve">15  </w:t>
      </w:r>
      <w:r w:rsidR="00AD062F" w:rsidRPr="00AD062F">
        <w:rPr>
          <w:rFonts w:ascii="Times New Roman" w:hAnsi="Times New Roman" w:cs="Times New Roman"/>
        </w:rPr>
        <w:t xml:space="preserve"> Present is not a case where High Court set aside the finding of the Trial Court on any of above grounds where Revisional Court under Section 25 can interfere. High Court has not even referred to the reasons given by the Trial Court while coming to the conclusion that the rate of rent is Rs. 1500/ per month. We thus are of the view that judgment of the High Court is unsustainable.</w:t>
      </w:r>
    </w:p>
    <w:p w:rsidR="00893FDD" w:rsidRDefault="00893FDD" w:rsidP="00AD062F">
      <w:pPr>
        <w:jc w:val="both"/>
        <w:rPr>
          <w:rFonts w:ascii="Times New Roman" w:hAnsi="Times New Roman" w:cs="Times New Roman"/>
        </w:rPr>
      </w:pPr>
    </w:p>
    <w:p w:rsidR="00893FDD" w:rsidRDefault="00893FDD" w:rsidP="00AD062F">
      <w:pPr>
        <w:jc w:val="both"/>
        <w:rPr>
          <w:rFonts w:ascii="Times New Roman" w:hAnsi="Times New Roman" w:cs="Times New Roman"/>
        </w:rPr>
      </w:pPr>
      <w:r>
        <w:rPr>
          <w:rFonts w:ascii="Times New Roman" w:hAnsi="Times New Roman" w:cs="Times New Roman"/>
        </w:rPr>
        <w:t xml:space="preserve">16. </w:t>
      </w:r>
      <w:r w:rsidR="00AD062F" w:rsidRPr="00AD062F">
        <w:rPr>
          <w:rFonts w:ascii="Times New Roman" w:hAnsi="Times New Roman" w:cs="Times New Roman"/>
        </w:rPr>
        <w:t xml:space="preserve"> The submission which has been much pressed by the learned counsel for the respondent </w:t>
      </w:r>
    </w:p>
    <w:p w:rsidR="00AD062F" w:rsidRPr="00AD062F" w:rsidRDefault="00AD062F" w:rsidP="00AD062F">
      <w:pPr>
        <w:jc w:val="both"/>
        <w:rPr>
          <w:rFonts w:ascii="Times New Roman" w:hAnsi="Times New Roman" w:cs="Times New Roman"/>
        </w:rPr>
      </w:pPr>
      <w:r w:rsidRPr="00AD062F">
        <w:rPr>
          <w:rFonts w:ascii="Times New Roman" w:hAnsi="Times New Roman" w:cs="Times New Roman"/>
        </w:rPr>
        <w:t>is that Trial Court has not adverted to the additional issues which were framed by the Judge, Small Causes Court after allowing the amendment. The additional issue was as to whether the plaintiff has waived to oppose for eviction in his notice dated 07.09.2001 and whether the prayer for relief added by the plaintiff is barred by limitation. The notice dated 07.09.2001 brought on record by the appellant as Annexure P.1. Notice after setting out facts and claim in last paragraph states as follows:</w:t>
      </w:r>
    </w:p>
    <w:p w:rsidR="00893FDD" w:rsidRDefault="00893FDD" w:rsidP="00893FDD">
      <w:pPr>
        <w:ind w:left="720"/>
        <w:jc w:val="both"/>
        <w:rPr>
          <w:rFonts w:ascii="Times New Roman" w:hAnsi="Times New Roman" w:cs="Times New Roman"/>
        </w:rPr>
      </w:pPr>
    </w:p>
    <w:p w:rsidR="00AD062F" w:rsidRDefault="00AD062F" w:rsidP="00893FDD">
      <w:pPr>
        <w:ind w:left="720"/>
        <w:jc w:val="both"/>
        <w:rPr>
          <w:rFonts w:ascii="Times New Roman" w:hAnsi="Times New Roman" w:cs="Times New Roman"/>
        </w:rPr>
      </w:pPr>
      <w:r w:rsidRPr="00AD062F">
        <w:rPr>
          <w:rFonts w:ascii="Times New Roman" w:hAnsi="Times New Roman" w:cs="Times New Roman"/>
        </w:rPr>
        <w:t>"Therefore, you are hereby given the notice</w:t>
      </w:r>
      <w:r w:rsidR="00893FDD">
        <w:rPr>
          <w:rFonts w:ascii="Times New Roman" w:hAnsi="Times New Roman" w:cs="Times New Roman"/>
        </w:rPr>
        <w:t xml:space="preserve"> </w:t>
      </w:r>
      <w:r w:rsidRPr="00AD062F">
        <w:rPr>
          <w:rFonts w:ascii="Times New Roman" w:hAnsi="Times New Roman" w:cs="Times New Roman"/>
        </w:rPr>
        <w:t>that you should pay the whole outstanding rent of my client from December 2000 to till today at the rate of Rs. 1500/- per month with interest within one month from the date of receipt of this notice and the tenancy be terminated and shall be treated as terminate after passing above prescribed period. You shall also be liable to pay the compensation at the rate of Rs. 50/- per day</w:t>
      </w:r>
      <w:r w:rsidR="00893FDD">
        <w:rPr>
          <w:rFonts w:ascii="Times New Roman" w:hAnsi="Times New Roman" w:cs="Times New Roman"/>
        </w:rPr>
        <w:t xml:space="preserve"> to my client after passing the </w:t>
      </w:r>
      <w:r w:rsidRPr="00AD062F">
        <w:rPr>
          <w:rFonts w:ascii="Times New Roman" w:hAnsi="Times New Roman" w:cs="Times New Roman"/>
        </w:rPr>
        <w:t>above limitation</w:t>
      </w:r>
      <w:r w:rsidRPr="00AD062F">
        <w:rPr>
          <w:rFonts w:ascii="Times New Roman" w:hAnsi="Times New Roman" w:cs="Times New Roman"/>
        </w:rPr>
        <w:tab/>
      </w:r>
      <w:r w:rsidR="00893FDD">
        <w:rPr>
          <w:rFonts w:ascii="Times New Roman" w:hAnsi="Times New Roman" w:cs="Times New Roman"/>
        </w:rPr>
        <w:t xml:space="preserve"> </w:t>
      </w:r>
      <w:r w:rsidRPr="00AD062F">
        <w:rPr>
          <w:rFonts w:ascii="Times New Roman" w:hAnsi="Times New Roman" w:cs="Times New Roman"/>
        </w:rPr>
        <w:t>a</w:t>
      </w:r>
      <w:r w:rsidR="00893FDD">
        <w:rPr>
          <w:rFonts w:ascii="Times New Roman" w:hAnsi="Times New Roman" w:cs="Times New Roman"/>
        </w:rPr>
        <w:t xml:space="preserve">nd </w:t>
      </w:r>
      <w:r w:rsidRPr="00AD062F">
        <w:rPr>
          <w:rFonts w:ascii="Times New Roman" w:hAnsi="Times New Roman" w:cs="Times New Roman"/>
        </w:rPr>
        <w:t>the</w:t>
      </w:r>
      <w:r w:rsidR="00893FDD">
        <w:rPr>
          <w:rFonts w:ascii="Times New Roman" w:hAnsi="Times New Roman" w:cs="Times New Roman"/>
        </w:rPr>
        <w:t xml:space="preserve"> </w:t>
      </w:r>
      <w:r w:rsidRPr="00AD062F">
        <w:rPr>
          <w:rFonts w:ascii="Times New Roman" w:hAnsi="Times New Roman" w:cs="Times New Roman"/>
        </w:rPr>
        <w:t>suit will be filed against you before the competent court, for which you will be sole responsible for all the costs and expenses.</w:t>
      </w:r>
      <w:r w:rsidR="00893FDD">
        <w:rPr>
          <w:rFonts w:ascii="Times New Roman" w:hAnsi="Times New Roman" w:cs="Times New Roman"/>
        </w:rPr>
        <w:t xml:space="preserve"> </w:t>
      </w:r>
      <w:r w:rsidRPr="00AD062F">
        <w:rPr>
          <w:rFonts w:ascii="Times New Roman" w:hAnsi="Times New Roman" w:cs="Times New Roman"/>
        </w:rPr>
        <w:t>You should pay the expenses of notice for sum of Rs. 500/-. You are informed hereby that the copy of this notice has been put into custody at my office for further need. The second copy of this notice is being forwarded to you through U.P.C. Post."</w:t>
      </w:r>
    </w:p>
    <w:p w:rsidR="00893FDD" w:rsidRPr="00AD062F" w:rsidRDefault="00893FDD" w:rsidP="00893FDD">
      <w:pPr>
        <w:jc w:val="both"/>
        <w:rPr>
          <w:rFonts w:ascii="Times New Roman" w:hAnsi="Times New Roman" w:cs="Times New Roman"/>
        </w:rPr>
      </w:pPr>
      <w:r>
        <w:rPr>
          <w:rFonts w:ascii="Times New Roman" w:hAnsi="Times New Roman" w:cs="Times New Roman"/>
        </w:rPr>
        <w:t xml:space="preserve"> </w:t>
      </w:r>
    </w:p>
    <w:p w:rsidR="00AD062F" w:rsidRPr="00AD062F" w:rsidRDefault="00893FDD" w:rsidP="00AD062F">
      <w:pPr>
        <w:jc w:val="both"/>
        <w:rPr>
          <w:rFonts w:ascii="Times New Roman" w:hAnsi="Times New Roman" w:cs="Times New Roman"/>
        </w:rPr>
      </w:pPr>
      <w:r>
        <w:rPr>
          <w:rFonts w:ascii="Times New Roman" w:hAnsi="Times New Roman" w:cs="Times New Roman"/>
        </w:rPr>
        <w:t xml:space="preserve">17. The notice clearly </w:t>
      </w:r>
      <w:r w:rsidR="00AD062F" w:rsidRPr="00AD062F">
        <w:rPr>
          <w:rFonts w:ascii="Times New Roman" w:hAnsi="Times New Roman" w:cs="Times New Roman"/>
        </w:rPr>
        <w:t>contemplated th</w:t>
      </w:r>
      <w:r>
        <w:rPr>
          <w:rFonts w:ascii="Times New Roman" w:hAnsi="Times New Roman" w:cs="Times New Roman"/>
        </w:rPr>
        <w:t>e</w:t>
      </w:r>
      <w:r>
        <w:rPr>
          <w:rFonts w:ascii="Times New Roman" w:hAnsi="Times New Roman" w:cs="Times New Roman"/>
        </w:rPr>
        <w:tab/>
        <w:t xml:space="preserve">termination </w:t>
      </w:r>
      <w:r w:rsidR="00AD062F" w:rsidRPr="00AD062F">
        <w:rPr>
          <w:rFonts w:ascii="Times New Roman" w:hAnsi="Times New Roman" w:cs="Times New Roman"/>
        </w:rPr>
        <w:t>of</w:t>
      </w:r>
      <w:r>
        <w:rPr>
          <w:rFonts w:ascii="Times New Roman" w:hAnsi="Times New Roman" w:cs="Times New Roman"/>
        </w:rPr>
        <w:t xml:space="preserve">  </w:t>
      </w:r>
      <w:r w:rsidR="00AD062F" w:rsidRPr="00AD062F">
        <w:rPr>
          <w:rFonts w:ascii="Times New Roman" w:hAnsi="Times New Roman" w:cs="Times New Roman"/>
        </w:rPr>
        <w:t>the tenancy after expiry of one month. It is relevant to</w:t>
      </w:r>
      <w:r>
        <w:rPr>
          <w:rFonts w:ascii="Times New Roman" w:hAnsi="Times New Roman" w:cs="Times New Roman"/>
        </w:rPr>
        <w:t xml:space="preserve"> </w:t>
      </w:r>
      <w:r w:rsidR="00AD062F" w:rsidRPr="00AD062F">
        <w:rPr>
          <w:rFonts w:ascii="Times New Roman" w:hAnsi="Times New Roman" w:cs="Times New Roman"/>
        </w:rPr>
        <w:t>note that the High Court in its judgment has noted the</w:t>
      </w:r>
      <w:r>
        <w:rPr>
          <w:rFonts w:ascii="Times New Roman" w:hAnsi="Times New Roman" w:cs="Times New Roman"/>
        </w:rPr>
        <w:t xml:space="preserve"> </w:t>
      </w:r>
      <w:r w:rsidR="00AD062F" w:rsidRPr="00AD062F">
        <w:rPr>
          <w:rFonts w:ascii="Times New Roman" w:hAnsi="Times New Roman" w:cs="Times New Roman"/>
        </w:rPr>
        <w:t>arguments of revisionists regarding non-decision of the</w:t>
      </w:r>
      <w:r>
        <w:rPr>
          <w:rFonts w:ascii="Times New Roman" w:hAnsi="Times New Roman" w:cs="Times New Roman"/>
        </w:rPr>
        <w:t xml:space="preserve"> </w:t>
      </w:r>
      <w:r w:rsidR="00AD062F" w:rsidRPr="00AD062F">
        <w:rPr>
          <w:rFonts w:ascii="Times New Roman" w:hAnsi="Times New Roman" w:cs="Times New Roman"/>
        </w:rPr>
        <w:t>additional issues. The</w:t>
      </w:r>
      <w:r>
        <w:rPr>
          <w:rFonts w:ascii="Times New Roman" w:hAnsi="Times New Roman" w:cs="Times New Roman"/>
        </w:rPr>
        <w:t xml:space="preserve"> </w:t>
      </w:r>
      <w:r>
        <w:rPr>
          <w:rFonts w:ascii="Times New Roman" w:hAnsi="Times New Roman" w:cs="Times New Roman"/>
        </w:rPr>
        <w:tab/>
        <w:t xml:space="preserve">High Court </w:t>
      </w:r>
      <w:r w:rsidR="00AD062F" w:rsidRPr="00AD062F">
        <w:rPr>
          <w:rFonts w:ascii="Times New Roman" w:hAnsi="Times New Roman" w:cs="Times New Roman"/>
        </w:rPr>
        <w:t>noticed the</w:t>
      </w:r>
      <w:r>
        <w:rPr>
          <w:rFonts w:ascii="Times New Roman" w:hAnsi="Times New Roman" w:cs="Times New Roman"/>
        </w:rPr>
        <w:t xml:space="preserve"> </w:t>
      </w:r>
      <w:r w:rsidR="00AD062F" w:rsidRPr="00AD062F">
        <w:rPr>
          <w:rFonts w:ascii="Times New Roman" w:hAnsi="Times New Roman" w:cs="Times New Roman"/>
        </w:rPr>
        <w:t>aforesaid</w:t>
      </w:r>
      <w:r>
        <w:rPr>
          <w:rFonts w:ascii="Times New Roman" w:hAnsi="Times New Roman" w:cs="Times New Roman"/>
        </w:rPr>
        <w:t xml:space="preserve"> </w:t>
      </w:r>
      <w:r w:rsidR="00AD062F" w:rsidRPr="00AD062F">
        <w:rPr>
          <w:rFonts w:ascii="Times New Roman" w:hAnsi="Times New Roman" w:cs="Times New Roman"/>
        </w:rPr>
        <w:t>submission in following</w:t>
      </w:r>
      <w:r w:rsidR="00AD062F" w:rsidRPr="00AD062F">
        <w:rPr>
          <w:rFonts w:ascii="Times New Roman" w:hAnsi="Times New Roman" w:cs="Times New Roman"/>
        </w:rPr>
        <w:tab/>
      </w:r>
      <w:r>
        <w:rPr>
          <w:rFonts w:ascii="Times New Roman" w:hAnsi="Times New Roman" w:cs="Times New Roman"/>
        </w:rPr>
        <w:t xml:space="preserve"> </w:t>
      </w:r>
      <w:r w:rsidR="00AD062F" w:rsidRPr="00AD062F">
        <w:rPr>
          <w:rFonts w:ascii="Times New Roman" w:hAnsi="Times New Roman" w:cs="Times New Roman"/>
        </w:rPr>
        <w:t>words:</w:t>
      </w:r>
    </w:p>
    <w:p w:rsidR="00893FDD" w:rsidRDefault="00893FDD" w:rsidP="00AD062F">
      <w:pPr>
        <w:jc w:val="both"/>
        <w:rPr>
          <w:rFonts w:ascii="Times New Roman" w:hAnsi="Times New Roman" w:cs="Times New Roman"/>
        </w:rPr>
      </w:pPr>
    </w:p>
    <w:p w:rsidR="00AD062F" w:rsidRDefault="00AD062F" w:rsidP="00893FDD">
      <w:pPr>
        <w:ind w:left="720"/>
        <w:jc w:val="both"/>
        <w:rPr>
          <w:rFonts w:ascii="Times New Roman" w:hAnsi="Times New Roman" w:cs="Times New Roman"/>
        </w:rPr>
      </w:pPr>
      <w:r w:rsidRPr="00AD062F">
        <w:rPr>
          <w:rFonts w:ascii="Times New Roman" w:hAnsi="Times New Roman" w:cs="Times New Roman"/>
        </w:rPr>
        <w:t>"Learned counsel of the revisionist has vehemently argued that none of such added point of determination has been dealt with by the court below in the body of the judgment, much less any finding on either of them  "</w:t>
      </w:r>
    </w:p>
    <w:p w:rsidR="00893FDD" w:rsidRPr="00AD062F" w:rsidRDefault="00893FDD" w:rsidP="00AD062F">
      <w:pPr>
        <w:jc w:val="both"/>
        <w:rPr>
          <w:rFonts w:ascii="Times New Roman" w:hAnsi="Times New Roman" w:cs="Times New Roman"/>
        </w:rPr>
      </w:pPr>
    </w:p>
    <w:p w:rsidR="00AD062F" w:rsidRPr="00AD062F" w:rsidRDefault="00893FDD" w:rsidP="00AD062F">
      <w:pPr>
        <w:jc w:val="both"/>
        <w:rPr>
          <w:rFonts w:ascii="Times New Roman" w:hAnsi="Times New Roman" w:cs="Times New Roman"/>
        </w:rPr>
      </w:pPr>
      <w:r>
        <w:rPr>
          <w:rFonts w:ascii="Times New Roman" w:hAnsi="Times New Roman" w:cs="Times New Roman"/>
        </w:rPr>
        <w:t xml:space="preserve">18. </w:t>
      </w:r>
      <w:r w:rsidR="00AD062F" w:rsidRPr="00AD062F">
        <w:rPr>
          <w:rFonts w:ascii="Times New Roman" w:hAnsi="Times New Roman" w:cs="Times New Roman"/>
        </w:rPr>
        <w:t>High Court although noted the above submission but has not proceeded to examine the above contention or recorded any finding in favour of the respondent. Trial Court had already framed Issue No. 9 to the following effect: "Whether the plaintiff has any right to evict the respondent from the disputed property?" The issue was answered in favour of plaintiff.</w:t>
      </w:r>
    </w:p>
    <w:p w:rsidR="00893FDD" w:rsidRDefault="00893FDD" w:rsidP="00AD062F">
      <w:pPr>
        <w:jc w:val="both"/>
        <w:rPr>
          <w:rFonts w:ascii="Times New Roman" w:hAnsi="Times New Roman" w:cs="Times New Roman"/>
        </w:rPr>
      </w:pPr>
    </w:p>
    <w:p w:rsidR="00AD062F" w:rsidRPr="00AD062F" w:rsidRDefault="00893FDD" w:rsidP="00AD062F">
      <w:pPr>
        <w:jc w:val="both"/>
        <w:rPr>
          <w:rFonts w:ascii="Times New Roman" w:hAnsi="Times New Roman" w:cs="Times New Roman"/>
        </w:rPr>
      </w:pPr>
      <w:r>
        <w:rPr>
          <w:rFonts w:ascii="Times New Roman" w:hAnsi="Times New Roman" w:cs="Times New Roman"/>
        </w:rPr>
        <w:t xml:space="preserve">19. </w:t>
      </w:r>
      <w:r w:rsidR="00AD062F" w:rsidRPr="00AD062F">
        <w:rPr>
          <w:rFonts w:ascii="Times New Roman" w:hAnsi="Times New Roman" w:cs="Times New Roman"/>
        </w:rPr>
        <w:t>Although, the above argument was not adverted by the High Court but since the respondent has raised the argument before us, it is necessary to consider the above-said argument. The additional issue as noticed above is as to whether by notice dated 07.09.2001 the landlord has waived his right of eviction. From the averments of notice, as quoted above, it is clear that tenancy was terminated and landlord contemplated eviction of the tenant. We thus are of the view that there is no question of the waiver of eviction. The prayer of eviction which was formally added by amendment can not be said to be barred by time since suit was filed in the year 2001 itself. It was clearly pleaded in the plaint that in spite of the service of notice neither payment of balance amount of rent has been made nor the possession of the shop has been given to the respondent, even after, terminating the tenancy. In para 4 of the plaint following was stated:</w:t>
      </w:r>
    </w:p>
    <w:p w:rsidR="00893FDD" w:rsidRDefault="00893FDD" w:rsidP="00AD062F">
      <w:pPr>
        <w:jc w:val="both"/>
        <w:rPr>
          <w:rFonts w:ascii="Times New Roman" w:hAnsi="Times New Roman" w:cs="Times New Roman"/>
        </w:rPr>
      </w:pPr>
    </w:p>
    <w:p w:rsidR="00AD062F" w:rsidRDefault="00AD062F" w:rsidP="00893FDD">
      <w:pPr>
        <w:ind w:left="720"/>
        <w:jc w:val="both"/>
        <w:rPr>
          <w:rFonts w:ascii="Times New Roman" w:hAnsi="Times New Roman" w:cs="Times New Roman"/>
        </w:rPr>
      </w:pPr>
      <w:r w:rsidRPr="00AD062F">
        <w:rPr>
          <w:rFonts w:ascii="Times New Roman" w:hAnsi="Times New Roman" w:cs="Times New Roman"/>
        </w:rPr>
        <w:t>"4. That the tenancy of the respondent had been terminated by the plaintiff through above notice but the above shop of the plaintiff had neither been vacated nor entrusted the possession by the respondent. The respondent did not receive this notice deliberately. The denial of acceptance of the service of above notice was recorded on the envelope of above registered post. It was necessary to file the above case due to non-compliance of above notice, do not make the payment of balance amount of rent and do not delegate the possession of the shop to the plaintiff by the respondent even after terminating tenancy."</w:t>
      </w:r>
    </w:p>
    <w:p w:rsidR="002F0D04" w:rsidRPr="00AD062F" w:rsidRDefault="002F0D04" w:rsidP="00893FDD">
      <w:pPr>
        <w:ind w:left="720"/>
        <w:jc w:val="both"/>
        <w:rPr>
          <w:rFonts w:ascii="Times New Roman" w:hAnsi="Times New Roman" w:cs="Times New Roman"/>
        </w:rPr>
      </w:pPr>
    </w:p>
    <w:p w:rsidR="00AD062F" w:rsidRPr="00AD062F" w:rsidRDefault="002F0D04" w:rsidP="00AD062F">
      <w:pPr>
        <w:jc w:val="both"/>
        <w:rPr>
          <w:rFonts w:ascii="Times New Roman" w:hAnsi="Times New Roman" w:cs="Times New Roman"/>
        </w:rPr>
      </w:pPr>
      <w:r>
        <w:rPr>
          <w:rFonts w:ascii="Times New Roman" w:hAnsi="Times New Roman" w:cs="Times New Roman"/>
        </w:rPr>
        <w:t xml:space="preserve">20. </w:t>
      </w:r>
      <w:r w:rsidR="00AD062F" w:rsidRPr="00AD062F">
        <w:rPr>
          <w:rFonts w:ascii="Times New Roman" w:hAnsi="Times New Roman" w:cs="Times New Roman"/>
        </w:rPr>
        <w:t>Thus, the landlord was clearly insisting on termination of the tenancy and was also mentioning a cause of action of not handing over of the possession. In these circumstances, we are of the view that it cannot be held that there was any waiver of relief of eviction either on the notice or in the suit. Formal prayer has already been added in the plaint seeking possession of shop after eviction which amendment was allowed by the High Court in its judgment dated 05.08.2008. We are thus of the view that High Court committed an error in setting aside the judgment and decree of the Judge, Small Causes Court.</w:t>
      </w:r>
    </w:p>
    <w:p w:rsidR="002F0D04" w:rsidRDefault="002F0D04" w:rsidP="00AD062F">
      <w:pPr>
        <w:jc w:val="both"/>
        <w:rPr>
          <w:rFonts w:ascii="Times New Roman" w:hAnsi="Times New Roman" w:cs="Times New Roman"/>
        </w:rPr>
      </w:pPr>
    </w:p>
    <w:p w:rsidR="00AD062F" w:rsidRDefault="002F0D04" w:rsidP="00AD062F">
      <w:pPr>
        <w:jc w:val="both"/>
        <w:rPr>
          <w:rFonts w:ascii="Times New Roman" w:hAnsi="Times New Roman" w:cs="Times New Roman"/>
        </w:rPr>
      </w:pPr>
      <w:r>
        <w:rPr>
          <w:rFonts w:ascii="Times New Roman" w:hAnsi="Times New Roman" w:cs="Times New Roman"/>
        </w:rPr>
        <w:t xml:space="preserve">21. </w:t>
      </w:r>
      <w:r w:rsidR="00AD062F" w:rsidRPr="00AD062F">
        <w:rPr>
          <w:rFonts w:ascii="Times New Roman" w:hAnsi="Times New Roman" w:cs="Times New Roman"/>
        </w:rPr>
        <w:t>In result, the appeal is allowed. The judgment and</w:t>
      </w:r>
      <w:r>
        <w:rPr>
          <w:rFonts w:ascii="Times New Roman" w:hAnsi="Times New Roman" w:cs="Times New Roman"/>
        </w:rPr>
        <w:t xml:space="preserve"> </w:t>
      </w:r>
      <w:r w:rsidR="00AD062F" w:rsidRPr="00AD062F">
        <w:rPr>
          <w:rFonts w:ascii="Times New Roman" w:hAnsi="Times New Roman" w:cs="Times New Roman"/>
        </w:rPr>
        <w:t>order of the High Court is set aside and decree of the Judge, Small Causes Court is restored. The parties shall bear their own costs.</w:t>
      </w:r>
    </w:p>
    <w:p w:rsidR="002F0D04" w:rsidRPr="00AD062F" w:rsidRDefault="002F0D04" w:rsidP="00AD062F">
      <w:pPr>
        <w:jc w:val="both"/>
        <w:rPr>
          <w:rFonts w:ascii="Times New Roman" w:hAnsi="Times New Roman" w:cs="Times New Roman"/>
        </w:rPr>
      </w:pPr>
    </w:p>
    <w:p w:rsidR="00AD062F" w:rsidRDefault="002F0D04" w:rsidP="00AD062F">
      <w:pPr>
        <w:jc w:val="both"/>
        <w:rPr>
          <w:rFonts w:ascii="Times New Roman" w:hAnsi="Times New Roman" w:cs="Times New Roman"/>
        </w:rPr>
      </w:pPr>
      <w:r>
        <w:rPr>
          <w:rFonts w:ascii="Times New Roman" w:hAnsi="Times New Roman" w:cs="Times New Roman"/>
        </w:rPr>
        <w:t>Judgment Referred.</w:t>
      </w:r>
    </w:p>
    <w:p w:rsidR="002F0D04" w:rsidRPr="002F0D04" w:rsidRDefault="002F0D04" w:rsidP="00AD062F">
      <w:pPr>
        <w:jc w:val="both"/>
        <w:rPr>
          <w:rFonts w:ascii="Times New Roman" w:hAnsi="Times New Roman" w:cs="Times New Roman"/>
          <w:i/>
        </w:rPr>
      </w:pPr>
    </w:p>
    <w:p w:rsidR="002F0D04" w:rsidRPr="002F0D04" w:rsidRDefault="002F0D04" w:rsidP="002F0D04">
      <w:pPr>
        <w:jc w:val="both"/>
        <w:rPr>
          <w:rFonts w:ascii="Times New Roman" w:hAnsi="Times New Roman" w:cs="Times New Roman"/>
          <w:i/>
          <w:sz w:val="20"/>
          <w:szCs w:val="20"/>
        </w:rPr>
      </w:pPr>
      <w:r w:rsidRPr="002F0D04">
        <w:rPr>
          <w:rFonts w:ascii="Times New Roman" w:hAnsi="Times New Roman" w:cs="Times New Roman"/>
          <w:i/>
          <w:sz w:val="20"/>
          <w:szCs w:val="20"/>
          <w:vertAlign w:val="superscript"/>
        </w:rPr>
        <w:t>1</w:t>
      </w:r>
      <w:r w:rsidRPr="002F0D04">
        <w:rPr>
          <w:rFonts w:ascii="Times New Roman" w:hAnsi="Times New Roman" w:cs="Times New Roman"/>
          <w:i/>
          <w:sz w:val="20"/>
          <w:szCs w:val="20"/>
        </w:rPr>
        <w:t>AIR 1963 SC 0698</w:t>
      </w:r>
    </w:p>
    <w:p w:rsidR="002F0D04" w:rsidRPr="002F0D04" w:rsidRDefault="002F0D04" w:rsidP="002F0D04">
      <w:pPr>
        <w:jc w:val="both"/>
        <w:rPr>
          <w:rFonts w:ascii="Times New Roman" w:hAnsi="Times New Roman" w:cs="Times New Roman"/>
          <w:i/>
          <w:sz w:val="20"/>
          <w:szCs w:val="20"/>
        </w:rPr>
      </w:pPr>
      <w:r w:rsidRPr="002F0D04">
        <w:rPr>
          <w:rFonts w:ascii="Times New Roman" w:hAnsi="Times New Roman" w:cs="Times New Roman"/>
          <w:i/>
          <w:sz w:val="20"/>
          <w:szCs w:val="20"/>
          <w:vertAlign w:val="superscript"/>
        </w:rPr>
        <w:t>2</w:t>
      </w:r>
      <w:r w:rsidRPr="002F0D04">
        <w:rPr>
          <w:rFonts w:ascii="Times New Roman" w:hAnsi="Times New Roman" w:cs="Times New Roman"/>
          <w:i/>
          <w:sz w:val="20"/>
          <w:szCs w:val="20"/>
        </w:rPr>
        <w:t>(2007) 8 SCC 0609</w:t>
      </w:r>
    </w:p>
    <w:sectPr w:rsidR="002F0D04" w:rsidRPr="002F0D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C23" w:rsidRDefault="00AF0C23" w:rsidP="00CF3BB7">
      <w:r>
        <w:separator/>
      </w:r>
    </w:p>
  </w:endnote>
  <w:endnote w:type="continuationSeparator" w:id="1">
    <w:p w:rsidR="00AF0C23" w:rsidRDefault="00AF0C2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57103" w:rsidRPr="00CF3BB7">
          <w:rPr>
            <w:sz w:val="22"/>
            <w:szCs w:val="22"/>
          </w:rPr>
          <w:fldChar w:fldCharType="begin"/>
        </w:r>
        <w:r w:rsidRPr="00CF3BB7">
          <w:rPr>
            <w:sz w:val="22"/>
            <w:szCs w:val="22"/>
          </w:rPr>
          <w:instrText xml:space="preserve"> PAGE   \* MERGEFORMAT </w:instrText>
        </w:r>
        <w:r w:rsidR="00557103" w:rsidRPr="00CF3BB7">
          <w:rPr>
            <w:sz w:val="22"/>
            <w:szCs w:val="22"/>
          </w:rPr>
          <w:fldChar w:fldCharType="separate"/>
        </w:r>
        <w:r w:rsidR="00AF0C23">
          <w:rPr>
            <w:noProof/>
            <w:sz w:val="22"/>
            <w:szCs w:val="22"/>
          </w:rPr>
          <w:t>1</w:t>
        </w:r>
        <w:r w:rsidR="0055710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C23" w:rsidRDefault="00AF0C23" w:rsidP="00CF3BB7">
      <w:r>
        <w:separator/>
      </w:r>
    </w:p>
  </w:footnote>
  <w:footnote w:type="continuationSeparator" w:id="1">
    <w:p w:rsidR="00AF0C23" w:rsidRDefault="00AF0C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1A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0D04"/>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57103"/>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380A"/>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F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62F"/>
    <w:rsid w:val="00AD0E2B"/>
    <w:rsid w:val="00AD1813"/>
    <w:rsid w:val="00AD1D53"/>
    <w:rsid w:val="00AD2765"/>
    <w:rsid w:val="00AD384C"/>
    <w:rsid w:val="00AD46E9"/>
    <w:rsid w:val="00AD60F1"/>
    <w:rsid w:val="00AD75D8"/>
    <w:rsid w:val="00AD76CE"/>
    <w:rsid w:val="00AE35F2"/>
    <w:rsid w:val="00AE7368"/>
    <w:rsid w:val="00AF04E5"/>
    <w:rsid w:val="00AF0C23"/>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2A74"/>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2017-12-07T06:18:00Z</cp:lastPrinted>
  <dcterms:created xsi:type="dcterms:W3CDTF">2017-12-12T08:23:00Z</dcterms:created>
  <dcterms:modified xsi:type="dcterms:W3CDTF">2017-12-12T08:23:00Z</dcterms:modified>
</cp:coreProperties>
</file>