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265" w:rsidRPr="00761265" w:rsidRDefault="00761265" w:rsidP="00761265">
      <w:pPr>
        <w:jc w:val="center"/>
        <w:rPr>
          <w:rFonts w:ascii="Times New Roman" w:hAnsi="Times New Roman" w:cs="Times New Roman"/>
          <w:b/>
        </w:rPr>
      </w:pPr>
      <w:r w:rsidRPr="00761265">
        <w:rPr>
          <w:rFonts w:ascii="Times New Roman" w:hAnsi="Times New Roman" w:cs="Times New Roman"/>
          <w:b/>
        </w:rPr>
        <w:t>SUPREME COURT OF INDIA</w:t>
      </w:r>
    </w:p>
    <w:p w:rsidR="00761265" w:rsidRPr="00761265" w:rsidRDefault="00761265" w:rsidP="00761265">
      <w:pPr>
        <w:jc w:val="center"/>
        <w:rPr>
          <w:rFonts w:ascii="Times New Roman" w:hAnsi="Times New Roman" w:cs="Times New Roman"/>
        </w:rPr>
      </w:pPr>
    </w:p>
    <w:p w:rsidR="00761265" w:rsidRDefault="00761265" w:rsidP="00761265">
      <w:pPr>
        <w:jc w:val="center"/>
        <w:rPr>
          <w:rFonts w:ascii="Times New Roman" w:hAnsi="Times New Roman" w:cs="Times New Roman"/>
        </w:rPr>
      </w:pPr>
      <w:r w:rsidRPr="00761265">
        <w:rPr>
          <w:rFonts w:ascii="Times New Roman" w:hAnsi="Times New Roman" w:cs="Times New Roman"/>
        </w:rPr>
        <w:t>Shri Nagar Mal</w:t>
      </w:r>
    </w:p>
    <w:p w:rsidR="00761265" w:rsidRDefault="00761265" w:rsidP="00761265">
      <w:pPr>
        <w:jc w:val="center"/>
        <w:rPr>
          <w:rFonts w:ascii="Times New Roman" w:hAnsi="Times New Roman" w:cs="Times New Roman"/>
        </w:rPr>
      </w:pPr>
    </w:p>
    <w:p w:rsidR="00761265" w:rsidRDefault="00761265" w:rsidP="00761265">
      <w:pPr>
        <w:jc w:val="center"/>
        <w:rPr>
          <w:rFonts w:ascii="Times New Roman" w:hAnsi="Times New Roman" w:cs="Times New Roman"/>
        </w:rPr>
      </w:pPr>
      <w:r>
        <w:rPr>
          <w:rFonts w:ascii="Times New Roman" w:hAnsi="Times New Roman" w:cs="Times New Roman"/>
        </w:rPr>
        <w:t>Vs.</w:t>
      </w:r>
    </w:p>
    <w:p w:rsidR="00761265" w:rsidRPr="00761265" w:rsidRDefault="00761265" w:rsidP="00761265">
      <w:pPr>
        <w:jc w:val="center"/>
        <w:rPr>
          <w:rFonts w:ascii="Times New Roman" w:hAnsi="Times New Roman" w:cs="Times New Roman"/>
        </w:rPr>
      </w:pPr>
    </w:p>
    <w:p w:rsidR="00761265" w:rsidRDefault="00761265" w:rsidP="00761265">
      <w:pPr>
        <w:jc w:val="center"/>
        <w:rPr>
          <w:rFonts w:ascii="Times New Roman" w:hAnsi="Times New Roman" w:cs="Times New Roman"/>
        </w:rPr>
      </w:pPr>
      <w:r>
        <w:rPr>
          <w:rFonts w:ascii="Times New Roman" w:hAnsi="Times New Roman" w:cs="Times New Roman"/>
        </w:rPr>
        <w:t xml:space="preserve">The Oriental Insurance Company </w:t>
      </w:r>
      <w:r w:rsidRPr="00761265">
        <w:rPr>
          <w:rFonts w:ascii="Times New Roman" w:hAnsi="Times New Roman" w:cs="Times New Roman"/>
        </w:rPr>
        <w:t>Ltd.</w:t>
      </w:r>
    </w:p>
    <w:p w:rsidR="00761265" w:rsidRDefault="00761265" w:rsidP="00761265">
      <w:pPr>
        <w:jc w:val="center"/>
        <w:rPr>
          <w:rFonts w:ascii="Times New Roman" w:hAnsi="Times New Roman" w:cs="Times New Roman"/>
        </w:rPr>
      </w:pPr>
    </w:p>
    <w:p w:rsidR="00761265" w:rsidRDefault="00761265" w:rsidP="00761265">
      <w:pPr>
        <w:jc w:val="center"/>
        <w:rPr>
          <w:rFonts w:ascii="Times New Roman" w:hAnsi="Times New Roman" w:cs="Times New Roman"/>
        </w:rPr>
      </w:pPr>
      <w:r>
        <w:rPr>
          <w:rFonts w:ascii="Times New Roman" w:hAnsi="Times New Roman" w:cs="Times New Roman"/>
        </w:rPr>
        <w:t xml:space="preserve">C.A.No.448 of </w:t>
      </w:r>
      <w:r w:rsidRPr="00761265">
        <w:rPr>
          <w:rFonts w:ascii="Times New Roman" w:hAnsi="Times New Roman" w:cs="Times New Roman"/>
        </w:rPr>
        <w:t>2018</w:t>
      </w:r>
    </w:p>
    <w:p w:rsidR="00761265" w:rsidRDefault="00761265" w:rsidP="00761265">
      <w:pPr>
        <w:jc w:val="center"/>
        <w:rPr>
          <w:rFonts w:ascii="Times New Roman" w:hAnsi="Times New Roman" w:cs="Times New Roman"/>
        </w:rPr>
      </w:pPr>
    </w:p>
    <w:p w:rsidR="00761265" w:rsidRDefault="00761265" w:rsidP="00761265">
      <w:pPr>
        <w:jc w:val="center"/>
        <w:rPr>
          <w:rFonts w:ascii="Times New Roman" w:hAnsi="Times New Roman" w:cs="Times New Roman"/>
        </w:rPr>
      </w:pPr>
      <w:r>
        <w:rPr>
          <w:rFonts w:ascii="Times New Roman" w:hAnsi="Times New Roman" w:cs="Times New Roman"/>
        </w:rPr>
        <w:t>(Dipak Misra,CJI., A.M.Khanwilkar and Dr.D.Y.Chandrachud,JJ.,)</w:t>
      </w:r>
    </w:p>
    <w:p w:rsidR="00761265" w:rsidRDefault="00761265" w:rsidP="00761265">
      <w:pPr>
        <w:jc w:val="center"/>
        <w:rPr>
          <w:rFonts w:ascii="Times New Roman" w:hAnsi="Times New Roman" w:cs="Times New Roman"/>
        </w:rPr>
      </w:pPr>
    </w:p>
    <w:p w:rsidR="00761265" w:rsidRDefault="00761265" w:rsidP="00761265">
      <w:pPr>
        <w:jc w:val="center"/>
        <w:rPr>
          <w:rFonts w:ascii="Times New Roman" w:hAnsi="Times New Roman" w:cs="Times New Roman"/>
        </w:rPr>
      </w:pPr>
      <w:r>
        <w:rPr>
          <w:rFonts w:ascii="Times New Roman" w:hAnsi="Times New Roman" w:cs="Times New Roman"/>
        </w:rPr>
        <w:t>19.01.2018</w:t>
      </w:r>
    </w:p>
    <w:p w:rsidR="00761265" w:rsidRDefault="00761265" w:rsidP="00761265">
      <w:pPr>
        <w:jc w:val="center"/>
        <w:rPr>
          <w:rFonts w:ascii="Times New Roman" w:hAnsi="Times New Roman" w:cs="Times New Roman"/>
        </w:rPr>
      </w:pPr>
    </w:p>
    <w:p w:rsidR="00761265" w:rsidRPr="00761265" w:rsidRDefault="00761265" w:rsidP="00761265">
      <w:pPr>
        <w:jc w:val="center"/>
        <w:rPr>
          <w:rFonts w:ascii="Times New Roman" w:hAnsi="Times New Roman" w:cs="Times New Roman"/>
          <w:b/>
        </w:rPr>
      </w:pPr>
      <w:r w:rsidRPr="00761265">
        <w:rPr>
          <w:rFonts w:ascii="Times New Roman" w:hAnsi="Times New Roman" w:cs="Times New Roman"/>
          <w:b/>
        </w:rPr>
        <w:t>JUDGMENT</w:t>
      </w:r>
    </w:p>
    <w:p w:rsidR="00761265" w:rsidRPr="00761265" w:rsidRDefault="00761265" w:rsidP="00761265">
      <w:pPr>
        <w:jc w:val="both"/>
        <w:rPr>
          <w:rFonts w:ascii="Times New Roman" w:hAnsi="Times New Roman" w:cs="Times New Roman"/>
          <w:b/>
        </w:rPr>
      </w:pPr>
    </w:p>
    <w:p w:rsidR="00761265" w:rsidRPr="00761265" w:rsidRDefault="00761265" w:rsidP="00761265">
      <w:pPr>
        <w:jc w:val="both"/>
        <w:rPr>
          <w:rFonts w:ascii="Times New Roman" w:hAnsi="Times New Roman" w:cs="Times New Roman"/>
          <w:b/>
        </w:rPr>
      </w:pPr>
      <w:r w:rsidRPr="00761265">
        <w:rPr>
          <w:rFonts w:ascii="Times New Roman" w:hAnsi="Times New Roman" w:cs="Times New Roman"/>
          <w:b/>
        </w:rPr>
        <w:t>Dr D.Y.Chandrachud,J.,</w:t>
      </w:r>
    </w:p>
    <w:p w:rsidR="00761265" w:rsidRDefault="00761265" w:rsidP="00761265">
      <w:pPr>
        <w:jc w:val="both"/>
        <w:rPr>
          <w:rFonts w:ascii="Times New Roman" w:hAnsi="Times New Roman" w:cs="Times New Roman"/>
        </w:rPr>
      </w:pPr>
    </w:p>
    <w:p w:rsidR="00761265" w:rsidRDefault="00761265" w:rsidP="00761265">
      <w:pPr>
        <w:jc w:val="both"/>
        <w:rPr>
          <w:rFonts w:ascii="Times New Roman" w:hAnsi="Times New Roman" w:cs="Times New Roman"/>
        </w:rPr>
      </w:pPr>
      <w:r>
        <w:rPr>
          <w:rFonts w:ascii="Times New Roman" w:hAnsi="Times New Roman" w:cs="Times New Roman"/>
        </w:rPr>
        <w:t>SLP(C)No.26853 of 2016</w:t>
      </w:r>
    </w:p>
    <w:p w:rsidR="00761265" w:rsidRPr="00761265" w:rsidRDefault="00761265" w:rsidP="00761265">
      <w:pPr>
        <w:jc w:val="both"/>
        <w:rPr>
          <w:rFonts w:ascii="Times New Roman" w:hAnsi="Times New Roman" w:cs="Times New Roman"/>
        </w:rPr>
      </w:pPr>
    </w:p>
    <w:p w:rsidR="00761265" w:rsidRPr="00761265" w:rsidRDefault="00761265" w:rsidP="00761265">
      <w:pPr>
        <w:jc w:val="both"/>
        <w:rPr>
          <w:rFonts w:ascii="Times New Roman" w:hAnsi="Times New Roman" w:cs="Times New Roman"/>
        </w:rPr>
      </w:pPr>
      <w:r>
        <w:rPr>
          <w:rFonts w:ascii="Times New Roman" w:hAnsi="Times New Roman" w:cs="Times New Roman"/>
        </w:rPr>
        <w:t xml:space="preserve">1. </w:t>
      </w:r>
      <w:r w:rsidRPr="00761265">
        <w:rPr>
          <w:rFonts w:ascii="Times New Roman" w:hAnsi="Times New Roman" w:cs="Times New Roman"/>
        </w:rPr>
        <w:t>The present appeal has arisen from a judgment of the High Court of Judicature for Rajasthan at its Jaipur bench confirming the award of the Motor Accident Claims Tribunal (M.A.C.T.).</w:t>
      </w:r>
    </w:p>
    <w:p w:rsidR="00761265" w:rsidRPr="00761265" w:rsidRDefault="00761265" w:rsidP="00761265">
      <w:pPr>
        <w:jc w:val="both"/>
        <w:rPr>
          <w:rFonts w:ascii="Times New Roman" w:hAnsi="Times New Roman" w:cs="Times New Roman"/>
        </w:rPr>
      </w:pPr>
      <w:r>
        <w:rPr>
          <w:rFonts w:ascii="Times New Roman" w:hAnsi="Times New Roman" w:cs="Times New Roman"/>
        </w:rPr>
        <w:t xml:space="preserve">2. </w:t>
      </w:r>
      <w:r w:rsidRPr="00761265">
        <w:rPr>
          <w:rFonts w:ascii="Times New Roman" w:hAnsi="Times New Roman" w:cs="Times New Roman"/>
        </w:rPr>
        <w:t>An accident took place on 15 November 2008 when at about 9 p.m. Sonu Kumar Goyal was proceeding on a motor cycle from Mandi Neem Ka Thana to his home. A truck bearing Registration No.RJ-32-GA-0398 dashed against the motor cycle as a result of which Sonu Kumar sustained grievous injuries and died on the spot. The third respondent is th</w:t>
      </w:r>
      <w:r>
        <w:rPr>
          <w:rFonts w:ascii="Times New Roman" w:hAnsi="Times New Roman" w:cs="Times New Roman"/>
        </w:rPr>
        <w:t>e registered owner of the motor cy</w:t>
      </w:r>
      <w:r w:rsidRPr="00761265">
        <w:rPr>
          <w:rFonts w:ascii="Times New Roman" w:hAnsi="Times New Roman" w:cs="Times New Roman"/>
        </w:rPr>
        <w:t>cle which was insured with the first responden</w:t>
      </w:r>
      <w:r>
        <w:rPr>
          <w:rFonts w:ascii="Times New Roman" w:hAnsi="Times New Roman" w:cs="Times New Roman"/>
        </w:rPr>
        <w:t xml:space="preserve">t. The appellants filed a claim </w:t>
      </w:r>
      <w:r w:rsidRPr="00761265">
        <w:rPr>
          <w:rFonts w:ascii="Times New Roman" w:hAnsi="Times New Roman" w:cs="Times New Roman"/>
        </w:rPr>
        <w:t>for compensation before the Tribunal. By it</w:t>
      </w:r>
      <w:r>
        <w:rPr>
          <w:rFonts w:ascii="Times New Roman" w:hAnsi="Times New Roman" w:cs="Times New Roman"/>
        </w:rPr>
        <w:t xml:space="preserve">s order dated 16 July 2013 the </w:t>
      </w:r>
      <w:r w:rsidRPr="00761265">
        <w:rPr>
          <w:rFonts w:ascii="Times New Roman" w:hAnsi="Times New Roman" w:cs="Times New Roman"/>
        </w:rPr>
        <w:t>Tribunal held that the accident was caused due to the negligence of the driver of the truck. The insurer was held jointly and severally liable together with the owner and driver.</w:t>
      </w:r>
    </w:p>
    <w:p w:rsidR="00761265" w:rsidRDefault="00761265" w:rsidP="00761265">
      <w:pPr>
        <w:jc w:val="both"/>
        <w:rPr>
          <w:rFonts w:ascii="Times New Roman" w:hAnsi="Times New Roman" w:cs="Times New Roman"/>
        </w:rPr>
      </w:pPr>
    </w:p>
    <w:p w:rsidR="00761265" w:rsidRDefault="00761265" w:rsidP="00761265">
      <w:pPr>
        <w:jc w:val="both"/>
        <w:rPr>
          <w:rFonts w:ascii="Times New Roman" w:hAnsi="Times New Roman" w:cs="Times New Roman"/>
        </w:rPr>
      </w:pPr>
      <w:r>
        <w:rPr>
          <w:rFonts w:ascii="Times New Roman" w:hAnsi="Times New Roman" w:cs="Times New Roman"/>
        </w:rPr>
        <w:t xml:space="preserve">3. </w:t>
      </w:r>
      <w:r w:rsidRPr="00761265">
        <w:rPr>
          <w:rFonts w:ascii="Times New Roman" w:hAnsi="Times New Roman" w:cs="Times New Roman"/>
        </w:rPr>
        <w:t>While assessing the claim of compensation, the Tribunal noted that the deceased was a bachelor, aged 20 years. On the income of the deceased, the Tribunal did not accept the certificates for the months of August, September and October 2008 produced by the first appellant who is the father of the deceased in support of the case that the deceased had a monthly earning of Rs 15,000/-. The Tribunal indicated that the certificates have not been duly proved. The deceased was pursuing the professional Chartered Accountancy course. The Tribunal adopted an income of Rs.6,000/- per month and since the deceased was a bachelor, it deducted a sum of Rs 3,000/- per month towards personal expenses. A multiplier of 11 was applied on the basis of the age of the parents of the deceased. Accordingly, the loss of dependency was computed at Rs 3,96,000/- and after addition of conventional heads, a total compensation of Rs.4,31,000/- was awarded.</w:t>
      </w:r>
    </w:p>
    <w:p w:rsidR="00761265" w:rsidRPr="00761265" w:rsidRDefault="00761265" w:rsidP="00761265">
      <w:pPr>
        <w:jc w:val="both"/>
        <w:rPr>
          <w:rFonts w:ascii="Times New Roman" w:hAnsi="Times New Roman" w:cs="Times New Roman"/>
        </w:rPr>
      </w:pPr>
    </w:p>
    <w:p w:rsidR="00761265" w:rsidRDefault="00761265" w:rsidP="00761265">
      <w:pPr>
        <w:jc w:val="both"/>
        <w:rPr>
          <w:rFonts w:ascii="Times New Roman" w:hAnsi="Times New Roman" w:cs="Times New Roman"/>
        </w:rPr>
      </w:pPr>
      <w:r>
        <w:rPr>
          <w:rFonts w:ascii="Times New Roman" w:hAnsi="Times New Roman" w:cs="Times New Roman"/>
        </w:rPr>
        <w:lastRenderedPageBreak/>
        <w:t>4.</w:t>
      </w:r>
      <w:r w:rsidRPr="00761265">
        <w:rPr>
          <w:rFonts w:ascii="Times New Roman" w:hAnsi="Times New Roman" w:cs="Times New Roman"/>
        </w:rPr>
        <w:t xml:space="preserve"> The appellants as well as the insurer filed the appeals before the High Court. By its judgment dated 30 May 2016 the High Court has declined to interfere with the award of the Tribunal.</w:t>
      </w:r>
    </w:p>
    <w:p w:rsidR="00761265" w:rsidRPr="00761265" w:rsidRDefault="00761265" w:rsidP="00761265">
      <w:pPr>
        <w:jc w:val="both"/>
        <w:rPr>
          <w:rFonts w:ascii="Times New Roman" w:hAnsi="Times New Roman" w:cs="Times New Roman"/>
        </w:rPr>
      </w:pPr>
    </w:p>
    <w:p w:rsidR="00761265" w:rsidRPr="00761265" w:rsidRDefault="00761265" w:rsidP="00761265">
      <w:pPr>
        <w:jc w:val="both"/>
        <w:rPr>
          <w:rFonts w:ascii="Times New Roman" w:hAnsi="Times New Roman" w:cs="Times New Roman"/>
        </w:rPr>
      </w:pPr>
      <w:r>
        <w:rPr>
          <w:rFonts w:ascii="Times New Roman" w:hAnsi="Times New Roman" w:cs="Times New Roman"/>
        </w:rPr>
        <w:t>5.</w:t>
      </w:r>
      <w:r w:rsidRPr="00761265">
        <w:rPr>
          <w:rFonts w:ascii="Times New Roman" w:hAnsi="Times New Roman" w:cs="Times New Roman"/>
        </w:rPr>
        <w:t xml:space="preserve"> Learned counsel appearing on behalf of the appellants has assailed the award</w:t>
      </w:r>
      <w:r w:rsidR="00930A2A">
        <w:rPr>
          <w:rFonts w:ascii="Times New Roman" w:hAnsi="Times New Roman" w:cs="Times New Roman"/>
        </w:rPr>
        <w:t xml:space="preserve"> of compensation by urging that</w:t>
      </w:r>
      <w:r w:rsidRPr="00761265">
        <w:rPr>
          <w:rFonts w:ascii="Times New Roman" w:hAnsi="Times New Roman" w:cs="Times New Roman"/>
        </w:rPr>
        <w:t>:</w:t>
      </w:r>
    </w:p>
    <w:p w:rsidR="00930A2A" w:rsidRDefault="00930A2A" w:rsidP="00761265">
      <w:pPr>
        <w:jc w:val="both"/>
        <w:rPr>
          <w:rFonts w:ascii="Times New Roman" w:hAnsi="Times New Roman" w:cs="Times New Roman"/>
        </w:rPr>
      </w:pPr>
    </w:p>
    <w:p w:rsidR="00761265" w:rsidRPr="00761265" w:rsidRDefault="00930A2A" w:rsidP="00930A2A">
      <w:pPr>
        <w:ind w:left="720"/>
        <w:jc w:val="both"/>
        <w:rPr>
          <w:rFonts w:ascii="Times New Roman" w:hAnsi="Times New Roman" w:cs="Times New Roman"/>
        </w:rPr>
      </w:pPr>
      <w:r>
        <w:rPr>
          <w:rFonts w:ascii="Times New Roman" w:hAnsi="Times New Roman" w:cs="Times New Roman"/>
        </w:rPr>
        <w:t xml:space="preserve">“(i)   </w:t>
      </w:r>
      <w:r w:rsidR="00761265" w:rsidRPr="00761265">
        <w:rPr>
          <w:rFonts w:ascii="Times New Roman" w:hAnsi="Times New Roman" w:cs="Times New Roman"/>
        </w:rPr>
        <w:t>Both the Tribunal and the High Court erred in declining to accept the income certificates produced to indicate that the deceased had a monthly income of Rs 15,000/-;</w:t>
      </w:r>
    </w:p>
    <w:p w:rsidR="00930A2A" w:rsidRDefault="00930A2A" w:rsidP="00930A2A">
      <w:pPr>
        <w:ind w:left="720"/>
        <w:jc w:val="both"/>
        <w:rPr>
          <w:rFonts w:ascii="Times New Roman" w:hAnsi="Times New Roman" w:cs="Times New Roman"/>
        </w:rPr>
      </w:pPr>
    </w:p>
    <w:p w:rsidR="00761265" w:rsidRPr="00761265" w:rsidRDefault="00930A2A" w:rsidP="00930A2A">
      <w:pPr>
        <w:ind w:left="720"/>
        <w:jc w:val="both"/>
        <w:rPr>
          <w:rFonts w:ascii="Times New Roman" w:hAnsi="Times New Roman" w:cs="Times New Roman"/>
        </w:rPr>
      </w:pPr>
      <w:r>
        <w:rPr>
          <w:rFonts w:ascii="Times New Roman" w:hAnsi="Times New Roman" w:cs="Times New Roman"/>
        </w:rPr>
        <w:t xml:space="preserve">(ii) </w:t>
      </w:r>
      <w:r w:rsidR="00761265" w:rsidRPr="00761265">
        <w:rPr>
          <w:rFonts w:ascii="Times New Roman" w:hAnsi="Times New Roman" w:cs="Times New Roman"/>
        </w:rPr>
        <w:t>No addition on account of future prospects was made;</w:t>
      </w:r>
    </w:p>
    <w:p w:rsidR="00930A2A" w:rsidRDefault="00930A2A" w:rsidP="00930A2A">
      <w:pPr>
        <w:ind w:left="720"/>
        <w:jc w:val="both"/>
        <w:rPr>
          <w:rFonts w:ascii="Times New Roman" w:hAnsi="Times New Roman" w:cs="Times New Roman"/>
        </w:rPr>
      </w:pPr>
    </w:p>
    <w:p w:rsidR="00761265" w:rsidRPr="00761265" w:rsidRDefault="00930A2A" w:rsidP="00930A2A">
      <w:pPr>
        <w:ind w:left="720"/>
        <w:jc w:val="both"/>
        <w:rPr>
          <w:rFonts w:ascii="Times New Roman" w:hAnsi="Times New Roman" w:cs="Times New Roman"/>
        </w:rPr>
      </w:pPr>
      <w:r>
        <w:rPr>
          <w:rFonts w:ascii="Times New Roman" w:hAnsi="Times New Roman" w:cs="Times New Roman"/>
        </w:rPr>
        <w:t xml:space="preserve">(iii) </w:t>
      </w:r>
      <w:r w:rsidR="00761265" w:rsidRPr="00761265">
        <w:rPr>
          <w:rFonts w:ascii="Times New Roman" w:hAnsi="Times New Roman" w:cs="Times New Roman"/>
        </w:rPr>
        <w:t>The multiplier to be adopted should have been based on the age of the deceased and not on the age of the parents; and</w:t>
      </w:r>
    </w:p>
    <w:p w:rsidR="00930A2A" w:rsidRDefault="00930A2A" w:rsidP="00930A2A">
      <w:pPr>
        <w:ind w:left="720"/>
        <w:jc w:val="both"/>
        <w:rPr>
          <w:rFonts w:ascii="Times New Roman" w:hAnsi="Times New Roman" w:cs="Times New Roman"/>
        </w:rPr>
      </w:pPr>
    </w:p>
    <w:p w:rsidR="00761265" w:rsidRDefault="00930A2A" w:rsidP="00930A2A">
      <w:pPr>
        <w:ind w:left="720"/>
        <w:jc w:val="both"/>
        <w:rPr>
          <w:rFonts w:ascii="Times New Roman" w:hAnsi="Times New Roman" w:cs="Times New Roman"/>
        </w:rPr>
      </w:pPr>
      <w:r>
        <w:rPr>
          <w:rFonts w:ascii="Times New Roman" w:hAnsi="Times New Roman" w:cs="Times New Roman"/>
        </w:rPr>
        <w:t xml:space="preserve">(iv) </w:t>
      </w:r>
      <w:r w:rsidR="00761265" w:rsidRPr="00761265">
        <w:rPr>
          <w:rFonts w:ascii="Times New Roman" w:hAnsi="Times New Roman" w:cs="Times New Roman"/>
        </w:rPr>
        <w:t>interest should have been award</w:t>
      </w:r>
      <w:r>
        <w:rPr>
          <w:rFonts w:ascii="Times New Roman" w:hAnsi="Times New Roman" w:cs="Times New Roman"/>
        </w:rPr>
        <w:t xml:space="preserve">ed @ 9% p.a. instead of 6% p.a. </w:t>
      </w:r>
      <w:r w:rsidR="00761265" w:rsidRPr="00761265">
        <w:rPr>
          <w:rFonts w:ascii="Times New Roman" w:hAnsi="Times New Roman" w:cs="Times New Roman"/>
        </w:rPr>
        <w:t>On the other hand, the learned counsel appearing on behalf of the insurer has supported the view which has been taken by the T ribunal and by the High Court and submitted that no case has been made out for interference by this court with the concurrent findings of both the courts below.</w:t>
      </w:r>
      <w:r>
        <w:rPr>
          <w:rFonts w:ascii="Times New Roman" w:hAnsi="Times New Roman" w:cs="Times New Roman"/>
        </w:rPr>
        <w:t>”</w:t>
      </w:r>
    </w:p>
    <w:p w:rsidR="00930A2A" w:rsidRPr="00761265" w:rsidRDefault="00930A2A" w:rsidP="00761265">
      <w:pPr>
        <w:jc w:val="both"/>
        <w:rPr>
          <w:rFonts w:ascii="Times New Roman" w:hAnsi="Times New Roman" w:cs="Times New Roman"/>
        </w:rPr>
      </w:pPr>
    </w:p>
    <w:p w:rsidR="00761265" w:rsidRPr="00761265" w:rsidRDefault="00930A2A" w:rsidP="00761265">
      <w:pPr>
        <w:jc w:val="both"/>
        <w:rPr>
          <w:rFonts w:ascii="Times New Roman" w:hAnsi="Times New Roman" w:cs="Times New Roman"/>
        </w:rPr>
      </w:pPr>
      <w:r>
        <w:rPr>
          <w:rFonts w:ascii="Times New Roman" w:hAnsi="Times New Roman" w:cs="Times New Roman"/>
        </w:rPr>
        <w:t>6.</w:t>
      </w:r>
      <w:r w:rsidR="00761265" w:rsidRPr="00761265">
        <w:rPr>
          <w:rFonts w:ascii="Times New Roman" w:hAnsi="Times New Roman" w:cs="Times New Roman"/>
        </w:rPr>
        <w:t xml:space="preserve"> The T ribunal has given cogent reasons for declining to accept the income certificates which were relied upon by the father of the deceased. No witnesses were examined on behalf of the companies which were alleged to have issued the certificates to prove the certificates. Evidently there was a failure to establish that the deceased, who was a student pursuing his C.A. was in receipt of a monthly income of Rs 15,000/-. Hence, we are of the view that the assessment of income by the Tribunal cannot be faulted.</w:t>
      </w:r>
    </w:p>
    <w:p w:rsidR="00930A2A" w:rsidRDefault="00930A2A" w:rsidP="00761265">
      <w:pPr>
        <w:jc w:val="both"/>
        <w:rPr>
          <w:rFonts w:ascii="Times New Roman" w:hAnsi="Times New Roman" w:cs="Times New Roman"/>
        </w:rPr>
      </w:pPr>
    </w:p>
    <w:p w:rsidR="00761265" w:rsidRDefault="00930A2A" w:rsidP="00761265">
      <w:pPr>
        <w:jc w:val="both"/>
        <w:rPr>
          <w:rFonts w:ascii="Times New Roman" w:hAnsi="Times New Roman" w:cs="Times New Roman"/>
        </w:rPr>
      </w:pPr>
      <w:r>
        <w:rPr>
          <w:rFonts w:ascii="Times New Roman" w:hAnsi="Times New Roman" w:cs="Times New Roman"/>
        </w:rPr>
        <w:t>7.</w:t>
      </w:r>
      <w:r w:rsidR="00761265" w:rsidRPr="00761265">
        <w:rPr>
          <w:rFonts w:ascii="Times New Roman" w:hAnsi="Times New Roman" w:cs="Times New Roman"/>
        </w:rPr>
        <w:t xml:space="preserve"> However, we find merit in the submission which has been urged on behalf of the appellants that the T ribunal failed to apply the correct multiplier and erred in not granting the benefit of future prospects</w:t>
      </w:r>
      <w:r>
        <w:rPr>
          <w:rFonts w:ascii="Times New Roman" w:hAnsi="Times New Roman" w:cs="Times New Roman"/>
        </w:rPr>
        <w:t xml:space="preserve"> in computing the income of the </w:t>
      </w:r>
      <w:r w:rsidR="00761265" w:rsidRPr="00761265">
        <w:rPr>
          <w:rFonts w:ascii="Times New Roman" w:hAnsi="Times New Roman" w:cs="Times New Roman"/>
        </w:rPr>
        <w:t>deceased and the loss of dependency. Having due regard to the judgment delivered by the Constitution Bench of this Court in National Insurance Company Limited v Pranav Sethi  and in Sarla Verma v Delhi Transport Corporation  the correct multiplier should be 17 having regard to the age of the deceased. An addition of 40 per cent towards future prospects would also be warranted in terms of the judgment of the Constitution Bench. On this basis and since the deceased was a bachelor, the loss of dependency would work out to Rs 8,56,800/-. The appellants would be entitled to an amount of Rs 15,000/- towards loss of estate and Rs 15,000/- towards funeral expenses. The award of compensation accordingly stan</w:t>
      </w:r>
      <w:r>
        <w:rPr>
          <w:rFonts w:ascii="Times New Roman" w:hAnsi="Times New Roman" w:cs="Times New Roman"/>
        </w:rPr>
        <w:t>ds quantified at</w:t>
      </w:r>
      <w:r>
        <w:rPr>
          <w:rFonts w:ascii="Times New Roman" w:hAnsi="Times New Roman" w:cs="Times New Roman"/>
        </w:rPr>
        <w:tab/>
        <w:t xml:space="preserve">Rs 8,86,800/-. </w:t>
      </w:r>
      <w:r w:rsidR="00761265" w:rsidRPr="00761265">
        <w:rPr>
          <w:rFonts w:ascii="Times New Roman" w:hAnsi="Times New Roman" w:cs="Times New Roman"/>
        </w:rPr>
        <w:t>The appellants are allowed interest @7.5% p.a. from the date of the filing of the petition before the M.A.C.T. till realization.</w:t>
      </w:r>
    </w:p>
    <w:p w:rsidR="00930A2A" w:rsidRPr="00761265" w:rsidRDefault="00930A2A" w:rsidP="00761265">
      <w:pPr>
        <w:jc w:val="both"/>
        <w:rPr>
          <w:rFonts w:ascii="Times New Roman" w:hAnsi="Times New Roman" w:cs="Times New Roman"/>
        </w:rPr>
      </w:pPr>
    </w:p>
    <w:p w:rsidR="00761265" w:rsidRDefault="00930A2A" w:rsidP="00761265">
      <w:pPr>
        <w:jc w:val="both"/>
        <w:rPr>
          <w:rFonts w:ascii="Times New Roman" w:hAnsi="Times New Roman" w:cs="Times New Roman"/>
        </w:rPr>
      </w:pPr>
      <w:r>
        <w:rPr>
          <w:rFonts w:ascii="Times New Roman" w:hAnsi="Times New Roman" w:cs="Times New Roman"/>
        </w:rPr>
        <w:t xml:space="preserve">8 </w:t>
      </w:r>
      <w:r w:rsidR="00761265" w:rsidRPr="00761265">
        <w:rPr>
          <w:rFonts w:ascii="Times New Roman" w:hAnsi="Times New Roman" w:cs="Times New Roman"/>
        </w:rPr>
        <w:t>The appeal is accordingly allowed</w:t>
      </w:r>
      <w:r>
        <w:rPr>
          <w:rFonts w:ascii="Times New Roman" w:hAnsi="Times New Roman" w:cs="Times New Roman"/>
        </w:rPr>
        <w:t xml:space="preserve">. There shall be no order as to </w:t>
      </w:r>
      <w:r w:rsidR="00761265" w:rsidRPr="00761265">
        <w:rPr>
          <w:rFonts w:ascii="Times New Roman" w:hAnsi="Times New Roman" w:cs="Times New Roman"/>
        </w:rPr>
        <w:t>costs.</w:t>
      </w:r>
    </w:p>
    <w:p w:rsidR="00930A2A" w:rsidRPr="00761265" w:rsidRDefault="00930A2A" w:rsidP="00761265">
      <w:pPr>
        <w:jc w:val="both"/>
        <w:rPr>
          <w:rFonts w:ascii="Times New Roman" w:hAnsi="Times New Roman" w:cs="Times New Roman"/>
        </w:rPr>
      </w:pPr>
    </w:p>
    <w:p w:rsidR="00930A2A" w:rsidRPr="00342B8E" w:rsidRDefault="00761265" w:rsidP="00930A2A">
      <w:pPr>
        <w:jc w:val="both"/>
        <w:rPr>
          <w:rFonts w:ascii="Times New Roman" w:hAnsi="Times New Roman" w:cs="Times New Roman"/>
        </w:rPr>
      </w:pPr>
      <w:r w:rsidRPr="00761265">
        <w:rPr>
          <w:rFonts w:ascii="Times New Roman" w:hAnsi="Times New Roman" w:cs="Times New Roman"/>
        </w:rPr>
        <w:tab/>
      </w:r>
    </w:p>
    <w:p w:rsidR="00761265" w:rsidRPr="00342B8E" w:rsidRDefault="00761265" w:rsidP="00761265">
      <w:pPr>
        <w:jc w:val="both"/>
        <w:rPr>
          <w:rFonts w:ascii="Times New Roman" w:hAnsi="Times New Roman" w:cs="Times New Roman"/>
        </w:rPr>
      </w:pPr>
    </w:p>
    <w:sectPr w:rsidR="00761265" w:rsidRPr="00342B8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140" w:rsidRDefault="00826140" w:rsidP="00CF3BB7">
      <w:r>
        <w:separator/>
      </w:r>
    </w:p>
  </w:endnote>
  <w:endnote w:type="continuationSeparator" w:id="1">
    <w:p w:rsidR="00826140" w:rsidRDefault="0082614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A3833" w:rsidRPr="00CF3BB7" w:rsidRDefault="00BA3833">
        <w:pPr>
          <w:pStyle w:val="Footer"/>
          <w:jc w:val="center"/>
          <w:rPr>
            <w:sz w:val="22"/>
            <w:szCs w:val="22"/>
          </w:rPr>
        </w:pPr>
        <w:r>
          <w:rPr>
            <w:sz w:val="22"/>
            <w:szCs w:val="22"/>
          </w:rPr>
          <w:t xml:space="preserve">                                                                        </w:t>
        </w:r>
        <w:r w:rsidR="007300F8" w:rsidRPr="00CF3BB7">
          <w:rPr>
            <w:sz w:val="22"/>
            <w:szCs w:val="22"/>
          </w:rPr>
          <w:fldChar w:fldCharType="begin"/>
        </w:r>
        <w:r w:rsidRPr="00CF3BB7">
          <w:rPr>
            <w:sz w:val="22"/>
            <w:szCs w:val="22"/>
          </w:rPr>
          <w:instrText xml:space="preserve"> PAGE   \* MERGEFORMAT </w:instrText>
        </w:r>
        <w:r w:rsidR="007300F8" w:rsidRPr="00CF3BB7">
          <w:rPr>
            <w:sz w:val="22"/>
            <w:szCs w:val="22"/>
          </w:rPr>
          <w:fldChar w:fldCharType="separate"/>
        </w:r>
        <w:r w:rsidR="00826140">
          <w:rPr>
            <w:noProof/>
            <w:sz w:val="22"/>
            <w:szCs w:val="22"/>
          </w:rPr>
          <w:t>1</w:t>
        </w:r>
        <w:r w:rsidR="007300F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A3833" w:rsidRPr="00CF3BB7" w:rsidRDefault="00BA383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140" w:rsidRDefault="00826140" w:rsidP="00CF3BB7">
      <w:r>
        <w:separator/>
      </w:r>
    </w:p>
  </w:footnote>
  <w:footnote w:type="continuationSeparator" w:id="1">
    <w:p w:rsidR="00826140" w:rsidRDefault="0082614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FB2B94"/>
    <w:multiLevelType w:val="hybridMultilevel"/>
    <w:tmpl w:val="3CD8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836906"/>
    <w:multiLevelType w:val="hybridMultilevel"/>
    <w:tmpl w:val="91247BD0"/>
    <w:lvl w:ilvl="0" w:tplc="FE76A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06F8B"/>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3BF6"/>
    <w:rsid w:val="002A6D3C"/>
    <w:rsid w:val="002A726D"/>
    <w:rsid w:val="002A76C1"/>
    <w:rsid w:val="002B28A5"/>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4C7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2B8E"/>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35C4"/>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C7EA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0F35"/>
    <w:rsid w:val="005E1AC0"/>
    <w:rsid w:val="005E635A"/>
    <w:rsid w:val="005F0D5D"/>
    <w:rsid w:val="005F0EF0"/>
    <w:rsid w:val="005F11E7"/>
    <w:rsid w:val="005F3454"/>
    <w:rsid w:val="005F6429"/>
    <w:rsid w:val="00600139"/>
    <w:rsid w:val="00601376"/>
    <w:rsid w:val="00603EBC"/>
    <w:rsid w:val="006112E8"/>
    <w:rsid w:val="006117DD"/>
    <w:rsid w:val="00613610"/>
    <w:rsid w:val="0061383A"/>
    <w:rsid w:val="00615453"/>
    <w:rsid w:val="0061577E"/>
    <w:rsid w:val="00616309"/>
    <w:rsid w:val="006173C5"/>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65238"/>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0F8"/>
    <w:rsid w:val="00730649"/>
    <w:rsid w:val="00733128"/>
    <w:rsid w:val="007368AC"/>
    <w:rsid w:val="007371D9"/>
    <w:rsid w:val="00740AB7"/>
    <w:rsid w:val="00744659"/>
    <w:rsid w:val="007464A1"/>
    <w:rsid w:val="00746ED7"/>
    <w:rsid w:val="00751158"/>
    <w:rsid w:val="00753C96"/>
    <w:rsid w:val="00755D29"/>
    <w:rsid w:val="00757E53"/>
    <w:rsid w:val="00761265"/>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140"/>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4F60"/>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0A2A"/>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07B3"/>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19C2"/>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B65"/>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3833"/>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0C35"/>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2A0C"/>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C93"/>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32D6"/>
    <w:rsid w:val="00E86411"/>
    <w:rsid w:val="00E86F28"/>
    <w:rsid w:val="00E87A73"/>
    <w:rsid w:val="00E87E28"/>
    <w:rsid w:val="00E87F53"/>
    <w:rsid w:val="00E902FF"/>
    <w:rsid w:val="00E9251A"/>
    <w:rsid w:val="00E9272E"/>
    <w:rsid w:val="00E92BE2"/>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6FFE"/>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D6B01"/>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2018-01-22T08:27:00Z</cp:lastPrinted>
  <dcterms:created xsi:type="dcterms:W3CDTF">2018-01-22T10:57:00Z</dcterms:created>
  <dcterms:modified xsi:type="dcterms:W3CDTF">2018-01-22T10:57:00Z</dcterms:modified>
</cp:coreProperties>
</file>