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70" w:rsidRPr="004A6670" w:rsidRDefault="004A6670" w:rsidP="004A6670">
      <w:pPr>
        <w:jc w:val="center"/>
        <w:rPr>
          <w:rFonts w:ascii="Times New Roman" w:hAnsi="Times New Roman" w:cs="Times New Roman"/>
          <w:b/>
        </w:rPr>
      </w:pPr>
      <w:r w:rsidRPr="004A6670">
        <w:rPr>
          <w:rFonts w:ascii="Times New Roman" w:hAnsi="Times New Roman" w:cs="Times New Roman"/>
          <w:b/>
        </w:rPr>
        <w:t>SUPREME COURT OF INDIA</w:t>
      </w:r>
    </w:p>
    <w:p w:rsidR="004A6670" w:rsidRP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center"/>
        <w:rPr>
          <w:rFonts w:ascii="Times New Roman" w:hAnsi="Times New Roman" w:cs="Times New Roman"/>
          <w:bCs/>
        </w:rPr>
      </w:pPr>
      <w:r w:rsidRPr="004A6670">
        <w:rPr>
          <w:rFonts w:ascii="Times New Roman" w:hAnsi="Times New Roman" w:cs="Times New Roman"/>
          <w:bCs/>
        </w:rPr>
        <w:t>Chandrabosh Tripathi</w:t>
      </w:r>
    </w:p>
    <w:p w:rsidR="004A6670" w:rsidRP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Vs.</w:t>
      </w:r>
    </w:p>
    <w:p w:rsidR="004A6670" w:rsidRP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  <w:r w:rsidRPr="004A6670">
        <w:rPr>
          <w:rFonts w:ascii="Times New Roman" w:hAnsi="Times New Roman" w:cs="Times New Roman"/>
          <w:bCs/>
        </w:rPr>
        <w:t>Madhya Pradesh Electricity Board</w:t>
      </w: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C.A.No.</w:t>
      </w:r>
      <w:r w:rsidRPr="004A6670">
        <w:rPr>
          <w:rFonts w:ascii="Times New Roman" w:hAnsi="Times New Roman" w:cs="Times New Roman"/>
          <w:bCs/>
        </w:rPr>
        <w:t xml:space="preserve"> 3477-3478/2018</w:t>
      </w: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(Kurian Joseph and Navin Sinha,JJ.,)</w:t>
      </w: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02.04.2018</w:t>
      </w:r>
    </w:p>
    <w:p w:rsidR="004A6670" w:rsidRDefault="004A6670" w:rsidP="004A6670">
      <w:pPr>
        <w:jc w:val="center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center"/>
        <w:rPr>
          <w:rFonts w:ascii="Times New Roman" w:hAnsi="Times New Roman" w:cs="Times New Roman"/>
          <w:b/>
        </w:rPr>
      </w:pPr>
      <w:r w:rsidRPr="004A6670">
        <w:rPr>
          <w:rFonts w:ascii="Times New Roman" w:hAnsi="Times New Roman" w:cs="Times New Roman"/>
          <w:b/>
        </w:rPr>
        <w:t>JUDGMENT</w:t>
      </w:r>
    </w:p>
    <w:p w:rsidR="004A6670" w:rsidRPr="004A6670" w:rsidRDefault="004A6670" w:rsidP="004A6670">
      <w:pPr>
        <w:jc w:val="both"/>
        <w:rPr>
          <w:rFonts w:ascii="Times New Roman" w:hAnsi="Times New Roman" w:cs="Times New Roman"/>
          <w:b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/>
        </w:rPr>
      </w:pPr>
      <w:r w:rsidRPr="004A6670">
        <w:rPr>
          <w:rFonts w:ascii="Times New Roman" w:hAnsi="Times New Roman" w:cs="Times New Roman"/>
          <w:b/>
        </w:rPr>
        <w:t xml:space="preserve">Kurian Joseph,J., 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SLP(C)No.36486-36487/2017</w:t>
      </w: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 w:rsidRPr="004A6670">
        <w:rPr>
          <w:rFonts w:ascii="Times New Roman" w:hAnsi="Times New Roman" w:cs="Times New Roman"/>
          <w:bCs/>
        </w:rPr>
        <w:t xml:space="preserve"> </w:t>
      </w: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4A6670">
        <w:rPr>
          <w:rFonts w:ascii="Times New Roman" w:hAnsi="Times New Roman" w:cs="Times New Roman"/>
          <w:bCs/>
        </w:rPr>
        <w:t>Leave granted.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4A6670">
        <w:rPr>
          <w:rFonts w:ascii="Times New Roman" w:hAnsi="Times New Roman" w:cs="Times New Roman"/>
          <w:bCs/>
        </w:rPr>
        <w:t xml:space="preserve"> The appellant is before this Court, since his application for compassionate appointment has been turned down.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4A6670">
        <w:rPr>
          <w:rFonts w:ascii="Times New Roman" w:hAnsi="Times New Roman" w:cs="Times New Roman"/>
          <w:bCs/>
        </w:rPr>
        <w:t>We were informed on 16.03.2018 that the case of the appellant was under consideration on two counts i.e. (i) eligibility and (ii) availability of the vacancies.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</w:r>
      <w:r w:rsidRPr="004A6670">
        <w:rPr>
          <w:rFonts w:ascii="Times New Roman" w:hAnsi="Times New Roman" w:cs="Times New Roman"/>
          <w:bCs/>
        </w:rPr>
        <w:t xml:space="preserve"> In the above circumstances, we dispose of these appeals with a direction to the respondent(s) to complete the formalities and pass formal orders, within three weeks from today.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4A6670">
        <w:rPr>
          <w:rFonts w:ascii="Times New Roman" w:hAnsi="Times New Roman" w:cs="Times New Roman"/>
          <w:bCs/>
        </w:rPr>
        <w:t xml:space="preserve"> We make it clear that the judgment under appeal and the order passed in the review shall not stand in the way of the respondent No.1/Board considering the</w:t>
      </w:r>
      <w:r>
        <w:rPr>
          <w:rFonts w:ascii="Times New Roman" w:hAnsi="Times New Roman" w:cs="Times New Roman"/>
          <w:bCs/>
        </w:rPr>
        <w:t xml:space="preserve"> </w:t>
      </w:r>
      <w:r w:rsidRPr="004A6670">
        <w:rPr>
          <w:rFonts w:ascii="Times New Roman" w:hAnsi="Times New Roman" w:cs="Times New Roman"/>
          <w:bCs/>
        </w:rPr>
        <w:t>case of the appellant, limiting it to the peculiar</w:t>
      </w:r>
      <w:r>
        <w:rPr>
          <w:rFonts w:ascii="Times New Roman" w:hAnsi="Times New Roman" w:cs="Times New Roman"/>
          <w:bCs/>
        </w:rPr>
        <w:t xml:space="preserve"> </w:t>
      </w:r>
      <w:r w:rsidRPr="004A6670">
        <w:rPr>
          <w:rFonts w:ascii="Times New Roman" w:hAnsi="Times New Roman" w:cs="Times New Roman"/>
          <w:bCs/>
        </w:rPr>
        <w:t>facts of this case.</w:t>
      </w: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Pr="004A6670">
        <w:rPr>
          <w:rFonts w:ascii="Times New Roman" w:hAnsi="Times New Roman" w:cs="Times New Roman"/>
          <w:bCs/>
        </w:rPr>
        <w:t>The appeals are, accordingly, disposed of. 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Pr="004A6670">
        <w:rPr>
          <w:rFonts w:ascii="Times New Roman" w:hAnsi="Times New Roman" w:cs="Times New Roman"/>
          <w:bCs/>
        </w:rPr>
        <w:t xml:space="preserve"> Pending applications, if any, shall stand disposed of.</w:t>
      </w:r>
    </w:p>
    <w:p w:rsid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Pr="004A6670">
        <w:rPr>
          <w:rFonts w:ascii="Times New Roman" w:hAnsi="Times New Roman" w:cs="Times New Roman"/>
          <w:bCs/>
        </w:rPr>
        <w:t xml:space="preserve"> There shall be no orders as to costs.</w:t>
      </w:r>
    </w:p>
    <w:p w:rsidR="004A6670" w:rsidRPr="004A6670" w:rsidRDefault="004A6670" w:rsidP="004A6670">
      <w:pPr>
        <w:jc w:val="both"/>
        <w:rPr>
          <w:rFonts w:ascii="Times New Roman" w:hAnsi="Times New Roman" w:cs="Times New Roman"/>
          <w:bCs/>
        </w:rPr>
      </w:pPr>
    </w:p>
    <w:sectPr w:rsidR="004A6670" w:rsidRPr="004A667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AF" w:rsidRDefault="002273AF" w:rsidP="00CF3BB7">
      <w:r>
        <w:separator/>
      </w:r>
    </w:p>
  </w:endnote>
  <w:endnote w:type="continuationSeparator" w:id="1">
    <w:p w:rsidR="002273AF" w:rsidRDefault="002273A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1039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10393" w:rsidRPr="00CF3BB7">
          <w:rPr>
            <w:sz w:val="22"/>
            <w:szCs w:val="22"/>
          </w:rPr>
          <w:fldChar w:fldCharType="separate"/>
        </w:r>
        <w:r w:rsidR="002273AF">
          <w:rPr>
            <w:noProof/>
            <w:sz w:val="22"/>
            <w:szCs w:val="22"/>
          </w:rPr>
          <w:t>1</w:t>
        </w:r>
        <w:r w:rsidR="00F1039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AF" w:rsidRDefault="002273AF" w:rsidP="00CF3BB7">
      <w:r>
        <w:separator/>
      </w:r>
    </w:p>
  </w:footnote>
  <w:footnote w:type="continuationSeparator" w:id="1">
    <w:p w:rsidR="002273AF" w:rsidRDefault="002273A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0DA4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3AF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670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1CC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C04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6F7F96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BEB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9BA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3C47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256A"/>
    <w:rsid w:val="00E3324E"/>
    <w:rsid w:val="00E34809"/>
    <w:rsid w:val="00E34A08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393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1C5C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65A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2018-06-01T06:29:00Z</cp:lastPrinted>
  <dcterms:created xsi:type="dcterms:W3CDTF">2018-06-01T07:38:00Z</dcterms:created>
  <dcterms:modified xsi:type="dcterms:W3CDTF">2018-06-01T07:38:00Z</dcterms:modified>
</cp:coreProperties>
</file>