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DD" w:rsidRPr="00D830DD" w:rsidRDefault="00D830DD" w:rsidP="00D830DD">
      <w:pPr>
        <w:jc w:val="center"/>
        <w:rPr>
          <w:b/>
          <w:bCs/>
          <w:szCs w:val="20"/>
        </w:rPr>
      </w:pPr>
      <w:r w:rsidRPr="00D830DD">
        <w:rPr>
          <w:b/>
          <w:bCs/>
          <w:szCs w:val="20"/>
        </w:rPr>
        <w:t>SUPREME COURT OF INDIA</w:t>
      </w:r>
    </w:p>
    <w:p w:rsidR="00D830DD" w:rsidRPr="00D830DD" w:rsidRDefault="00D830DD" w:rsidP="00D830DD">
      <w:pPr>
        <w:jc w:val="center"/>
        <w:rPr>
          <w:szCs w:val="20"/>
        </w:rPr>
      </w:pPr>
    </w:p>
    <w:p w:rsidR="00D830DD" w:rsidRDefault="00D830DD" w:rsidP="00D830DD">
      <w:pPr>
        <w:jc w:val="center"/>
        <w:rPr>
          <w:szCs w:val="20"/>
        </w:rPr>
      </w:pPr>
      <w:r>
        <w:rPr>
          <w:szCs w:val="20"/>
        </w:rPr>
        <w:t>Asian Resurfacing o</w:t>
      </w:r>
      <w:r w:rsidRPr="00D830DD">
        <w:rPr>
          <w:szCs w:val="20"/>
        </w:rPr>
        <w:t>f Road Agency P. Ltd.</w:t>
      </w:r>
    </w:p>
    <w:p w:rsidR="00D830DD" w:rsidRDefault="00D830DD" w:rsidP="00D830DD">
      <w:pPr>
        <w:jc w:val="center"/>
        <w:rPr>
          <w:szCs w:val="20"/>
        </w:rPr>
      </w:pPr>
    </w:p>
    <w:p w:rsidR="00D830DD" w:rsidRDefault="00D830DD" w:rsidP="00D830DD">
      <w:pPr>
        <w:jc w:val="center"/>
        <w:rPr>
          <w:szCs w:val="20"/>
        </w:rPr>
      </w:pPr>
      <w:r>
        <w:rPr>
          <w:szCs w:val="20"/>
        </w:rPr>
        <w:t>Vs.</w:t>
      </w:r>
    </w:p>
    <w:p w:rsidR="00D830DD" w:rsidRPr="00D830DD" w:rsidRDefault="00D830DD" w:rsidP="00D830DD">
      <w:pPr>
        <w:jc w:val="center"/>
        <w:rPr>
          <w:szCs w:val="20"/>
        </w:rPr>
      </w:pPr>
    </w:p>
    <w:p w:rsidR="00D830DD" w:rsidRDefault="00D830DD" w:rsidP="00D830DD">
      <w:pPr>
        <w:jc w:val="center"/>
        <w:rPr>
          <w:szCs w:val="20"/>
        </w:rPr>
      </w:pPr>
      <w:r>
        <w:rPr>
          <w:szCs w:val="20"/>
        </w:rPr>
        <w:t>Central Bureau o</w:t>
      </w:r>
      <w:r w:rsidRPr="00D830DD">
        <w:rPr>
          <w:szCs w:val="20"/>
        </w:rPr>
        <w:t>f Investigation</w:t>
      </w:r>
    </w:p>
    <w:p w:rsidR="00D830DD" w:rsidRDefault="00D830DD" w:rsidP="00D830DD">
      <w:pPr>
        <w:jc w:val="center"/>
        <w:rPr>
          <w:szCs w:val="20"/>
        </w:rPr>
      </w:pPr>
    </w:p>
    <w:p w:rsidR="00D830DD" w:rsidRDefault="00D830DD" w:rsidP="00D830DD">
      <w:pPr>
        <w:jc w:val="center"/>
        <w:rPr>
          <w:szCs w:val="20"/>
        </w:rPr>
      </w:pPr>
      <w:r>
        <w:rPr>
          <w:szCs w:val="20"/>
        </w:rPr>
        <w:t xml:space="preserve">Crl.A.No.1375-1376 of </w:t>
      </w:r>
      <w:r w:rsidRPr="00D830DD">
        <w:rPr>
          <w:szCs w:val="20"/>
        </w:rPr>
        <w:t>2013</w:t>
      </w:r>
    </w:p>
    <w:p w:rsidR="00D830DD" w:rsidRDefault="00D830DD" w:rsidP="00D830DD">
      <w:pPr>
        <w:jc w:val="center"/>
        <w:rPr>
          <w:szCs w:val="20"/>
        </w:rPr>
      </w:pPr>
    </w:p>
    <w:p w:rsidR="00D830DD" w:rsidRDefault="00D830DD" w:rsidP="00D830DD">
      <w:pPr>
        <w:jc w:val="center"/>
        <w:rPr>
          <w:szCs w:val="20"/>
        </w:rPr>
      </w:pPr>
      <w:r>
        <w:rPr>
          <w:szCs w:val="20"/>
        </w:rPr>
        <w:t>(Adarsh Kumar Goel and R.F.Nariman,JJ.,)</w:t>
      </w:r>
    </w:p>
    <w:p w:rsidR="00D830DD" w:rsidRDefault="00D830DD" w:rsidP="00D830DD">
      <w:pPr>
        <w:jc w:val="center"/>
        <w:rPr>
          <w:szCs w:val="20"/>
        </w:rPr>
      </w:pPr>
    </w:p>
    <w:p w:rsidR="00D830DD" w:rsidRDefault="00D830DD" w:rsidP="00D830DD">
      <w:pPr>
        <w:jc w:val="center"/>
        <w:rPr>
          <w:szCs w:val="20"/>
        </w:rPr>
      </w:pPr>
      <w:r>
        <w:rPr>
          <w:szCs w:val="20"/>
        </w:rPr>
        <w:t>25.04.2018</w:t>
      </w:r>
    </w:p>
    <w:p w:rsidR="00D830DD" w:rsidRPr="00D830DD" w:rsidRDefault="00D830DD" w:rsidP="00D830DD">
      <w:pPr>
        <w:jc w:val="center"/>
        <w:rPr>
          <w:b/>
          <w:bCs/>
          <w:szCs w:val="20"/>
        </w:rPr>
      </w:pPr>
    </w:p>
    <w:p w:rsidR="00D830DD" w:rsidRPr="00D830DD" w:rsidRDefault="00D830DD" w:rsidP="00D830DD">
      <w:pPr>
        <w:jc w:val="center"/>
        <w:rPr>
          <w:b/>
          <w:bCs/>
          <w:szCs w:val="20"/>
        </w:rPr>
      </w:pPr>
      <w:r w:rsidRPr="00D830DD">
        <w:rPr>
          <w:b/>
          <w:bCs/>
          <w:szCs w:val="20"/>
        </w:rPr>
        <w:t>ORDER</w:t>
      </w:r>
    </w:p>
    <w:p w:rsidR="00D830DD" w:rsidRPr="00D830DD" w:rsidRDefault="00D830DD" w:rsidP="00D830DD">
      <w:pPr>
        <w:jc w:val="both"/>
        <w:rPr>
          <w:szCs w:val="20"/>
        </w:rPr>
      </w:pPr>
    </w:p>
    <w:p w:rsidR="00D830DD" w:rsidRPr="00D830DD" w:rsidRDefault="00D830DD" w:rsidP="00D830DD">
      <w:pPr>
        <w:jc w:val="both"/>
        <w:rPr>
          <w:szCs w:val="20"/>
        </w:rPr>
      </w:pPr>
      <w:r>
        <w:rPr>
          <w:szCs w:val="20"/>
        </w:rPr>
        <w:t>1.</w:t>
      </w:r>
      <w:r w:rsidRPr="00D830DD">
        <w:rPr>
          <w:szCs w:val="20"/>
        </w:rPr>
        <w:t xml:space="preserve"> Heard learned counsel for the parties.</w:t>
      </w:r>
    </w:p>
    <w:p w:rsidR="00D830DD" w:rsidRDefault="00D830DD" w:rsidP="00D830DD">
      <w:pPr>
        <w:jc w:val="both"/>
        <w:rPr>
          <w:szCs w:val="20"/>
        </w:rPr>
      </w:pPr>
    </w:p>
    <w:p w:rsidR="00D830DD" w:rsidRPr="00D830DD" w:rsidRDefault="00D830DD" w:rsidP="00D830DD">
      <w:pPr>
        <w:jc w:val="both"/>
        <w:rPr>
          <w:szCs w:val="20"/>
        </w:rPr>
      </w:pPr>
      <w:r>
        <w:rPr>
          <w:szCs w:val="20"/>
        </w:rPr>
        <w:t>2.</w:t>
      </w:r>
      <w:r w:rsidRPr="00D830DD">
        <w:rPr>
          <w:szCs w:val="20"/>
        </w:rPr>
        <w:t xml:space="preserve"> In view of judgment of three Judge Bench dated 28th March, 2018 and after considering the material on record, we do not find any ground to interfere with the order framing charge.</w:t>
      </w:r>
    </w:p>
    <w:p w:rsidR="00D830DD" w:rsidRDefault="00D830DD" w:rsidP="00D830DD">
      <w:pPr>
        <w:jc w:val="both"/>
        <w:rPr>
          <w:szCs w:val="20"/>
        </w:rPr>
      </w:pPr>
    </w:p>
    <w:p w:rsidR="00D830DD" w:rsidRPr="00D830DD" w:rsidRDefault="00D830DD" w:rsidP="00D830DD">
      <w:pPr>
        <w:jc w:val="both"/>
        <w:rPr>
          <w:szCs w:val="20"/>
        </w:rPr>
      </w:pPr>
      <w:r>
        <w:rPr>
          <w:szCs w:val="20"/>
        </w:rPr>
        <w:t>3.</w:t>
      </w:r>
      <w:r w:rsidRPr="00D830DD">
        <w:rPr>
          <w:szCs w:val="20"/>
        </w:rPr>
        <w:t xml:space="preserve"> Accordingly, the trial court is directed to proceed with the matter pending before it. All contentions of the parties are left open which may be gone into by the trial court. Parties are directed to appear before the trial court on 14th May, 2018.</w:t>
      </w:r>
    </w:p>
    <w:p w:rsidR="00D830DD" w:rsidRDefault="00D830DD" w:rsidP="00D830DD">
      <w:pPr>
        <w:jc w:val="both"/>
        <w:rPr>
          <w:szCs w:val="20"/>
        </w:rPr>
      </w:pPr>
    </w:p>
    <w:p w:rsidR="00D830DD" w:rsidRPr="00D830DD" w:rsidRDefault="00D830DD" w:rsidP="00D830DD">
      <w:pPr>
        <w:jc w:val="both"/>
        <w:rPr>
          <w:szCs w:val="20"/>
        </w:rPr>
      </w:pPr>
      <w:r>
        <w:rPr>
          <w:szCs w:val="20"/>
        </w:rPr>
        <w:t>4.</w:t>
      </w:r>
      <w:r w:rsidRPr="00D830DD">
        <w:rPr>
          <w:szCs w:val="20"/>
        </w:rPr>
        <w:t xml:space="preserve"> To give effect to directions in judgment of this Court dated 28th March, 2018, noted above, we direct that wherever original record has been summoned by an appellate/revisional court, photocopy/scanned copy of the same may be kept for its reference and original returned to the trial courts forthwith.</w:t>
      </w:r>
    </w:p>
    <w:p w:rsidR="00D830DD" w:rsidRPr="00D830DD" w:rsidRDefault="00D830DD" w:rsidP="00D830DD">
      <w:pPr>
        <w:jc w:val="both"/>
        <w:rPr>
          <w:szCs w:val="20"/>
        </w:rPr>
      </w:pPr>
      <w:r w:rsidRPr="00D830DD">
        <w:rPr>
          <w:szCs w:val="20"/>
        </w:rPr>
        <w:t xml:space="preserve"> </w:t>
      </w:r>
    </w:p>
    <w:p w:rsidR="00D830DD" w:rsidRDefault="00D830DD" w:rsidP="00D830DD">
      <w:pPr>
        <w:jc w:val="both"/>
        <w:rPr>
          <w:szCs w:val="20"/>
        </w:rPr>
      </w:pPr>
      <w:r>
        <w:rPr>
          <w:szCs w:val="20"/>
        </w:rPr>
        <w:t xml:space="preserve">5. </w:t>
      </w:r>
      <w:r w:rsidRPr="00D830DD">
        <w:rPr>
          <w:szCs w:val="20"/>
        </w:rPr>
        <w:t xml:space="preserve"> We also direct that if in future the trial court record is</w:t>
      </w:r>
      <w:r>
        <w:rPr>
          <w:szCs w:val="20"/>
        </w:rPr>
        <w:t xml:space="preserve"> </w:t>
      </w:r>
      <w:r w:rsidRPr="00D830DD">
        <w:rPr>
          <w:szCs w:val="20"/>
        </w:rPr>
        <w:t>the trial courts may send photocopy/scanned copy of</w:t>
      </w:r>
      <w:r>
        <w:rPr>
          <w:szCs w:val="20"/>
        </w:rPr>
        <w:t xml:space="preserve"> </w:t>
      </w:r>
      <w:r w:rsidRPr="00D830DD">
        <w:rPr>
          <w:szCs w:val="20"/>
        </w:rPr>
        <w:t>the record and retain the original so that the</w:t>
      </w:r>
      <w:r>
        <w:rPr>
          <w:szCs w:val="20"/>
        </w:rPr>
        <w:t xml:space="preserve"> </w:t>
      </w:r>
      <w:r w:rsidRPr="00D830DD">
        <w:rPr>
          <w:szCs w:val="20"/>
        </w:rPr>
        <w:t>proceedings are not held up. In cases where specifically</w:t>
      </w:r>
      <w:r>
        <w:rPr>
          <w:szCs w:val="20"/>
        </w:rPr>
        <w:t xml:space="preserve"> </w:t>
      </w:r>
      <w:r w:rsidRPr="00D830DD">
        <w:rPr>
          <w:szCs w:val="20"/>
        </w:rPr>
        <w:t>original record is required by holding that photocopy will not serve the purpose, the appellate/revisional court may call for the record only for perusal and the same be returned while keeping a photocopy/scanned copy of the same.</w:t>
      </w:r>
    </w:p>
    <w:p w:rsidR="00D830DD" w:rsidRPr="00D830DD" w:rsidRDefault="00D830DD" w:rsidP="00D830DD">
      <w:pPr>
        <w:jc w:val="both"/>
        <w:rPr>
          <w:szCs w:val="20"/>
        </w:rPr>
      </w:pPr>
    </w:p>
    <w:p w:rsidR="00D830DD" w:rsidRPr="00D830DD" w:rsidRDefault="00D830DD" w:rsidP="00D830DD">
      <w:pPr>
        <w:jc w:val="both"/>
        <w:rPr>
          <w:szCs w:val="20"/>
        </w:rPr>
      </w:pPr>
      <w:r>
        <w:rPr>
          <w:szCs w:val="20"/>
        </w:rPr>
        <w:t xml:space="preserve">6. </w:t>
      </w:r>
      <w:r w:rsidRPr="00D830DD">
        <w:rPr>
          <w:szCs w:val="20"/>
        </w:rPr>
        <w:t>A copy of this order be sent to all the High Courts.</w:t>
      </w:r>
    </w:p>
    <w:p w:rsidR="00D830DD" w:rsidRDefault="00D830DD" w:rsidP="00D830DD">
      <w:pPr>
        <w:jc w:val="both"/>
        <w:rPr>
          <w:szCs w:val="20"/>
        </w:rPr>
      </w:pPr>
    </w:p>
    <w:p w:rsidR="00D830DD" w:rsidRPr="00D830DD" w:rsidRDefault="00D830DD" w:rsidP="00D830DD">
      <w:pPr>
        <w:jc w:val="both"/>
        <w:rPr>
          <w:szCs w:val="20"/>
        </w:rPr>
      </w:pPr>
      <w:r>
        <w:rPr>
          <w:szCs w:val="20"/>
        </w:rPr>
        <w:t xml:space="preserve">7. </w:t>
      </w:r>
      <w:r w:rsidRPr="00D830DD">
        <w:rPr>
          <w:szCs w:val="20"/>
        </w:rPr>
        <w:t>The appeals are disposed of.</w:t>
      </w:r>
    </w:p>
    <w:p w:rsidR="002F11AE" w:rsidRPr="00D830DD" w:rsidRDefault="00D830DD" w:rsidP="00D830DD">
      <w:pPr>
        <w:jc w:val="both"/>
        <w:rPr>
          <w:szCs w:val="20"/>
        </w:rPr>
      </w:pPr>
      <w:r w:rsidRPr="00D830DD">
        <w:rPr>
          <w:szCs w:val="20"/>
        </w:rPr>
        <w:tab/>
      </w:r>
    </w:p>
    <w:p w:rsidR="00D830DD" w:rsidRPr="00D830DD" w:rsidRDefault="00D830DD" w:rsidP="00816794">
      <w:pPr>
        <w:jc w:val="both"/>
        <w:rPr>
          <w:i/>
          <w:iCs/>
          <w:sz w:val="20"/>
          <w:szCs w:val="20"/>
        </w:rPr>
      </w:pPr>
    </w:p>
    <w:sectPr w:rsidR="00D830DD" w:rsidRPr="00D830D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314" w:rsidRDefault="00706314" w:rsidP="00CF3BB7">
      <w:r>
        <w:separator/>
      </w:r>
    </w:p>
  </w:endnote>
  <w:endnote w:type="continuationSeparator" w:id="1">
    <w:p w:rsidR="00706314" w:rsidRDefault="0070631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706314">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314" w:rsidRDefault="00706314" w:rsidP="00CF3BB7">
      <w:r>
        <w:separator/>
      </w:r>
    </w:p>
  </w:footnote>
  <w:footnote w:type="continuationSeparator" w:id="1">
    <w:p w:rsidR="00706314" w:rsidRDefault="0070631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314"/>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2B141-ED53-4753-BE85-A81473A03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2018-04-30T09:59:00Z</cp:lastPrinted>
  <dcterms:created xsi:type="dcterms:W3CDTF">2018-04-30T10:02:00Z</dcterms:created>
  <dcterms:modified xsi:type="dcterms:W3CDTF">2018-04-30T10:02:00Z</dcterms:modified>
</cp:coreProperties>
</file>