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A95" w:rsidRPr="00090E20" w:rsidRDefault="00C84A95" w:rsidP="00090E20">
      <w:pPr>
        <w:jc w:val="center"/>
        <w:rPr>
          <w:b/>
          <w:bCs/>
          <w:szCs w:val="20"/>
        </w:rPr>
      </w:pPr>
      <w:r w:rsidRPr="00090E20">
        <w:rPr>
          <w:b/>
          <w:bCs/>
          <w:szCs w:val="20"/>
        </w:rPr>
        <w:t>SUPREME COURT OF INDIA</w:t>
      </w:r>
    </w:p>
    <w:p w:rsidR="00C84A95" w:rsidRPr="00C84A95" w:rsidRDefault="00C84A95" w:rsidP="00090E20">
      <w:pPr>
        <w:jc w:val="center"/>
        <w:rPr>
          <w:szCs w:val="20"/>
        </w:rPr>
      </w:pPr>
    </w:p>
    <w:p w:rsidR="00C84A95" w:rsidRDefault="00090E20" w:rsidP="00090E20">
      <w:pPr>
        <w:jc w:val="center"/>
        <w:rPr>
          <w:szCs w:val="20"/>
        </w:rPr>
      </w:pPr>
      <w:r>
        <w:rPr>
          <w:szCs w:val="20"/>
        </w:rPr>
        <w:t>NEEL</w:t>
      </w:r>
      <w:r w:rsidRPr="00C84A95">
        <w:rPr>
          <w:szCs w:val="20"/>
        </w:rPr>
        <w:t xml:space="preserve"> Enterprises</w:t>
      </w:r>
    </w:p>
    <w:p w:rsidR="00C84A95" w:rsidRDefault="00C84A95" w:rsidP="00090E20">
      <w:pPr>
        <w:jc w:val="center"/>
        <w:rPr>
          <w:szCs w:val="20"/>
        </w:rPr>
      </w:pPr>
    </w:p>
    <w:p w:rsidR="00C84A95" w:rsidRDefault="00090E20" w:rsidP="00090E20">
      <w:pPr>
        <w:jc w:val="center"/>
        <w:rPr>
          <w:szCs w:val="20"/>
        </w:rPr>
      </w:pPr>
      <w:r>
        <w:rPr>
          <w:szCs w:val="20"/>
        </w:rPr>
        <w:t>Vs.</w:t>
      </w:r>
    </w:p>
    <w:p w:rsidR="00C84A95" w:rsidRPr="00C84A95" w:rsidRDefault="00C84A95" w:rsidP="00090E20">
      <w:pPr>
        <w:jc w:val="center"/>
        <w:rPr>
          <w:szCs w:val="20"/>
        </w:rPr>
      </w:pPr>
    </w:p>
    <w:p w:rsidR="00C84A95" w:rsidRDefault="00090E20" w:rsidP="00090E20">
      <w:pPr>
        <w:jc w:val="center"/>
        <w:rPr>
          <w:szCs w:val="20"/>
        </w:rPr>
      </w:pPr>
      <w:r>
        <w:rPr>
          <w:szCs w:val="20"/>
        </w:rPr>
        <w:t>State Bank o</w:t>
      </w:r>
      <w:r w:rsidRPr="00C84A95">
        <w:rPr>
          <w:szCs w:val="20"/>
        </w:rPr>
        <w:t>f India</w:t>
      </w:r>
    </w:p>
    <w:p w:rsidR="00090E20" w:rsidRDefault="00090E20" w:rsidP="00090E20">
      <w:pPr>
        <w:jc w:val="center"/>
        <w:rPr>
          <w:szCs w:val="20"/>
        </w:rPr>
      </w:pPr>
    </w:p>
    <w:p w:rsidR="00090E20" w:rsidRDefault="00090E20" w:rsidP="00090E20">
      <w:pPr>
        <w:jc w:val="center"/>
        <w:rPr>
          <w:szCs w:val="20"/>
        </w:rPr>
      </w:pPr>
      <w:r>
        <w:rPr>
          <w:szCs w:val="20"/>
        </w:rPr>
        <w:t xml:space="preserve">C.A.No.4989 of </w:t>
      </w:r>
      <w:r w:rsidRPr="00C84A95">
        <w:rPr>
          <w:szCs w:val="20"/>
        </w:rPr>
        <w:t>2018</w:t>
      </w:r>
    </w:p>
    <w:p w:rsidR="00090E20" w:rsidRDefault="00090E20" w:rsidP="00090E20">
      <w:pPr>
        <w:jc w:val="center"/>
        <w:rPr>
          <w:szCs w:val="20"/>
        </w:rPr>
      </w:pPr>
    </w:p>
    <w:p w:rsidR="00C84A95" w:rsidRDefault="00090E20" w:rsidP="00090E20">
      <w:pPr>
        <w:jc w:val="center"/>
        <w:rPr>
          <w:szCs w:val="20"/>
        </w:rPr>
      </w:pPr>
      <w:r w:rsidRPr="00090E20">
        <w:rPr>
          <w:szCs w:val="20"/>
        </w:rPr>
        <w:t>(Kurian Joseph and Mohan</w:t>
      </w:r>
      <w:r>
        <w:rPr>
          <w:szCs w:val="20"/>
        </w:rPr>
        <w:t xml:space="preserve"> M.</w:t>
      </w:r>
      <w:r w:rsidRPr="00C84A95">
        <w:rPr>
          <w:szCs w:val="20"/>
        </w:rPr>
        <w:t>Shantanagoudar</w:t>
      </w:r>
      <w:r>
        <w:rPr>
          <w:szCs w:val="20"/>
        </w:rPr>
        <w:t>,JJ.,)</w:t>
      </w:r>
    </w:p>
    <w:p w:rsidR="00090E20" w:rsidRDefault="00090E20" w:rsidP="00090E20">
      <w:pPr>
        <w:jc w:val="center"/>
        <w:rPr>
          <w:szCs w:val="20"/>
        </w:rPr>
      </w:pPr>
    </w:p>
    <w:p w:rsidR="00090E20" w:rsidRDefault="00090E20" w:rsidP="00090E20">
      <w:pPr>
        <w:jc w:val="center"/>
        <w:rPr>
          <w:szCs w:val="20"/>
        </w:rPr>
      </w:pPr>
      <w:r>
        <w:rPr>
          <w:szCs w:val="20"/>
        </w:rPr>
        <w:t>10.05.2018</w:t>
      </w:r>
    </w:p>
    <w:p w:rsidR="00090E20" w:rsidRPr="00090E20" w:rsidRDefault="00090E20" w:rsidP="00090E20">
      <w:pPr>
        <w:jc w:val="center"/>
        <w:rPr>
          <w:b/>
          <w:bCs/>
          <w:szCs w:val="20"/>
        </w:rPr>
      </w:pPr>
    </w:p>
    <w:p w:rsidR="00C84A95" w:rsidRPr="00090E20" w:rsidRDefault="00C84A95" w:rsidP="00090E20">
      <w:pPr>
        <w:jc w:val="center"/>
        <w:rPr>
          <w:b/>
          <w:bCs/>
          <w:szCs w:val="20"/>
        </w:rPr>
      </w:pPr>
      <w:r w:rsidRPr="00090E20">
        <w:rPr>
          <w:b/>
          <w:bCs/>
          <w:szCs w:val="20"/>
        </w:rPr>
        <w:t>JUDGMENT</w:t>
      </w:r>
    </w:p>
    <w:p w:rsidR="00C84A95" w:rsidRPr="00090E20" w:rsidRDefault="00C84A95" w:rsidP="00C84A95">
      <w:pPr>
        <w:jc w:val="both"/>
        <w:rPr>
          <w:b/>
          <w:bCs/>
          <w:szCs w:val="20"/>
        </w:rPr>
      </w:pPr>
    </w:p>
    <w:p w:rsidR="00C84A95" w:rsidRPr="00090E20" w:rsidRDefault="00090E20" w:rsidP="00C84A95">
      <w:pPr>
        <w:jc w:val="both"/>
        <w:rPr>
          <w:b/>
          <w:bCs/>
          <w:szCs w:val="20"/>
        </w:rPr>
      </w:pPr>
      <w:r w:rsidRPr="00090E20">
        <w:rPr>
          <w:b/>
          <w:bCs/>
          <w:szCs w:val="20"/>
        </w:rPr>
        <w:t>Kurian Joseph,</w:t>
      </w:r>
      <w:r w:rsidR="00C84A95" w:rsidRPr="00090E20">
        <w:rPr>
          <w:b/>
          <w:bCs/>
          <w:szCs w:val="20"/>
        </w:rPr>
        <w:t>J.</w:t>
      </w:r>
      <w:r w:rsidRPr="00090E20">
        <w:rPr>
          <w:b/>
          <w:bCs/>
          <w:szCs w:val="20"/>
        </w:rPr>
        <w:t>,</w:t>
      </w:r>
    </w:p>
    <w:p w:rsidR="00090E20" w:rsidRDefault="00090E20" w:rsidP="00C84A95">
      <w:pPr>
        <w:jc w:val="both"/>
        <w:rPr>
          <w:szCs w:val="20"/>
        </w:rPr>
      </w:pPr>
    </w:p>
    <w:p w:rsidR="00090E20" w:rsidRPr="00C84A95" w:rsidRDefault="00090E20" w:rsidP="00090E20">
      <w:pPr>
        <w:jc w:val="both"/>
        <w:rPr>
          <w:szCs w:val="20"/>
        </w:rPr>
      </w:pPr>
      <w:r>
        <w:rPr>
          <w:szCs w:val="20"/>
        </w:rPr>
        <w:t>SLP</w:t>
      </w:r>
      <w:r w:rsidRPr="00C84A95">
        <w:rPr>
          <w:szCs w:val="20"/>
        </w:rPr>
        <w:t>(C</w:t>
      </w:r>
      <w:r>
        <w:rPr>
          <w:szCs w:val="20"/>
        </w:rPr>
        <w:t>ivil)No.7085/2016</w:t>
      </w:r>
      <w:r w:rsidRPr="00C84A95">
        <w:rPr>
          <w:szCs w:val="20"/>
        </w:rPr>
        <w:t xml:space="preserve"> </w:t>
      </w:r>
    </w:p>
    <w:p w:rsidR="00090E20" w:rsidRPr="00C84A95" w:rsidRDefault="00090E20" w:rsidP="00C84A95">
      <w:pPr>
        <w:jc w:val="both"/>
        <w:rPr>
          <w:szCs w:val="20"/>
        </w:rPr>
      </w:pPr>
    </w:p>
    <w:p w:rsidR="00C84A95" w:rsidRPr="00C84A95" w:rsidRDefault="00090E20" w:rsidP="00C84A95">
      <w:pPr>
        <w:jc w:val="both"/>
        <w:rPr>
          <w:szCs w:val="20"/>
        </w:rPr>
      </w:pPr>
      <w:r>
        <w:rPr>
          <w:szCs w:val="20"/>
        </w:rPr>
        <w:t xml:space="preserve">1. </w:t>
      </w:r>
      <w:r w:rsidR="00C84A95" w:rsidRPr="00C84A95">
        <w:rPr>
          <w:szCs w:val="20"/>
        </w:rPr>
        <w:t>Leave granted.</w:t>
      </w:r>
    </w:p>
    <w:p w:rsidR="00090E20" w:rsidRDefault="00090E20" w:rsidP="00C84A95">
      <w:pPr>
        <w:jc w:val="both"/>
        <w:rPr>
          <w:szCs w:val="20"/>
        </w:rPr>
      </w:pPr>
    </w:p>
    <w:p w:rsidR="00C84A95" w:rsidRPr="00C84A95" w:rsidRDefault="00090E20" w:rsidP="00C84A95">
      <w:pPr>
        <w:jc w:val="both"/>
        <w:rPr>
          <w:szCs w:val="20"/>
        </w:rPr>
      </w:pPr>
      <w:r>
        <w:rPr>
          <w:szCs w:val="20"/>
        </w:rPr>
        <w:t xml:space="preserve">2. </w:t>
      </w:r>
      <w:r w:rsidR="00C84A95" w:rsidRPr="00C84A95">
        <w:rPr>
          <w:szCs w:val="20"/>
        </w:rPr>
        <w:t xml:space="preserve"> The appellant approached the Debt Recovery Tribunal (for short 'the DRT') against the notice under Section 13(2) dated 21.08.2014 issued by the respondent Bank under The Securitisation and Reconstruction of Financial Assets and Enforcement of Security Interest Act, 2002.</w:t>
      </w:r>
    </w:p>
    <w:p w:rsidR="00090E20" w:rsidRDefault="00090E20" w:rsidP="00C84A95">
      <w:pPr>
        <w:jc w:val="both"/>
        <w:rPr>
          <w:szCs w:val="20"/>
        </w:rPr>
      </w:pPr>
    </w:p>
    <w:p w:rsidR="00C84A95" w:rsidRDefault="00090E20" w:rsidP="00C84A95">
      <w:pPr>
        <w:jc w:val="both"/>
        <w:rPr>
          <w:szCs w:val="20"/>
        </w:rPr>
      </w:pPr>
      <w:r>
        <w:rPr>
          <w:szCs w:val="20"/>
        </w:rPr>
        <w:t xml:space="preserve">3. </w:t>
      </w:r>
      <w:r w:rsidR="00C84A95" w:rsidRPr="00C84A95">
        <w:rPr>
          <w:szCs w:val="20"/>
        </w:rPr>
        <w:t xml:space="preserve"> There was a delay of 14 days. The DRT declined to condone the delay. The appellant approached the High Court. The High Court relegated the appellant to Debt Recovery Appellate Tribunal (for short 'the DRAT'). The High Court in the impugned order also</w:t>
      </w:r>
      <w:r>
        <w:rPr>
          <w:szCs w:val="20"/>
        </w:rPr>
        <w:t xml:space="preserve"> </w:t>
      </w:r>
      <w:r w:rsidR="00C84A95" w:rsidRPr="00C84A95">
        <w:rPr>
          <w:szCs w:val="20"/>
        </w:rPr>
        <w:t>1fed directed the appellant to deposit 25% of the amount</w:t>
      </w:r>
      <w:r>
        <w:rPr>
          <w:szCs w:val="20"/>
        </w:rPr>
        <w:t xml:space="preserve"> </w:t>
      </w:r>
      <w:r w:rsidR="00C84A95" w:rsidRPr="00C84A95">
        <w:rPr>
          <w:szCs w:val="20"/>
        </w:rPr>
        <w:t xml:space="preserve">covered by the 13(2) notice. Thus, aggrieved, the </w:t>
      </w:r>
      <w:r>
        <w:rPr>
          <w:szCs w:val="20"/>
        </w:rPr>
        <w:t xml:space="preserve"> </w:t>
      </w:r>
      <w:r w:rsidR="00C84A95" w:rsidRPr="00C84A95">
        <w:rPr>
          <w:szCs w:val="20"/>
        </w:rPr>
        <w:t>appellant has approached this Court.</w:t>
      </w:r>
    </w:p>
    <w:p w:rsidR="00090E20" w:rsidRPr="00C84A95" w:rsidRDefault="00090E20" w:rsidP="00C84A95">
      <w:pPr>
        <w:jc w:val="both"/>
        <w:rPr>
          <w:szCs w:val="20"/>
        </w:rPr>
      </w:pPr>
    </w:p>
    <w:p w:rsidR="00C84A95" w:rsidRPr="00C84A95" w:rsidRDefault="00090E20" w:rsidP="00C84A95">
      <w:pPr>
        <w:jc w:val="both"/>
        <w:rPr>
          <w:szCs w:val="20"/>
        </w:rPr>
      </w:pPr>
      <w:r>
        <w:rPr>
          <w:szCs w:val="20"/>
        </w:rPr>
        <w:t xml:space="preserve">4. </w:t>
      </w:r>
      <w:r w:rsidR="00C84A95" w:rsidRPr="00C84A95">
        <w:rPr>
          <w:szCs w:val="20"/>
        </w:rPr>
        <w:t xml:space="preserve"> The matter has been pending before this Court for the last two years. The Section 13(2) notice was issued in the year 2014. Having regard to the entire facts and circumstances of the case, we are of the view that the interest of justice would be met in case the appellant is permitted to pursue his objection to the notice under Section 13(2) before the DRT.</w:t>
      </w:r>
    </w:p>
    <w:p w:rsidR="00090E20" w:rsidRDefault="00090E20" w:rsidP="00C84A95">
      <w:pPr>
        <w:jc w:val="both"/>
        <w:rPr>
          <w:szCs w:val="20"/>
        </w:rPr>
      </w:pPr>
    </w:p>
    <w:p w:rsidR="00C84A95" w:rsidRPr="00C84A95" w:rsidRDefault="00090E20" w:rsidP="00C84A95">
      <w:pPr>
        <w:jc w:val="both"/>
        <w:rPr>
          <w:szCs w:val="20"/>
        </w:rPr>
      </w:pPr>
      <w:r>
        <w:rPr>
          <w:szCs w:val="20"/>
        </w:rPr>
        <w:t xml:space="preserve">5. </w:t>
      </w:r>
      <w:r w:rsidR="00C84A95" w:rsidRPr="00C84A95">
        <w:rPr>
          <w:szCs w:val="20"/>
        </w:rPr>
        <w:t xml:space="preserve"> Accordingly, we set aside the impugned judgment, the order passed by the DRT declining to condone the delay of 14 days. The delay of 14 days is condoned.</w:t>
      </w:r>
    </w:p>
    <w:p w:rsidR="00090E20" w:rsidRDefault="00090E20" w:rsidP="00C84A95">
      <w:pPr>
        <w:jc w:val="both"/>
        <w:rPr>
          <w:szCs w:val="20"/>
        </w:rPr>
      </w:pPr>
    </w:p>
    <w:p w:rsidR="00C84A95" w:rsidRPr="00C84A95" w:rsidRDefault="00090E20" w:rsidP="00C84A95">
      <w:pPr>
        <w:jc w:val="both"/>
        <w:rPr>
          <w:szCs w:val="20"/>
        </w:rPr>
      </w:pPr>
      <w:r>
        <w:rPr>
          <w:szCs w:val="20"/>
        </w:rPr>
        <w:t xml:space="preserve">6. </w:t>
      </w:r>
      <w:r w:rsidR="00C84A95" w:rsidRPr="00C84A95">
        <w:rPr>
          <w:szCs w:val="20"/>
        </w:rPr>
        <w:t xml:space="preserve"> We direct the DRT, in view of the passage of time of around 4 years, to dispose of the matter within two months from the date of communication/production of a copy of this order.</w:t>
      </w:r>
    </w:p>
    <w:p w:rsidR="00090E20" w:rsidRDefault="00090E20" w:rsidP="00C84A95">
      <w:pPr>
        <w:jc w:val="both"/>
        <w:rPr>
          <w:szCs w:val="20"/>
        </w:rPr>
      </w:pPr>
    </w:p>
    <w:p w:rsidR="00C84A95" w:rsidRPr="00C84A95" w:rsidRDefault="00090E20" w:rsidP="00C84A95">
      <w:pPr>
        <w:jc w:val="both"/>
        <w:rPr>
          <w:szCs w:val="20"/>
        </w:rPr>
      </w:pPr>
      <w:r>
        <w:rPr>
          <w:szCs w:val="20"/>
        </w:rPr>
        <w:lastRenderedPageBreak/>
        <w:t xml:space="preserve">7. </w:t>
      </w:r>
      <w:r w:rsidR="00C84A95" w:rsidRPr="00C84A95">
        <w:rPr>
          <w:szCs w:val="20"/>
        </w:rPr>
        <w:t xml:space="preserve"> We direct the parties to appear before the DRT on 17.05.2018. The parties are directed to cooperate with the disposal of the matter and the DRT shall not grant any unnecessary adjournment to the parties. The Registry is directed to immediately communicate a copy of this order to the DRT.</w:t>
      </w:r>
    </w:p>
    <w:p w:rsidR="00090E20" w:rsidRDefault="00090E20" w:rsidP="00C84A95">
      <w:pPr>
        <w:jc w:val="both"/>
        <w:rPr>
          <w:szCs w:val="20"/>
        </w:rPr>
      </w:pPr>
    </w:p>
    <w:p w:rsidR="00C84A95" w:rsidRPr="00C84A95" w:rsidRDefault="00090E20" w:rsidP="00C84A95">
      <w:pPr>
        <w:jc w:val="both"/>
        <w:rPr>
          <w:szCs w:val="20"/>
        </w:rPr>
      </w:pPr>
      <w:r>
        <w:rPr>
          <w:szCs w:val="20"/>
        </w:rPr>
        <w:t xml:space="preserve">8. </w:t>
      </w:r>
      <w:r w:rsidR="00C84A95" w:rsidRPr="00C84A95">
        <w:rPr>
          <w:szCs w:val="20"/>
        </w:rPr>
        <w:t xml:space="preserve"> Interim order passed by this Court will continue to operate till the matter is disposed of by the DRT.</w:t>
      </w:r>
    </w:p>
    <w:p w:rsidR="00090E20" w:rsidRDefault="00090E20" w:rsidP="00C84A95">
      <w:pPr>
        <w:jc w:val="both"/>
        <w:rPr>
          <w:szCs w:val="20"/>
        </w:rPr>
      </w:pPr>
    </w:p>
    <w:p w:rsidR="00C84A95" w:rsidRPr="00C84A95" w:rsidRDefault="00090E20" w:rsidP="00C84A95">
      <w:pPr>
        <w:jc w:val="both"/>
        <w:rPr>
          <w:szCs w:val="20"/>
        </w:rPr>
      </w:pPr>
      <w:r>
        <w:rPr>
          <w:szCs w:val="20"/>
        </w:rPr>
        <w:t xml:space="preserve">9. </w:t>
      </w:r>
      <w:r w:rsidR="00C84A95" w:rsidRPr="00C84A95">
        <w:rPr>
          <w:szCs w:val="20"/>
        </w:rPr>
        <w:t xml:space="preserve"> The appeal is, accordingly, disposed of.</w:t>
      </w:r>
    </w:p>
    <w:p w:rsidR="00090E20" w:rsidRDefault="00090E20" w:rsidP="00C84A95">
      <w:pPr>
        <w:jc w:val="both"/>
        <w:rPr>
          <w:szCs w:val="20"/>
        </w:rPr>
      </w:pPr>
    </w:p>
    <w:p w:rsidR="00C84A95" w:rsidRPr="00C84A95" w:rsidRDefault="00090E20" w:rsidP="00C84A95">
      <w:pPr>
        <w:jc w:val="both"/>
        <w:rPr>
          <w:szCs w:val="20"/>
        </w:rPr>
      </w:pPr>
      <w:r>
        <w:rPr>
          <w:szCs w:val="20"/>
        </w:rPr>
        <w:t xml:space="preserve">10. </w:t>
      </w:r>
      <w:r w:rsidR="00C84A95" w:rsidRPr="00C84A95">
        <w:rPr>
          <w:szCs w:val="20"/>
        </w:rPr>
        <w:t xml:space="preserve"> Pending applications, if any, stand disposed of.</w:t>
      </w:r>
    </w:p>
    <w:p w:rsidR="00090E20" w:rsidRDefault="00090E20" w:rsidP="00C84A95">
      <w:pPr>
        <w:jc w:val="both"/>
        <w:rPr>
          <w:szCs w:val="20"/>
        </w:rPr>
      </w:pPr>
    </w:p>
    <w:p w:rsidR="00C84A95" w:rsidRPr="00C84A95" w:rsidRDefault="00090E20" w:rsidP="00C84A95">
      <w:pPr>
        <w:jc w:val="both"/>
        <w:rPr>
          <w:szCs w:val="20"/>
        </w:rPr>
      </w:pPr>
      <w:r>
        <w:rPr>
          <w:szCs w:val="20"/>
        </w:rPr>
        <w:t xml:space="preserve">11. </w:t>
      </w:r>
      <w:r w:rsidR="00C84A95" w:rsidRPr="00C84A95">
        <w:rPr>
          <w:szCs w:val="20"/>
        </w:rPr>
        <w:t xml:space="preserve"> There shall be no orders as to costs.</w:t>
      </w:r>
    </w:p>
    <w:p w:rsidR="00090E20" w:rsidRDefault="00090E20" w:rsidP="00090E20">
      <w:pPr>
        <w:jc w:val="both"/>
        <w:rPr>
          <w:szCs w:val="20"/>
        </w:rPr>
      </w:pPr>
    </w:p>
    <w:p w:rsidR="00090E20" w:rsidRPr="00C84A95" w:rsidRDefault="00090E20" w:rsidP="00090E20">
      <w:pPr>
        <w:jc w:val="both"/>
        <w:rPr>
          <w:szCs w:val="20"/>
        </w:rPr>
      </w:pPr>
    </w:p>
    <w:p w:rsidR="00F84C91" w:rsidRPr="00C84A95" w:rsidRDefault="00F84C91" w:rsidP="00C84A95">
      <w:pPr>
        <w:jc w:val="both"/>
        <w:rPr>
          <w:szCs w:val="20"/>
        </w:rPr>
      </w:pPr>
    </w:p>
    <w:sectPr w:rsidR="00F84C91" w:rsidRPr="00C84A9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32E" w:rsidRDefault="0050432E" w:rsidP="00CF3BB7">
      <w:r>
        <w:separator/>
      </w:r>
    </w:p>
  </w:endnote>
  <w:endnote w:type="continuationSeparator" w:id="1">
    <w:p w:rsidR="0050432E" w:rsidRDefault="0050432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F56445" w:rsidRPr="00CF3BB7">
          <w:rPr>
            <w:sz w:val="22"/>
            <w:szCs w:val="22"/>
          </w:rPr>
          <w:fldChar w:fldCharType="begin"/>
        </w:r>
        <w:r w:rsidRPr="00CF3BB7">
          <w:rPr>
            <w:sz w:val="22"/>
            <w:szCs w:val="22"/>
          </w:rPr>
          <w:instrText xml:space="preserve"> PAGE   \* MERGEFORMAT </w:instrText>
        </w:r>
        <w:r w:rsidR="00F56445" w:rsidRPr="00CF3BB7">
          <w:rPr>
            <w:sz w:val="22"/>
            <w:szCs w:val="22"/>
          </w:rPr>
          <w:fldChar w:fldCharType="separate"/>
        </w:r>
        <w:r w:rsidR="0050432E">
          <w:rPr>
            <w:noProof/>
            <w:sz w:val="22"/>
            <w:szCs w:val="22"/>
          </w:rPr>
          <w:t>1</w:t>
        </w:r>
        <w:r w:rsidR="00F564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32E" w:rsidRDefault="0050432E" w:rsidP="00CF3BB7">
      <w:r>
        <w:separator/>
      </w:r>
    </w:p>
  </w:footnote>
  <w:footnote w:type="continuationSeparator" w:id="1">
    <w:p w:rsidR="0050432E" w:rsidRDefault="0050432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2A0B"/>
    <w:rsid w:val="00084776"/>
    <w:rsid w:val="000874B8"/>
    <w:rsid w:val="00090E20"/>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240"/>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282"/>
    <w:rsid w:val="001805EF"/>
    <w:rsid w:val="001826AA"/>
    <w:rsid w:val="00182E3D"/>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BF5"/>
    <w:rsid w:val="002E2272"/>
    <w:rsid w:val="002E3079"/>
    <w:rsid w:val="002E4039"/>
    <w:rsid w:val="002E5462"/>
    <w:rsid w:val="002E5583"/>
    <w:rsid w:val="002E589F"/>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2790"/>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2E"/>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169"/>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52B1"/>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54B"/>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5518"/>
    <w:rsid w:val="00816B13"/>
    <w:rsid w:val="00817ADB"/>
    <w:rsid w:val="008205A1"/>
    <w:rsid w:val="00821FDD"/>
    <w:rsid w:val="0082513B"/>
    <w:rsid w:val="00826C1D"/>
    <w:rsid w:val="0082720C"/>
    <w:rsid w:val="00830F4A"/>
    <w:rsid w:val="0083219C"/>
    <w:rsid w:val="00841627"/>
    <w:rsid w:val="00841ADD"/>
    <w:rsid w:val="00841EEE"/>
    <w:rsid w:val="008452AB"/>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5CDE"/>
    <w:rsid w:val="008B6C12"/>
    <w:rsid w:val="008B7E1B"/>
    <w:rsid w:val="008C0EBA"/>
    <w:rsid w:val="008C3B36"/>
    <w:rsid w:val="008C3C15"/>
    <w:rsid w:val="008C4385"/>
    <w:rsid w:val="008C43EC"/>
    <w:rsid w:val="008D05A1"/>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37DE9"/>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38FF"/>
    <w:rsid w:val="00B74C03"/>
    <w:rsid w:val="00B76506"/>
    <w:rsid w:val="00B773F8"/>
    <w:rsid w:val="00B77738"/>
    <w:rsid w:val="00B80CC7"/>
    <w:rsid w:val="00B9434A"/>
    <w:rsid w:val="00B94B8E"/>
    <w:rsid w:val="00B94E0F"/>
    <w:rsid w:val="00B95F53"/>
    <w:rsid w:val="00B979A7"/>
    <w:rsid w:val="00B97D17"/>
    <w:rsid w:val="00BA0518"/>
    <w:rsid w:val="00BA1BCF"/>
    <w:rsid w:val="00BA234B"/>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4A95"/>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244D"/>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56445"/>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C9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368</Words>
  <Characters>1789</Characters>
  <Application>Microsoft Office Word</Application>
  <DocSecurity>0</DocSecurity>
  <Lines>45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2018-05-26T07:20:00Z</cp:lastPrinted>
  <dcterms:created xsi:type="dcterms:W3CDTF">2018-05-26T07:31:00Z</dcterms:created>
  <dcterms:modified xsi:type="dcterms:W3CDTF">2018-05-26T07:31:00Z</dcterms:modified>
</cp:coreProperties>
</file>