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DC" w:rsidRPr="00B454DC" w:rsidRDefault="00B454DC" w:rsidP="00B454DC">
      <w:pPr>
        <w:jc w:val="center"/>
        <w:rPr>
          <w:b/>
          <w:bCs/>
          <w:szCs w:val="20"/>
        </w:rPr>
      </w:pPr>
      <w:r w:rsidRPr="00B454DC">
        <w:rPr>
          <w:b/>
          <w:bCs/>
          <w:szCs w:val="20"/>
        </w:rPr>
        <w:t>SUPREME COURT OF INDIA</w:t>
      </w:r>
    </w:p>
    <w:p w:rsidR="00B454DC" w:rsidRPr="00B454DC" w:rsidRDefault="00B454DC" w:rsidP="00B454DC">
      <w:pPr>
        <w:jc w:val="center"/>
        <w:rPr>
          <w:szCs w:val="20"/>
        </w:rPr>
      </w:pPr>
    </w:p>
    <w:p w:rsidR="00B454DC" w:rsidRDefault="00B454DC" w:rsidP="00B454DC">
      <w:pPr>
        <w:jc w:val="center"/>
        <w:rPr>
          <w:szCs w:val="20"/>
        </w:rPr>
      </w:pPr>
      <w:r w:rsidRPr="00B454DC">
        <w:rPr>
          <w:szCs w:val="20"/>
        </w:rPr>
        <w:t>Bhangu Trading Company</w:t>
      </w:r>
    </w:p>
    <w:p w:rsidR="00B454DC" w:rsidRDefault="00B454DC" w:rsidP="00B454DC">
      <w:pPr>
        <w:jc w:val="center"/>
        <w:rPr>
          <w:szCs w:val="20"/>
        </w:rPr>
      </w:pPr>
    </w:p>
    <w:p w:rsidR="00B454DC" w:rsidRDefault="00B454DC" w:rsidP="00B454DC">
      <w:pPr>
        <w:jc w:val="center"/>
        <w:rPr>
          <w:szCs w:val="20"/>
        </w:rPr>
      </w:pPr>
      <w:r>
        <w:rPr>
          <w:szCs w:val="20"/>
        </w:rPr>
        <w:t>Vs.</w:t>
      </w:r>
    </w:p>
    <w:p w:rsidR="00B454DC" w:rsidRPr="00B454DC" w:rsidRDefault="00B454DC" w:rsidP="00B454DC">
      <w:pPr>
        <w:jc w:val="center"/>
        <w:rPr>
          <w:szCs w:val="20"/>
        </w:rPr>
      </w:pPr>
    </w:p>
    <w:p w:rsidR="00B454DC" w:rsidRDefault="00B454DC" w:rsidP="00B454DC">
      <w:pPr>
        <w:jc w:val="center"/>
        <w:rPr>
          <w:szCs w:val="20"/>
        </w:rPr>
      </w:pPr>
      <w:r w:rsidRPr="00B454DC">
        <w:rPr>
          <w:szCs w:val="20"/>
        </w:rPr>
        <w:t>Surjit Singh</w:t>
      </w:r>
    </w:p>
    <w:p w:rsidR="00B454DC" w:rsidRDefault="00B454DC" w:rsidP="00B454DC">
      <w:pPr>
        <w:jc w:val="center"/>
        <w:rPr>
          <w:szCs w:val="20"/>
        </w:rPr>
      </w:pPr>
    </w:p>
    <w:p w:rsidR="00B454DC" w:rsidRDefault="00B454DC" w:rsidP="00B454DC">
      <w:pPr>
        <w:jc w:val="center"/>
        <w:rPr>
          <w:szCs w:val="20"/>
        </w:rPr>
      </w:pPr>
      <w:r>
        <w:rPr>
          <w:szCs w:val="20"/>
        </w:rPr>
        <w:t>Crl.A.No.</w:t>
      </w:r>
      <w:r w:rsidRPr="00B454DC">
        <w:rPr>
          <w:szCs w:val="20"/>
        </w:rPr>
        <w:t>808-809/2018</w:t>
      </w:r>
    </w:p>
    <w:p w:rsidR="00B454DC" w:rsidRDefault="00B454DC" w:rsidP="00B454DC">
      <w:pPr>
        <w:jc w:val="center"/>
        <w:rPr>
          <w:szCs w:val="20"/>
        </w:rPr>
      </w:pPr>
    </w:p>
    <w:p w:rsidR="00B454DC" w:rsidRDefault="00B454DC" w:rsidP="00B454DC">
      <w:pPr>
        <w:jc w:val="center"/>
        <w:rPr>
          <w:szCs w:val="20"/>
        </w:rPr>
      </w:pPr>
      <w:r>
        <w:rPr>
          <w:szCs w:val="20"/>
        </w:rPr>
        <w:t>(Kurian Joseph and Sanjay Kishan Kaul,JJ.,)</w:t>
      </w:r>
    </w:p>
    <w:p w:rsidR="00B454DC" w:rsidRDefault="00B454DC" w:rsidP="00B454DC">
      <w:pPr>
        <w:jc w:val="center"/>
        <w:rPr>
          <w:szCs w:val="20"/>
        </w:rPr>
      </w:pPr>
    </w:p>
    <w:p w:rsidR="00B454DC" w:rsidRDefault="00B454DC" w:rsidP="00B454DC">
      <w:pPr>
        <w:jc w:val="center"/>
        <w:rPr>
          <w:szCs w:val="20"/>
        </w:rPr>
      </w:pPr>
      <w:r>
        <w:rPr>
          <w:szCs w:val="20"/>
        </w:rPr>
        <w:t>02.07.2018</w:t>
      </w:r>
    </w:p>
    <w:p w:rsidR="00B454DC" w:rsidRDefault="00B454DC" w:rsidP="00B454DC">
      <w:pPr>
        <w:jc w:val="center"/>
        <w:rPr>
          <w:szCs w:val="20"/>
        </w:rPr>
      </w:pPr>
    </w:p>
    <w:p w:rsidR="00B454DC" w:rsidRPr="00B454DC" w:rsidRDefault="00B454DC" w:rsidP="00B454DC">
      <w:pPr>
        <w:jc w:val="center"/>
        <w:rPr>
          <w:b/>
          <w:bCs/>
          <w:szCs w:val="20"/>
        </w:rPr>
      </w:pPr>
      <w:r w:rsidRPr="00B454DC">
        <w:rPr>
          <w:b/>
          <w:bCs/>
          <w:szCs w:val="20"/>
        </w:rPr>
        <w:t>JUDGMENT</w:t>
      </w:r>
    </w:p>
    <w:p w:rsidR="00B454DC" w:rsidRPr="00B454DC" w:rsidRDefault="00B454DC" w:rsidP="00B454DC">
      <w:pPr>
        <w:jc w:val="both"/>
        <w:rPr>
          <w:b/>
          <w:bCs/>
          <w:szCs w:val="20"/>
        </w:rPr>
      </w:pPr>
    </w:p>
    <w:p w:rsidR="00B454DC" w:rsidRPr="00B454DC" w:rsidRDefault="00B454DC" w:rsidP="00B454DC">
      <w:pPr>
        <w:jc w:val="both"/>
        <w:rPr>
          <w:b/>
          <w:bCs/>
          <w:szCs w:val="20"/>
        </w:rPr>
      </w:pPr>
      <w:r w:rsidRPr="00B454DC">
        <w:rPr>
          <w:b/>
          <w:bCs/>
          <w:szCs w:val="20"/>
        </w:rPr>
        <w:t>Kurian Joseph,J.,</w:t>
      </w:r>
    </w:p>
    <w:p w:rsidR="00B454DC" w:rsidRDefault="00B454DC" w:rsidP="00B454DC">
      <w:pPr>
        <w:jc w:val="both"/>
        <w:rPr>
          <w:szCs w:val="20"/>
        </w:rPr>
      </w:pPr>
    </w:p>
    <w:p w:rsidR="00B454DC" w:rsidRDefault="00B454DC" w:rsidP="00B454DC">
      <w:pPr>
        <w:jc w:val="both"/>
        <w:rPr>
          <w:szCs w:val="20"/>
        </w:rPr>
      </w:pPr>
      <w:r>
        <w:rPr>
          <w:szCs w:val="20"/>
        </w:rPr>
        <w:t>SLP (Crl.)No.4687-4688/2018</w:t>
      </w:r>
    </w:p>
    <w:p w:rsidR="00B454DC" w:rsidRPr="00B454DC" w:rsidRDefault="00B454DC" w:rsidP="00B454DC">
      <w:pPr>
        <w:jc w:val="both"/>
        <w:rPr>
          <w:szCs w:val="20"/>
        </w:rPr>
      </w:pPr>
    </w:p>
    <w:p w:rsidR="00B454DC" w:rsidRPr="00B454DC" w:rsidRDefault="00B454DC" w:rsidP="00B454DC">
      <w:pPr>
        <w:jc w:val="both"/>
        <w:rPr>
          <w:szCs w:val="20"/>
        </w:rPr>
      </w:pPr>
      <w:r>
        <w:rPr>
          <w:szCs w:val="20"/>
        </w:rPr>
        <w:t xml:space="preserve">1. </w:t>
      </w:r>
      <w:r w:rsidRPr="00B454DC">
        <w:rPr>
          <w:szCs w:val="20"/>
        </w:rPr>
        <w:t>Leave granted.</w:t>
      </w:r>
    </w:p>
    <w:p w:rsidR="00B454DC" w:rsidRDefault="00B454DC" w:rsidP="00B454DC">
      <w:pPr>
        <w:jc w:val="both"/>
        <w:rPr>
          <w:szCs w:val="20"/>
        </w:rPr>
      </w:pPr>
    </w:p>
    <w:p w:rsidR="00B454DC" w:rsidRDefault="00B454DC" w:rsidP="00B454DC">
      <w:pPr>
        <w:jc w:val="both"/>
        <w:rPr>
          <w:szCs w:val="20"/>
        </w:rPr>
      </w:pPr>
      <w:r>
        <w:rPr>
          <w:szCs w:val="20"/>
        </w:rPr>
        <w:t>2.</w:t>
      </w:r>
      <w:r w:rsidRPr="00B454DC">
        <w:rPr>
          <w:szCs w:val="20"/>
        </w:rPr>
        <w:t xml:space="preserve"> The appellants are before this Court aggrieved by the conviction and sentence under Section 138 of the Negotiable Instruments Act, 1881. Learned counsel appearing for the original complainant, the respondent(s) herein, submits that subsequent to the judgment of the High Court the parties have settled their disputes and the cheque amount has been received.</w:t>
      </w:r>
    </w:p>
    <w:p w:rsidR="00B454DC" w:rsidRPr="00B454DC" w:rsidRDefault="00B454DC" w:rsidP="00B454DC">
      <w:pPr>
        <w:jc w:val="both"/>
        <w:rPr>
          <w:szCs w:val="20"/>
        </w:rPr>
      </w:pPr>
    </w:p>
    <w:p w:rsidR="00B454DC" w:rsidRDefault="00B454DC" w:rsidP="00B454DC">
      <w:pPr>
        <w:jc w:val="both"/>
        <w:rPr>
          <w:szCs w:val="20"/>
        </w:rPr>
      </w:pPr>
      <w:r>
        <w:rPr>
          <w:szCs w:val="20"/>
        </w:rPr>
        <w:t>3.</w:t>
      </w:r>
      <w:r w:rsidRPr="00B454DC">
        <w:rPr>
          <w:szCs w:val="20"/>
        </w:rPr>
        <w:t xml:space="preserve"> In the peculiar facts and circumstances, we are of the view that since the parties have settled the disputes, to do complete justice, the disputes should be given a quietus, subject to appropriate terms.</w:t>
      </w:r>
    </w:p>
    <w:p w:rsidR="00B454DC" w:rsidRPr="00B454DC" w:rsidRDefault="00B454DC" w:rsidP="00B454DC">
      <w:pPr>
        <w:jc w:val="both"/>
        <w:rPr>
          <w:szCs w:val="20"/>
        </w:rPr>
      </w:pPr>
    </w:p>
    <w:p w:rsidR="00B454DC" w:rsidRDefault="00B454DC" w:rsidP="00B454DC">
      <w:pPr>
        <w:jc w:val="both"/>
        <w:rPr>
          <w:szCs w:val="20"/>
        </w:rPr>
      </w:pPr>
      <w:r>
        <w:rPr>
          <w:szCs w:val="20"/>
        </w:rPr>
        <w:t xml:space="preserve">4. </w:t>
      </w:r>
      <w:r w:rsidRPr="00B454DC">
        <w:rPr>
          <w:szCs w:val="20"/>
        </w:rPr>
        <w:t xml:space="preserve"> Accordingly, these appeals are allowed and the conviction and sentence imposed on the appellant(s)</w:t>
      </w:r>
      <w:r>
        <w:rPr>
          <w:szCs w:val="20"/>
        </w:rPr>
        <w:t xml:space="preserve"> </w:t>
      </w:r>
      <w:r w:rsidRPr="00B454DC">
        <w:rPr>
          <w:szCs w:val="20"/>
        </w:rPr>
        <w:t>is set aside. The appellant(s) are directed to pay</w:t>
      </w:r>
      <w:r>
        <w:rPr>
          <w:szCs w:val="20"/>
        </w:rPr>
        <w:t xml:space="preserve"> </w:t>
      </w:r>
      <w:r w:rsidRPr="00B454DC">
        <w:rPr>
          <w:szCs w:val="20"/>
        </w:rPr>
        <w:t>an amount of Rs.10,000/- (Rupees Ten Thousand) as</w:t>
      </w:r>
      <w:r>
        <w:rPr>
          <w:szCs w:val="20"/>
        </w:rPr>
        <w:t xml:space="preserve"> </w:t>
      </w:r>
      <w:r w:rsidRPr="00B454DC">
        <w:rPr>
          <w:szCs w:val="20"/>
        </w:rPr>
        <w:t xml:space="preserve">costs to the State Legal Services Authority, within a period of three weeks from today. </w:t>
      </w:r>
    </w:p>
    <w:p w:rsidR="00B454DC" w:rsidRPr="00B454DC" w:rsidRDefault="00B454DC" w:rsidP="00B454DC">
      <w:pPr>
        <w:jc w:val="both"/>
        <w:rPr>
          <w:szCs w:val="20"/>
        </w:rPr>
      </w:pPr>
    </w:p>
    <w:p w:rsidR="00B454DC" w:rsidRDefault="00B454DC" w:rsidP="00B454DC">
      <w:pPr>
        <w:jc w:val="both"/>
        <w:rPr>
          <w:szCs w:val="20"/>
        </w:rPr>
      </w:pPr>
      <w:r w:rsidRPr="00B454DC">
        <w:rPr>
          <w:szCs w:val="20"/>
        </w:rPr>
        <w:t>5. Pending applications, if any, shall stand disposed of.</w:t>
      </w:r>
    </w:p>
    <w:p w:rsidR="00B454DC" w:rsidRPr="00B454DC" w:rsidRDefault="00B454DC" w:rsidP="003D7157">
      <w:pPr>
        <w:jc w:val="both"/>
        <w:rPr>
          <w:i/>
          <w:iCs/>
          <w:sz w:val="20"/>
          <w:szCs w:val="20"/>
        </w:rPr>
      </w:pPr>
    </w:p>
    <w:sectPr w:rsidR="00B454DC" w:rsidRPr="00B454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FA8" w:rsidRDefault="00EC6FA8" w:rsidP="00CF3BB7">
      <w:r>
        <w:separator/>
      </w:r>
    </w:p>
  </w:endnote>
  <w:endnote w:type="continuationSeparator" w:id="1">
    <w:p w:rsidR="00EC6FA8" w:rsidRDefault="00EC6FA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E02D0" w:rsidRPr="00CF3BB7">
          <w:rPr>
            <w:sz w:val="22"/>
            <w:szCs w:val="22"/>
          </w:rPr>
          <w:fldChar w:fldCharType="begin"/>
        </w:r>
        <w:r w:rsidRPr="00CF3BB7">
          <w:rPr>
            <w:sz w:val="22"/>
            <w:szCs w:val="22"/>
          </w:rPr>
          <w:instrText xml:space="preserve"> PAGE   \* MERGEFORMAT </w:instrText>
        </w:r>
        <w:r w:rsidR="002E02D0" w:rsidRPr="00CF3BB7">
          <w:rPr>
            <w:sz w:val="22"/>
            <w:szCs w:val="22"/>
          </w:rPr>
          <w:fldChar w:fldCharType="separate"/>
        </w:r>
        <w:r w:rsidR="00EC6FA8">
          <w:rPr>
            <w:noProof/>
            <w:sz w:val="22"/>
            <w:szCs w:val="22"/>
          </w:rPr>
          <w:t>1</w:t>
        </w:r>
        <w:r w:rsidR="002E02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FA8" w:rsidRDefault="00EC6FA8" w:rsidP="00CF3BB7">
      <w:r>
        <w:separator/>
      </w:r>
    </w:p>
  </w:footnote>
  <w:footnote w:type="continuationSeparator" w:id="1">
    <w:p w:rsidR="00EC6FA8" w:rsidRDefault="00EC6FA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6FA8"/>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2018-07-03T11:31:00Z</cp:lastPrinted>
  <dcterms:created xsi:type="dcterms:W3CDTF">2018-07-06T07:27:00Z</dcterms:created>
  <dcterms:modified xsi:type="dcterms:W3CDTF">2018-07-06T07:27:00Z</dcterms:modified>
</cp:coreProperties>
</file>