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24" w:rsidRPr="007B1324" w:rsidRDefault="007B1324" w:rsidP="00AB3DE6">
      <w:pPr>
        <w:jc w:val="center"/>
        <w:rPr>
          <w:b/>
          <w:bCs/>
          <w:szCs w:val="20"/>
        </w:rPr>
      </w:pPr>
      <w:r w:rsidRPr="007B1324">
        <w:rPr>
          <w:b/>
          <w:bCs/>
          <w:szCs w:val="20"/>
        </w:rPr>
        <w:t>SUPREME COURT OF INDIA</w:t>
      </w:r>
    </w:p>
    <w:p w:rsidR="007B1324" w:rsidRDefault="007B1324" w:rsidP="00AB3DE6">
      <w:pPr>
        <w:jc w:val="center"/>
        <w:rPr>
          <w:szCs w:val="20"/>
        </w:rPr>
      </w:pPr>
    </w:p>
    <w:p w:rsidR="007B1324" w:rsidRPr="007B1324" w:rsidRDefault="007B1324" w:rsidP="00AB3DE6">
      <w:pPr>
        <w:jc w:val="center"/>
        <w:rPr>
          <w:szCs w:val="20"/>
        </w:rPr>
      </w:pPr>
      <w:r w:rsidRPr="007B1324">
        <w:rPr>
          <w:szCs w:val="20"/>
        </w:rPr>
        <w:t>Dwarika Das Rathi</w:t>
      </w:r>
    </w:p>
    <w:p w:rsidR="007B1324" w:rsidRPr="007B1324" w:rsidRDefault="007B1324" w:rsidP="00AB3DE6">
      <w:pPr>
        <w:jc w:val="center"/>
        <w:rPr>
          <w:szCs w:val="20"/>
        </w:rPr>
      </w:pPr>
    </w:p>
    <w:p w:rsidR="007B1324" w:rsidRDefault="007B1324" w:rsidP="00AB3DE6">
      <w:pPr>
        <w:jc w:val="center"/>
        <w:rPr>
          <w:szCs w:val="20"/>
        </w:rPr>
      </w:pPr>
      <w:r>
        <w:rPr>
          <w:szCs w:val="20"/>
        </w:rPr>
        <w:t>Vs.</w:t>
      </w:r>
    </w:p>
    <w:p w:rsidR="007B1324" w:rsidRDefault="007B1324" w:rsidP="00AB3DE6">
      <w:pPr>
        <w:jc w:val="center"/>
        <w:rPr>
          <w:szCs w:val="20"/>
        </w:rPr>
      </w:pPr>
    </w:p>
    <w:p w:rsidR="007B1324" w:rsidRDefault="007B1324" w:rsidP="00AB3DE6">
      <w:pPr>
        <w:jc w:val="center"/>
        <w:rPr>
          <w:szCs w:val="20"/>
        </w:rPr>
      </w:pPr>
      <w:r>
        <w:rPr>
          <w:szCs w:val="20"/>
        </w:rPr>
        <w:t>State o</w:t>
      </w:r>
      <w:r w:rsidRPr="007B1324">
        <w:rPr>
          <w:szCs w:val="20"/>
        </w:rPr>
        <w:t>f Chhattisgarh</w:t>
      </w:r>
    </w:p>
    <w:p w:rsidR="007B1324" w:rsidRPr="007B1324" w:rsidRDefault="007B1324" w:rsidP="00AB3DE6">
      <w:pPr>
        <w:jc w:val="center"/>
        <w:rPr>
          <w:szCs w:val="20"/>
        </w:rPr>
      </w:pPr>
    </w:p>
    <w:p w:rsidR="007B1324" w:rsidRDefault="007B1324" w:rsidP="00AB3DE6">
      <w:pPr>
        <w:jc w:val="center"/>
        <w:rPr>
          <w:szCs w:val="20"/>
        </w:rPr>
      </w:pPr>
      <w:r>
        <w:rPr>
          <w:szCs w:val="20"/>
        </w:rPr>
        <w:t>Crl.A.No.</w:t>
      </w:r>
      <w:r w:rsidRPr="007B1324">
        <w:rPr>
          <w:szCs w:val="20"/>
        </w:rPr>
        <w:t>1267/2018</w:t>
      </w:r>
    </w:p>
    <w:p w:rsidR="007B1324" w:rsidRDefault="007B1324" w:rsidP="00AB3DE6">
      <w:pPr>
        <w:jc w:val="center"/>
        <w:rPr>
          <w:szCs w:val="20"/>
        </w:rPr>
      </w:pPr>
    </w:p>
    <w:p w:rsidR="007B1324" w:rsidRDefault="007B1324" w:rsidP="00AB3DE6">
      <w:pPr>
        <w:jc w:val="center"/>
        <w:rPr>
          <w:szCs w:val="20"/>
        </w:rPr>
      </w:pPr>
      <w:r>
        <w:rPr>
          <w:szCs w:val="20"/>
        </w:rPr>
        <w:t xml:space="preserve">(Kurian Joseph and </w:t>
      </w:r>
      <w:r w:rsidR="00AB3DE6">
        <w:rPr>
          <w:szCs w:val="20"/>
        </w:rPr>
        <w:t>S.Abdul Nazeer,JJ.,)</w:t>
      </w:r>
    </w:p>
    <w:p w:rsidR="00AB3DE6" w:rsidRDefault="00AB3DE6" w:rsidP="00AB3DE6">
      <w:pPr>
        <w:jc w:val="center"/>
        <w:rPr>
          <w:szCs w:val="20"/>
        </w:rPr>
      </w:pPr>
    </w:p>
    <w:p w:rsidR="00AB3DE6" w:rsidRDefault="00AB3DE6" w:rsidP="00AB3DE6">
      <w:pPr>
        <w:jc w:val="center"/>
        <w:rPr>
          <w:szCs w:val="20"/>
        </w:rPr>
      </w:pPr>
      <w:r>
        <w:rPr>
          <w:szCs w:val="20"/>
        </w:rPr>
        <w:t>09.10.2018</w:t>
      </w:r>
    </w:p>
    <w:p w:rsidR="00AB3DE6" w:rsidRPr="007B1324" w:rsidRDefault="00AB3DE6" w:rsidP="00AB3DE6">
      <w:pPr>
        <w:jc w:val="center"/>
        <w:rPr>
          <w:szCs w:val="20"/>
        </w:rPr>
      </w:pPr>
    </w:p>
    <w:p w:rsidR="007B1324" w:rsidRPr="007B1324" w:rsidRDefault="007B1324" w:rsidP="00AB3DE6">
      <w:pPr>
        <w:jc w:val="center"/>
        <w:rPr>
          <w:b/>
          <w:bCs/>
          <w:szCs w:val="20"/>
        </w:rPr>
      </w:pPr>
      <w:r w:rsidRPr="007B1324">
        <w:rPr>
          <w:b/>
          <w:bCs/>
          <w:szCs w:val="20"/>
        </w:rPr>
        <w:t>JUDGMENT</w:t>
      </w:r>
    </w:p>
    <w:p w:rsidR="007B1324" w:rsidRPr="007B1324" w:rsidRDefault="007B1324" w:rsidP="007B1324">
      <w:pPr>
        <w:jc w:val="both"/>
        <w:rPr>
          <w:b/>
          <w:bCs/>
          <w:szCs w:val="20"/>
        </w:rPr>
      </w:pPr>
    </w:p>
    <w:p w:rsidR="007B1324" w:rsidRPr="007B1324" w:rsidRDefault="007B1324" w:rsidP="007B1324">
      <w:pPr>
        <w:jc w:val="both"/>
        <w:rPr>
          <w:b/>
          <w:bCs/>
          <w:szCs w:val="20"/>
        </w:rPr>
      </w:pPr>
      <w:r w:rsidRPr="007B1324">
        <w:rPr>
          <w:b/>
          <w:bCs/>
          <w:szCs w:val="20"/>
        </w:rPr>
        <w:t>Kurian Joseph,J.,</w:t>
      </w:r>
    </w:p>
    <w:p w:rsidR="007B1324" w:rsidRDefault="007B1324" w:rsidP="007B1324">
      <w:pPr>
        <w:jc w:val="both"/>
        <w:rPr>
          <w:szCs w:val="20"/>
        </w:rPr>
      </w:pPr>
    </w:p>
    <w:p w:rsidR="007B1324" w:rsidRDefault="007B1324" w:rsidP="007B1324">
      <w:pPr>
        <w:jc w:val="both"/>
        <w:rPr>
          <w:szCs w:val="20"/>
        </w:rPr>
      </w:pPr>
      <w:r>
        <w:rPr>
          <w:szCs w:val="20"/>
        </w:rPr>
        <w:t>SLP(Crl)No.587/2017</w:t>
      </w:r>
    </w:p>
    <w:p w:rsidR="007B1324" w:rsidRPr="007B1324" w:rsidRDefault="007B1324" w:rsidP="007B1324">
      <w:pPr>
        <w:jc w:val="both"/>
        <w:rPr>
          <w:szCs w:val="20"/>
        </w:rPr>
      </w:pPr>
    </w:p>
    <w:p w:rsidR="007B1324" w:rsidRDefault="007B1324" w:rsidP="007B1324">
      <w:pPr>
        <w:jc w:val="both"/>
        <w:rPr>
          <w:szCs w:val="20"/>
        </w:rPr>
      </w:pPr>
      <w:r>
        <w:rPr>
          <w:szCs w:val="20"/>
        </w:rPr>
        <w:t xml:space="preserve">1. </w:t>
      </w:r>
      <w:r w:rsidRPr="007B1324">
        <w:rPr>
          <w:szCs w:val="20"/>
        </w:rPr>
        <w:t>Leave granted.</w:t>
      </w:r>
    </w:p>
    <w:p w:rsidR="007B1324" w:rsidRPr="007B1324" w:rsidRDefault="007B1324" w:rsidP="007B1324">
      <w:pPr>
        <w:jc w:val="both"/>
        <w:rPr>
          <w:szCs w:val="20"/>
        </w:rPr>
      </w:pPr>
    </w:p>
    <w:p w:rsidR="007B1324" w:rsidRPr="007B1324" w:rsidRDefault="00AB3DE6" w:rsidP="007B1324">
      <w:pPr>
        <w:jc w:val="both"/>
        <w:rPr>
          <w:szCs w:val="20"/>
        </w:rPr>
      </w:pPr>
      <w:r>
        <w:rPr>
          <w:szCs w:val="20"/>
        </w:rPr>
        <w:t xml:space="preserve">2. </w:t>
      </w:r>
      <w:r w:rsidR="007B1324" w:rsidRPr="007B1324">
        <w:rPr>
          <w:szCs w:val="20"/>
        </w:rPr>
        <w:t>The appellant approached this Court aggrieved by the denial of protection under Section 438 Cr.P.C. The appellant is an accused in Crime No.123 of 2016 registered at Police Station Vidhan Sabha, Raipur, Chhattisgarh for offences punishable under Section 420 and 409 of the IPC read with Sections 3 and 7 of the Essential Commodities Act. The crux of the accusation is that the appellant who was running a rice mill did not return the required quantity of rice after custom milling. The deficit, according to the Investigating Officer, is to the tune of Rs.2,71,34,937/-. When the matter came be before this Court, on 25.01.2017, this Court passed the</w:t>
      </w:r>
      <w:r>
        <w:rPr>
          <w:szCs w:val="20"/>
        </w:rPr>
        <w:t xml:space="preserve"> </w:t>
      </w:r>
      <w:r w:rsidR="007B1324" w:rsidRPr="007B1324">
        <w:rPr>
          <w:szCs w:val="20"/>
        </w:rPr>
        <w:t>following order:-</w:t>
      </w:r>
    </w:p>
    <w:p w:rsidR="00AB3DE6" w:rsidRDefault="00AB3DE6" w:rsidP="007B1324">
      <w:pPr>
        <w:jc w:val="both"/>
        <w:rPr>
          <w:szCs w:val="20"/>
        </w:rPr>
      </w:pPr>
    </w:p>
    <w:p w:rsidR="007B1324" w:rsidRDefault="007B1324" w:rsidP="00AB3DE6">
      <w:pPr>
        <w:ind w:left="720"/>
        <w:jc w:val="both"/>
        <w:rPr>
          <w:szCs w:val="20"/>
        </w:rPr>
      </w:pPr>
      <w:r w:rsidRPr="007B1324">
        <w:rPr>
          <w:szCs w:val="20"/>
        </w:rPr>
        <w:t>"Issue notice.O</w:t>
      </w:r>
      <w:r w:rsidR="00AB3DE6">
        <w:rPr>
          <w:szCs w:val="20"/>
        </w:rPr>
        <w:t>n deposit of Rs.2,71,34,937/- with</w:t>
      </w:r>
      <w:r w:rsidR="00AB3DE6">
        <w:rPr>
          <w:szCs w:val="20"/>
        </w:rPr>
        <w:tab/>
        <w:t xml:space="preserve">the </w:t>
      </w:r>
      <w:r w:rsidRPr="007B1324">
        <w:rPr>
          <w:szCs w:val="20"/>
        </w:rPr>
        <w:t>State</w:t>
      </w:r>
      <w:r w:rsidR="00AB3DE6">
        <w:rPr>
          <w:szCs w:val="20"/>
        </w:rPr>
        <w:t xml:space="preserve"> </w:t>
      </w:r>
      <w:r w:rsidRPr="007B1324">
        <w:rPr>
          <w:szCs w:val="20"/>
        </w:rPr>
        <w:t>Government/Chhattisgarh State Cooperative Marketing Federation within a period of three weeks from today, with a further condition that the petitioner joins and cooperates with the investigation, in case the petitioner is arrested, he shall be released by the Officer concerned on personal bond of Rs.1,00,000/- (rupees One Lac) executed by the petitioner with two solvent sureties for the like amount."</w:t>
      </w:r>
    </w:p>
    <w:p w:rsidR="00AB3DE6" w:rsidRPr="007B1324" w:rsidRDefault="00AB3DE6" w:rsidP="007B1324">
      <w:pPr>
        <w:jc w:val="both"/>
        <w:rPr>
          <w:szCs w:val="20"/>
        </w:rPr>
      </w:pPr>
    </w:p>
    <w:p w:rsidR="007B1324" w:rsidRPr="007B1324" w:rsidRDefault="00AB3DE6" w:rsidP="007B1324">
      <w:pPr>
        <w:jc w:val="both"/>
        <w:rPr>
          <w:szCs w:val="20"/>
        </w:rPr>
      </w:pPr>
      <w:r>
        <w:rPr>
          <w:szCs w:val="20"/>
        </w:rPr>
        <w:t xml:space="preserve">3.  The appellant has since reported that </w:t>
      </w:r>
      <w:r w:rsidR="007B1324" w:rsidRPr="007B1324">
        <w:rPr>
          <w:szCs w:val="20"/>
        </w:rPr>
        <w:t>he could</w:t>
      </w:r>
      <w:r>
        <w:rPr>
          <w:szCs w:val="20"/>
        </w:rPr>
        <w:t xml:space="preserve"> </w:t>
      </w:r>
      <w:r w:rsidR="007B1324" w:rsidRPr="007B1324">
        <w:rPr>
          <w:szCs w:val="20"/>
        </w:rPr>
        <w:t>not raise that much amount of money. On that submission, this Court directed the State to attach the immovable properties of the appellant and pu</w:t>
      </w:r>
      <w:r>
        <w:rPr>
          <w:szCs w:val="20"/>
        </w:rPr>
        <w:t xml:space="preserve">t them to sale. Learned counsel appearing for </w:t>
      </w:r>
      <w:r w:rsidR="007B1324" w:rsidRPr="007B1324">
        <w:rPr>
          <w:szCs w:val="20"/>
        </w:rPr>
        <w:t>the</w:t>
      </w:r>
      <w:r>
        <w:rPr>
          <w:szCs w:val="20"/>
        </w:rPr>
        <w:t xml:space="preserve"> </w:t>
      </w:r>
      <w:r w:rsidR="007B1324" w:rsidRPr="007B1324">
        <w:rPr>
          <w:szCs w:val="20"/>
        </w:rPr>
        <w:t>State submits</w:t>
      </w:r>
      <w:r>
        <w:rPr>
          <w:szCs w:val="20"/>
        </w:rPr>
        <w:t xml:space="preserve"> that</w:t>
      </w:r>
      <w:r>
        <w:rPr>
          <w:szCs w:val="20"/>
        </w:rPr>
        <w:tab/>
        <w:t>despite several</w:t>
      </w:r>
      <w:r>
        <w:rPr>
          <w:szCs w:val="20"/>
        </w:rPr>
        <w:tab/>
        <w:t xml:space="preserve">attempts, the </w:t>
      </w:r>
      <w:r w:rsidR="007B1324" w:rsidRPr="007B1324">
        <w:rPr>
          <w:szCs w:val="20"/>
        </w:rPr>
        <w:t>sale</w:t>
      </w:r>
      <w:r>
        <w:rPr>
          <w:szCs w:val="20"/>
        </w:rPr>
        <w:t xml:space="preserve"> </w:t>
      </w:r>
      <w:r w:rsidR="007B1324" w:rsidRPr="007B1324">
        <w:rPr>
          <w:szCs w:val="20"/>
        </w:rPr>
        <w:t>could not fructify.</w:t>
      </w:r>
    </w:p>
    <w:p w:rsidR="00AB3DE6" w:rsidRDefault="00AB3DE6" w:rsidP="007B1324">
      <w:pPr>
        <w:jc w:val="both"/>
        <w:rPr>
          <w:szCs w:val="20"/>
        </w:rPr>
      </w:pPr>
    </w:p>
    <w:p w:rsidR="007B1324" w:rsidRDefault="00AB3DE6" w:rsidP="007B1324">
      <w:pPr>
        <w:jc w:val="both"/>
        <w:rPr>
          <w:szCs w:val="20"/>
        </w:rPr>
      </w:pPr>
      <w:r>
        <w:rPr>
          <w:szCs w:val="20"/>
        </w:rPr>
        <w:lastRenderedPageBreak/>
        <w:t xml:space="preserve">4. </w:t>
      </w:r>
      <w:r w:rsidR="007B1324" w:rsidRPr="007B1324">
        <w:rPr>
          <w:szCs w:val="20"/>
        </w:rPr>
        <w:t>On 08.05.2018, this Court, on the submission that the appellant was entitled to get certain compensation in respect of the acquisition of his land, issued direction to the Land Acquisition Collector to disburse that amount to the State.</w:t>
      </w:r>
    </w:p>
    <w:p w:rsidR="00AB3DE6" w:rsidRPr="007B1324" w:rsidRDefault="00AB3DE6" w:rsidP="007B1324">
      <w:pPr>
        <w:jc w:val="both"/>
        <w:rPr>
          <w:szCs w:val="20"/>
        </w:rPr>
      </w:pPr>
    </w:p>
    <w:p w:rsidR="007B1324" w:rsidRPr="007B1324" w:rsidRDefault="00AB3DE6" w:rsidP="007B1324">
      <w:pPr>
        <w:jc w:val="both"/>
        <w:rPr>
          <w:szCs w:val="20"/>
        </w:rPr>
      </w:pPr>
      <w:r>
        <w:rPr>
          <w:szCs w:val="20"/>
        </w:rPr>
        <w:t xml:space="preserve">5.  Having heard </w:t>
      </w:r>
      <w:r w:rsidR="007B1324" w:rsidRPr="007B1324">
        <w:rPr>
          <w:szCs w:val="20"/>
        </w:rPr>
        <w:t>the learned</w:t>
      </w:r>
      <w:r w:rsidR="007B1324" w:rsidRPr="007B1324">
        <w:rPr>
          <w:szCs w:val="20"/>
        </w:rPr>
        <w:tab/>
      </w:r>
      <w:r>
        <w:rPr>
          <w:szCs w:val="20"/>
        </w:rPr>
        <w:t xml:space="preserve"> counsel for </w:t>
      </w:r>
      <w:r w:rsidR="007B1324" w:rsidRPr="007B1324">
        <w:rPr>
          <w:szCs w:val="20"/>
        </w:rPr>
        <w:t>the</w:t>
      </w:r>
      <w:r>
        <w:rPr>
          <w:szCs w:val="20"/>
        </w:rPr>
        <w:t xml:space="preserve"> </w:t>
      </w:r>
      <w:r w:rsidR="007B1324" w:rsidRPr="007B1324">
        <w:rPr>
          <w:szCs w:val="20"/>
        </w:rPr>
        <w:t>appellant and learned counsel for the State, we do not find it necessary to continue this matter any</w:t>
      </w:r>
      <w:r>
        <w:rPr>
          <w:szCs w:val="20"/>
        </w:rPr>
        <w:t xml:space="preserve"> </w:t>
      </w:r>
      <w:r w:rsidR="007B1324" w:rsidRPr="007B1324">
        <w:rPr>
          <w:szCs w:val="20"/>
        </w:rPr>
        <w:t>further before us. The Investigating Officer is free to continue with his investigation. The State is permitted to attach all the immovable properties of the appellant and the bank accounts so as</w:t>
      </w:r>
      <w:r>
        <w:rPr>
          <w:szCs w:val="20"/>
        </w:rPr>
        <w:t xml:space="preserve"> to cover up the deficit of the deposit, as directed by this </w:t>
      </w:r>
      <w:r w:rsidR="007B1324" w:rsidRPr="007B1324">
        <w:rPr>
          <w:szCs w:val="20"/>
        </w:rPr>
        <w:t>Court.</w:t>
      </w:r>
    </w:p>
    <w:p w:rsidR="00AB3DE6" w:rsidRDefault="00AB3DE6" w:rsidP="007B1324">
      <w:pPr>
        <w:jc w:val="both"/>
        <w:rPr>
          <w:szCs w:val="20"/>
        </w:rPr>
      </w:pPr>
    </w:p>
    <w:p w:rsidR="007B1324" w:rsidRPr="007B1324" w:rsidRDefault="00AB3DE6" w:rsidP="007B1324">
      <w:pPr>
        <w:jc w:val="both"/>
        <w:rPr>
          <w:szCs w:val="20"/>
        </w:rPr>
      </w:pPr>
      <w:r>
        <w:rPr>
          <w:szCs w:val="20"/>
        </w:rPr>
        <w:t xml:space="preserve">6. </w:t>
      </w:r>
      <w:r w:rsidR="007B1324" w:rsidRPr="007B1324">
        <w:rPr>
          <w:szCs w:val="20"/>
        </w:rPr>
        <w:t xml:space="preserve"> The Trial Court is directed to pass appropriate orders at the time of conclusion of the trial with regard to the deposit/recovery already made.</w:t>
      </w:r>
    </w:p>
    <w:p w:rsidR="00AB3DE6" w:rsidRDefault="00AB3DE6" w:rsidP="007B1324">
      <w:pPr>
        <w:jc w:val="both"/>
        <w:rPr>
          <w:szCs w:val="20"/>
        </w:rPr>
      </w:pPr>
    </w:p>
    <w:p w:rsidR="007B1324" w:rsidRPr="007B1324" w:rsidRDefault="00AB3DE6" w:rsidP="007B1324">
      <w:pPr>
        <w:jc w:val="both"/>
        <w:rPr>
          <w:szCs w:val="20"/>
        </w:rPr>
      </w:pPr>
      <w:r>
        <w:rPr>
          <w:szCs w:val="20"/>
        </w:rPr>
        <w:t>7.</w:t>
      </w:r>
      <w:r w:rsidR="007B1324" w:rsidRPr="007B1324">
        <w:rPr>
          <w:szCs w:val="20"/>
        </w:rPr>
        <w:t xml:space="preserve"> The interim protection granted by this Court vide order 25.01.2017 is made absolute.</w:t>
      </w:r>
    </w:p>
    <w:p w:rsidR="00AB3DE6" w:rsidRDefault="00AB3DE6" w:rsidP="007B1324">
      <w:pPr>
        <w:jc w:val="both"/>
        <w:rPr>
          <w:szCs w:val="20"/>
        </w:rPr>
      </w:pPr>
    </w:p>
    <w:p w:rsidR="007B1324" w:rsidRDefault="00AB3DE6" w:rsidP="007B1324">
      <w:pPr>
        <w:jc w:val="both"/>
        <w:rPr>
          <w:szCs w:val="20"/>
        </w:rPr>
      </w:pPr>
      <w:r>
        <w:rPr>
          <w:szCs w:val="20"/>
        </w:rPr>
        <w:t>8.</w:t>
      </w:r>
      <w:r w:rsidR="007B1324" w:rsidRPr="007B1324">
        <w:rPr>
          <w:szCs w:val="20"/>
        </w:rPr>
        <w:t xml:space="preserve"> However, in case there is violation of any of</w:t>
      </w:r>
      <w:r>
        <w:rPr>
          <w:szCs w:val="20"/>
        </w:rPr>
        <w:t xml:space="preserve"> the conditions of the bail, it </w:t>
      </w:r>
      <w:r w:rsidR="007B1324" w:rsidRPr="007B1324">
        <w:rPr>
          <w:szCs w:val="20"/>
        </w:rPr>
        <w:t>will be open</w:t>
      </w:r>
      <w:r>
        <w:rPr>
          <w:szCs w:val="20"/>
        </w:rPr>
        <w:t xml:space="preserve"> to </w:t>
      </w:r>
      <w:r w:rsidR="007B1324" w:rsidRPr="007B1324">
        <w:rPr>
          <w:szCs w:val="20"/>
        </w:rPr>
        <w:t>the</w:t>
      </w:r>
      <w:r>
        <w:rPr>
          <w:szCs w:val="20"/>
        </w:rPr>
        <w:t xml:space="preserve"> </w:t>
      </w:r>
      <w:r w:rsidR="007B1324" w:rsidRPr="007B1324">
        <w:rPr>
          <w:szCs w:val="20"/>
        </w:rPr>
        <w:t>Investigating Officer to approach the Trail Court for cancellation of bail. We also make it clear that in case the appellant is summoned, after su</w:t>
      </w:r>
      <w:r>
        <w:rPr>
          <w:szCs w:val="20"/>
        </w:rPr>
        <w:t xml:space="preserve">bmission of the final report by </w:t>
      </w:r>
      <w:r w:rsidR="007B1324" w:rsidRPr="007B1324">
        <w:rPr>
          <w:szCs w:val="20"/>
        </w:rPr>
        <w:t>the Investigating Officer,</w:t>
      </w:r>
      <w:r w:rsidR="007B1324" w:rsidRPr="007B1324">
        <w:rPr>
          <w:szCs w:val="20"/>
        </w:rPr>
        <w:tab/>
        <w:t>the</w:t>
      </w:r>
      <w:r>
        <w:rPr>
          <w:szCs w:val="20"/>
        </w:rPr>
        <w:t xml:space="preserve"> appellant will appear before </w:t>
      </w:r>
      <w:r w:rsidR="007B1324" w:rsidRPr="007B1324">
        <w:rPr>
          <w:szCs w:val="20"/>
        </w:rPr>
        <w:t>the Court</w:t>
      </w:r>
      <w:r w:rsidR="007B1324" w:rsidRPr="007B1324">
        <w:rPr>
          <w:szCs w:val="20"/>
        </w:rPr>
        <w:tab/>
        <w:t>and seek</w:t>
      </w:r>
      <w:r>
        <w:rPr>
          <w:szCs w:val="20"/>
        </w:rPr>
        <w:t xml:space="preserve"> </w:t>
      </w:r>
      <w:r w:rsidR="007B1324" w:rsidRPr="007B1324">
        <w:rPr>
          <w:szCs w:val="20"/>
        </w:rPr>
        <w:t>regular bail.</w:t>
      </w:r>
    </w:p>
    <w:p w:rsidR="00AB3DE6" w:rsidRPr="007B1324" w:rsidRDefault="00AB3DE6" w:rsidP="007B1324">
      <w:pPr>
        <w:jc w:val="both"/>
        <w:rPr>
          <w:szCs w:val="20"/>
        </w:rPr>
      </w:pPr>
    </w:p>
    <w:p w:rsidR="007B1324" w:rsidRPr="007B1324" w:rsidRDefault="00AB3DE6" w:rsidP="007B1324">
      <w:pPr>
        <w:jc w:val="both"/>
        <w:rPr>
          <w:szCs w:val="20"/>
        </w:rPr>
      </w:pPr>
      <w:r>
        <w:rPr>
          <w:szCs w:val="20"/>
        </w:rPr>
        <w:t xml:space="preserve">9. </w:t>
      </w:r>
      <w:r w:rsidR="007B1324" w:rsidRPr="007B1324">
        <w:rPr>
          <w:szCs w:val="20"/>
        </w:rPr>
        <w:t xml:space="preserve"> We also permit the appellant to seek appropriate orders with</w:t>
      </w:r>
      <w:r>
        <w:rPr>
          <w:szCs w:val="20"/>
        </w:rPr>
        <w:t xml:space="preserve"> regard to the </w:t>
      </w:r>
      <w:r w:rsidR="007B1324" w:rsidRPr="007B1324">
        <w:rPr>
          <w:szCs w:val="20"/>
        </w:rPr>
        <w:t>amount as</w:t>
      </w:r>
      <w:r>
        <w:rPr>
          <w:szCs w:val="20"/>
        </w:rPr>
        <w:t xml:space="preserve"> </w:t>
      </w:r>
      <w:r w:rsidR="007B1324" w:rsidRPr="007B1324">
        <w:rPr>
          <w:szCs w:val="20"/>
        </w:rPr>
        <w:t>presently</w:t>
      </w:r>
      <w:r>
        <w:rPr>
          <w:szCs w:val="20"/>
        </w:rPr>
        <w:t xml:space="preserve"> </w:t>
      </w:r>
      <w:r w:rsidR="007B1324" w:rsidRPr="007B1324">
        <w:rPr>
          <w:szCs w:val="20"/>
        </w:rPr>
        <w:t>quantified by the Investigating Officer</w:t>
      </w:r>
      <w:r w:rsidR="007B1324" w:rsidRPr="007B1324">
        <w:rPr>
          <w:szCs w:val="20"/>
        </w:rPr>
        <w:tab/>
        <w:t>based on</w:t>
      </w:r>
      <w:r>
        <w:rPr>
          <w:szCs w:val="20"/>
        </w:rPr>
        <w:t xml:space="preserve"> </w:t>
      </w:r>
      <w:r w:rsidR="007B1324" w:rsidRPr="007B1324">
        <w:rPr>
          <w:szCs w:val="20"/>
        </w:rPr>
        <w:t xml:space="preserve">which alone this Court issued direction </w:t>
      </w:r>
      <w:r>
        <w:rPr>
          <w:szCs w:val="20"/>
        </w:rPr>
        <w:t xml:space="preserve">for deposit, or for varying the quantum as calculated by </w:t>
      </w:r>
      <w:r w:rsidR="007B1324" w:rsidRPr="007B1324">
        <w:rPr>
          <w:szCs w:val="20"/>
        </w:rPr>
        <w:t>the</w:t>
      </w:r>
      <w:r>
        <w:rPr>
          <w:szCs w:val="20"/>
        </w:rPr>
        <w:t xml:space="preserve"> Investigating Officer or with </w:t>
      </w:r>
      <w:r w:rsidR="007B1324" w:rsidRPr="007B1324">
        <w:rPr>
          <w:szCs w:val="20"/>
        </w:rPr>
        <w:t>regard to</w:t>
      </w:r>
      <w:r w:rsidR="007B1324" w:rsidRPr="007B1324">
        <w:rPr>
          <w:szCs w:val="20"/>
        </w:rPr>
        <w:tab/>
      </w:r>
      <w:r>
        <w:rPr>
          <w:szCs w:val="20"/>
        </w:rPr>
        <w:t xml:space="preserve"> </w:t>
      </w:r>
      <w:r w:rsidR="007B1324" w:rsidRPr="007B1324">
        <w:rPr>
          <w:szCs w:val="20"/>
        </w:rPr>
        <w:t>any other</w:t>
      </w:r>
      <w:r>
        <w:rPr>
          <w:szCs w:val="20"/>
        </w:rPr>
        <w:t xml:space="preserve"> </w:t>
      </w:r>
      <w:r w:rsidR="007B1324" w:rsidRPr="007B1324">
        <w:rPr>
          <w:szCs w:val="20"/>
        </w:rPr>
        <w:t>dispute on the amount already recovered.</w:t>
      </w:r>
    </w:p>
    <w:p w:rsidR="00AB3DE6" w:rsidRDefault="00AB3DE6" w:rsidP="007B1324">
      <w:pPr>
        <w:jc w:val="both"/>
        <w:rPr>
          <w:szCs w:val="20"/>
        </w:rPr>
      </w:pPr>
    </w:p>
    <w:p w:rsidR="007B1324" w:rsidRPr="007B1324" w:rsidRDefault="00AB3DE6" w:rsidP="007B1324">
      <w:pPr>
        <w:jc w:val="both"/>
        <w:rPr>
          <w:szCs w:val="20"/>
        </w:rPr>
      </w:pPr>
      <w:r>
        <w:rPr>
          <w:szCs w:val="20"/>
        </w:rPr>
        <w:t>10.</w:t>
      </w:r>
      <w:r w:rsidR="007B1324" w:rsidRPr="007B1324">
        <w:rPr>
          <w:szCs w:val="20"/>
        </w:rPr>
        <w:t xml:space="preserve"> The appeal is, accordingly, disposed of.</w:t>
      </w:r>
    </w:p>
    <w:p w:rsidR="00AB3DE6" w:rsidRDefault="00AB3DE6" w:rsidP="007B1324">
      <w:pPr>
        <w:jc w:val="both"/>
        <w:rPr>
          <w:szCs w:val="20"/>
        </w:rPr>
      </w:pPr>
    </w:p>
    <w:p w:rsidR="007B1324" w:rsidRPr="007B1324" w:rsidRDefault="007B1324" w:rsidP="007B1324">
      <w:pPr>
        <w:jc w:val="both"/>
        <w:rPr>
          <w:szCs w:val="20"/>
        </w:rPr>
      </w:pPr>
      <w:r w:rsidRPr="007B1324">
        <w:rPr>
          <w:szCs w:val="20"/>
        </w:rPr>
        <w:t>11. Pending applications, if any, shall stand disposed of.</w:t>
      </w:r>
    </w:p>
    <w:p w:rsidR="00AF7C7F" w:rsidRPr="007B1324" w:rsidRDefault="00AF7C7F" w:rsidP="00AB3DE6">
      <w:pPr>
        <w:jc w:val="both"/>
        <w:rPr>
          <w:szCs w:val="20"/>
        </w:rPr>
      </w:pPr>
    </w:p>
    <w:p w:rsidR="007B1324" w:rsidRPr="0082097A" w:rsidRDefault="007B1324" w:rsidP="0082097A">
      <w:pPr>
        <w:jc w:val="both"/>
        <w:rPr>
          <w:i/>
          <w:iCs/>
          <w:sz w:val="20"/>
          <w:szCs w:val="20"/>
        </w:rPr>
      </w:pPr>
    </w:p>
    <w:sectPr w:rsidR="007B1324"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A38" w:rsidRDefault="001D3A38" w:rsidP="00CF3BB7">
      <w:r>
        <w:separator/>
      </w:r>
    </w:p>
  </w:endnote>
  <w:endnote w:type="continuationSeparator" w:id="1">
    <w:p w:rsidR="001D3A38" w:rsidRDefault="001D3A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1D3A38">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A38" w:rsidRDefault="001D3A38" w:rsidP="00CF3BB7">
      <w:r>
        <w:separator/>
      </w:r>
    </w:p>
  </w:footnote>
  <w:footnote w:type="continuationSeparator" w:id="1">
    <w:p w:rsidR="001D3A38" w:rsidRDefault="001D3A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A38"/>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2018-11-02T05:15:00Z</cp:lastPrinted>
  <dcterms:created xsi:type="dcterms:W3CDTF">2018-11-02T06:34:00Z</dcterms:created>
  <dcterms:modified xsi:type="dcterms:W3CDTF">2018-11-02T06:34:00Z</dcterms:modified>
</cp:coreProperties>
</file>