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AB8" w:rsidRPr="00EC1AB8" w:rsidRDefault="00EC1AB8" w:rsidP="00EC1AB8">
      <w:pPr>
        <w:jc w:val="center"/>
        <w:rPr>
          <w:b/>
          <w:bCs/>
          <w:szCs w:val="20"/>
        </w:rPr>
      </w:pPr>
      <w:r w:rsidRPr="00EC1AB8">
        <w:rPr>
          <w:b/>
          <w:bCs/>
          <w:szCs w:val="20"/>
        </w:rPr>
        <w:t>SUPREME COURT OF INDIA</w:t>
      </w:r>
    </w:p>
    <w:p w:rsidR="00EC1AB8" w:rsidRPr="00EC1AB8" w:rsidRDefault="00EC1AB8" w:rsidP="00EC1AB8">
      <w:pPr>
        <w:jc w:val="center"/>
        <w:rPr>
          <w:szCs w:val="20"/>
        </w:rPr>
      </w:pPr>
    </w:p>
    <w:p w:rsidR="00EC1AB8" w:rsidRDefault="00EC1AB8" w:rsidP="00EC1AB8">
      <w:pPr>
        <w:jc w:val="center"/>
        <w:rPr>
          <w:szCs w:val="20"/>
        </w:rPr>
      </w:pPr>
      <w:r w:rsidRPr="00EC1AB8">
        <w:rPr>
          <w:szCs w:val="20"/>
        </w:rPr>
        <w:t>Hawa Singh</w:t>
      </w:r>
    </w:p>
    <w:p w:rsidR="00EC1AB8" w:rsidRDefault="00EC1AB8" w:rsidP="00EC1AB8">
      <w:pPr>
        <w:jc w:val="center"/>
        <w:rPr>
          <w:szCs w:val="20"/>
        </w:rPr>
      </w:pPr>
    </w:p>
    <w:p w:rsidR="00EC1AB8" w:rsidRDefault="00EC1AB8" w:rsidP="00EC1AB8">
      <w:pPr>
        <w:jc w:val="center"/>
        <w:rPr>
          <w:szCs w:val="20"/>
        </w:rPr>
      </w:pPr>
      <w:r>
        <w:rPr>
          <w:szCs w:val="20"/>
        </w:rPr>
        <w:t>Vs.</w:t>
      </w:r>
    </w:p>
    <w:p w:rsidR="00EC1AB8" w:rsidRPr="00EC1AB8" w:rsidRDefault="00EC1AB8" w:rsidP="00EC1AB8">
      <w:pPr>
        <w:jc w:val="center"/>
        <w:rPr>
          <w:szCs w:val="20"/>
        </w:rPr>
      </w:pPr>
    </w:p>
    <w:p w:rsidR="00EC1AB8" w:rsidRDefault="00EC1AB8" w:rsidP="00EC1AB8">
      <w:pPr>
        <w:jc w:val="center"/>
        <w:rPr>
          <w:szCs w:val="20"/>
        </w:rPr>
      </w:pPr>
      <w:r>
        <w:rPr>
          <w:szCs w:val="20"/>
        </w:rPr>
        <w:t>State o</w:t>
      </w:r>
      <w:r w:rsidRPr="00EC1AB8">
        <w:rPr>
          <w:szCs w:val="20"/>
        </w:rPr>
        <w:t>f Haryana</w:t>
      </w:r>
    </w:p>
    <w:p w:rsidR="00EC1AB8" w:rsidRDefault="00EC1AB8" w:rsidP="00EC1AB8">
      <w:pPr>
        <w:jc w:val="center"/>
        <w:rPr>
          <w:szCs w:val="20"/>
        </w:rPr>
      </w:pPr>
    </w:p>
    <w:p w:rsidR="00EC1AB8" w:rsidRDefault="00EC1AB8" w:rsidP="00EC1AB8">
      <w:pPr>
        <w:jc w:val="center"/>
        <w:rPr>
          <w:szCs w:val="20"/>
        </w:rPr>
      </w:pPr>
      <w:r>
        <w:rPr>
          <w:szCs w:val="20"/>
        </w:rPr>
        <w:t>C.A.No.10936-10945 of</w:t>
      </w:r>
      <w:r w:rsidRPr="00EC1AB8">
        <w:rPr>
          <w:szCs w:val="20"/>
        </w:rPr>
        <w:t xml:space="preserve"> 2018</w:t>
      </w:r>
    </w:p>
    <w:p w:rsidR="00EC1AB8" w:rsidRDefault="00EC1AB8" w:rsidP="00EC1AB8">
      <w:pPr>
        <w:jc w:val="center"/>
        <w:rPr>
          <w:szCs w:val="20"/>
        </w:rPr>
      </w:pPr>
    </w:p>
    <w:p w:rsidR="00EC1AB8" w:rsidRDefault="00EC1AB8" w:rsidP="00EC1AB8">
      <w:pPr>
        <w:jc w:val="center"/>
        <w:rPr>
          <w:szCs w:val="20"/>
        </w:rPr>
      </w:pPr>
      <w:r>
        <w:rPr>
          <w:szCs w:val="20"/>
        </w:rPr>
        <w:t>(Kurian Joseph and Hemant Gupta,JJ.,)</w:t>
      </w:r>
    </w:p>
    <w:p w:rsidR="00EC1AB8" w:rsidRDefault="00EC1AB8" w:rsidP="00EC1AB8">
      <w:pPr>
        <w:jc w:val="center"/>
        <w:rPr>
          <w:szCs w:val="20"/>
        </w:rPr>
      </w:pPr>
    </w:p>
    <w:p w:rsidR="00EC1AB8" w:rsidRDefault="00EC1AB8" w:rsidP="00EC1AB8">
      <w:pPr>
        <w:jc w:val="center"/>
        <w:rPr>
          <w:szCs w:val="20"/>
        </w:rPr>
      </w:pPr>
      <w:r>
        <w:rPr>
          <w:szCs w:val="20"/>
        </w:rPr>
        <w:t>13.11.2018</w:t>
      </w:r>
    </w:p>
    <w:p w:rsidR="00EC1AB8" w:rsidRDefault="00EC1AB8" w:rsidP="00EC1AB8">
      <w:pPr>
        <w:jc w:val="center"/>
        <w:rPr>
          <w:szCs w:val="20"/>
        </w:rPr>
      </w:pPr>
    </w:p>
    <w:p w:rsidR="00EC1AB8" w:rsidRPr="00EC1AB8" w:rsidRDefault="00EC1AB8" w:rsidP="00EC1AB8">
      <w:pPr>
        <w:jc w:val="center"/>
        <w:rPr>
          <w:b/>
          <w:bCs/>
          <w:szCs w:val="20"/>
        </w:rPr>
      </w:pPr>
      <w:r w:rsidRPr="00EC1AB8">
        <w:rPr>
          <w:b/>
          <w:bCs/>
          <w:szCs w:val="20"/>
        </w:rPr>
        <w:t>JUDGMENT</w:t>
      </w:r>
    </w:p>
    <w:p w:rsidR="00EC1AB8" w:rsidRPr="00EC1AB8" w:rsidRDefault="00EC1AB8" w:rsidP="00EC1AB8">
      <w:pPr>
        <w:jc w:val="both"/>
        <w:rPr>
          <w:b/>
          <w:bCs/>
          <w:szCs w:val="20"/>
        </w:rPr>
      </w:pPr>
    </w:p>
    <w:p w:rsidR="00EC1AB8" w:rsidRPr="00EC1AB8" w:rsidRDefault="00EC1AB8" w:rsidP="00EC1AB8">
      <w:pPr>
        <w:jc w:val="both"/>
        <w:rPr>
          <w:b/>
          <w:bCs/>
          <w:szCs w:val="20"/>
        </w:rPr>
      </w:pPr>
      <w:r w:rsidRPr="00EC1AB8">
        <w:rPr>
          <w:b/>
          <w:bCs/>
          <w:szCs w:val="20"/>
        </w:rPr>
        <w:t>Kurian Joseph,J.,</w:t>
      </w:r>
    </w:p>
    <w:p w:rsidR="00EC1AB8" w:rsidRDefault="00EC1AB8" w:rsidP="00EC1AB8">
      <w:pPr>
        <w:jc w:val="both"/>
        <w:rPr>
          <w:szCs w:val="20"/>
        </w:rPr>
      </w:pPr>
    </w:p>
    <w:p w:rsidR="00EC1AB8" w:rsidRDefault="00EC1AB8" w:rsidP="00EC1AB8">
      <w:pPr>
        <w:jc w:val="both"/>
        <w:rPr>
          <w:szCs w:val="20"/>
        </w:rPr>
      </w:pPr>
      <w:r>
        <w:rPr>
          <w:szCs w:val="20"/>
        </w:rPr>
        <w:t>SLP(C)No</w:t>
      </w:r>
      <w:r w:rsidRPr="00EC1AB8">
        <w:rPr>
          <w:szCs w:val="20"/>
        </w:rPr>
        <w:t>. 29836-29845/2018</w:t>
      </w:r>
    </w:p>
    <w:p w:rsidR="00EC1AB8" w:rsidRPr="00EC1AB8" w:rsidRDefault="00EC1AB8" w:rsidP="00EC1AB8">
      <w:pPr>
        <w:jc w:val="both"/>
        <w:rPr>
          <w:szCs w:val="20"/>
        </w:rPr>
      </w:pPr>
    </w:p>
    <w:p w:rsidR="00EC1AB8" w:rsidRPr="00EC1AB8" w:rsidRDefault="00EC1AB8" w:rsidP="00EC1AB8">
      <w:pPr>
        <w:jc w:val="both"/>
        <w:rPr>
          <w:szCs w:val="20"/>
        </w:rPr>
      </w:pPr>
      <w:r>
        <w:rPr>
          <w:szCs w:val="20"/>
        </w:rPr>
        <w:t xml:space="preserve">1. </w:t>
      </w:r>
      <w:r w:rsidRPr="00EC1AB8">
        <w:rPr>
          <w:szCs w:val="20"/>
        </w:rPr>
        <w:t>Permission to file special leave</w:t>
      </w:r>
      <w:r w:rsidRPr="00EC1AB8">
        <w:rPr>
          <w:szCs w:val="20"/>
        </w:rPr>
        <w:tab/>
        <w:t>petition(s) is</w:t>
      </w:r>
      <w:r>
        <w:rPr>
          <w:szCs w:val="20"/>
        </w:rPr>
        <w:t xml:space="preserve"> </w:t>
      </w:r>
      <w:r w:rsidRPr="00EC1AB8">
        <w:rPr>
          <w:szCs w:val="20"/>
        </w:rPr>
        <w:t>granted.</w:t>
      </w:r>
    </w:p>
    <w:p w:rsidR="00EC1AB8" w:rsidRDefault="00EC1AB8" w:rsidP="00EC1AB8">
      <w:pPr>
        <w:jc w:val="both"/>
        <w:rPr>
          <w:szCs w:val="20"/>
        </w:rPr>
      </w:pPr>
    </w:p>
    <w:p w:rsidR="00EC1AB8" w:rsidRPr="00EC1AB8" w:rsidRDefault="00EC1AB8" w:rsidP="00EC1AB8">
      <w:pPr>
        <w:jc w:val="both"/>
        <w:rPr>
          <w:szCs w:val="20"/>
        </w:rPr>
      </w:pPr>
      <w:r>
        <w:rPr>
          <w:szCs w:val="20"/>
        </w:rPr>
        <w:t xml:space="preserve">2. </w:t>
      </w:r>
      <w:r w:rsidRPr="00EC1AB8">
        <w:rPr>
          <w:szCs w:val="20"/>
        </w:rPr>
        <w:t>Delay condoned.</w:t>
      </w:r>
    </w:p>
    <w:p w:rsidR="00EC1AB8" w:rsidRDefault="00EC1AB8" w:rsidP="00EC1AB8">
      <w:pPr>
        <w:jc w:val="both"/>
        <w:rPr>
          <w:szCs w:val="20"/>
        </w:rPr>
      </w:pPr>
    </w:p>
    <w:p w:rsidR="00EC1AB8" w:rsidRPr="00EC1AB8" w:rsidRDefault="00EC1AB8" w:rsidP="00EC1AB8">
      <w:pPr>
        <w:jc w:val="both"/>
        <w:rPr>
          <w:szCs w:val="20"/>
        </w:rPr>
      </w:pPr>
      <w:r>
        <w:rPr>
          <w:szCs w:val="20"/>
        </w:rPr>
        <w:t xml:space="preserve">3. </w:t>
      </w:r>
      <w:r w:rsidRPr="00EC1AB8">
        <w:rPr>
          <w:szCs w:val="20"/>
        </w:rPr>
        <w:t>I.A. No.156035/2018 is allowed.</w:t>
      </w:r>
    </w:p>
    <w:p w:rsidR="00EC1AB8" w:rsidRDefault="00EC1AB8" w:rsidP="00EC1AB8">
      <w:pPr>
        <w:jc w:val="both"/>
        <w:rPr>
          <w:szCs w:val="20"/>
        </w:rPr>
      </w:pPr>
    </w:p>
    <w:p w:rsidR="00EC1AB8" w:rsidRPr="00EC1AB8" w:rsidRDefault="00EC1AB8" w:rsidP="00EC1AB8">
      <w:pPr>
        <w:jc w:val="both"/>
        <w:rPr>
          <w:szCs w:val="20"/>
        </w:rPr>
      </w:pPr>
      <w:r>
        <w:rPr>
          <w:szCs w:val="20"/>
        </w:rPr>
        <w:t xml:space="preserve">4. </w:t>
      </w:r>
      <w:r w:rsidRPr="00EC1AB8">
        <w:rPr>
          <w:szCs w:val="20"/>
        </w:rPr>
        <w:t>Leave granted.</w:t>
      </w:r>
    </w:p>
    <w:p w:rsidR="00EC1AB8" w:rsidRDefault="00EC1AB8" w:rsidP="00EC1AB8">
      <w:pPr>
        <w:jc w:val="both"/>
        <w:rPr>
          <w:szCs w:val="20"/>
        </w:rPr>
      </w:pPr>
    </w:p>
    <w:p w:rsidR="00EC1AB8" w:rsidRDefault="00EC1AB8" w:rsidP="00EC1AB8">
      <w:pPr>
        <w:jc w:val="both"/>
        <w:rPr>
          <w:szCs w:val="20"/>
        </w:rPr>
      </w:pPr>
      <w:r>
        <w:rPr>
          <w:szCs w:val="20"/>
        </w:rPr>
        <w:t xml:space="preserve">5. </w:t>
      </w:r>
      <w:r w:rsidRPr="00EC1AB8">
        <w:rPr>
          <w:szCs w:val="20"/>
        </w:rPr>
        <w:t>In the nature of order we propose</w:t>
      </w:r>
      <w:r w:rsidRPr="00EC1AB8">
        <w:rPr>
          <w:szCs w:val="20"/>
        </w:rPr>
        <w:tab/>
        <w:t>to pass, it is</w:t>
      </w:r>
      <w:r>
        <w:rPr>
          <w:szCs w:val="20"/>
        </w:rPr>
        <w:t xml:space="preserve"> not </w:t>
      </w:r>
      <w:r w:rsidRPr="00EC1AB8">
        <w:rPr>
          <w:szCs w:val="20"/>
        </w:rPr>
        <w:t>necessary to issue notice to the</w:t>
      </w:r>
      <w:r>
        <w:rPr>
          <w:szCs w:val="20"/>
        </w:rPr>
        <w:t xml:space="preserve"> </w:t>
      </w:r>
      <w:r w:rsidRPr="00EC1AB8">
        <w:rPr>
          <w:szCs w:val="20"/>
        </w:rPr>
        <w:t>respondent(s).</w:t>
      </w:r>
      <w:r>
        <w:rPr>
          <w:szCs w:val="20"/>
        </w:rPr>
        <w:t xml:space="preserve"> The </w:t>
      </w:r>
      <w:r w:rsidRPr="00EC1AB8">
        <w:rPr>
          <w:szCs w:val="20"/>
        </w:rPr>
        <w:t>appellants are before this Court, aggrieved by</w:t>
      </w:r>
      <w:r>
        <w:rPr>
          <w:szCs w:val="20"/>
        </w:rPr>
        <w:t xml:space="preserve"> </w:t>
      </w:r>
      <w:r w:rsidRPr="00EC1AB8">
        <w:rPr>
          <w:szCs w:val="20"/>
        </w:rPr>
        <w:t>the fixation of the land value. In Civil Appeal No.</w:t>
      </w:r>
      <w:r>
        <w:rPr>
          <w:szCs w:val="20"/>
        </w:rPr>
        <w:t xml:space="preserve"> </w:t>
      </w:r>
      <w:r w:rsidRPr="00EC1AB8">
        <w:rPr>
          <w:szCs w:val="20"/>
        </w:rPr>
        <w:t>12847 of 2017 &amp; other connected matters, arising out of the common Judgment, this Court has set aside the impugned Judgment and remitted the matters to the High Court.</w:t>
      </w:r>
    </w:p>
    <w:p w:rsidR="00EC1AB8" w:rsidRPr="00EC1AB8" w:rsidRDefault="00EC1AB8" w:rsidP="00EC1AB8">
      <w:pPr>
        <w:jc w:val="both"/>
        <w:rPr>
          <w:szCs w:val="20"/>
        </w:rPr>
      </w:pPr>
    </w:p>
    <w:p w:rsidR="00EC1AB8" w:rsidRPr="00EC1AB8" w:rsidRDefault="00EC1AB8" w:rsidP="00EC1AB8">
      <w:pPr>
        <w:jc w:val="both"/>
        <w:rPr>
          <w:szCs w:val="20"/>
        </w:rPr>
      </w:pPr>
      <w:r>
        <w:rPr>
          <w:szCs w:val="20"/>
        </w:rPr>
        <w:t xml:space="preserve">6. </w:t>
      </w:r>
      <w:r w:rsidRPr="00EC1AB8">
        <w:rPr>
          <w:szCs w:val="20"/>
        </w:rPr>
        <w:t>We are informed that the</w:t>
      </w:r>
      <w:r w:rsidRPr="00EC1AB8">
        <w:rPr>
          <w:szCs w:val="20"/>
        </w:rPr>
        <w:tab/>
        <w:t>matters, which have</w:t>
      </w:r>
      <w:r w:rsidRPr="00EC1AB8">
        <w:rPr>
          <w:szCs w:val="20"/>
        </w:rPr>
        <w:tab/>
        <w:t>been</w:t>
      </w:r>
      <w:r>
        <w:rPr>
          <w:szCs w:val="20"/>
        </w:rPr>
        <w:t xml:space="preserve"> remitted, are pending before</w:t>
      </w:r>
      <w:r>
        <w:rPr>
          <w:szCs w:val="20"/>
        </w:rPr>
        <w:tab/>
        <w:t xml:space="preserve">the High Court. In </w:t>
      </w:r>
      <w:r w:rsidRPr="00EC1AB8">
        <w:rPr>
          <w:szCs w:val="20"/>
        </w:rPr>
        <w:t>that</w:t>
      </w:r>
      <w:r>
        <w:rPr>
          <w:szCs w:val="20"/>
        </w:rPr>
        <w:t xml:space="preserve"> </w:t>
      </w:r>
      <w:r w:rsidRPr="00EC1AB8">
        <w:rPr>
          <w:szCs w:val="20"/>
        </w:rPr>
        <w:t>view of the matter, these appeals are disposed of by setting aside the impugned Judgment and remitting the matters to the High Court, to be taken up along with the matters referred to above.</w:t>
      </w:r>
    </w:p>
    <w:p w:rsidR="00EC1AB8" w:rsidRDefault="00EC1AB8" w:rsidP="00EC1AB8">
      <w:pPr>
        <w:jc w:val="both"/>
        <w:rPr>
          <w:szCs w:val="20"/>
        </w:rPr>
      </w:pPr>
    </w:p>
    <w:p w:rsidR="00EC1AB8" w:rsidRDefault="00EC1AB8" w:rsidP="00EC1AB8">
      <w:pPr>
        <w:jc w:val="both"/>
        <w:rPr>
          <w:szCs w:val="20"/>
        </w:rPr>
      </w:pPr>
      <w:r>
        <w:rPr>
          <w:szCs w:val="20"/>
        </w:rPr>
        <w:t xml:space="preserve">7. </w:t>
      </w:r>
      <w:r w:rsidRPr="00EC1AB8">
        <w:rPr>
          <w:szCs w:val="20"/>
        </w:rPr>
        <w:t>We direct the appellants to serve</w:t>
      </w:r>
      <w:r w:rsidRPr="00EC1AB8">
        <w:rPr>
          <w:szCs w:val="20"/>
        </w:rPr>
        <w:tab/>
        <w:t>a copy of this</w:t>
      </w:r>
      <w:r>
        <w:rPr>
          <w:szCs w:val="20"/>
        </w:rPr>
        <w:t xml:space="preserve"> </w:t>
      </w:r>
      <w:r w:rsidRPr="00EC1AB8">
        <w:rPr>
          <w:szCs w:val="20"/>
        </w:rPr>
        <w:t xml:space="preserve">Judgment and a copy of the appeal memorandum on the respondents-claimants within four weeks from today. </w:t>
      </w:r>
    </w:p>
    <w:p w:rsidR="00EC1AB8" w:rsidRPr="00EC1AB8" w:rsidRDefault="00EC1AB8" w:rsidP="00EC1AB8">
      <w:pPr>
        <w:jc w:val="both"/>
        <w:rPr>
          <w:szCs w:val="20"/>
        </w:rPr>
      </w:pPr>
    </w:p>
    <w:p w:rsidR="00EC1AB8" w:rsidRPr="00BC45F8" w:rsidRDefault="00EC1AB8" w:rsidP="00BC45F8">
      <w:pPr>
        <w:jc w:val="both"/>
        <w:rPr>
          <w:i/>
          <w:iCs/>
          <w:sz w:val="20"/>
          <w:szCs w:val="20"/>
        </w:rPr>
      </w:pPr>
    </w:p>
    <w:sectPr w:rsidR="00EC1AB8" w:rsidRPr="00BC45F8"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1DFF" w:rsidRDefault="00C41DFF" w:rsidP="00CF3BB7">
      <w:r>
        <w:separator/>
      </w:r>
    </w:p>
  </w:endnote>
  <w:endnote w:type="continuationSeparator" w:id="1">
    <w:p w:rsidR="00C41DFF" w:rsidRDefault="00C41DFF"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1A05F2" w:rsidRPr="00CF3BB7">
          <w:rPr>
            <w:sz w:val="22"/>
            <w:szCs w:val="22"/>
          </w:rPr>
          <w:fldChar w:fldCharType="begin"/>
        </w:r>
        <w:r w:rsidRPr="00CF3BB7">
          <w:rPr>
            <w:sz w:val="22"/>
            <w:szCs w:val="22"/>
          </w:rPr>
          <w:instrText xml:space="preserve"> PAGE   \* MERGEFORMAT </w:instrText>
        </w:r>
        <w:r w:rsidR="001A05F2" w:rsidRPr="00CF3BB7">
          <w:rPr>
            <w:sz w:val="22"/>
            <w:szCs w:val="22"/>
          </w:rPr>
          <w:fldChar w:fldCharType="separate"/>
        </w:r>
        <w:r w:rsidR="00C41DFF">
          <w:rPr>
            <w:noProof/>
            <w:sz w:val="22"/>
            <w:szCs w:val="22"/>
          </w:rPr>
          <w:t>1</w:t>
        </w:r>
        <w:r w:rsidR="001A05F2"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1DFF" w:rsidRDefault="00C41DFF" w:rsidP="00CF3BB7">
      <w:r>
        <w:separator/>
      </w:r>
    </w:p>
  </w:footnote>
  <w:footnote w:type="continuationSeparator" w:id="1">
    <w:p w:rsidR="00C41DFF" w:rsidRDefault="00C41DFF"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102B5"/>
    <w:rsid w:val="00012152"/>
    <w:rsid w:val="00012E1C"/>
    <w:rsid w:val="00012FA6"/>
    <w:rsid w:val="0001339C"/>
    <w:rsid w:val="00014586"/>
    <w:rsid w:val="00016A86"/>
    <w:rsid w:val="00027B18"/>
    <w:rsid w:val="00030401"/>
    <w:rsid w:val="00030F94"/>
    <w:rsid w:val="000312AF"/>
    <w:rsid w:val="00031B97"/>
    <w:rsid w:val="00031C01"/>
    <w:rsid w:val="00032DA7"/>
    <w:rsid w:val="00034C7B"/>
    <w:rsid w:val="00035E36"/>
    <w:rsid w:val="000427E6"/>
    <w:rsid w:val="00043A27"/>
    <w:rsid w:val="000467D7"/>
    <w:rsid w:val="000526B6"/>
    <w:rsid w:val="000540A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0EBE"/>
    <w:rsid w:val="00092018"/>
    <w:rsid w:val="000944F2"/>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29A"/>
    <w:rsid w:val="000B6615"/>
    <w:rsid w:val="000B684A"/>
    <w:rsid w:val="000C225C"/>
    <w:rsid w:val="000C3881"/>
    <w:rsid w:val="000C66DC"/>
    <w:rsid w:val="000C697B"/>
    <w:rsid w:val="000C6E59"/>
    <w:rsid w:val="000D006B"/>
    <w:rsid w:val="000D074E"/>
    <w:rsid w:val="000D0786"/>
    <w:rsid w:val="000D1D4B"/>
    <w:rsid w:val="000D4C9B"/>
    <w:rsid w:val="000D4E38"/>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05F2"/>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27F0"/>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2272"/>
    <w:rsid w:val="002E3079"/>
    <w:rsid w:val="002E4039"/>
    <w:rsid w:val="002E5462"/>
    <w:rsid w:val="002E5583"/>
    <w:rsid w:val="002F33E8"/>
    <w:rsid w:val="002F460C"/>
    <w:rsid w:val="003008A5"/>
    <w:rsid w:val="00300BEF"/>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358"/>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9D1"/>
    <w:rsid w:val="003D4D0D"/>
    <w:rsid w:val="003D7157"/>
    <w:rsid w:val="003D7F9D"/>
    <w:rsid w:val="003E1584"/>
    <w:rsid w:val="003E23AF"/>
    <w:rsid w:val="003E3BD9"/>
    <w:rsid w:val="003E456D"/>
    <w:rsid w:val="003E47C8"/>
    <w:rsid w:val="003E7F22"/>
    <w:rsid w:val="003E7FC3"/>
    <w:rsid w:val="003F0C1D"/>
    <w:rsid w:val="003F2931"/>
    <w:rsid w:val="003F43D1"/>
    <w:rsid w:val="003F4EFA"/>
    <w:rsid w:val="003F59E8"/>
    <w:rsid w:val="00401E46"/>
    <w:rsid w:val="004047E9"/>
    <w:rsid w:val="00405572"/>
    <w:rsid w:val="0040578B"/>
    <w:rsid w:val="00406666"/>
    <w:rsid w:val="004066F1"/>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6A2A"/>
    <w:rsid w:val="004579D4"/>
    <w:rsid w:val="00457D40"/>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5473"/>
    <w:rsid w:val="00496102"/>
    <w:rsid w:val="00496ABB"/>
    <w:rsid w:val="00496DA4"/>
    <w:rsid w:val="004A0A67"/>
    <w:rsid w:val="004A2554"/>
    <w:rsid w:val="004A3B9C"/>
    <w:rsid w:val="004A56F3"/>
    <w:rsid w:val="004A6A74"/>
    <w:rsid w:val="004A724E"/>
    <w:rsid w:val="004A79B6"/>
    <w:rsid w:val="004B017F"/>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4E7F"/>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16C1"/>
    <w:rsid w:val="00603EBC"/>
    <w:rsid w:val="006112E8"/>
    <w:rsid w:val="006117DD"/>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4DB4"/>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B710F"/>
    <w:rsid w:val="006C24A2"/>
    <w:rsid w:val="006C2527"/>
    <w:rsid w:val="006C44C2"/>
    <w:rsid w:val="006C5A8D"/>
    <w:rsid w:val="006C5C9E"/>
    <w:rsid w:val="006C6E06"/>
    <w:rsid w:val="006D07AE"/>
    <w:rsid w:val="006D205A"/>
    <w:rsid w:val="006D2B9C"/>
    <w:rsid w:val="006D4399"/>
    <w:rsid w:val="006D531E"/>
    <w:rsid w:val="006D5AA0"/>
    <w:rsid w:val="006D7232"/>
    <w:rsid w:val="006E05E4"/>
    <w:rsid w:val="006E3C68"/>
    <w:rsid w:val="006E6333"/>
    <w:rsid w:val="006F1694"/>
    <w:rsid w:val="006F6617"/>
    <w:rsid w:val="006F7D55"/>
    <w:rsid w:val="00701C07"/>
    <w:rsid w:val="007066F1"/>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5D29"/>
    <w:rsid w:val="00756318"/>
    <w:rsid w:val="00756B9C"/>
    <w:rsid w:val="00757E53"/>
    <w:rsid w:val="00761C7A"/>
    <w:rsid w:val="00762607"/>
    <w:rsid w:val="007644B8"/>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13F"/>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6B13"/>
    <w:rsid w:val="0081708D"/>
    <w:rsid w:val="00817ADB"/>
    <w:rsid w:val="008205A1"/>
    <w:rsid w:val="0082097A"/>
    <w:rsid w:val="00821FDD"/>
    <w:rsid w:val="0082513B"/>
    <w:rsid w:val="00826C1D"/>
    <w:rsid w:val="0082720C"/>
    <w:rsid w:val="00830F4A"/>
    <w:rsid w:val="0083219C"/>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77068"/>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4B5"/>
    <w:rsid w:val="0094668C"/>
    <w:rsid w:val="009467F2"/>
    <w:rsid w:val="0094746A"/>
    <w:rsid w:val="00952B47"/>
    <w:rsid w:val="0095415E"/>
    <w:rsid w:val="00955903"/>
    <w:rsid w:val="0096009B"/>
    <w:rsid w:val="009618AE"/>
    <w:rsid w:val="00961E34"/>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5668"/>
    <w:rsid w:val="009F7DFC"/>
    <w:rsid w:val="00A021D8"/>
    <w:rsid w:val="00A02276"/>
    <w:rsid w:val="00A0264A"/>
    <w:rsid w:val="00A03045"/>
    <w:rsid w:val="00A07BC4"/>
    <w:rsid w:val="00A10AE2"/>
    <w:rsid w:val="00A10C56"/>
    <w:rsid w:val="00A11175"/>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37FD5"/>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A9D"/>
    <w:rsid w:val="00A71EA7"/>
    <w:rsid w:val="00A72B16"/>
    <w:rsid w:val="00A73B4F"/>
    <w:rsid w:val="00A73F81"/>
    <w:rsid w:val="00A74206"/>
    <w:rsid w:val="00A7570A"/>
    <w:rsid w:val="00A776AD"/>
    <w:rsid w:val="00A8153F"/>
    <w:rsid w:val="00A82CB1"/>
    <w:rsid w:val="00A8343B"/>
    <w:rsid w:val="00A83879"/>
    <w:rsid w:val="00A856EC"/>
    <w:rsid w:val="00A90537"/>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5DB"/>
    <w:rsid w:val="00AF486A"/>
    <w:rsid w:val="00B02851"/>
    <w:rsid w:val="00B02A67"/>
    <w:rsid w:val="00B0331E"/>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1ED5"/>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329B"/>
    <w:rsid w:val="00B65A9C"/>
    <w:rsid w:val="00B704CC"/>
    <w:rsid w:val="00B7061D"/>
    <w:rsid w:val="00B72F51"/>
    <w:rsid w:val="00B74C03"/>
    <w:rsid w:val="00B76506"/>
    <w:rsid w:val="00B773F8"/>
    <w:rsid w:val="00B77738"/>
    <w:rsid w:val="00B80CC7"/>
    <w:rsid w:val="00B86EAA"/>
    <w:rsid w:val="00B911D0"/>
    <w:rsid w:val="00B9434A"/>
    <w:rsid w:val="00B94B8E"/>
    <w:rsid w:val="00B94E0F"/>
    <w:rsid w:val="00B94F41"/>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45F8"/>
    <w:rsid w:val="00BC581E"/>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39E9"/>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37570"/>
    <w:rsid w:val="00C41DFF"/>
    <w:rsid w:val="00C4315C"/>
    <w:rsid w:val="00C459B9"/>
    <w:rsid w:val="00C47211"/>
    <w:rsid w:val="00C50792"/>
    <w:rsid w:val="00C512B5"/>
    <w:rsid w:val="00C528A1"/>
    <w:rsid w:val="00C5560B"/>
    <w:rsid w:val="00C61BAB"/>
    <w:rsid w:val="00C63225"/>
    <w:rsid w:val="00C71B8C"/>
    <w:rsid w:val="00C7233B"/>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5148"/>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2ACA"/>
    <w:rsid w:val="00D45C06"/>
    <w:rsid w:val="00D47666"/>
    <w:rsid w:val="00D476A3"/>
    <w:rsid w:val="00D47A49"/>
    <w:rsid w:val="00D51296"/>
    <w:rsid w:val="00D51576"/>
    <w:rsid w:val="00D5157C"/>
    <w:rsid w:val="00D53DE7"/>
    <w:rsid w:val="00D54873"/>
    <w:rsid w:val="00D54CBD"/>
    <w:rsid w:val="00D558A9"/>
    <w:rsid w:val="00D56C8B"/>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A6C39"/>
    <w:rsid w:val="00DB01EC"/>
    <w:rsid w:val="00DB1C6C"/>
    <w:rsid w:val="00DB32AC"/>
    <w:rsid w:val="00DC0F3E"/>
    <w:rsid w:val="00DC42D3"/>
    <w:rsid w:val="00DC4BDB"/>
    <w:rsid w:val="00DC5F9C"/>
    <w:rsid w:val="00DC65B9"/>
    <w:rsid w:val="00DD0333"/>
    <w:rsid w:val="00DD187F"/>
    <w:rsid w:val="00DD1C78"/>
    <w:rsid w:val="00DD3B2F"/>
    <w:rsid w:val="00DD62E3"/>
    <w:rsid w:val="00DE3129"/>
    <w:rsid w:val="00DE520C"/>
    <w:rsid w:val="00DE703F"/>
    <w:rsid w:val="00DE788E"/>
    <w:rsid w:val="00DF167A"/>
    <w:rsid w:val="00DF3A19"/>
    <w:rsid w:val="00DF7D70"/>
    <w:rsid w:val="00E00CFB"/>
    <w:rsid w:val="00E00D69"/>
    <w:rsid w:val="00E06649"/>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9AE"/>
    <w:rsid w:val="00E64AD8"/>
    <w:rsid w:val="00E652D8"/>
    <w:rsid w:val="00E66460"/>
    <w:rsid w:val="00E664E6"/>
    <w:rsid w:val="00E67986"/>
    <w:rsid w:val="00E67EEC"/>
    <w:rsid w:val="00E7167D"/>
    <w:rsid w:val="00E7205F"/>
    <w:rsid w:val="00E7309E"/>
    <w:rsid w:val="00E75BE2"/>
    <w:rsid w:val="00E75EF8"/>
    <w:rsid w:val="00E763D1"/>
    <w:rsid w:val="00E76468"/>
    <w:rsid w:val="00E80987"/>
    <w:rsid w:val="00E80B63"/>
    <w:rsid w:val="00E81E38"/>
    <w:rsid w:val="00E834CE"/>
    <w:rsid w:val="00E86411"/>
    <w:rsid w:val="00E86F28"/>
    <w:rsid w:val="00E87E28"/>
    <w:rsid w:val="00E87F53"/>
    <w:rsid w:val="00E902FF"/>
    <w:rsid w:val="00E9251A"/>
    <w:rsid w:val="00E9272E"/>
    <w:rsid w:val="00E9334F"/>
    <w:rsid w:val="00E93407"/>
    <w:rsid w:val="00EA170E"/>
    <w:rsid w:val="00EA4D63"/>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1AB8"/>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DE9"/>
    <w:rsid w:val="00F51EEA"/>
    <w:rsid w:val="00F51F17"/>
    <w:rsid w:val="00F55898"/>
    <w:rsid w:val="00F606A2"/>
    <w:rsid w:val="00F60AC1"/>
    <w:rsid w:val="00F618A7"/>
    <w:rsid w:val="00F6289A"/>
    <w:rsid w:val="00F63AEB"/>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15B5"/>
    <w:rsid w:val="00FB20BA"/>
    <w:rsid w:val="00FB2A94"/>
    <w:rsid w:val="00FB2D9A"/>
    <w:rsid w:val="00FB540E"/>
    <w:rsid w:val="00FB5C65"/>
    <w:rsid w:val="00FB6CE2"/>
    <w:rsid w:val="00FB7164"/>
    <w:rsid w:val="00FC13F3"/>
    <w:rsid w:val="00FC42C5"/>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21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173</Words>
  <Characters>991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2018-11-21T11:03:00Z</cp:lastPrinted>
  <dcterms:created xsi:type="dcterms:W3CDTF">2018-11-21T11:07:00Z</dcterms:created>
  <dcterms:modified xsi:type="dcterms:W3CDTF">2018-11-21T11:07:00Z</dcterms:modified>
</cp:coreProperties>
</file>