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915" w:rsidRPr="00FF0915" w:rsidRDefault="00FF0915" w:rsidP="00FF0915">
      <w:pPr>
        <w:jc w:val="center"/>
        <w:rPr>
          <w:rFonts w:ascii="Times New Roman" w:hAnsi="Times New Roman" w:cs="Times New Roman"/>
          <w:b/>
          <w:bCs/>
          <w:sz w:val="25"/>
          <w:szCs w:val="25"/>
        </w:rPr>
      </w:pPr>
      <w:r w:rsidRPr="00FF0915">
        <w:rPr>
          <w:rFonts w:ascii="Times New Roman" w:hAnsi="Times New Roman" w:cs="Times New Roman"/>
          <w:b/>
          <w:bCs/>
          <w:sz w:val="25"/>
          <w:szCs w:val="25"/>
        </w:rPr>
        <w:t>SUPREME COURT OF INDIA</w:t>
      </w:r>
    </w:p>
    <w:p w:rsidR="00FF0915" w:rsidRPr="00FF0915" w:rsidRDefault="00FF0915" w:rsidP="00FF0915">
      <w:pPr>
        <w:jc w:val="center"/>
        <w:rPr>
          <w:rFonts w:ascii="Times New Roman" w:hAnsi="Times New Roman" w:cs="Times New Roman"/>
          <w:sz w:val="25"/>
          <w:szCs w:val="25"/>
        </w:rPr>
      </w:pPr>
    </w:p>
    <w:p w:rsidR="00FF0915" w:rsidRDefault="00FF0915" w:rsidP="00FF0915">
      <w:pPr>
        <w:jc w:val="center"/>
        <w:rPr>
          <w:rFonts w:ascii="Times New Roman" w:hAnsi="Times New Roman" w:cs="Times New Roman"/>
          <w:sz w:val="25"/>
          <w:szCs w:val="25"/>
        </w:rPr>
      </w:pPr>
      <w:r w:rsidRPr="00FF0915">
        <w:rPr>
          <w:rFonts w:ascii="Times New Roman" w:hAnsi="Times New Roman" w:cs="Times New Roman"/>
          <w:sz w:val="25"/>
          <w:szCs w:val="25"/>
        </w:rPr>
        <w:t>Dilip Mani Dubey</w:t>
      </w:r>
    </w:p>
    <w:p w:rsidR="00FF0915" w:rsidRDefault="00FF0915" w:rsidP="00FF0915">
      <w:pPr>
        <w:jc w:val="center"/>
        <w:rPr>
          <w:rFonts w:ascii="Times New Roman" w:hAnsi="Times New Roman" w:cs="Times New Roman"/>
          <w:sz w:val="25"/>
          <w:szCs w:val="25"/>
        </w:rPr>
      </w:pPr>
    </w:p>
    <w:p w:rsidR="00FF0915" w:rsidRDefault="00FF0915" w:rsidP="00FF0915">
      <w:pPr>
        <w:jc w:val="center"/>
        <w:rPr>
          <w:rFonts w:ascii="Times New Roman" w:hAnsi="Times New Roman" w:cs="Times New Roman"/>
          <w:sz w:val="25"/>
          <w:szCs w:val="25"/>
        </w:rPr>
      </w:pPr>
      <w:r>
        <w:rPr>
          <w:rFonts w:ascii="Times New Roman" w:hAnsi="Times New Roman" w:cs="Times New Roman"/>
          <w:sz w:val="25"/>
          <w:szCs w:val="25"/>
        </w:rPr>
        <w:t>Vs.</w:t>
      </w:r>
    </w:p>
    <w:p w:rsidR="00FF0915" w:rsidRPr="00FF0915" w:rsidRDefault="00FF0915" w:rsidP="00FF0915">
      <w:pPr>
        <w:jc w:val="center"/>
        <w:rPr>
          <w:rFonts w:ascii="Times New Roman" w:hAnsi="Times New Roman" w:cs="Times New Roman"/>
          <w:sz w:val="25"/>
          <w:szCs w:val="25"/>
        </w:rPr>
      </w:pPr>
    </w:p>
    <w:p w:rsidR="00FF0915" w:rsidRDefault="00FF0915" w:rsidP="00FF0915">
      <w:pPr>
        <w:jc w:val="center"/>
        <w:rPr>
          <w:rFonts w:ascii="Times New Roman" w:hAnsi="Times New Roman" w:cs="Times New Roman"/>
          <w:sz w:val="25"/>
          <w:szCs w:val="25"/>
        </w:rPr>
      </w:pPr>
      <w:r w:rsidRPr="00FF0915">
        <w:rPr>
          <w:rFonts w:ascii="Times New Roman" w:hAnsi="Times New Roman" w:cs="Times New Roman"/>
          <w:sz w:val="25"/>
          <w:szCs w:val="25"/>
        </w:rPr>
        <w:t>SIEL Ltd.</w:t>
      </w:r>
    </w:p>
    <w:p w:rsidR="00FF0915" w:rsidRDefault="00FF0915" w:rsidP="00FF0915">
      <w:pPr>
        <w:jc w:val="center"/>
        <w:rPr>
          <w:rFonts w:ascii="Times New Roman" w:hAnsi="Times New Roman" w:cs="Times New Roman"/>
          <w:sz w:val="25"/>
          <w:szCs w:val="25"/>
        </w:rPr>
      </w:pPr>
    </w:p>
    <w:p w:rsidR="00FF0915" w:rsidRDefault="00FF0915" w:rsidP="00FF0915">
      <w:pPr>
        <w:jc w:val="center"/>
        <w:rPr>
          <w:rFonts w:ascii="Times New Roman" w:hAnsi="Times New Roman" w:cs="Times New Roman"/>
          <w:sz w:val="25"/>
          <w:szCs w:val="25"/>
        </w:rPr>
      </w:pPr>
      <w:r>
        <w:rPr>
          <w:rFonts w:ascii="Times New Roman" w:hAnsi="Times New Roman" w:cs="Times New Roman"/>
          <w:sz w:val="25"/>
          <w:szCs w:val="25"/>
        </w:rPr>
        <w:t>C.A.No.7545-7546 of</w:t>
      </w:r>
      <w:r w:rsidRPr="00FF0915">
        <w:rPr>
          <w:rFonts w:ascii="Times New Roman" w:hAnsi="Times New Roman" w:cs="Times New Roman"/>
          <w:sz w:val="25"/>
          <w:szCs w:val="25"/>
        </w:rPr>
        <w:t xml:space="preserve"> 2009</w:t>
      </w:r>
    </w:p>
    <w:p w:rsidR="00FF0915" w:rsidRDefault="00FF0915" w:rsidP="00FF0915">
      <w:pPr>
        <w:jc w:val="center"/>
        <w:rPr>
          <w:rFonts w:ascii="Times New Roman" w:hAnsi="Times New Roman" w:cs="Times New Roman"/>
          <w:sz w:val="25"/>
          <w:szCs w:val="25"/>
        </w:rPr>
      </w:pPr>
    </w:p>
    <w:p w:rsidR="00FF0915" w:rsidRDefault="00FF0915" w:rsidP="00FF0915">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FF0915" w:rsidRDefault="00FF0915" w:rsidP="00FF0915">
      <w:pPr>
        <w:jc w:val="center"/>
        <w:rPr>
          <w:rFonts w:ascii="Times New Roman" w:hAnsi="Times New Roman" w:cs="Times New Roman"/>
          <w:sz w:val="25"/>
          <w:szCs w:val="25"/>
        </w:rPr>
      </w:pPr>
    </w:p>
    <w:p w:rsidR="00FF0915" w:rsidRDefault="00FF0915" w:rsidP="00FF0915">
      <w:pPr>
        <w:jc w:val="center"/>
        <w:rPr>
          <w:rFonts w:ascii="Times New Roman" w:hAnsi="Times New Roman" w:cs="Times New Roman"/>
          <w:sz w:val="25"/>
          <w:szCs w:val="25"/>
        </w:rPr>
      </w:pPr>
      <w:r>
        <w:rPr>
          <w:rFonts w:ascii="Times New Roman" w:hAnsi="Times New Roman" w:cs="Times New Roman"/>
          <w:sz w:val="25"/>
          <w:szCs w:val="25"/>
        </w:rPr>
        <w:t>12.03.2019</w:t>
      </w:r>
    </w:p>
    <w:p w:rsidR="00FF0915" w:rsidRPr="00FF0915" w:rsidRDefault="00FF0915" w:rsidP="00FF0915">
      <w:pPr>
        <w:jc w:val="center"/>
        <w:rPr>
          <w:rFonts w:ascii="Times New Roman" w:hAnsi="Times New Roman" w:cs="Times New Roman"/>
          <w:b/>
          <w:bCs/>
          <w:sz w:val="25"/>
          <w:szCs w:val="25"/>
        </w:rPr>
      </w:pPr>
    </w:p>
    <w:p w:rsidR="00FF0915" w:rsidRPr="00FF0915" w:rsidRDefault="00FF0915" w:rsidP="00FF0915">
      <w:pPr>
        <w:jc w:val="center"/>
        <w:rPr>
          <w:rFonts w:ascii="Times New Roman" w:hAnsi="Times New Roman" w:cs="Times New Roman"/>
          <w:b/>
          <w:bCs/>
          <w:sz w:val="25"/>
          <w:szCs w:val="25"/>
        </w:rPr>
      </w:pPr>
      <w:r w:rsidRPr="00FF0915">
        <w:rPr>
          <w:rFonts w:ascii="Times New Roman" w:hAnsi="Times New Roman" w:cs="Times New Roman"/>
          <w:b/>
          <w:bCs/>
          <w:sz w:val="25"/>
          <w:szCs w:val="25"/>
        </w:rPr>
        <w:t>JUDGMENT</w:t>
      </w:r>
    </w:p>
    <w:p w:rsidR="00FF0915" w:rsidRPr="00FF0915" w:rsidRDefault="00FF0915" w:rsidP="00FF0915">
      <w:pPr>
        <w:jc w:val="both"/>
        <w:rPr>
          <w:rFonts w:ascii="Times New Roman" w:hAnsi="Times New Roman" w:cs="Times New Roman"/>
          <w:b/>
          <w:bCs/>
          <w:sz w:val="25"/>
          <w:szCs w:val="25"/>
        </w:rPr>
      </w:pPr>
    </w:p>
    <w:p w:rsidR="00FF0915" w:rsidRPr="00FF0915" w:rsidRDefault="00FF0915" w:rsidP="00FF0915">
      <w:pPr>
        <w:jc w:val="both"/>
        <w:rPr>
          <w:rFonts w:ascii="Times New Roman" w:hAnsi="Times New Roman" w:cs="Times New Roman"/>
          <w:b/>
          <w:bCs/>
          <w:sz w:val="25"/>
          <w:szCs w:val="25"/>
        </w:rPr>
      </w:pPr>
      <w:r w:rsidRPr="00FF0915">
        <w:rPr>
          <w:rFonts w:ascii="Times New Roman" w:hAnsi="Times New Roman" w:cs="Times New Roman"/>
          <w:b/>
          <w:bCs/>
          <w:sz w:val="25"/>
          <w:szCs w:val="25"/>
        </w:rPr>
        <w:t>Abhay Manohar Sapre,J.,</w:t>
      </w:r>
    </w:p>
    <w:p w:rsidR="00FF0915" w:rsidRPr="00FF0915" w:rsidRDefault="00FF0915" w:rsidP="00FF0915">
      <w:pPr>
        <w:jc w:val="both"/>
        <w:rPr>
          <w:rFonts w:ascii="Times New Roman" w:hAnsi="Times New Roman" w:cs="Times New Roman"/>
          <w:sz w:val="25"/>
          <w:szCs w:val="25"/>
        </w:rPr>
      </w:pPr>
    </w:p>
    <w:p w:rsid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1. </w:t>
      </w:r>
      <w:r w:rsidRPr="00FF0915">
        <w:rPr>
          <w:rFonts w:ascii="Times New Roman" w:hAnsi="Times New Roman" w:cs="Times New Roman"/>
          <w:sz w:val="25"/>
          <w:szCs w:val="25"/>
        </w:rPr>
        <w:t>These appeals are directed against the final judgment and orders dated 29.11.2007 and 05.02.2008 passed by the High Court of Judicature at Allahabad in C.M.W.P. No.4435 of 1999 and C.M. Review Application No.1098 of 2008 respectively whereby the High Court allowed the writ petition filed</w:t>
      </w:r>
      <w:r>
        <w:rPr>
          <w:rFonts w:ascii="Times New Roman" w:hAnsi="Times New Roman" w:cs="Times New Roman"/>
          <w:sz w:val="25"/>
          <w:szCs w:val="25"/>
        </w:rPr>
        <w:t xml:space="preserve"> </w:t>
      </w:r>
      <w:r w:rsidRPr="00FF0915">
        <w:rPr>
          <w:rFonts w:ascii="Times New Roman" w:hAnsi="Times New Roman" w:cs="Times New Roman"/>
          <w:sz w:val="25"/>
          <w:szCs w:val="25"/>
        </w:rPr>
        <w:t>by respondent No.1 herein and dismissed the review petition filed by the appellant herein.</w:t>
      </w:r>
    </w:p>
    <w:p w:rsidR="00FF0915" w:rsidRPr="00FF0915" w:rsidRDefault="00FF0915" w:rsidP="00FF0915">
      <w:pPr>
        <w:jc w:val="both"/>
        <w:rPr>
          <w:rFonts w:ascii="Times New Roman" w:hAnsi="Times New Roman" w:cs="Times New Roman"/>
          <w:sz w:val="25"/>
          <w:szCs w:val="25"/>
        </w:rPr>
      </w:pPr>
    </w:p>
    <w:p w:rsidR="00FF0915" w:rsidRP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2. </w:t>
      </w:r>
      <w:r w:rsidRPr="00FF0915">
        <w:rPr>
          <w:rFonts w:ascii="Times New Roman" w:hAnsi="Times New Roman" w:cs="Times New Roman"/>
          <w:sz w:val="25"/>
          <w:szCs w:val="25"/>
        </w:rPr>
        <w:t xml:space="preserve"> A few facts need mention hereinbelow for the disposal of these appeals.</w:t>
      </w:r>
    </w:p>
    <w:p w:rsidR="00FF0915" w:rsidRDefault="00FF0915" w:rsidP="00FF0915">
      <w:pPr>
        <w:jc w:val="both"/>
        <w:rPr>
          <w:rFonts w:ascii="Times New Roman" w:hAnsi="Times New Roman" w:cs="Times New Roman"/>
          <w:sz w:val="25"/>
          <w:szCs w:val="25"/>
        </w:rPr>
      </w:pPr>
    </w:p>
    <w:p w:rsid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3. </w:t>
      </w:r>
      <w:r w:rsidRPr="00FF0915">
        <w:rPr>
          <w:rFonts w:ascii="Times New Roman" w:hAnsi="Times New Roman" w:cs="Times New Roman"/>
          <w:sz w:val="25"/>
          <w:szCs w:val="25"/>
        </w:rPr>
        <w:t xml:space="preserve"> Pursuant to the industrial reference made by the State of U.P. under Section 10 of the Industrial Disputes Act, 1947 (hereinafter referred to as “the ID Act”) to the Industrial Tribunal, Meerut for deciding the legality and correctness of the termination order of the appellant (workman) passed by respondent No.1 (employer), the Industrial Tribunal, by award dated 27.06.1998 (Annexure-P-8) answered the reference in appellant's favour and directed his reinstatement in service with payment of back wages in Adjudication Case No.137 of 1995.</w:t>
      </w:r>
    </w:p>
    <w:p w:rsidR="00FF0915" w:rsidRPr="00FF0915" w:rsidRDefault="00FF0915" w:rsidP="00FF0915">
      <w:pPr>
        <w:jc w:val="both"/>
        <w:rPr>
          <w:rFonts w:ascii="Times New Roman" w:hAnsi="Times New Roman" w:cs="Times New Roman"/>
          <w:sz w:val="25"/>
          <w:szCs w:val="25"/>
        </w:rPr>
      </w:pPr>
    </w:p>
    <w:p w:rsidR="00FF0915" w:rsidRP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4. </w:t>
      </w:r>
      <w:r w:rsidRPr="00FF0915">
        <w:rPr>
          <w:rFonts w:ascii="Times New Roman" w:hAnsi="Times New Roman" w:cs="Times New Roman"/>
          <w:sz w:val="25"/>
          <w:szCs w:val="25"/>
        </w:rPr>
        <w:t xml:space="preserve"> Respondent No.1 (employer) felt aggrieved and filed a writ petition in the High Court of Allahabad against the aforementioned award.</w:t>
      </w:r>
    </w:p>
    <w:p w:rsidR="00FF0915" w:rsidRDefault="00FF0915" w:rsidP="00FF0915">
      <w:pPr>
        <w:jc w:val="both"/>
        <w:rPr>
          <w:rFonts w:ascii="Times New Roman" w:hAnsi="Times New Roman" w:cs="Times New Roman"/>
          <w:sz w:val="25"/>
          <w:szCs w:val="25"/>
        </w:rPr>
      </w:pPr>
    </w:p>
    <w:p w:rsidR="00FF0915" w:rsidRP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5. </w:t>
      </w:r>
      <w:r w:rsidRPr="00FF0915">
        <w:rPr>
          <w:rFonts w:ascii="Times New Roman" w:hAnsi="Times New Roman" w:cs="Times New Roman"/>
          <w:sz w:val="25"/>
          <w:szCs w:val="25"/>
        </w:rPr>
        <w:t>By impugned order dated 29.11.2007, the High Court allowed the said writ petition and set aside the award of the Industrial Tribunal by answering the reference in favour of respondent No.1.</w:t>
      </w:r>
    </w:p>
    <w:p w:rsidR="00FF0915" w:rsidRDefault="00FF0915" w:rsidP="00FF0915">
      <w:pPr>
        <w:jc w:val="both"/>
        <w:rPr>
          <w:rFonts w:ascii="Times New Roman" w:hAnsi="Times New Roman" w:cs="Times New Roman"/>
          <w:sz w:val="25"/>
          <w:szCs w:val="25"/>
        </w:rPr>
      </w:pPr>
    </w:p>
    <w:p w:rsidR="00FF0915" w:rsidRP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6. </w:t>
      </w:r>
      <w:r w:rsidRPr="00FF0915">
        <w:rPr>
          <w:rFonts w:ascii="Times New Roman" w:hAnsi="Times New Roman" w:cs="Times New Roman"/>
          <w:sz w:val="25"/>
          <w:szCs w:val="25"/>
        </w:rPr>
        <w:t>Against the said order, the appellant filed a review petition which was dismissed by the High Court by order dated 05.02.2008.</w:t>
      </w:r>
    </w:p>
    <w:p w:rsidR="00FF0915" w:rsidRDefault="00FF0915" w:rsidP="00FF0915">
      <w:pPr>
        <w:jc w:val="both"/>
        <w:rPr>
          <w:rFonts w:ascii="Times New Roman" w:hAnsi="Times New Roman" w:cs="Times New Roman"/>
          <w:sz w:val="25"/>
          <w:szCs w:val="25"/>
        </w:rPr>
      </w:pPr>
    </w:p>
    <w:p w:rsid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7. </w:t>
      </w:r>
      <w:r w:rsidRPr="00FF0915">
        <w:rPr>
          <w:rFonts w:ascii="Times New Roman" w:hAnsi="Times New Roman" w:cs="Times New Roman"/>
          <w:sz w:val="25"/>
          <w:szCs w:val="25"/>
        </w:rPr>
        <w:t xml:space="preserve"> It is against the orders passed by the High Court in the writ petition and the review petition, the appellant(workman) has felt aggrieved and filed these appeals by way of </w:t>
      </w:r>
      <w:r w:rsidRPr="00FF0915">
        <w:rPr>
          <w:rFonts w:ascii="Times New Roman" w:hAnsi="Times New Roman" w:cs="Times New Roman"/>
          <w:sz w:val="25"/>
          <w:szCs w:val="25"/>
        </w:rPr>
        <w:lastRenderedPageBreak/>
        <w:t>special leave in this Court.</w:t>
      </w:r>
    </w:p>
    <w:p w:rsidR="00FF0915" w:rsidRPr="00FF0915" w:rsidRDefault="00FF0915" w:rsidP="00FF0915">
      <w:pPr>
        <w:jc w:val="both"/>
        <w:rPr>
          <w:rFonts w:ascii="Times New Roman" w:hAnsi="Times New Roman" w:cs="Times New Roman"/>
          <w:sz w:val="25"/>
          <w:szCs w:val="25"/>
        </w:rPr>
      </w:pPr>
    </w:p>
    <w:p w:rsidR="00FF0915" w:rsidRP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8. </w:t>
      </w:r>
      <w:r w:rsidRPr="00FF0915">
        <w:rPr>
          <w:rFonts w:ascii="Times New Roman" w:hAnsi="Times New Roman" w:cs="Times New Roman"/>
          <w:sz w:val="25"/>
          <w:szCs w:val="25"/>
        </w:rPr>
        <w:t>So, the short question, which arises for consideration in these appeals, is whether the High Court was justified in allowing the writ petition and set aside the award of the Industrial Tribunal.</w:t>
      </w:r>
    </w:p>
    <w:p w:rsidR="00FF0915" w:rsidRDefault="00FF0915" w:rsidP="00FF0915">
      <w:pPr>
        <w:jc w:val="both"/>
        <w:rPr>
          <w:rFonts w:ascii="Times New Roman" w:hAnsi="Times New Roman" w:cs="Times New Roman"/>
          <w:sz w:val="25"/>
          <w:szCs w:val="25"/>
        </w:rPr>
      </w:pPr>
    </w:p>
    <w:p w:rsid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9. </w:t>
      </w:r>
      <w:r w:rsidRPr="00FF0915">
        <w:rPr>
          <w:rFonts w:ascii="Times New Roman" w:hAnsi="Times New Roman" w:cs="Times New Roman"/>
          <w:sz w:val="25"/>
          <w:szCs w:val="25"/>
        </w:rPr>
        <w:t>Heard Mr. Devvrat, learned counsel for the appellant and Mr. Debal Banerji, learned senior counsel for respondent No.1 and Mr. Shrish Kumar Misra, learned counsel for respondent No.2.</w:t>
      </w:r>
    </w:p>
    <w:p w:rsidR="00FF0915" w:rsidRPr="00FF0915" w:rsidRDefault="00FF0915" w:rsidP="00FF0915">
      <w:pPr>
        <w:jc w:val="both"/>
        <w:rPr>
          <w:rFonts w:ascii="Times New Roman" w:hAnsi="Times New Roman" w:cs="Times New Roman"/>
          <w:sz w:val="25"/>
          <w:szCs w:val="25"/>
        </w:rPr>
      </w:pPr>
    </w:p>
    <w:p w:rsidR="00FF0915" w:rsidRP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10. </w:t>
      </w:r>
      <w:r w:rsidRPr="00FF0915">
        <w:rPr>
          <w:rFonts w:ascii="Times New Roman" w:hAnsi="Times New Roman" w:cs="Times New Roman"/>
          <w:sz w:val="25"/>
          <w:szCs w:val="25"/>
        </w:rPr>
        <w:t xml:space="preserve"> Having heard the learned counsel for the parties and on perusal of the record of the case, we find no merit in these appeals.</w:t>
      </w:r>
    </w:p>
    <w:p w:rsidR="00FF0915" w:rsidRDefault="00FF0915" w:rsidP="00FF0915">
      <w:pPr>
        <w:jc w:val="both"/>
        <w:rPr>
          <w:rFonts w:ascii="Times New Roman" w:hAnsi="Times New Roman" w:cs="Times New Roman"/>
          <w:sz w:val="25"/>
          <w:szCs w:val="25"/>
        </w:rPr>
      </w:pPr>
    </w:p>
    <w:p w:rsid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11. </w:t>
      </w:r>
      <w:r w:rsidRPr="00FF0915">
        <w:rPr>
          <w:rFonts w:ascii="Times New Roman" w:hAnsi="Times New Roman" w:cs="Times New Roman"/>
          <w:sz w:val="25"/>
          <w:szCs w:val="25"/>
        </w:rPr>
        <w:t xml:space="preserve"> The main question, which arose for consideration before the Industrial Tribunal and the High Court, was whether the appellant (workman) was in continuous service of respondent No.1(Employer) for one year as provided under Section 6-N of the U.P. Industrial Disputes Act.</w:t>
      </w:r>
    </w:p>
    <w:p w:rsidR="00FF0915" w:rsidRPr="00FF0915" w:rsidRDefault="00FF0915" w:rsidP="00FF0915">
      <w:pPr>
        <w:jc w:val="both"/>
        <w:rPr>
          <w:rFonts w:ascii="Times New Roman" w:hAnsi="Times New Roman" w:cs="Times New Roman"/>
          <w:sz w:val="25"/>
          <w:szCs w:val="25"/>
        </w:rPr>
      </w:pPr>
    </w:p>
    <w:p w:rsidR="00FF0915" w:rsidRP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12. </w:t>
      </w:r>
      <w:r w:rsidRPr="00FF0915">
        <w:rPr>
          <w:rFonts w:ascii="Times New Roman" w:hAnsi="Times New Roman" w:cs="Times New Roman"/>
          <w:sz w:val="25"/>
          <w:szCs w:val="25"/>
        </w:rPr>
        <w:t xml:space="preserve"> Though the Industrial Tribunal had answered this question in favour of the appellant but the same was reversed and answered in favour of respondent No.1(Employer) by the High Court.</w:t>
      </w:r>
    </w:p>
    <w:p w:rsidR="00FF0915" w:rsidRDefault="00FF0915" w:rsidP="00FF0915">
      <w:pPr>
        <w:jc w:val="both"/>
        <w:rPr>
          <w:rFonts w:ascii="Times New Roman" w:hAnsi="Times New Roman" w:cs="Times New Roman"/>
          <w:sz w:val="25"/>
          <w:szCs w:val="25"/>
        </w:rPr>
      </w:pPr>
    </w:p>
    <w:p w:rsidR="00FF0915" w:rsidRP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13. </w:t>
      </w:r>
      <w:r w:rsidRPr="00FF0915">
        <w:rPr>
          <w:rFonts w:ascii="Times New Roman" w:hAnsi="Times New Roman" w:cs="Times New Roman"/>
          <w:sz w:val="25"/>
          <w:szCs w:val="25"/>
        </w:rPr>
        <w:t xml:space="preserve"> In our opinion, a finding on such question being a finding of fact, this Court cannot examine such question de novo by appreciating the whole evidence adduced by the parties again in these appeals. In our view, the High Court examined the matter in detail and the finding of the High Court on this question being a finding of fact is binding on this Court.</w:t>
      </w:r>
    </w:p>
    <w:p w:rsidR="00FF0915" w:rsidRDefault="00FF0915" w:rsidP="00FF0915">
      <w:pPr>
        <w:jc w:val="both"/>
        <w:rPr>
          <w:rFonts w:ascii="Times New Roman" w:hAnsi="Times New Roman" w:cs="Times New Roman"/>
          <w:sz w:val="25"/>
          <w:szCs w:val="25"/>
        </w:rPr>
      </w:pPr>
    </w:p>
    <w:p w:rsidR="00FF0915" w:rsidRP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14. </w:t>
      </w:r>
      <w:r w:rsidRPr="00FF0915">
        <w:rPr>
          <w:rFonts w:ascii="Times New Roman" w:hAnsi="Times New Roman" w:cs="Times New Roman"/>
          <w:sz w:val="25"/>
          <w:szCs w:val="25"/>
        </w:rPr>
        <w:t xml:space="preserve"> Learned counsel for the appellant (workman) placing reliance on the decision in </w:t>
      </w:r>
      <w:r w:rsidRPr="00FF0915">
        <w:rPr>
          <w:rFonts w:ascii="Times New Roman" w:hAnsi="Times New Roman" w:cs="Times New Roman"/>
          <w:i/>
          <w:iCs/>
          <w:sz w:val="25"/>
          <w:szCs w:val="25"/>
        </w:rPr>
        <w:t>Sriram Industrial Enterprises Ltd. vs. Mahak Singh &amp; Ors</w:t>
      </w:r>
      <w:r w:rsidRPr="00FF0915">
        <w:rPr>
          <w:rFonts w:ascii="Times New Roman" w:hAnsi="Times New Roman" w:cs="Times New Roman"/>
          <w:i/>
          <w:iCs/>
          <w:sz w:val="20"/>
          <w:szCs w:val="20"/>
          <w:vertAlign w:val="superscript"/>
        </w:rPr>
        <w:t>1</w:t>
      </w:r>
      <w:r w:rsidRPr="00FF0915">
        <w:rPr>
          <w:rFonts w:ascii="Times New Roman" w:hAnsi="Times New Roman" w:cs="Times New Roman"/>
          <w:i/>
          <w:iCs/>
          <w:sz w:val="25"/>
          <w:szCs w:val="25"/>
        </w:rPr>
        <w:t xml:space="preserve">., </w:t>
      </w:r>
      <w:r w:rsidRPr="00FF0915">
        <w:rPr>
          <w:rFonts w:ascii="Times New Roman" w:hAnsi="Times New Roman" w:cs="Times New Roman"/>
          <w:sz w:val="25"/>
          <w:szCs w:val="25"/>
        </w:rPr>
        <w:t>and referring to the provisions of the UP Industrial Disputes Act contended that the issue was not properly decided by the High Court.</w:t>
      </w:r>
    </w:p>
    <w:p w:rsidR="00FF0915" w:rsidRDefault="00FF0915" w:rsidP="00FF0915">
      <w:pPr>
        <w:jc w:val="both"/>
        <w:rPr>
          <w:rFonts w:ascii="Times New Roman" w:hAnsi="Times New Roman" w:cs="Times New Roman"/>
          <w:sz w:val="25"/>
          <w:szCs w:val="25"/>
        </w:rPr>
      </w:pPr>
    </w:p>
    <w:p w:rsidR="00FF0915" w:rsidRP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15. </w:t>
      </w:r>
      <w:r w:rsidRPr="00FF0915">
        <w:rPr>
          <w:rFonts w:ascii="Times New Roman" w:hAnsi="Times New Roman" w:cs="Times New Roman"/>
          <w:sz w:val="25"/>
          <w:szCs w:val="25"/>
        </w:rPr>
        <w:t>According to learned counsel, firstly, the High Court erred in travelling in the facts of the case in its writ jurisdiction which it could not have done for want of limited jurisdiction; and secondly, keeping in view the law laid down in Sriram Industrial Enterprises Ltd.'s case (supra), the award passed by the Industrial Tribunal should have been upheld as being just and proper.</w:t>
      </w:r>
    </w:p>
    <w:p w:rsidR="00FF0915" w:rsidRDefault="00FF0915" w:rsidP="00FF0915">
      <w:pPr>
        <w:jc w:val="both"/>
        <w:rPr>
          <w:rFonts w:ascii="Times New Roman" w:hAnsi="Times New Roman" w:cs="Times New Roman"/>
          <w:sz w:val="25"/>
          <w:szCs w:val="25"/>
        </w:rPr>
      </w:pPr>
    </w:p>
    <w:p w:rsidR="00FF0915" w:rsidRP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16. </w:t>
      </w:r>
      <w:r w:rsidRPr="00FF0915">
        <w:rPr>
          <w:rFonts w:ascii="Times New Roman" w:hAnsi="Times New Roman" w:cs="Times New Roman"/>
          <w:sz w:val="25"/>
          <w:szCs w:val="25"/>
        </w:rPr>
        <w:t xml:space="preserve"> We do not agree with this submission. In our opinion, the High Court, though took note of the factual matrix and examined the issue in its proper perspective with reference to the case set up by both the parties, rightly came to a conclusion that the appellant (workman) did not work continuously for one year with respondentNo.1(employer).</w:t>
      </w:r>
    </w:p>
    <w:p w:rsidR="00FF0915" w:rsidRDefault="00FF0915" w:rsidP="00FF0915">
      <w:pPr>
        <w:jc w:val="both"/>
        <w:rPr>
          <w:rFonts w:ascii="Times New Roman" w:hAnsi="Times New Roman" w:cs="Times New Roman"/>
          <w:sz w:val="25"/>
          <w:szCs w:val="25"/>
        </w:rPr>
      </w:pPr>
    </w:p>
    <w:p w:rsidR="00FF0915" w:rsidRP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17. </w:t>
      </w:r>
      <w:r w:rsidRPr="00FF0915">
        <w:rPr>
          <w:rFonts w:ascii="Times New Roman" w:hAnsi="Times New Roman" w:cs="Times New Roman"/>
          <w:sz w:val="25"/>
          <w:szCs w:val="25"/>
        </w:rPr>
        <w:t xml:space="preserve"> This question, we cannot now again examine de novo in our appellate jurisdiction under Article 136 of the Constitution. It is more so when we find that the finding on this question is neither against any evidence adduced by the parties nor against any provision of law and nor it is perverse.</w:t>
      </w:r>
    </w:p>
    <w:p w:rsidR="00FF0915" w:rsidRDefault="00FF0915" w:rsidP="00FF0915">
      <w:pPr>
        <w:jc w:val="both"/>
        <w:rPr>
          <w:rFonts w:ascii="Times New Roman" w:hAnsi="Times New Roman" w:cs="Times New Roman"/>
          <w:sz w:val="25"/>
          <w:szCs w:val="25"/>
        </w:rPr>
      </w:pPr>
    </w:p>
    <w:p w:rsidR="00FF0915" w:rsidRP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18. </w:t>
      </w:r>
      <w:r w:rsidRPr="00FF0915">
        <w:rPr>
          <w:rFonts w:ascii="Times New Roman" w:hAnsi="Times New Roman" w:cs="Times New Roman"/>
          <w:sz w:val="25"/>
          <w:szCs w:val="25"/>
        </w:rPr>
        <w:t xml:space="preserve"> So far as the decision in Sriram Industrial Enterprises Ltd. (supra), which is relied on by the learned counsel for the appellant, is concerned, suffice it to say, the same, in our view, is distinguishable on facts. We, therefore, find no ground to place reliance on this decision to set aside the impugned order.</w:t>
      </w:r>
    </w:p>
    <w:p w:rsidR="00FF0915" w:rsidRDefault="00FF0915" w:rsidP="00FF0915">
      <w:pPr>
        <w:jc w:val="both"/>
        <w:rPr>
          <w:rFonts w:ascii="Times New Roman" w:hAnsi="Times New Roman" w:cs="Times New Roman"/>
          <w:sz w:val="25"/>
          <w:szCs w:val="25"/>
        </w:rPr>
      </w:pPr>
    </w:p>
    <w:p w:rsidR="00FF0915" w:rsidRP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19. </w:t>
      </w:r>
      <w:r w:rsidRPr="00FF0915">
        <w:rPr>
          <w:rFonts w:ascii="Times New Roman" w:hAnsi="Times New Roman" w:cs="Times New Roman"/>
          <w:sz w:val="25"/>
          <w:szCs w:val="25"/>
        </w:rPr>
        <w:t xml:space="preserve"> We, however, find that the High Court despite setting aside the award of the Industrial Tribunal, rightly directed that whatever amount, which has so far been paid to the appellant (workman) by respondent No.1(employer) in compliance with the order passed under Section 17-B of ID Act proceedings during pendency of the litigation, the same will not be recoverable from the appellant on the strength of the impugned order. According to learned counsel for respondent No.1(employer), this amount is quite a substantial one and is more than two lacs. Be that as it may.</w:t>
      </w:r>
    </w:p>
    <w:p w:rsidR="00FF0915" w:rsidRDefault="00FF0915" w:rsidP="00FF0915">
      <w:pPr>
        <w:jc w:val="both"/>
        <w:rPr>
          <w:rFonts w:ascii="Times New Roman" w:hAnsi="Times New Roman" w:cs="Times New Roman"/>
          <w:sz w:val="25"/>
          <w:szCs w:val="25"/>
        </w:rPr>
      </w:pPr>
    </w:p>
    <w:p w:rsidR="00FF0915" w:rsidRP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20. </w:t>
      </w:r>
      <w:r w:rsidRPr="00FF0915">
        <w:rPr>
          <w:rFonts w:ascii="Times New Roman" w:hAnsi="Times New Roman" w:cs="Times New Roman"/>
          <w:sz w:val="25"/>
          <w:szCs w:val="25"/>
        </w:rPr>
        <w:t xml:space="preserve"> Such direction issued by the High Court against respondent No.1(employer), in our view, is in conformity with the law laid down by this Court in that behalf.</w:t>
      </w:r>
    </w:p>
    <w:p w:rsidR="00FF0915" w:rsidRDefault="00FF0915" w:rsidP="00FF0915">
      <w:pPr>
        <w:jc w:val="both"/>
        <w:rPr>
          <w:rFonts w:ascii="Times New Roman" w:hAnsi="Times New Roman" w:cs="Times New Roman"/>
          <w:sz w:val="25"/>
          <w:szCs w:val="25"/>
        </w:rPr>
      </w:pPr>
    </w:p>
    <w:p w:rsidR="00FF0915" w:rsidRP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21. </w:t>
      </w:r>
      <w:r w:rsidRPr="00FF0915">
        <w:rPr>
          <w:rFonts w:ascii="Times New Roman" w:hAnsi="Times New Roman" w:cs="Times New Roman"/>
          <w:sz w:val="25"/>
          <w:szCs w:val="25"/>
        </w:rPr>
        <w:t xml:space="preserve"> Indeed, this Court has held that the proceedings under Section 17-B of ID Act are independent proceedings in nature and are not dependent upon the final order passed in the main proceedings.</w:t>
      </w:r>
    </w:p>
    <w:p w:rsidR="00FF0915" w:rsidRDefault="00FF0915" w:rsidP="00FF0915">
      <w:pPr>
        <w:jc w:val="both"/>
        <w:rPr>
          <w:rFonts w:ascii="Times New Roman" w:hAnsi="Times New Roman" w:cs="Times New Roman"/>
          <w:sz w:val="25"/>
          <w:szCs w:val="25"/>
        </w:rPr>
      </w:pPr>
    </w:p>
    <w:p w:rsidR="00FF0915" w:rsidRPr="00FF0915" w:rsidRDefault="00FF0915" w:rsidP="00FF0915">
      <w:pPr>
        <w:jc w:val="both"/>
        <w:rPr>
          <w:rFonts w:ascii="Times New Roman" w:hAnsi="Times New Roman" w:cs="Times New Roman"/>
          <w:i/>
          <w:iCs/>
          <w:sz w:val="25"/>
          <w:szCs w:val="25"/>
        </w:rPr>
      </w:pPr>
      <w:r>
        <w:rPr>
          <w:rFonts w:ascii="Times New Roman" w:hAnsi="Times New Roman" w:cs="Times New Roman"/>
          <w:sz w:val="25"/>
          <w:szCs w:val="25"/>
        </w:rPr>
        <w:t xml:space="preserve">22. </w:t>
      </w:r>
      <w:r w:rsidRPr="00FF0915">
        <w:rPr>
          <w:rFonts w:ascii="Times New Roman" w:hAnsi="Times New Roman" w:cs="Times New Roman"/>
          <w:sz w:val="25"/>
          <w:szCs w:val="25"/>
        </w:rPr>
        <w:t xml:space="preserve"> It is ruled that if the Court/Tribunal, eventually upholds the termination order as being legal against the workman, yet the employer will have no right to recover the amount already paid by him to the delinquent workman pursuant to order passed under Section 17-B of the ID Act during pendency of these proceedings [see </w:t>
      </w:r>
      <w:r w:rsidRPr="00FF0915">
        <w:rPr>
          <w:rFonts w:ascii="Times New Roman" w:hAnsi="Times New Roman" w:cs="Times New Roman"/>
          <w:i/>
          <w:iCs/>
          <w:sz w:val="25"/>
          <w:szCs w:val="25"/>
        </w:rPr>
        <w:t>Dena Bank vs. Kirtikumar T. Patel</w:t>
      </w:r>
      <w:r w:rsidRPr="00FF0915">
        <w:rPr>
          <w:rFonts w:ascii="Times New Roman" w:hAnsi="Times New Roman" w:cs="Times New Roman"/>
          <w:i/>
          <w:iCs/>
          <w:sz w:val="20"/>
          <w:szCs w:val="20"/>
          <w:vertAlign w:val="superscript"/>
        </w:rPr>
        <w:t>2</w:t>
      </w:r>
      <w:r w:rsidRPr="00FF0915">
        <w:rPr>
          <w:rFonts w:ascii="Times New Roman" w:hAnsi="Times New Roman" w:cs="Times New Roman"/>
          <w:i/>
          <w:iCs/>
          <w:sz w:val="25"/>
          <w:szCs w:val="25"/>
        </w:rPr>
        <w:t>, Dena Bank vs. Ghanshyam</w:t>
      </w:r>
      <w:r w:rsidRPr="00FF0915">
        <w:rPr>
          <w:rFonts w:ascii="Times New Roman" w:hAnsi="Times New Roman" w:cs="Times New Roman"/>
          <w:i/>
          <w:iCs/>
          <w:sz w:val="20"/>
          <w:szCs w:val="20"/>
          <w:vertAlign w:val="superscript"/>
        </w:rPr>
        <w:t>3</w:t>
      </w:r>
      <w:r w:rsidRPr="00FF0915">
        <w:rPr>
          <w:rFonts w:ascii="Times New Roman" w:hAnsi="Times New Roman" w:cs="Times New Roman"/>
          <w:i/>
          <w:iCs/>
          <w:sz w:val="25"/>
          <w:szCs w:val="25"/>
        </w:rPr>
        <w:t>, and Rajeshwar Mahto vs. Alok Kumar Gupta</w:t>
      </w:r>
      <w:r w:rsidRPr="00FF0915">
        <w:rPr>
          <w:rFonts w:ascii="Times New Roman" w:hAnsi="Times New Roman" w:cs="Times New Roman"/>
          <w:i/>
          <w:iCs/>
          <w:sz w:val="20"/>
          <w:szCs w:val="20"/>
          <w:vertAlign w:val="superscript"/>
        </w:rPr>
        <w:t>4</w:t>
      </w:r>
      <w:r w:rsidRPr="00FF0915">
        <w:rPr>
          <w:rFonts w:ascii="Times New Roman" w:hAnsi="Times New Roman" w:cs="Times New Roman"/>
          <w:i/>
          <w:iCs/>
          <w:sz w:val="25"/>
          <w:szCs w:val="25"/>
        </w:rPr>
        <w:t>.</w:t>
      </w:r>
    </w:p>
    <w:p w:rsidR="00FF0915" w:rsidRDefault="00FF0915" w:rsidP="00FF0915">
      <w:pPr>
        <w:jc w:val="both"/>
        <w:rPr>
          <w:rFonts w:ascii="Times New Roman" w:hAnsi="Times New Roman" w:cs="Times New Roman"/>
          <w:sz w:val="25"/>
          <w:szCs w:val="25"/>
        </w:rPr>
      </w:pPr>
    </w:p>
    <w:p w:rsidR="00FF0915" w:rsidRP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23. </w:t>
      </w:r>
      <w:r w:rsidRPr="00FF0915">
        <w:rPr>
          <w:rFonts w:ascii="Times New Roman" w:hAnsi="Times New Roman" w:cs="Times New Roman"/>
          <w:sz w:val="25"/>
          <w:szCs w:val="25"/>
        </w:rPr>
        <w:t xml:space="preserve"> The appellant should, therefore, feel satisfied with such order that though he lost the matter and indeed rightly yet he received substantial amount during pendency of this litigation, which is rightly not challenged by respondent No.1(Employer) in appeal.</w:t>
      </w:r>
    </w:p>
    <w:p w:rsidR="00FF0915" w:rsidRDefault="00FF0915" w:rsidP="00FF0915">
      <w:pPr>
        <w:jc w:val="both"/>
        <w:rPr>
          <w:rFonts w:ascii="Times New Roman" w:hAnsi="Times New Roman" w:cs="Times New Roman"/>
          <w:sz w:val="25"/>
          <w:szCs w:val="25"/>
        </w:rPr>
      </w:pPr>
    </w:p>
    <w:p w:rsidR="00FF0915" w:rsidRDefault="00FF0915" w:rsidP="00FF0915">
      <w:pPr>
        <w:jc w:val="both"/>
        <w:rPr>
          <w:rFonts w:ascii="Times New Roman" w:hAnsi="Times New Roman" w:cs="Times New Roman"/>
          <w:sz w:val="25"/>
          <w:szCs w:val="25"/>
        </w:rPr>
      </w:pPr>
      <w:r>
        <w:rPr>
          <w:rFonts w:ascii="Times New Roman" w:hAnsi="Times New Roman" w:cs="Times New Roman"/>
          <w:sz w:val="25"/>
          <w:szCs w:val="25"/>
        </w:rPr>
        <w:t xml:space="preserve">24. </w:t>
      </w:r>
      <w:r w:rsidRPr="00FF0915">
        <w:rPr>
          <w:rFonts w:ascii="Times New Roman" w:hAnsi="Times New Roman" w:cs="Times New Roman"/>
          <w:sz w:val="25"/>
          <w:szCs w:val="25"/>
        </w:rPr>
        <w:t>In the light of the foregoing discussion, we find no merit in these appeals. The appeals fail and are accordingly dismissed.</w:t>
      </w:r>
    </w:p>
    <w:p w:rsidR="00FF0915" w:rsidRDefault="00FF0915" w:rsidP="00B407C0">
      <w:pPr>
        <w:jc w:val="both"/>
        <w:rPr>
          <w:rFonts w:ascii="Times New Roman" w:hAnsi="Times New Roman" w:cs="Times New Roman"/>
          <w:sz w:val="25"/>
          <w:szCs w:val="25"/>
        </w:rPr>
      </w:pPr>
    </w:p>
    <w:p w:rsidR="00FF0915" w:rsidRDefault="00FF0915" w:rsidP="00B407C0">
      <w:pPr>
        <w:jc w:val="both"/>
        <w:rPr>
          <w:rFonts w:ascii="Times New Roman" w:hAnsi="Times New Roman" w:cs="Times New Roman"/>
          <w:sz w:val="25"/>
          <w:szCs w:val="25"/>
        </w:rPr>
      </w:pPr>
      <w:r>
        <w:rPr>
          <w:rFonts w:ascii="Times New Roman" w:hAnsi="Times New Roman" w:cs="Times New Roman"/>
          <w:sz w:val="25"/>
          <w:szCs w:val="25"/>
        </w:rPr>
        <w:t>Judgment Referred.</w:t>
      </w:r>
    </w:p>
    <w:p w:rsidR="00FF0915" w:rsidRDefault="00FF0915" w:rsidP="00B407C0">
      <w:pPr>
        <w:jc w:val="both"/>
        <w:rPr>
          <w:rFonts w:ascii="Times New Roman" w:hAnsi="Times New Roman" w:cs="Times New Roman"/>
          <w:sz w:val="25"/>
          <w:szCs w:val="25"/>
        </w:rPr>
      </w:pPr>
    </w:p>
    <w:p w:rsidR="00FF0915" w:rsidRPr="00FF0915" w:rsidRDefault="00FF0915" w:rsidP="00FF0915">
      <w:pPr>
        <w:jc w:val="both"/>
        <w:rPr>
          <w:rFonts w:ascii="Times New Roman" w:hAnsi="Times New Roman" w:cs="Times New Roman"/>
          <w:i/>
          <w:iCs/>
          <w:sz w:val="20"/>
          <w:szCs w:val="20"/>
        </w:rPr>
      </w:pPr>
      <w:r w:rsidRPr="00FF0915">
        <w:rPr>
          <w:rFonts w:ascii="Times New Roman" w:hAnsi="Times New Roman" w:cs="Times New Roman"/>
          <w:i/>
          <w:iCs/>
          <w:sz w:val="20"/>
          <w:szCs w:val="20"/>
          <w:vertAlign w:val="superscript"/>
        </w:rPr>
        <w:t>1</w:t>
      </w:r>
      <w:r>
        <w:rPr>
          <w:rFonts w:ascii="Times New Roman" w:hAnsi="Times New Roman" w:cs="Times New Roman"/>
          <w:i/>
          <w:iCs/>
          <w:sz w:val="20"/>
          <w:szCs w:val="20"/>
        </w:rPr>
        <w:t>(</w:t>
      </w:r>
      <w:r w:rsidRPr="00FF0915">
        <w:rPr>
          <w:rFonts w:ascii="Times New Roman" w:hAnsi="Times New Roman" w:cs="Times New Roman"/>
          <w:i/>
          <w:iCs/>
          <w:sz w:val="20"/>
          <w:szCs w:val="20"/>
        </w:rPr>
        <w:t>2007</w:t>
      </w:r>
      <w:r>
        <w:rPr>
          <w:rFonts w:ascii="Times New Roman" w:hAnsi="Times New Roman" w:cs="Times New Roman"/>
          <w:i/>
          <w:iCs/>
          <w:sz w:val="20"/>
          <w:szCs w:val="20"/>
        </w:rPr>
        <w:t xml:space="preserve">) 4 </w:t>
      </w:r>
      <w:r w:rsidRPr="00FF0915">
        <w:rPr>
          <w:rFonts w:ascii="Times New Roman" w:hAnsi="Times New Roman" w:cs="Times New Roman"/>
          <w:i/>
          <w:iCs/>
          <w:sz w:val="20"/>
          <w:szCs w:val="20"/>
        </w:rPr>
        <w:t xml:space="preserve">SCC </w:t>
      </w:r>
      <w:r>
        <w:rPr>
          <w:rFonts w:ascii="Times New Roman" w:hAnsi="Times New Roman" w:cs="Times New Roman"/>
          <w:i/>
          <w:iCs/>
          <w:sz w:val="20"/>
          <w:szCs w:val="20"/>
        </w:rPr>
        <w:t>00</w:t>
      </w:r>
      <w:r w:rsidRPr="00FF0915">
        <w:rPr>
          <w:rFonts w:ascii="Times New Roman" w:hAnsi="Times New Roman" w:cs="Times New Roman"/>
          <w:i/>
          <w:iCs/>
          <w:sz w:val="20"/>
          <w:szCs w:val="20"/>
        </w:rPr>
        <w:t xml:space="preserve">94 </w:t>
      </w:r>
    </w:p>
    <w:p w:rsidR="00FF0915" w:rsidRPr="00FF0915" w:rsidRDefault="00FF0915" w:rsidP="00FF0915">
      <w:pPr>
        <w:jc w:val="both"/>
        <w:rPr>
          <w:rFonts w:ascii="Times New Roman" w:hAnsi="Times New Roman" w:cs="Times New Roman"/>
          <w:i/>
          <w:iCs/>
          <w:sz w:val="20"/>
          <w:szCs w:val="20"/>
        </w:rPr>
      </w:pPr>
      <w:r w:rsidRPr="00FF0915">
        <w:rPr>
          <w:rFonts w:ascii="Times New Roman" w:hAnsi="Times New Roman" w:cs="Times New Roman"/>
          <w:i/>
          <w:iCs/>
          <w:sz w:val="20"/>
          <w:szCs w:val="20"/>
          <w:vertAlign w:val="superscript"/>
        </w:rPr>
        <w:t>2</w:t>
      </w:r>
      <w:r w:rsidRPr="00FF0915">
        <w:rPr>
          <w:rFonts w:ascii="Times New Roman" w:hAnsi="Times New Roman" w:cs="Times New Roman"/>
          <w:i/>
          <w:iCs/>
          <w:sz w:val="20"/>
          <w:szCs w:val="20"/>
        </w:rPr>
        <w:t xml:space="preserve">(1999) 2 SCC </w:t>
      </w:r>
      <w:r>
        <w:rPr>
          <w:rFonts w:ascii="Times New Roman" w:hAnsi="Times New Roman" w:cs="Times New Roman"/>
          <w:i/>
          <w:iCs/>
          <w:sz w:val="20"/>
          <w:szCs w:val="20"/>
        </w:rPr>
        <w:t>0</w:t>
      </w:r>
      <w:r w:rsidRPr="00FF0915">
        <w:rPr>
          <w:rFonts w:ascii="Times New Roman" w:hAnsi="Times New Roman" w:cs="Times New Roman"/>
          <w:i/>
          <w:iCs/>
          <w:sz w:val="20"/>
          <w:szCs w:val="20"/>
        </w:rPr>
        <w:t>106</w:t>
      </w:r>
    </w:p>
    <w:p w:rsidR="00FF0915" w:rsidRPr="00FF0915" w:rsidRDefault="00FF0915" w:rsidP="00FF0915">
      <w:pPr>
        <w:jc w:val="both"/>
        <w:rPr>
          <w:rFonts w:ascii="Times New Roman" w:hAnsi="Times New Roman" w:cs="Times New Roman"/>
          <w:i/>
          <w:iCs/>
          <w:sz w:val="20"/>
          <w:szCs w:val="20"/>
        </w:rPr>
      </w:pPr>
      <w:r w:rsidRPr="00FF0915">
        <w:rPr>
          <w:rFonts w:ascii="Times New Roman" w:hAnsi="Times New Roman" w:cs="Times New Roman"/>
          <w:i/>
          <w:iCs/>
          <w:sz w:val="20"/>
          <w:szCs w:val="20"/>
          <w:vertAlign w:val="superscript"/>
        </w:rPr>
        <w:t>3</w:t>
      </w:r>
      <w:r w:rsidRPr="00FF0915">
        <w:rPr>
          <w:rFonts w:ascii="Times New Roman" w:hAnsi="Times New Roman" w:cs="Times New Roman"/>
          <w:i/>
          <w:iCs/>
          <w:sz w:val="20"/>
          <w:szCs w:val="20"/>
        </w:rPr>
        <w:t xml:space="preserve">(2001) 5 SCC </w:t>
      </w:r>
      <w:r>
        <w:rPr>
          <w:rFonts w:ascii="Times New Roman" w:hAnsi="Times New Roman" w:cs="Times New Roman"/>
          <w:i/>
          <w:iCs/>
          <w:sz w:val="20"/>
          <w:szCs w:val="20"/>
        </w:rPr>
        <w:t>0</w:t>
      </w:r>
      <w:r w:rsidRPr="00FF0915">
        <w:rPr>
          <w:rFonts w:ascii="Times New Roman" w:hAnsi="Times New Roman" w:cs="Times New Roman"/>
          <w:i/>
          <w:iCs/>
          <w:sz w:val="20"/>
          <w:szCs w:val="20"/>
        </w:rPr>
        <w:t xml:space="preserve">169 </w:t>
      </w:r>
    </w:p>
    <w:p w:rsidR="00FF0915" w:rsidRPr="00FF0915" w:rsidRDefault="00FF0915" w:rsidP="00FF0915">
      <w:pPr>
        <w:jc w:val="both"/>
        <w:rPr>
          <w:rFonts w:ascii="Times New Roman" w:hAnsi="Times New Roman" w:cs="Times New Roman"/>
          <w:i/>
          <w:iCs/>
          <w:sz w:val="20"/>
          <w:szCs w:val="20"/>
        </w:rPr>
      </w:pPr>
      <w:r w:rsidRPr="00FF0915">
        <w:rPr>
          <w:rFonts w:ascii="Times New Roman" w:hAnsi="Times New Roman" w:cs="Times New Roman"/>
          <w:i/>
          <w:iCs/>
          <w:sz w:val="20"/>
          <w:szCs w:val="20"/>
          <w:vertAlign w:val="superscript"/>
        </w:rPr>
        <w:t>4</w:t>
      </w:r>
      <w:r w:rsidRPr="00FF0915">
        <w:rPr>
          <w:rFonts w:ascii="Times New Roman" w:hAnsi="Times New Roman" w:cs="Times New Roman"/>
          <w:i/>
          <w:iCs/>
          <w:sz w:val="20"/>
          <w:szCs w:val="20"/>
        </w:rPr>
        <w:t xml:space="preserve">(2018) 4 SCC </w:t>
      </w:r>
      <w:r>
        <w:rPr>
          <w:rFonts w:ascii="Times New Roman" w:hAnsi="Times New Roman" w:cs="Times New Roman"/>
          <w:i/>
          <w:iCs/>
          <w:sz w:val="20"/>
          <w:szCs w:val="20"/>
        </w:rPr>
        <w:t>0</w:t>
      </w:r>
      <w:r w:rsidRPr="00FF0915">
        <w:rPr>
          <w:rFonts w:ascii="Times New Roman" w:hAnsi="Times New Roman" w:cs="Times New Roman"/>
          <w:i/>
          <w:iCs/>
          <w:sz w:val="20"/>
          <w:szCs w:val="20"/>
        </w:rPr>
        <w:t>341</w:t>
      </w:r>
    </w:p>
    <w:p w:rsidR="00FF0915" w:rsidRPr="00B407C0" w:rsidRDefault="00FF0915" w:rsidP="00B407C0">
      <w:pPr>
        <w:jc w:val="both"/>
        <w:rPr>
          <w:rFonts w:ascii="Times New Roman" w:hAnsi="Times New Roman" w:cs="Times New Roman"/>
          <w:i/>
          <w:iCs/>
          <w:sz w:val="20"/>
          <w:szCs w:val="20"/>
        </w:rPr>
      </w:pPr>
    </w:p>
    <w:sectPr w:rsidR="00FF0915" w:rsidRPr="00B407C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DF0" w:rsidRDefault="00183DF0" w:rsidP="001D2CA4">
      <w:r>
        <w:separator/>
      </w:r>
    </w:p>
  </w:endnote>
  <w:endnote w:type="continuationSeparator" w:id="1">
    <w:p w:rsidR="00183DF0" w:rsidRDefault="00183DF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DF0" w:rsidRDefault="00183DF0"/>
  </w:footnote>
  <w:footnote w:type="continuationSeparator" w:id="1">
    <w:p w:rsidR="00183DF0" w:rsidRDefault="00183DF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F6A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6BA2"/>
    <w:rsid w:val="00067F19"/>
    <w:rsid w:val="000834C6"/>
    <w:rsid w:val="000C12F7"/>
    <w:rsid w:val="000C690B"/>
    <w:rsid w:val="000E1163"/>
    <w:rsid w:val="000F1EDA"/>
    <w:rsid w:val="001319F5"/>
    <w:rsid w:val="001348CF"/>
    <w:rsid w:val="00171400"/>
    <w:rsid w:val="00172022"/>
    <w:rsid w:val="00183DF0"/>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833AB"/>
    <w:rsid w:val="002934CD"/>
    <w:rsid w:val="002B0DFE"/>
    <w:rsid w:val="002B284E"/>
    <w:rsid w:val="002E53EC"/>
    <w:rsid w:val="00315623"/>
    <w:rsid w:val="0033204D"/>
    <w:rsid w:val="00371AA1"/>
    <w:rsid w:val="00381332"/>
    <w:rsid w:val="003A6A0A"/>
    <w:rsid w:val="003E1DE8"/>
    <w:rsid w:val="003F6AF5"/>
    <w:rsid w:val="003F7E35"/>
    <w:rsid w:val="00412319"/>
    <w:rsid w:val="0045104F"/>
    <w:rsid w:val="00496C2B"/>
    <w:rsid w:val="004A0524"/>
    <w:rsid w:val="004E19D2"/>
    <w:rsid w:val="004E2AAC"/>
    <w:rsid w:val="004F7517"/>
    <w:rsid w:val="00534617"/>
    <w:rsid w:val="00541433"/>
    <w:rsid w:val="00542863"/>
    <w:rsid w:val="00586A36"/>
    <w:rsid w:val="005A0E9C"/>
    <w:rsid w:val="005B32E2"/>
    <w:rsid w:val="005C74E1"/>
    <w:rsid w:val="005D170B"/>
    <w:rsid w:val="005D208D"/>
    <w:rsid w:val="005E1E32"/>
    <w:rsid w:val="005E26D5"/>
    <w:rsid w:val="00621F7E"/>
    <w:rsid w:val="006D0885"/>
    <w:rsid w:val="006D4E78"/>
    <w:rsid w:val="006E4609"/>
    <w:rsid w:val="006E6B81"/>
    <w:rsid w:val="007021E9"/>
    <w:rsid w:val="00710255"/>
    <w:rsid w:val="00717F0C"/>
    <w:rsid w:val="00732A78"/>
    <w:rsid w:val="00764A03"/>
    <w:rsid w:val="00785403"/>
    <w:rsid w:val="0079759C"/>
    <w:rsid w:val="007A37FC"/>
    <w:rsid w:val="007A5832"/>
    <w:rsid w:val="007B43A0"/>
    <w:rsid w:val="007D6A11"/>
    <w:rsid w:val="007E3999"/>
    <w:rsid w:val="007E6480"/>
    <w:rsid w:val="007F1C4B"/>
    <w:rsid w:val="007F363D"/>
    <w:rsid w:val="00807880"/>
    <w:rsid w:val="008166FC"/>
    <w:rsid w:val="00817ED7"/>
    <w:rsid w:val="00824DDA"/>
    <w:rsid w:val="00847029"/>
    <w:rsid w:val="00855606"/>
    <w:rsid w:val="00865A00"/>
    <w:rsid w:val="00886B66"/>
    <w:rsid w:val="00893F10"/>
    <w:rsid w:val="008D1AC1"/>
    <w:rsid w:val="008E6D85"/>
    <w:rsid w:val="008F6B0B"/>
    <w:rsid w:val="0090203E"/>
    <w:rsid w:val="00920931"/>
    <w:rsid w:val="00920BA9"/>
    <w:rsid w:val="009500A4"/>
    <w:rsid w:val="00961469"/>
    <w:rsid w:val="00992798"/>
    <w:rsid w:val="009977C8"/>
    <w:rsid w:val="00997F3A"/>
    <w:rsid w:val="009B01DF"/>
    <w:rsid w:val="009C147B"/>
    <w:rsid w:val="009D24BF"/>
    <w:rsid w:val="009E3A4B"/>
    <w:rsid w:val="009E5258"/>
    <w:rsid w:val="009F52A0"/>
    <w:rsid w:val="00A22AD3"/>
    <w:rsid w:val="00A31543"/>
    <w:rsid w:val="00A512A4"/>
    <w:rsid w:val="00A57518"/>
    <w:rsid w:val="00A71767"/>
    <w:rsid w:val="00A8161C"/>
    <w:rsid w:val="00AD1802"/>
    <w:rsid w:val="00AE4443"/>
    <w:rsid w:val="00AE490C"/>
    <w:rsid w:val="00AF3D0A"/>
    <w:rsid w:val="00B124FB"/>
    <w:rsid w:val="00B17884"/>
    <w:rsid w:val="00B23AFA"/>
    <w:rsid w:val="00B407C0"/>
    <w:rsid w:val="00B56CCF"/>
    <w:rsid w:val="00B57EE0"/>
    <w:rsid w:val="00B650EE"/>
    <w:rsid w:val="00B84B23"/>
    <w:rsid w:val="00B865D1"/>
    <w:rsid w:val="00BB4FAA"/>
    <w:rsid w:val="00BD469B"/>
    <w:rsid w:val="00BD483C"/>
    <w:rsid w:val="00C12E87"/>
    <w:rsid w:val="00C2028A"/>
    <w:rsid w:val="00C409DE"/>
    <w:rsid w:val="00C4242D"/>
    <w:rsid w:val="00C7002C"/>
    <w:rsid w:val="00C90881"/>
    <w:rsid w:val="00CB4047"/>
    <w:rsid w:val="00CD180F"/>
    <w:rsid w:val="00CF3FCD"/>
    <w:rsid w:val="00D154F1"/>
    <w:rsid w:val="00D33246"/>
    <w:rsid w:val="00D33AC1"/>
    <w:rsid w:val="00D474F9"/>
    <w:rsid w:val="00D978BF"/>
    <w:rsid w:val="00DB04CB"/>
    <w:rsid w:val="00E026F5"/>
    <w:rsid w:val="00E20C35"/>
    <w:rsid w:val="00E21E76"/>
    <w:rsid w:val="00E63D19"/>
    <w:rsid w:val="00E65B64"/>
    <w:rsid w:val="00E72246"/>
    <w:rsid w:val="00E856B7"/>
    <w:rsid w:val="00E953EC"/>
    <w:rsid w:val="00ED07AD"/>
    <w:rsid w:val="00EF34E6"/>
    <w:rsid w:val="00EF3748"/>
    <w:rsid w:val="00F05557"/>
    <w:rsid w:val="00F06C6F"/>
    <w:rsid w:val="00F1783C"/>
    <w:rsid w:val="00F25308"/>
    <w:rsid w:val="00F375FE"/>
    <w:rsid w:val="00F403E6"/>
    <w:rsid w:val="00F54036"/>
    <w:rsid w:val="00F64B21"/>
    <w:rsid w:val="00F95050"/>
    <w:rsid w:val="00FB2D4C"/>
    <w:rsid w:val="00FB621D"/>
    <w:rsid w:val="00FB7378"/>
    <w:rsid w:val="00FB7E23"/>
    <w:rsid w:val="00FF091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2C32C-CBE7-4F38-AF59-DA966976D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2019-03-25T11:48:00Z</cp:lastPrinted>
  <dcterms:created xsi:type="dcterms:W3CDTF">2019-03-25T11:55:00Z</dcterms:created>
  <dcterms:modified xsi:type="dcterms:W3CDTF">2019-03-25T11:55:00Z</dcterms:modified>
</cp:coreProperties>
</file>