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037" w:rsidRDefault="009B0BC4">
      <w:pPr>
        <w:jc w:val="right"/>
        <w:rPr>
          <w:sz w:val="20"/>
          <w:szCs w:val="20"/>
        </w:rPr>
      </w:pPr>
      <w:bookmarkStart w:id="0" w:name="page1"/>
      <w:bookmarkEnd w:id="0"/>
      <w:r>
        <w:rPr>
          <w:rFonts w:ascii="Arial" w:eastAsia="Arial" w:hAnsi="Arial" w:cs="Arial"/>
          <w:color w:val="00000A"/>
        </w:rPr>
        <w:t>1</w:t>
      </w:r>
    </w:p>
    <w:p w:rsidR="00D66037" w:rsidRDefault="00D66037">
      <w:pPr>
        <w:spacing w:line="200" w:lineRule="exact"/>
        <w:rPr>
          <w:sz w:val="24"/>
          <w:szCs w:val="24"/>
        </w:rPr>
      </w:pPr>
    </w:p>
    <w:p w:rsidR="00D66037" w:rsidRDefault="00D66037">
      <w:pPr>
        <w:spacing w:line="200" w:lineRule="exact"/>
        <w:rPr>
          <w:sz w:val="24"/>
          <w:szCs w:val="24"/>
        </w:rPr>
      </w:pPr>
    </w:p>
    <w:p w:rsidR="00D66037" w:rsidRDefault="00D66037">
      <w:pPr>
        <w:spacing w:line="200" w:lineRule="exact"/>
        <w:rPr>
          <w:sz w:val="24"/>
          <w:szCs w:val="24"/>
        </w:rPr>
      </w:pPr>
    </w:p>
    <w:p w:rsidR="00D66037" w:rsidRDefault="00D66037">
      <w:pPr>
        <w:spacing w:line="200" w:lineRule="exact"/>
        <w:rPr>
          <w:sz w:val="24"/>
          <w:szCs w:val="24"/>
        </w:rPr>
      </w:pPr>
    </w:p>
    <w:p w:rsidR="00D66037" w:rsidRDefault="00D66037">
      <w:pPr>
        <w:spacing w:line="303" w:lineRule="exact"/>
        <w:rPr>
          <w:sz w:val="24"/>
          <w:szCs w:val="24"/>
        </w:rPr>
      </w:pPr>
    </w:p>
    <w:p w:rsidR="00D66037" w:rsidRDefault="009B0BC4">
      <w:pPr>
        <w:ind w:right="20"/>
        <w:jc w:val="right"/>
        <w:rPr>
          <w:sz w:val="20"/>
          <w:szCs w:val="20"/>
        </w:rPr>
      </w:pPr>
      <w:r>
        <w:rPr>
          <w:rFonts w:ascii="Courier New" w:eastAsia="Courier New" w:hAnsi="Courier New" w:cs="Courier New"/>
          <w:b/>
          <w:bCs/>
          <w:color w:val="00000A"/>
          <w:sz w:val="28"/>
          <w:szCs w:val="28"/>
          <w:u w:val="single"/>
        </w:rPr>
        <w:t>REPORTABLE</w:t>
      </w:r>
    </w:p>
    <w:p w:rsidR="00D66037" w:rsidRDefault="00D66037">
      <w:pPr>
        <w:spacing w:line="355" w:lineRule="exact"/>
        <w:rPr>
          <w:sz w:val="24"/>
          <w:szCs w:val="24"/>
        </w:rPr>
      </w:pPr>
    </w:p>
    <w:p w:rsidR="00D66037" w:rsidRDefault="009B0BC4">
      <w:pPr>
        <w:ind w:right="20"/>
        <w:jc w:val="center"/>
        <w:rPr>
          <w:sz w:val="20"/>
          <w:szCs w:val="20"/>
        </w:rPr>
      </w:pPr>
      <w:r>
        <w:rPr>
          <w:rFonts w:ascii="Courier New" w:eastAsia="Courier New" w:hAnsi="Courier New" w:cs="Courier New"/>
          <w:b/>
          <w:bCs/>
          <w:color w:val="00000A"/>
          <w:sz w:val="28"/>
          <w:szCs w:val="28"/>
        </w:rPr>
        <w:t>IN THE SUPREME COURT OF INDIA</w:t>
      </w:r>
    </w:p>
    <w:p w:rsidR="00D66037" w:rsidRDefault="00D66037">
      <w:pPr>
        <w:spacing w:line="355" w:lineRule="exact"/>
        <w:rPr>
          <w:sz w:val="24"/>
          <w:szCs w:val="24"/>
        </w:rPr>
      </w:pPr>
    </w:p>
    <w:p w:rsidR="00D66037" w:rsidRDefault="009B0BC4">
      <w:pPr>
        <w:ind w:right="20"/>
        <w:jc w:val="center"/>
        <w:rPr>
          <w:sz w:val="20"/>
          <w:szCs w:val="20"/>
        </w:rPr>
      </w:pPr>
      <w:r>
        <w:rPr>
          <w:rFonts w:ascii="Courier New" w:eastAsia="Courier New" w:hAnsi="Courier New" w:cs="Courier New"/>
          <w:b/>
          <w:bCs/>
          <w:color w:val="00000A"/>
          <w:sz w:val="28"/>
          <w:szCs w:val="28"/>
        </w:rPr>
        <w:t>CIVIL APPELLATE JURISDICTION</w:t>
      </w:r>
    </w:p>
    <w:p w:rsidR="00D66037" w:rsidRDefault="00D66037">
      <w:pPr>
        <w:spacing w:line="355" w:lineRule="exact"/>
        <w:rPr>
          <w:sz w:val="24"/>
          <w:szCs w:val="24"/>
        </w:rPr>
      </w:pPr>
    </w:p>
    <w:p w:rsidR="00D66037" w:rsidRDefault="009B0BC4">
      <w:pPr>
        <w:ind w:right="20"/>
        <w:jc w:val="center"/>
        <w:rPr>
          <w:sz w:val="20"/>
          <w:szCs w:val="20"/>
        </w:rPr>
      </w:pPr>
      <w:r>
        <w:rPr>
          <w:rFonts w:ascii="Courier New" w:eastAsia="Courier New" w:hAnsi="Courier New" w:cs="Courier New"/>
          <w:b/>
          <w:bCs/>
          <w:color w:val="00000A"/>
          <w:sz w:val="28"/>
          <w:szCs w:val="28"/>
          <w:u w:val="single"/>
        </w:rPr>
        <w:t>CIVIL APPEAL NO.4582 OF 2019</w:t>
      </w:r>
    </w:p>
    <w:p w:rsidR="00D66037" w:rsidRDefault="00D66037">
      <w:pPr>
        <w:spacing w:line="18" w:lineRule="exact"/>
        <w:rPr>
          <w:sz w:val="24"/>
          <w:szCs w:val="24"/>
        </w:rPr>
      </w:pPr>
    </w:p>
    <w:p w:rsidR="00D66037" w:rsidRDefault="009B0BC4">
      <w:pPr>
        <w:ind w:right="20"/>
        <w:jc w:val="center"/>
        <w:rPr>
          <w:sz w:val="20"/>
          <w:szCs w:val="20"/>
        </w:rPr>
      </w:pPr>
      <w:r>
        <w:rPr>
          <w:rFonts w:ascii="Courier New" w:eastAsia="Courier New" w:hAnsi="Courier New" w:cs="Courier New"/>
          <w:b/>
          <w:bCs/>
          <w:color w:val="00000A"/>
          <w:sz w:val="26"/>
          <w:szCs w:val="26"/>
        </w:rPr>
        <w:t>(ARISING OUT OF SLP(CIVIL) NO. 30365 OF 2018)</w:t>
      </w:r>
    </w:p>
    <w:p w:rsidR="00D66037" w:rsidRDefault="00D66037">
      <w:pPr>
        <w:spacing w:line="306" w:lineRule="exact"/>
        <w:rPr>
          <w:sz w:val="24"/>
          <w:szCs w:val="24"/>
        </w:rPr>
      </w:pPr>
    </w:p>
    <w:tbl>
      <w:tblPr>
        <w:tblW w:w="0" w:type="auto"/>
        <w:tblLayout w:type="fixed"/>
        <w:tblCellMar>
          <w:left w:w="0" w:type="dxa"/>
          <w:right w:w="0" w:type="dxa"/>
        </w:tblCellMar>
        <w:tblLook w:val="04A0"/>
      </w:tblPr>
      <w:tblGrid>
        <w:gridCol w:w="3260"/>
        <w:gridCol w:w="2520"/>
        <w:gridCol w:w="3060"/>
      </w:tblGrid>
      <w:tr w:rsidR="00D66037">
        <w:trPr>
          <w:trHeight w:val="331"/>
        </w:trPr>
        <w:tc>
          <w:tcPr>
            <w:tcW w:w="5780" w:type="dxa"/>
            <w:gridSpan w:val="2"/>
            <w:vAlign w:val="bottom"/>
          </w:tcPr>
          <w:p w:rsidR="00D66037" w:rsidRDefault="009B0BC4">
            <w:pPr>
              <w:rPr>
                <w:sz w:val="20"/>
                <w:szCs w:val="20"/>
              </w:rPr>
            </w:pPr>
            <w:r>
              <w:rPr>
                <w:rFonts w:ascii="Courier New" w:eastAsia="Courier New" w:hAnsi="Courier New" w:cs="Courier New"/>
                <w:b/>
                <w:bCs/>
                <w:color w:val="00000A"/>
                <w:sz w:val="28"/>
                <w:szCs w:val="28"/>
              </w:rPr>
              <w:t>GANESAN REP BY ITS POWER</w:t>
            </w:r>
          </w:p>
        </w:tc>
        <w:tc>
          <w:tcPr>
            <w:tcW w:w="3060" w:type="dxa"/>
            <w:vAlign w:val="bottom"/>
          </w:tcPr>
          <w:p w:rsidR="00D66037" w:rsidRDefault="00D66037">
            <w:pPr>
              <w:rPr>
                <w:sz w:val="24"/>
                <w:szCs w:val="24"/>
              </w:rPr>
            </w:pPr>
          </w:p>
        </w:tc>
      </w:tr>
      <w:tr w:rsidR="00D66037">
        <w:trPr>
          <w:trHeight w:val="336"/>
        </w:trPr>
        <w:tc>
          <w:tcPr>
            <w:tcW w:w="5780" w:type="dxa"/>
            <w:gridSpan w:val="2"/>
            <w:vAlign w:val="bottom"/>
          </w:tcPr>
          <w:p w:rsidR="00D66037" w:rsidRDefault="009B0BC4">
            <w:pPr>
              <w:rPr>
                <w:sz w:val="20"/>
                <w:szCs w:val="20"/>
              </w:rPr>
            </w:pPr>
            <w:r>
              <w:rPr>
                <w:rFonts w:ascii="Courier New" w:eastAsia="Courier New" w:hAnsi="Courier New" w:cs="Courier New"/>
                <w:b/>
                <w:bCs/>
                <w:color w:val="00000A"/>
                <w:sz w:val="28"/>
                <w:szCs w:val="28"/>
              </w:rPr>
              <w:t>AGENT G. RUKMANI GANESAN</w:t>
            </w:r>
          </w:p>
        </w:tc>
        <w:tc>
          <w:tcPr>
            <w:tcW w:w="3060" w:type="dxa"/>
            <w:vAlign w:val="bottom"/>
          </w:tcPr>
          <w:p w:rsidR="00D66037" w:rsidRDefault="009B0BC4">
            <w:pPr>
              <w:ind w:left="700"/>
              <w:rPr>
                <w:sz w:val="20"/>
                <w:szCs w:val="20"/>
              </w:rPr>
            </w:pPr>
            <w:r>
              <w:rPr>
                <w:rFonts w:ascii="Courier New" w:eastAsia="Courier New" w:hAnsi="Courier New" w:cs="Courier New"/>
                <w:b/>
                <w:bCs/>
                <w:color w:val="00000A"/>
                <w:w w:val="99"/>
                <w:sz w:val="28"/>
                <w:szCs w:val="28"/>
              </w:rPr>
              <w:t>… APPELLANT(S)</w:t>
            </w:r>
          </w:p>
        </w:tc>
      </w:tr>
      <w:tr w:rsidR="00D66037">
        <w:trPr>
          <w:trHeight w:val="912"/>
        </w:trPr>
        <w:tc>
          <w:tcPr>
            <w:tcW w:w="3260" w:type="dxa"/>
            <w:vAlign w:val="bottom"/>
          </w:tcPr>
          <w:p w:rsidR="00D66037" w:rsidRDefault="00D66037">
            <w:pPr>
              <w:rPr>
                <w:sz w:val="24"/>
                <w:szCs w:val="24"/>
              </w:rPr>
            </w:pPr>
          </w:p>
        </w:tc>
        <w:tc>
          <w:tcPr>
            <w:tcW w:w="2520" w:type="dxa"/>
            <w:vAlign w:val="bottom"/>
          </w:tcPr>
          <w:p w:rsidR="00D66037" w:rsidRDefault="009B0BC4">
            <w:pPr>
              <w:jc w:val="center"/>
              <w:rPr>
                <w:sz w:val="20"/>
                <w:szCs w:val="20"/>
              </w:rPr>
            </w:pPr>
            <w:r>
              <w:rPr>
                <w:rFonts w:ascii="Courier New" w:eastAsia="Courier New" w:hAnsi="Courier New" w:cs="Courier New"/>
                <w:b/>
                <w:bCs/>
                <w:color w:val="00000A"/>
                <w:w w:val="99"/>
                <w:sz w:val="28"/>
                <w:szCs w:val="28"/>
              </w:rPr>
              <w:t>VERSUS</w:t>
            </w:r>
          </w:p>
        </w:tc>
        <w:tc>
          <w:tcPr>
            <w:tcW w:w="3060" w:type="dxa"/>
            <w:vAlign w:val="bottom"/>
          </w:tcPr>
          <w:p w:rsidR="00D66037" w:rsidRDefault="00D66037">
            <w:pPr>
              <w:rPr>
                <w:sz w:val="24"/>
                <w:szCs w:val="24"/>
              </w:rPr>
            </w:pPr>
          </w:p>
        </w:tc>
      </w:tr>
      <w:tr w:rsidR="00D66037">
        <w:trPr>
          <w:trHeight w:val="816"/>
        </w:trPr>
        <w:tc>
          <w:tcPr>
            <w:tcW w:w="5780" w:type="dxa"/>
            <w:gridSpan w:val="2"/>
            <w:vAlign w:val="bottom"/>
          </w:tcPr>
          <w:p w:rsidR="00D66037" w:rsidRDefault="009B0BC4">
            <w:pPr>
              <w:rPr>
                <w:sz w:val="20"/>
                <w:szCs w:val="20"/>
              </w:rPr>
            </w:pPr>
            <w:r>
              <w:rPr>
                <w:rFonts w:ascii="Courier New" w:eastAsia="Courier New" w:hAnsi="Courier New" w:cs="Courier New"/>
                <w:b/>
                <w:bCs/>
                <w:color w:val="00000A"/>
                <w:sz w:val="28"/>
                <w:szCs w:val="28"/>
              </w:rPr>
              <w:t xml:space="preserve">THE COMMISSIONER, </w:t>
            </w:r>
            <w:r>
              <w:rPr>
                <w:rFonts w:ascii="Courier New" w:eastAsia="Courier New" w:hAnsi="Courier New" w:cs="Courier New"/>
                <w:b/>
                <w:bCs/>
                <w:color w:val="00000A"/>
                <w:sz w:val="28"/>
                <w:szCs w:val="28"/>
              </w:rPr>
              <w:t>THE TAMIL NADU</w:t>
            </w:r>
          </w:p>
        </w:tc>
        <w:tc>
          <w:tcPr>
            <w:tcW w:w="3060" w:type="dxa"/>
            <w:vAlign w:val="bottom"/>
          </w:tcPr>
          <w:p w:rsidR="00D66037" w:rsidRDefault="00D66037">
            <w:pPr>
              <w:rPr>
                <w:sz w:val="24"/>
                <w:szCs w:val="24"/>
              </w:rPr>
            </w:pPr>
          </w:p>
        </w:tc>
      </w:tr>
      <w:tr w:rsidR="00D66037">
        <w:trPr>
          <w:trHeight w:val="336"/>
        </w:trPr>
        <w:tc>
          <w:tcPr>
            <w:tcW w:w="5780" w:type="dxa"/>
            <w:gridSpan w:val="2"/>
            <w:vAlign w:val="bottom"/>
          </w:tcPr>
          <w:p w:rsidR="00D66037" w:rsidRDefault="009B0BC4">
            <w:pPr>
              <w:rPr>
                <w:sz w:val="20"/>
                <w:szCs w:val="20"/>
              </w:rPr>
            </w:pPr>
            <w:r>
              <w:rPr>
                <w:rFonts w:ascii="Courier New" w:eastAsia="Courier New" w:hAnsi="Courier New" w:cs="Courier New"/>
                <w:b/>
                <w:bCs/>
                <w:color w:val="00000A"/>
                <w:sz w:val="28"/>
                <w:szCs w:val="28"/>
              </w:rPr>
              <w:t>HINDU RELIGIOUS AND CHARITABLE</w:t>
            </w:r>
          </w:p>
        </w:tc>
        <w:tc>
          <w:tcPr>
            <w:tcW w:w="3060" w:type="dxa"/>
            <w:vAlign w:val="bottom"/>
          </w:tcPr>
          <w:p w:rsidR="00D66037" w:rsidRDefault="00D66037">
            <w:pPr>
              <w:rPr>
                <w:sz w:val="24"/>
                <w:szCs w:val="24"/>
              </w:rPr>
            </w:pPr>
          </w:p>
        </w:tc>
      </w:tr>
      <w:tr w:rsidR="00D66037">
        <w:trPr>
          <w:trHeight w:val="336"/>
        </w:trPr>
        <w:tc>
          <w:tcPr>
            <w:tcW w:w="5780" w:type="dxa"/>
            <w:gridSpan w:val="2"/>
            <w:vAlign w:val="bottom"/>
          </w:tcPr>
          <w:p w:rsidR="00D66037" w:rsidRDefault="009B0BC4">
            <w:pPr>
              <w:rPr>
                <w:sz w:val="20"/>
                <w:szCs w:val="20"/>
              </w:rPr>
            </w:pPr>
            <w:r>
              <w:rPr>
                <w:rFonts w:ascii="Courier New" w:eastAsia="Courier New" w:hAnsi="Courier New" w:cs="Courier New"/>
                <w:b/>
                <w:bCs/>
                <w:color w:val="00000A"/>
                <w:sz w:val="28"/>
                <w:szCs w:val="28"/>
              </w:rPr>
              <w:t>ENDOWMENTS BOARD &amp; ORS.</w:t>
            </w:r>
          </w:p>
        </w:tc>
        <w:tc>
          <w:tcPr>
            <w:tcW w:w="3060" w:type="dxa"/>
            <w:vAlign w:val="bottom"/>
          </w:tcPr>
          <w:p w:rsidR="00D66037" w:rsidRDefault="009B0BC4">
            <w:pPr>
              <w:ind w:left="480"/>
              <w:rPr>
                <w:sz w:val="20"/>
                <w:szCs w:val="20"/>
              </w:rPr>
            </w:pPr>
            <w:r>
              <w:rPr>
                <w:rFonts w:ascii="Courier New" w:eastAsia="Courier New" w:hAnsi="Courier New" w:cs="Courier New"/>
                <w:b/>
                <w:bCs/>
                <w:color w:val="00000A"/>
                <w:sz w:val="28"/>
                <w:szCs w:val="28"/>
              </w:rPr>
              <w:t>… RESPONDENT(S)</w:t>
            </w:r>
          </w:p>
        </w:tc>
      </w:tr>
      <w:tr w:rsidR="00D66037">
        <w:trPr>
          <w:trHeight w:val="660"/>
        </w:trPr>
        <w:tc>
          <w:tcPr>
            <w:tcW w:w="3260" w:type="dxa"/>
            <w:vAlign w:val="bottom"/>
          </w:tcPr>
          <w:p w:rsidR="00D66037" w:rsidRDefault="00D66037">
            <w:pPr>
              <w:rPr>
                <w:sz w:val="24"/>
                <w:szCs w:val="24"/>
              </w:rPr>
            </w:pPr>
          </w:p>
        </w:tc>
        <w:tc>
          <w:tcPr>
            <w:tcW w:w="2520" w:type="dxa"/>
            <w:tcBorders>
              <w:bottom w:val="single" w:sz="8" w:space="0" w:color="00000A"/>
            </w:tcBorders>
            <w:vAlign w:val="bottom"/>
          </w:tcPr>
          <w:p w:rsidR="00D66037" w:rsidRDefault="009B0BC4">
            <w:pPr>
              <w:jc w:val="center"/>
              <w:rPr>
                <w:sz w:val="20"/>
                <w:szCs w:val="20"/>
              </w:rPr>
            </w:pPr>
            <w:r>
              <w:rPr>
                <w:rFonts w:ascii="Courier New" w:eastAsia="Courier New" w:hAnsi="Courier New" w:cs="Courier New"/>
                <w:b/>
                <w:bCs/>
                <w:color w:val="00000A"/>
                <w:w w:val="99"/>
                <w:sz w:val="28"/>
                <w:szCs w:val="28"/>
              </w:rPr>
              <w:t>J U D G M E N T</w:t>
            </w:r>
          </w:p>
        </w:tc>
        <w:tc>
          <w:tcPr>
            <w:tcW w:w="3060" w:type="dxa"/>
            <w:vAlign w:val="bottom"/>
          </w:tcPr>
          <w:p w:rsidR="00D66037" w:rsidRDefault="00D66037">
            <w:pPr>
              <w:rPr>
                <w:sz w:val="24"/>
                <w:szCs w:val="24"/>
              </w:rPr>
            </w:pPr>
          </w:p>
        </w:tc>
      </w:tr>
    </w:tbl>
    <w:p w:rsidR="00D66037" w:rsidRDefault="00D66037">
      <w:pPr>
        <w:spacing w:line="200" w:lineRule="exact"/>
        <w:rPr>
          <w:sz w:val="24"/>
          <w:szCs w:val="24"/>
        </w:rPr>
      </w:pPr>
    </w:p>
    <w:p w:rsidR="00D66037" w:rsidRDefault="00D66037">
      <w:pPr>
        <w:spacing w:line="375" w:lineRule="exact"/>
        <w:rPr>
          <w:sz w:val="24"/>
          <w:szCs w:val="24"/>
        </w:rPr>
      </w:pPr>
    </w:p>
    <w:p w:rsidR="00D66037" w:rsidRDefault="009B0BC4">
      <w:pPr>
        <w:rPr>
          <w:sz w:val="20"/>
          <w:szCs w:val="20"/>
        </w:rPr>
      </w:pPr>
      <w:r>
        <w:rPr>
          <w:rFonts w:ascii="Courier New" w:eastAsia="Courier New" w:hAnsi="Courier New" w:cs="Courier New"/>
          <w:b/>
          <w:bCs/>
          <w:color w:val="00000A"/>
          <w:sz w:val="28"/>
          <w:szCs w:val="28"/>
          <w:u w:val="single"/>
        </w:rPr>
        <w:t>ASHOK BHUSHAN,J.</w:t>
      </w:r>
    </w:p>
    <w:p w:rsidR="00D66037" w:rsidRDefault="00D66037">
      <w:pPr>
        <w:spacing w:line="361" w:lineRule="exact"/>
        <w:rPr>
          <w:sz w:val="24"/>
          <w:szCs w:val="24"/>
        </w:rPr>
      </w:pPr>
    </w:p>
    <w:p w:rsidR="00D66037" w:rsidRDefault="009B0BC4">
      <w:pPr>
        <w:spacing w:line="508" w:lineRule="auto"/>
        <w:ind w:right="20" w:firstLine="720"/>
        <w:jc w:val="both"/>
        <w:rPr>
          <w:sz w:val="20"/>
          <w:szCs w:val="20"/>
        </w:rPr>
      </w:pPr>
      <w:r>
        <w:rPr>
          <w:rFonts w:ascii="Courier New" w:eastAsia="Courier New" w:hAnsi="Courier New" w:cs="Courier New"/>
          <w:color w:val="00000A"/>
          <w:sz w:val="26"/>
          <w:szCs w:val="26"/>
        </w:rPr>
        <w:t xml:space="preserve">This appeal has been filed against the judgment dated 04.12.2017 of Madurai Bench of Madras High Court dismissing the writ </w:t>
      </w:r>
      <w:r>
        <w:rPr>
          <w:rFonts w:ascii="Courier New" w:eastAsia="Courier New" w:hAnsi="Courier New" w:cs="Courier New"/>
          <w:color w:val="00000A"/>
          <w:sz w:val="26"/>
          <w:szCs w:val="26"/>
        </w:rPr>
        <w:t>appeal filed by the Appellant. The appellant had filed the writ appeal against the judgment of learned single Judge dated 22.08.2014 by which judgment writ petition filed by the appellant challenging the judgment and order dated 31.07.2013 of the Commissio</w:t>
      </w:r>
      <w:r>
        <w:rPr>
          <w:rFonts w:ascii="Courier New" w:eastAsia="Courier New" w:hAnsi="Courier New" w:cs="Courier New"/>
          <w:color w:val="00000A"/>
          <w:sz w:val="26"/>
          <w:szCs w:val="26"/>
        </w:rPr>
        <w:t>ner Tamil Nadu Hindu Religious Endowment Board has been dismissed.</w:t>
      </w:r>
    </w:p>
    <w:p w:rsidR="00D66037" w:rsidRDefault="00D66037">
      <w:pPr>
        <w:sectPr w:rsidR="00D66037">
          <w:pgSz w:w="11900" w:h="16840"/>
          <w:pgMar w:top="640" w:right="1420" w:bottom="716" w:left="1440" w:header="0" w:footer="0" w:gutter="0"/>
          <w:cols w:space="720" w:equalWidth="0">
            <w:col w:w="9040"/>
          </w:cols>
        </w:sectPr>
      </w:pPr>
    </w:p>
    <w:p w:rsidR="00D66037" w:rsidRDefault="009B0BC4">
      <w:pPr>
        <w:jc w:val="right"/>
        <w:rPr>
          <w:sz w:val="20"/>
          <w:szCs w:val="20"/>
        </w:rPr>
      </w:pPr>
      <w:bookmarkStart w:id="1" w:name="page2"/>
      <w:bookmarkEnd w:id="1"/>
      <w:r>
        <w:rPr>
          <w:rFonts w:ascii="Arial" w:eastAsia="Arial" w:hAnsi="Arial" w:cs="Arial"/>
          <w:color w:val="00000A"/>
        </w:rPr>
        <w:lastRenderedPageBreak/>
        <w:t>2</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381" w:lineRule="exact"/>
        <w:rPr>
          <w:sz w:val="20"/>
          <w:szCs w:val="20"/>
        </w:rPr>
      </w:pPr>
    </w:p>
    <w:p w:rsidR="00D66037" w:rsidRDefault="009B0BC4">
      <w:pPr>
        <w:numPr>
          <w:ilvl w:val="0"/>
          <w:numId w:val="1"/>
        </w:numPr>
        <w:tabs>
          <w:tab w:val="left" w:pos="720"/>
        </w:tabs>
        <w:spacing w:line="508" w:lineRule="auto"/>
        <w:ind w:right="20" w:firstLine="2"/>
        <w:rPr>
          <w:rFonts w:ascii="Courier New" w:eastAsia="Courier New" w:hAnsi="Courier New" w:cs="Courier New"/>
          <w:color w:val="00000A"/>
          <w:sz w:val="26"/>
          <w:szCs w:val="26"/>
        </w:rPr>
      </w:pPr>
      <w:r>
        <w:rPr>
          <w:rFonts w:ascii="Courier New" w:eastAsia="Courier New" w:hAnsi="Courier New" w:cs="Courier New"/>
          <w:color w:val="00000A"/>
          <w:sz w:val="26"/>
          <w:szCs w:val="26"/>
        </w:rPr>
        <w:t>Brief facts of the case necessary to be noticed for deciding the appeal are: ­</w:t>
      </w:r>
    </w:p>
    <w:p w:rsidR="00D66037" w:rsidRDefault="00D66037">
      <w:pPr>
        <w:spacing w:line="1" w:lineRule="exact"/>
        <w:rPr>
          <w:rFonts w:ascii="Courier New" w:eastAsia="Courier New" w:hAnsi="Courier New" w:cs="Courier New"/>
          <w:color w:val="00000A"/>
          <w:sz w:val="26"/>
          <w:szCs w:val="26"/>
        </w:rPr>
      </w:pPr>
    </w:p>
    <w:p w:rsidR="00D66037" w:rsidRDefault="009B0BC4">
      <w:pPr>
        <w:ind w:left="860"/>
        <w:rPr>
          <w:rFonts w:ascii="Courier New" w:eastAsia="Courier New" w:hAnsi="Courier New" w:cs="Courier New"/>
          <w:color w:val="00000A"/>
          <w:sz w:val="26"/>
          <w:szCs w:val="26"/>
        </w:rPr>
      </w:pPr>
      <w:r>
        <w:rPr>
          <w:rFonts w:ascii="Courier New" w:eastAsia="Courier New" w:hAnsi="Courier New" w:cs="Courier New"/>
          <w:color w:val="00000A"/>
          <w:sz w:val="26"/>
          <w:szCs w:val="26"/>
        </w:rPr>
        <w:t>2.1 The appellant filed an application under Section</w:t>
      </w:r>
    </w:p>
    <w:p w:rsidR="00D66037" w:rsidRDefault="00D66037">
      <w:pPr>
        <w:spacing w:line="329" w:lineRule="exact"/>
        <w:rPr>
          <w:rFonts w:ascii="Courier New" w:eastAsia="Courier New" w:hAnsi="Courier New" w:cs="Courier New"/>
          <w:color w:val="00000A"/>
          <w:sz w:val="26"/>
          <w:szCs w:val="26"/>
        </w:rPr>
      </w:pPr>
    </w:p>
    <w:p w:rsidR="00D66037" w:rsidRDefault="009B0BC4">
      <w:pPr>
        <w:ind w:left="1420"/>
        <w:rPr>
          <w:rFonts w:ascii="Courier New" w:eastAsia="Courier New" w:hAnsi="Courier New" w:cs="Courier New"/>
          <w:color w:val="00000A"/>
          <w:sz w:val="26"/>
          <w:szCs w:val="26"/>
        </w:rPr>
      </w:pPr>
      <w:r>
        <w:rPr>
          <w:rFonts w:ascii="Courier New" w:eastAsia="Courier New" w:hAnsi="Courier New" w:cs="Courier New"/>
          <w:color w:val="00000A"/>
          <w:sz w:val="23"/>
          <w:szCs w:val="23"/>
        </w:rPr>
        <w:t xml:space="preserve">63  of  Hindu  Religious  </w:t>
      </w:r>
      <w:r>
        <w:rPr>
          <w:rFonts w:ascii="Courier New" w:eastAsia="Courier New" w:hAnsi="Courier New" w:cs="Courier New"/>
          <w:color w:val="00000A"/>
          <w:sz w:val="23"/>
          <w:szCs w:val="23"/>
        </w:rPr>
        <w:t>endowment  charitable  Act,</w:t>
      </w:r>
    </w:p>
    <w:p w:rsidR="00D66037" w:rsidRDefault="00D66037">
      <w:pPr>
        <w:spacing w:line="363" w:lineRule="exact"/>
        <w:rPr>
          <w:rFonts w:ascii="Courier New" w:eastAsia="Courier New" w:hAnsi="Courier New" w:cs="Courier New"/>
          <w:color w:val="00000A"/>
          <w:sz w:val="26"/>
          <w:szCs w:val="26"/>
        </w:rPr>
      </w:pPr>
    </w:p>
    <w:p w:rsidR="00D66037" w:rsidRDefault="009B0BC4">
      <w:pPr>
        <w:spacing w:line="508" w:lineRule="auto"/>
        <w:ind w:left="1420" w:right="20"/>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1959 (hereinafter referred to as Act 1959) claiming his Ambalam right. The Joint Commissioner of Hindu Religious &amp; charitable endowment Board after holding an inquiry passed an order dated 21.12.2010 holding that appellant to b</w:t>
      </w:r>
      <w:r>
        <w:rPr>
          <w:rFonts w:ascii="Courier New" w:eastAsia="Courier New" w:hAnsi="Courier New" w:cs="Courier New"/>
          <w:color w:val="00000A"/>
          <w:sz w:val="26"/>
          <w:szCs w:val="26"/>
        </w:rPr>
        <w:t>e entitled for Ambalam Right and to receive first respect as an Ambalam in the village, Tirupathartalu, Shiv Gangi District, Tamil Nadu.</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28" w:lineRule="exact"/>
        <w:rPr>
          <w:sz w:val="20"/>
          <w:szCs w:val="20"/>
        </w:rPr>
      </w:pPr>
    </w:p>
    <w:p w:rsidR="00D66037" w:rsidRDefault="009B0BC4">
      <w:pPr>
        <w:spacing w:line="508" w:lineRule="auto"/>
        <w:ind w:left="1420" w:right="20" w:hanging="565"/>
        <w:jc w:val="both"/>
        <w:rPr>
          <w:sz w:val="20"/>
          <w:szCs w:val="20"/>
        </w:rPr>
      </w:pPr>
      <w:r>
        <w:rPr>
          <w:rFonts w:ascii="Courier New" w:eastAsia="Courier New" w:hAnsi="Courier New" w:cs="Courier New"/>
          <w:color w:val="00000A"/>
          <w:sz w:val="26"/>
          <w:szCs w:val="26"/>
        </w:rPr>
        <w:t xml:space="preserve">2.2 Two writ petitions were filed in the High Court challenging the order dated 31.12.2010 being W.P.M.D. No. 14382 </w:t>
      </w:r>
      <w:r>
        <w:rPr>
          <w:rFonts w:ascii="Courier New" w:eastAsia="Courier New" w:hAnsi="Courier New" w:cs="Courier New"/>
          <w:color w:val="00000A"/>
          <w:sz w:val="26"/>
          <w:szCs w:val="26"/>
        </w:rPr>
        <w:t>of 2011 filed by Radha Krishnan and W.P. No.185 of 2012 filed by Madhavan. Both the writ petitions were dismissed by the High Court vide its judgment dated 10.01.2012. A W.P.M.D. No. 379 of 2012 was filed by one Laxmanan in which initially an interim</w:t>
      </w:r>
    </w:p>
    <w:p w:rsidR="00D66037" w:rsidRDefault="00D66037">
      <w:pPr>
        <w:sectPr w:rsidR="00D66037">
          <w:pgSz w:w="11900" w:h="16840"/>
          <w:pgMar w:top="640" w:right="1420" w:bottom="1101" w:left="1440" w:header="0" w:footer="0" w:gutter="0"/>
          <w:cols w:space="720" w:equalWidth="0">
            <w:col w:w="9040"/>
          </w:cols>
        </w:sectPr>
      </w:pPr>
    </w:p>
    <w:p w:rsidR="00D66037" w:rsidRDefault="009B0BC4">
      <w:pPr>
        <w:jc w:val="right"/>
        <w:rPr>
          <w:sz w:val="20"/>
          <w:szCs w:val="20"/>
        </w:rPr>
      </w:pPr>
      <w:bookmarkStart w:id="2" w:name="page3"/>
      <w:bookmarkEnd w:id="2"/>
      <w:r>
        <w:rPr>
          <w:rFonts w:ascii="Arial" w:eastAsia="Arial" w:hAnsi="Arial" w:cs="Arial"/>
          <w:color w:val="00000A"/>
        </w:rPr>
        <w:t>3</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508" w:lineRule="auto"/>
        <w:ind w:left="1420" w:right="20"/>
        <w:jc w:val="both"/>
        <w:rPr>
          <w:sz w:val="20"/>
          <w:szCs w:val="20"/>
        </w:rPr>
      </w:pPr>
      <w:r>
        <w:rPr>
          <w:rFonts w:ascii="Courier New" w:eastAsia="Courier New" w:hAnsi="Courier New" w:cs="Courier New"/>
          <w:color w:val="00000A"/>
          <w:sz w:val="26"/>
          <w:szCs w:val="26"/>
        </w:rPr>
        <w:t>order dated 12.01.2012 was passed. The third respondent P.R. Ramanathan filed an appeal No.2007 OF 2012 against the order dated 31.12.2010 passed by Joint Commissioner. The appeal filed by third respondent was under Section 69 of A</w:t>
      </w:r>
      <w:r>
        <w:rPr>
          <w:rFonts w:ascii="Courier New" w:eastAsia="Courier New" w:hAnsi="Courier New" w:cs="Courier New"/>
          <w:color w:val="00000A"/>
          <w:sz w:val="26"/>
          <w:szCs w:val="26"/>
        </w:rPr>
        <w:t xml:space="preserve">ct, 1959. W.P.M.D. No.3379 of 2013 was filed by P.R. Ramanathan, third respondent, seeking a direction to decide his statutory appeal filed under Section 69 of Act 1959. The High Court vide its judgment and order dated 07.03.2013 directed the commissioner </w:t>
      </w:r>
      <w:r>
        <w:rPr>
          <w:rFonts w:ascii="Courier New" w:eastAsia="Courier New" w:hAnsi="Courier New" w:cs="Courier New"/>
          <w:color w:val="00000A"/>
          <w:sz w:val="26"/>
          <w:szCs w:val="26"/>
        </w:rPr>
        <w:t>to dispose of the appeal expeditiously and in any case within a period of four months to the date of the copy of the order.</w:t>
      </w:r>
    </w:p>
    <w:p w:rsidR="00D66037" w:rsidRDefault="00D66037">
      <w:pPr>
        <w:spacing w:line="200" w:lineRule="exact"/>
        <w:rPr>
          <w:sz w:val="20"/>
          <w:szCs w:val="20"/>
        </w:rPr>
      </w:pPr>
    </w:p>
    <w:p w:rsidR="00D66037" w:rsidRDefault="00D66037">
      <w:pPr>
        <w:spacing w:line="304" w:lineRule="exact"/>
        <w:rPr>
          <w:sz w:val="20"/>
          <w:szCs w:val="20"/>
        </w:rPr>
      </w:pPr>
    </w:p>
    <w:p w:rsidR="00D66037" w:rsidRDefault="009B0BC4">
      <w:pPr>
        <w:spacing w:line="508" w:lineRule="auto"/>
        <w:ind w:left="1420" w:right="20" w:hanging="565"/>
        <w:jc w:val="both"/>
        <w:rPr>
          <w:sz w:val="20"/>
          <w:szCs w:val="20"/>
        </w:rPr>
      </w:pPr>
      <w:r>
        <w:rPr>
          <w:rFonts w:ascii="Courier New" w:eastAsia="Courier New" w:hAnsi="Courier New" w:cs="Courier New"/>
          <w:color w:val="00000A"/>
          <w:sz w:val="26"/>
          <w:szCs w:val="26"/>
        </w:rPr>
        <w:t>2.3 A delay condonation application dated 30.04.2013 was filed by third respondent in his appeal no. 2007 of 2012 praying for cond</w:t>
      </w:r>
      <w:r>
        <w:rPr>
          <w:rFonts w:ascii="Courier New" w:eastAsia="Courier New" w:hAnsi="Courier New" w:cs="Courier New"/>
          <w:color w:val="00000A"/>
          <w:sz w:val="26"/>
          <w:szCs w:val="26"/>
        </w:rPr>
        <w:t>onation of delay of 266 days. The cause for delay shown was that appellant was ill for 7­8 months and was unable to travel to Chennai to instruct his counsel. A counter affidavit was filed by the appellant objecting the application filed by the appellant</w:t>
      </w:r>
    </w:p>
    <w:p w:rsidR="00D66037" w:rsidRDefault="00D66037">
      <w:pPr>
        <w:sectPr w:rsidR="00D66037">
          <w:pgSz w:w="11900" w:h="16840"/>
          <w:pgMar w:top="640" w:right="1420" w:bottom="605" w:left="1440" w:header="0" w:footer="0" w:gutter="0"/>
          <w:cols w:space="720" w:equalWidth="0">
            <w:col w:w="9040"/>
          </w:cols>
        </w:sectPr>
      </w:pPr>
    </w:p>
    <w:p w:rsidR="00D66037" w:rsidRDefault="009B0BC4">
      <w:pPr>
        <w:jc w:val="right"/>
        <w:rPr>
          <w:sz w:val="20"/>
          <w:szCs w:val="20"/>
        </w:rPr>
      </w:pPr>
      <w:bookmarkStart w:id="3" w:name="page4"/>
      <w:bookmarkEnd w:id="3"/>
      <w:r>
        <w:rPr>
          <w:rFonts w:ascii="Arial" w:eastAsia="Arial" w:hAnsi="Arial" w:cs="Arial"/>
          <w:color w:val="00000A"/>
        </w:rPr>
        <w:t>4</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510" w:lineRule="auto"/>
        <w:ind w:left="1420" w:right="20"/>
        <w:jc w:val="both"/>
        <w:rPr>
          <w:sz w:val="20"/>
          <w:szCs w:val="20"/>
        </w:rPr>
      </w:pPr>
      <w:r>
        <w:rPr>
          <w:rFonts w:ascii="Courier New" w:eastAsia="Courier New" w:hAnsi="Courier New" w:cs="Courier New"/>
          <w:color w:val="00000A"/>
          <w:sz w:val="26"/>
          <w:szCs w:val="26"/>
        </w:rPr>
        <w:t>for condonation of delay. In his counter affidavit appellant took a plea that Section 5 of the Limitation Act is not applicable.</w:t>
      </w:r>
    </w:p>
    <w:p w:rsidR="00D66037" w:rsidRDefault="00D66037">
      <w:pPr>
        <w:spacing w:line="200" w:lineRule="exact"/>
        <w:rPr>
          <w:sz w:val="20"/>
          <w:szCs w:val="20"/>
        </w:rPr>
      </w:pPr>
    </w:p>
    <w:p w:rsidR="00D66037" w:rsidRDefault="00D66037">
      <w:pPr>
        <w:spacing w:line="290" w:lineRule="exact"/>
        <w:rPr>
          <w:sz w:val="20"/>
          <w:szCs w:val="20"/>
        </w:rPr>
      </w:pPr>
    </w:p>
    <w:p w:rsidR="00D66037" w:rsidRDefault="009B0BC4">
      <w:pPr>
        <w:tabs>
          <w:tab w:val="left" w:pos="2860"/>
          <w:tab w:val="left" w:pos="5100"/>
          <w:tab w:val="left" w:pos="6400"/>
          <w:tab w:val="left" w:pos="7080"/>
          <w:tab w:val="left" w:pos="8220"/>
        </w:tabs>
        <w:ind w:left="860"/>
        <w:rPr>
          <w:sz w:val="20"/>
          <w:szCs w:val="20"/>
        </w:rPr>
      </w:pPr>
      <w:r>
        <w:rPr>
          <w:rFonts w:ascii="Courier New" w:eastAsia="Courier New" w:hAnsi="Courier New" w:cs="Courier New"/>
          <w:color w:val="00000A"/>
          <w:sz w:val="26"/>
          <w:szCs w:val="26"/>
        </w:rPr>
        <w:t>2.4 Learned</w:t>
      </w:r>
      <w:r>
        <w:rPr>
          <w:rFonts w:ascii="Courier New" w:eastAsia="Courier New" w:hAnsi="Courier New" w:cs="Courier New"/>
          <w:color w:val="00000A"/>
          <w:sz w:val="26"/>
          <w:szCs w:val="26"/>
        </w:rPr>
        <w:tab/>
        <w:t>commissioner</w:t>
      </w:r>
      <w:r>
        <w:rPr>
          <w:rFonts w:ascii="Courier New" w:eastAsia="Courier New" w:hAnsi="Courier New" w:cs="Courier New"/>
          <w:color w:val="00000A"/>
          <w:sz w:val="26"/>
          <w:szCs w:val="26"/>
        </w:rPr>
        <w:tab/>
        <w:t>passed</w:t>
      </w:r>
      <w:r>
        <w:rPr>
          <w:rFonts w:ascii="Courier New" w:eastAsia="Courier New" w:hAnsi="Courier New" w:cs="Courier New"/>
          <w:color w:val="00000A"/>
          <w:sz w:val="26"/>
          <w:szCs w:val="26"/>
        </w:rPr>
        <w:tab/>
        <w:t>an</w:t>
      </w:r>
      <w:r>
        <w:rPr>
          <w:rFonts w:ascii="Courier New" w:eastAsia="Courier New" w:hAnsi="Courier New" w:cs="Courier New"/>
          <w:color w:val="00000A"/>
          <w:sz w:val="26"/>
          <w:szCs w:val="26"/>
        </w:rPr>
        <w:tab/>
        <w:t>order</w:t>
      </w:r>
      <w:r>
        <w:rPr>
          <w:rFonts w:ascii="Courier New" w:eastAsia="Courier New" w:hAnsi="Courier New" w:cs="Courier New"/>
          <w:color w:val="00000A"/>
          <w:sz w:val="26"/>
          <w:szCs w:val="26"/>
        </w:rPr>
        <w:tab/>
        <w:t>dated</w:t>
      </w:r>
    </w:p>
    <w:p w:rsidR="00D66037" w:rsidRDefault="00D66037">
      <w:pPr>
        <w:spacing w:line="329" w:lineRule="exact"/>
        <w:rPr>
          <w:sz w:val="20"/>
          <w:szCs w:val="20"/>
        </w:rPr>
      </w:pPr>
    </w:p>
    <w:p w:rsidR="00D66037" w:rsidRDefault="009B0BC4">
      <w:pPr>
        <w:spacing w:line="508" w:lineRule="auto"/>
        <w:ind w:left="1420" w:right="20"/>
        <w:jc w:val="both"/>
        <w:rPr>
          <w:sz w:val="20"/>
          <w:szCs w:val="20"/>
        </w:rPr>
      </w:pPr>
      <w:r>
        <w:rPr>
          <w:rFonts w:ascii="Courier New" w:eastAsia="Courier New" w:hAnsi="Courier New" w:cs="Courier New"/>
          <w:color w:val="00000A"/>
          <w:sz w:val="26"/>
          <w:szCs w:val="26"/>
        </w:rPr>
        <w:t>31.07.2013 condoning the delay of 266 days in filing</w:t>
      </w:r>
      <w:r>
        <w:rPr>
          <w:rFonts w:ascii="Courier New" w:eastAsia="Courier New" w:hAnsi="Courier New" w:cs="Courier New"/>
          <w:color w:val="00000A"/>
          <w:sz w:val="26"/>
          <w:szCs w:val="26"/>
        </w:rPr>
        <w:t xml:space="preserve"> the appeal. Against the order dated 31.07.2013, writ petition was filed by the appellant being W.P.M.D. No. 13804 of 2013. Learned single Judge referring to certain provision of the Act 1959 as well as few decisions of this Court and Madras High Court hel</w:t>
      </w:r>
      <w:r>
        <w:rPr>
          <w:rFonts w:ascii="Courier New" w:eastAsia="Courier New" w:hAnsi="Courier New" w:cs="Courier New"/>
          <w:color w:val="00000A"/>
          <w:sz w:val="26"/>
          <w:szCs w:val="26"/>
        </w:rPr>
        <w:t>d that in appeal proceedings before the Commissioner Section 5 of the Limitation Act is fully applicable and there is sufficient cause and the delay has rightly been condoned by the Commissioner. Aggrieved against the judgment of learned single Judge, writ</w:t>
      </w:r>
      <w:r>
        <w:rPr>
          <w:rFonts w:ascii="Courier New" w:eastAsia="Courier New" w:hAnsi="Courier New" w:cs="Courier New"/>
          <w:color w:val="00000A"/>
          <w:sz w:val="26"/>
          <w:szCs w:val="26"/>
        </w:rPr>
        <w:t xml:space="preserve"> appeal has been filed by the appellant which has been dismissed by the impugned judgment.</w:t>
      </w:r>
    </w:p>
    <w:p w:rsidR="00D66037" w:rsidRDefault="00D66037">
      <w:pPr>
        <w:spacing w:line="200" w:lineRule="exact"/>
        <w:rPr>
          <w:sz w:val="20"/>
          <w:szCs w:val="20"/>
        </w:rPr>
      </w:pPr>
    </w:p>
    <w:p w:rsidR="00D66037" w:rsidRDefault="00D66037">
      <w:pPr>
        <w:spacing w:line="304" w:lineRule="exact"/>
        <w:rPr>
          <w:sz w:val="20"/>
          <w:szCs w:val="20"/>
        </w:rPr>
      </w:pPr>
    </w:p>
    <w:p w:rsidR="00D66037" w:rsidRDefault="009B0BC4">
      <w:pPr>
        <w:spacing w:line="542" w:lineRule="auto"/>
        <w:ind w:left="860" w:right="20"/>
        <w:jc w:val="right"/>
        <w:rPr>
          <w:sz w:val="20"/>
          <w:szCs w:val="20"/>
        </w:rPr>
      </w:pPr>
      <w:r>
        <w:rPr>
          <w:rFonts w:ascii="Courier New" w:eastAsia="Courier New" w:hAnsi="Courier New" w:cs="Courier New"/>
          <w:color w:val="00000A"/>
          <w:sz w:val="25"/>
          <w:szCs w:val="25"/>
        </w:rPr>
        <w:t>2.5 The  Division  Bench  of  the  Madras  High  Court placed  reliance  on  several  judgments  of  this</w:t>
      </w:r>
    </w:p>
    <w:p w:rsidR="00D66037" w:rsidRDefault="00D66037">
      <w:pPr>
        <w:sectPr w:rsidR="00D66037">
          <w:pgSz w:w="11900" w:h="16840"/>
          <w:pgMar w:top="640" w:right="1420" w:bottom="697" w:left="1440" w:header="0" w:footer="0" w:gutter="0"/>
          <w:cols w:space="720" w:equalWidth="0">
            <w:col w:w="9040"/>
          </w:cols>
        </w:sectPr>
      </w:pPr>
    </w:p>
    <w:p w:rsidR="00D66037" w:rsidRDefault="009B0BC4">
      <w:pPr>
        <w:jc w:val="right"/>
        <w:rPr>
          <w:sz w:val="20"/>
          <w:szCs w:val="20"/>
        </w:rPr>
      </w:pPr>
      <w:bookmarkStart w:id="4" w:name="page5"/>
      <w:bookmarkEnd w:id="4"/>
      <w:r>
        <w:rPr>
          <w:rFonts w:ascii="Arial" w:eastAsia="Arial" w:hAnsi="Arial" w:cs="Arial"/>
          <w:color w:val="00000A"/>
        </w:rPr>
        <w:t>5</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509" w:lineRule="auto"/>
        <w:ind w:left="1420" w:right="20"/>
        <w:jc w:val="both"/>
        <w:rPr>
          <w:sz w:val="20"/>
          <w:szCs w:val="20"/>
        </w:rPr>
      </w:pPr>
      <w:r>
        <w:rPr>
          <w:rFonts w:ascii="Courier New" w:eastAsia="Courier New" w:hAnsi="Courier New" w:cs="Courier New"/>
          <w:color w:val="00000A"/>
          <w:sz w:val="26"/>
          <w:szCs w:val="26"/>
        </w:rPr>
        <w:t>Court and after referring to vari</w:t>
      </w:r>
      <w:r>
        <w:rPr>
          <w:rFonts w:ascii="Courier New" w:eastAsia="Courier New" w:hAnsi="Courier New" w:cs="Courier New"/>
          <w:color w:val="00000A"/>
          <w:sz w:val="26"/>
          <w:szCs w:val="26"/>
        </w:rPr>
        <w:t>ous provisions of the Act, 1959, held that Act 1959 does not exclude the applicability of the Limitation Act, 1963. The appellant aggrieved by the Division Bench judgment dated 04.12.2017 has come up in this appeal.</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20" w:lineRule="exact"/>
        <w:rPr>
          <w:sz w:val="20"/>
          <w:szCs w:val="20"/>
        </w:rPr>
      </w:pPr>
    </w:p>
    <w:p w:rsidR="00D66037" w:rsidRDefault="009B0BC4">
      <w:pPr>
        <w:numPr>
          <w:ilvl w:val="0"/>
          <w:numId w:val="2"/>
        </w:numPr>
        <w:tabs>
          <w:tab w:val="left" w:pos="720"/>
        </w:tabs>
        <w:spacing w:line="509" w:lineRule="auto"/>
        <w:ind w:right="20" w:firstLine="2"/>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We have heard Shri M. Ajmal Khan, sen</w:t>
      </w:r>
      <w:r>
        <w:rPr>
          <w:rFonts w:ascii="Courier New" w:eastAsia="Courier New" w:hAnsi="Courier New" w:cs="Courier New"/>
          <w:color w:val="00000A"/>
          <w:sz w:val="26"/>
          <w:szCs w:val="26"/>
        </w:rPr>
        <w:t>ior Advocate for the appellant and Shri S.Nagvathu, senior Advocate appearing for the third respondent, as well as learned counsel appearing for the State.</w:t>
      </w:r>
    </w:p>
    <w:p w:rsidR="00D66037" w:rsidRDefault="00D66037">
      <w:pPr>
        <w:spacing w:line="200" w:lineRule="exact"/>
        <w:rPr>
          <w:rFonts w:ascii="Courier New" w:eastAsia="Courier New" w:hAnsi="Courier New" w:cs="Courier New"/>
          <w:color w:val="00000A"/>
          <w:sz w:val="26"/>
          <w:szCs w:val="26"/>
        </w:rPr>
      </w:pPr>
    </w:p>
    <w:p w:rsidR="00D66037" w:rsidRDefault="00D66037">
      <w:pPr>
        <w:spacing w:line="200" w:lineRule="exact"/>
        <w:rPr>
          <w:rFonts w:ascii="Courier New" w:eastAsia="Courier New" w:hAnsi="Courier New" w:cs="Courier New"/>
          <w:color w:val="00000A"/>
          <w:sz w:val="26"/>
          <w:szCs w:val="26"/>
        </w:rPr>
      </w:pPr>
    </w:p>
    <w:p w:rsidR="00D66037" w:rsidRDefault="00D66037">
      <w:pPr>
        <w:spacing w:line="221" w:lineRule="exact"/>
        <w:rPr>
          <w:rFonts w:ascii="Courier New" w:eastAsia="Courier New" w:hAnsi="Courier New" w:cs="Courier New"/>
          <w:color w:val="00000A"/>
          <w:sz w:val="26"/>
          <w:szCs w:val="26"/>
        </w:rPr>
      </w:pPr>
    </w:p>
    <w:p w:rsidR="00D66037" w:rsidRDefault="009B0BC4">
      <w:pPr>
        <w:numPr>
          <w:ilvl w:val="0"/>
          <w:numId w:val="2"/>
        </w:numPr>
        <w:tabs>
          <w:tab w:val="left" w:pos="720"/>
        </w:tabs>
        <w:spacing w:line="507" w:lineRule="auto"/>
        <w:ind w:right="20" w:firstLine="2"/>
        <w:jc w:val="both"/>
        <w:rPr>
          <w:rFonts w:ascii="Arial" w:eastAsia="Arial" w:hAnsi="Arial" w:cs="Arial"/>
          <w:color w:val="00000A"/>
          <w:sz w:val="24"/>
          <w:szCs w:val="24"/>
        </w:rPr>
      </w:pPr>
      <w:r>
        <w:rPr>
          <w:rFonts w:ascii="Courier New" w:eastAsia="Courier New" w:hAnsi="Courier New" w:cs="Courier New"/>
          <w:color w:val="00000A"/>
          <w:sz w:val="26"/>
          <w:szCs w:val="26"/>
        </w:rPr>
        <w:t xml:space="preserve">Learned counsel for the appellant submits that the commissioner has no jurisdiction to consider </w:t>
      </w:r>
      <w:r>
        <w:rPr>
          <w:rFonts w:ascii="Courier New" w:eastAsia="Courier New" w:hAnsi="Courier New" w:cs="Courier New"/>
          <w:color w:val="00000A"/>
          <w:sz w:val="26"/>
          <w:szCs w:val="26"/>
        </w:rPr>
        <w:t>application filed under Section 5 of Limitation Act. It is submitted that the commissioner who is empowered to decide the appeal under Section 69 of Act 1959 is not a court. He submits that Section 6(6) defines the commissioner whereas Section 6(7) defines</w:t>
      </w:r>
      <w:r>
        <w:rPr>
          <w:rFonts w:ascii="Courier New" w:eastAsia="Courier New" w:hAnsi="Courier New" w:cs="Courier New"/>
          <w:color w:val="00000A"/>
          <w:sz w:val="26"/>
          <w:szCs w:val="26"/>
        </w:rPr>
        <w:t xml:space="preserve"> the Court, which clearly indicate that commissioner is not the court. It is submitted that Section 5 of the Limitation Act is applicable only in application filed before a Court. The</w:t>
      </w:r>
    </w:p>
    <w:p w:rsidR="00D66037" w:rsidRDefault="00D66037">
      <w:pPr>
        <w:sectPr w:rsidR="00D66037">
          <w:pgSz w:w="11900" w:h="16840"/>
          <w:pgMar w:top="640" w:right="1420" w:bottom="1096" w:left="1440" w:header="0" w:footer="0" w:gutter="0"/>
          <w:cols w:space="720" w:equalWidth="0">
            <w:col w:w="9040"/>
          </w:cols>
        </w:sectPr>
      </w:pPr>
    </w:p>
    <w:p w:rsidR="00D66037" w:rsidRDefault="009B0BC4">
      <w:pPr>
        <w:ind w:left="8900"/>
        <w:rPr>
          <w:sz w:val="20"/>
          <w:szCs w:val="20"/>
        </w:rPr>
      </w:pPr>
      <w:bookmarkStart w:id="5" w:name="page6"/>
      <w:bookmarkEnd w:id="5"/>
      <w:r>
        <w:rPr>
          <w:rFonts w:ascii="Arial" w:eastAsia="Arial" w:hAnsi="Arial" w:cs="Arial"/>
          <w:color w:val="00000A"/>
        </w:rPr>
        <w:t>6</w:t>
      </w:r>
    </w:p>
    <w:p w:rsidR="00D66037" w:rsidRDefault="00D66037">
      <w:pPr>
        <w:sectPr w:rsidR="00D66037">
          <w:pgSz w:w="11900" w:h="16840"/>
          <w:pgMar w:top="640" w:right="1420" w:bottom="725" w:left="1440" w:header="0" w:footer="0" w:gutter="0"/>
          <w:cols w:space="720" w:equalWidth="0">
            <w:col w:w="9040"/>
          </w:cols>
        </w:sectPr>
      </w:pP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508" w:lineRule="auto"/>
        <w:rPr>
          <w:sz w:val="20"/>
          <w:szCs w:val="20"/>
        </w:rPr>
      </w:pPr>
      <w:r>
        <w:rPr>
          <w:rFonts w:ascii="Courier New" w:eastAsia="Courier New" w:hAnsi="Courier New" w:cs="Courier New"/>
          <w:color w:val="00000A"/>
          <w:sz w:val="26"/>
          <w:szCs w:val="26"/>
        </w:rPr>
        <w:t>commissioner applicability</w:t>
      </w:r>
    </w:p>
    <w:p w:rsidR="00D66037" w:rsidRDefault="009B0BC4">
      <w:pPr>
        <w:spacing w:line="20" w:lineRule="exact"/>
        <w:rPr>
          <w:sz w:val="20"/>
          <w:szCs w:val="20"/>
        </w:rPr>
      </w:pPr>
      <w:r>
        <w:rPr>
          <w:sz w:val="20"/>
          <w:szCs w:val="20"/>
        </w:rPr>
        <w:br w:type="column"/>
      </w:r>
    </w:p>
    <w:p w:rsidR="00D66037" w:rsidRDefault="00D66037">
      <w:pPr>
        <w:spacing w:line="200" w:lineRule="exact"/>
        <w:rPr>
          <w:sz w:val="20"/>
          <w:szCs w:val="20"/>
        </w:rPr>
      </w:pPr>
    </w:p>
    <w:p w:rsidR="00D66037" w:rsidRDefault="00D66037">
      <w:pPr>
        <w:spacing w:line="337" w:lineRule="exact"/>
        <w:rPr>
          <w:sz w:val="20"/>
          <w:szCs w:val="20"/>
        </w:rPr>
      </w:pPr>
    </w:p>
    <w:p w:rsidR="00D66037" w:rsidRDefault="009B0BC4">
      <w:pPr>
        <w:spacing w:line="508" w:lineRule="auto"/>
        <w:ind w:hanging="207"/>
        <w:rPr>
          <w:sz w:val="20"/>
          <w:szCs w:val="20"/>
        </w:rPr>
      </w:pPr>
      <w:r>
        <w:rPr>
          <w:rFonts w:ascii="Courier New" w:eastAsia="Courier New" w:hAnsi="Courier New" w:cs="Courier New"/>
          <w:color w:val="00000A"/>
          <w:sz w:val="26"/>
          <w:szCs w:val="26"/>
        </w:rPr>
        <w:t>being of</w:t>
      </w:r>
    </w:p>
    <w:p w:rsidR="00D66037" w:rsidRDefault="009B0BC4">
      <w:pPr>
        <w:spacing w:line="20" w:lineRule="exact"/>
        <w:rPr>
          <w:sz w:val="20"/>
          <w:szCs w:val="20"/>
        </w:rPr>
      </w:pPr>
      <w:r>
        <w:rPr>
          <w:sz w:val="20"/>
          <w:szCs w:val="20"/>
        </w:rPr>
        <w:br w:type="column"/>
      </w:r>
    </w:p>
    <w:p w:rsidR="00D66037" w:rsidRDefault="00D66037">
      <w:pPr>
        <w:spacing w:line="200" w:lineRule="exact"/>
        <w:rPr>
          <w:sz w:val="20"/>
          <w:szCs w:val="20"/>
        </w:rPr>
      </w:pPr>
    </w:p>
    <w:p w:rsidR="00D66037" w:rsidRDefault="00D66037">
      <w:pPr>
        <w:spacing w:line="337" w:lineRule="exact"/>
        <w:rPr>
          <w:sz w:val="20"/>
          <w:szCs w:val="20"/>
        </w:rPr>
      </w:pPr>
    </w:p>
    <w:p w:rsidR="00D66037" w:rsidRDefault="009B0BC4">
      <w:pPr>
        <w:ind w:left="200"/>
        <w:rPr>
          <w:sz w:val="20"/>
          <w:szCs w:val="20"/>
        </w:rPr>
      </w:pPr>
      <w:r>
        <w:rPr>
          <w:rFonts w:ascii="Courier New" w:eastAsia="Courier New" w:hAnsi="Courier New" w:cs="Courier New"/>
          <w:color w:val="00000A"/>
          <w:sz w:val="26"/>
          <w:szCs w:val="26"/>
        </w:rPr>
        <w:t>not</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5"/>
          <w:szCs w:val="25"/>
        </w:rPr>
        <w:t>Section</w:t>
      </w:r>
    </w:p>
    <w:p w:rsidR="00D66037" w:rsidRDefault="009B0BC4">
      <w:pPr>
        <w:spacing w:line="20" w:lineRule="exact"/>
        <w:rPr>
          <w:sz w:val="20"/>
          <w:szCs w:val="20"/>
        </w:rPr>
      </w:pPr>
      <w:r>
        <w:rPr>
          <w:sz w:val="20"/>
          <w:szCs w:val="20"/>
        </w:rPr>
        <w:br w:type="column"/>
      </w:r>
    </w:p>
    <w:p w:rsidR="00D66037" w:rsidRDefault="00D66037">
      <w:pPr>
        <w:spacing w:line="200" w:lineRule="exact"/>
        <w:rPr>
          <w:sz w:val="20"/>
          <w:szCs w:val="20"/>
        </w:rPr>
      </w:pPr>
    </w:p>
    <w:p w:rsidR="00D66037" w:rsidRDefault="00D66037">
      <w:pPr>
        <w:spacing w:line="337" w:lineRule="exact"/>
        <w:rPr>
          <w:sz w:val="20"/>
          <w:szCs w:val="20"/>
        </w:rPr>
      </w:pPr>
    </w:p>
    <w:p w:rsidR="00D66037" w:rsidRDefault="009B0BC4">
      <w:pPr>
        <w:spacing w:line="508" w:lineRule="auto"/>
        <w:ind w:hanging="465"/>
        <w:rPr>
          <w:sz w:val="20"/>
          <w:szCs w:val="20"/>
        </w:rPr>
      </w:pPr>
      <w:r>
        <w:rPr>
          <w:rFonts w:ascii="Courier New" w:eastAsia="Courier New" w:hAnsi="Courier New" w:cs="Courier New"/>
          <w:color w:val="00000A"/>
          <w:sz w:val="26"/>
          <w:szCs w:val="26"/>
        </w:rPr>
        <w:t>a</w:t>
      </w:r>
      <w:r>
        <w:rPr>
          <w:sz w:val="20"/>
          <w:szCs w:val="20"/>
        </w:rPr>
        <w:t xml:space="preserve"> </w:t>
      </w:r>
      <w:r>
        <w:rPr>
          <w:rFonts w:ascii="Courier New" w:eastAsia="Courier New" w:hAnsi="Courier New" w:cs="Courier New"/>
          <w:color w:val="00000A"/>
          <w:sz w:val="26"/>
          <w:szCs w:val="26"/>
        </w:rPr>
        <w:t>Court, 5 of</w:t>
      </w:r>
    </w:p>
    <w:p w:rsidR="00D66037" w:rsidRDefault="009B0BC4">
      <w:pPr>
        <w:spacing w:line="20" w:lineRule="exact"/>
        <w:rPr>
          <w:sz w:val="20"/>
          <w:szCs w:val="20"/>
        </w:rPr>
      </w:pPr>
      <w:r>
        <w:rPr>
          <w:sz w:val="20"/>
          <w:szCs w:val="20"/>
        </w:rPr>
        <w:br w:type="column"/>
      </w:r>
    </w:p>
    <w:p w:rsidR="00D66037" w:rsidRDefault="00D66037">
      <w:pPr>
        <w:spacing w:line="200" w:lineRule="exact"/>
        <w:rPr>
          <w:sz w:val="20"/>
          <w:szCs w:val="20"/>
        </w:rPr>
      </w:pPr>
    </w:p>
    <w:p w:rsidR="00D66037" w:rsidRDefault="00D66037">
      <w:pPr>
        <w:spacing w:line="337" w:lineRule="exact"/>
        <w:rPr>
          <w:sz w:val="20"/>
          <w:szCs w:val="20"/>
        </w:rPr>
      </w:pPr>
    </w:p>
    <w:p w:rsidR="00D66037" w:rsidRDefault="009B0BC4">
      <w:pPr>
        <w:spacing w:line="508" w:lineRule="auto"/>
        <w:ind w:firstLine="57"/>
        <w:rPr>
          <w:sz w:val="20"/>
          <w:szCs w:val="20"/>
        </w:rPr>
      </w:pPr>
      <w:r>
        <w:rPr>
          <w:rFonts w:ascii="Courier New" w:eastAsia="Courier New" w:hAnsi="Courier New" w:cs="Courier New"/>
          <w:color w:val="00000A"/>
          <w:sz w:val="26"/>
          <w:szCs w:val="26"/>
        </w:rPr>
        <w:t>there the</w:t>
      </w:r>
    </w:p>
    <w:p w:rsidR="00D66037" w:rsidRDefault="009B0BC4">
      <w:pPr>
        <w:spacing w:line="20" w:lineRule="exact"/>
        <w:rPr>
          <w:sz w:val="20"/>
          <w:szCs w:val="20"/>
        </w:rPr>
      </w:pPr>
      <w:r>
        <w:rPr>
          <w:sz w:val="20"/>
          <w:szCs w:val="20"/>
        </w:rPr>
        <w:br w:type="column"/>
      </w:r>
    </w:p>
    <w:p w:rsidR="00D66037" w:rsidRDefault="00D66037">
      <w:pPr>
        <w:spacing w:line="200" w:lineRule="exact"/>
        <w:rPr>
          <w:sz w:val="20"/>
          <w:szCs w:val="20"/>
        </w:rPr>
      </w:pPr>
    </w:p>
    <w:p w:rsidR="00D66037" w:rsidRDefault="00D66037">
      <w:pPr>
        <w:spacing w:line="337" w:lineRule="exact"/>
        <w:rPr>
          <w:sz w:val="20"/>
          <w:szCs w:val="20"/>
        </w:rPr>
      </w:pPr>
    </w:p>
    <w:p w:rsidR="00D66037" w:rsidRDefault="009B0BC4">
      <w:pPr>
        <w:spacing w:line="508" w:lineRule="auto"/>
        <w:ind w:right="20" w:firstLine="319"/>
        <w:jc w:val="both"/>
        <w:rPr>
          <w:sz w:val="20"/>
          <w:szCs w:val="20"/>
        </w:rPr>
      </w:pPr>
      <w:r>
        <w:rPr>
          <w:rFonts w:ascii="Courier New" w:eastAsia="Courier New" w:hAnsi="Courier New" w:cs="Courier New"/>
          <w:color w:val="00000A"/>
          <w:sz w:val="26"/>
          <w:szCs w:val="26"/>
        </w:rPr>
        <w:t>was no Limitation</w:t>
      </w:r>
    </w:p>
    <w:p w:rsidR="00D66037" w:rsidRDefault="00D66037">
      <w:pPr>
        <w:spacing w:line="1" w:lineRule="exact"/>
        <w:rPr>
          <w:sz w:val="20"/>
          <w:szCs w:val="20"/>
        </w:rPr>
      </w:pPr>
    </w:p>
    <w:p w:rsidR="00D66037" w:rsidRDefault="00D66037">
      <w:pPr>
        <w:sectPr w:rsidR="00D66037">
          <w:type w:val="continuous"/>
          <w:pgSz w:w="11900" w:h="16840"/>
          <w:pgMar w:top="640" w:right="1420" w:bottom="725" w:left="1440" w:header="0" w:footer="0" w:gutter="0"/>
          <w:cols w:num="6" w:space="720" w:equalWidth="0">
            <w:col w:w="2040" w:space="500"/>
            <w:col w:w="580" w:space="260"/>
            <w:col w:w="1080" w:space="520"/>
            <w:col w:w="1100" w:space="400"/>
            <w:col w:w="840" w:space="140"/>
            <w:col w:w="1580"/>
          </w:cols>
        </w:sectPr>
      </w:pPr>
    </w:p>
    <w:p w:rsidR="00D66037" w:rsidRDefault="009B0BC4">
      <w:pPr>
        <w:rPr>
          <w:sz w:val="20"/>
          <w:szCs w:val="20"/>
        </w:rPr>
      </w:pPr>
      <w:r>
        <w:rPr>
          <w:rFonts w:ascii="Courier New" w:eastAsia="Courier New" w:hAnsi="Courier New" w:cs="Courier New"/>
          <w:color w:val="00000A"/>
          <w:sz w:val="25"/>
          <w:szCs w:val="25"/>
        </w:rPr>
        <w:t>Act.</w:t>
      </w:r>
    </w:p>
    <w:p w:rsidR="00D66037" w:rsidRDefault="00D66037">
      <w:pPr>
        <w:sectPr w:rsidR="00D66037">
          <w:type w:val="continuous"/>
          <w:pgSz w:w="11900" w:h="16840"/>
          <w:pgMar w:top="640" w:right="1420" w:bottom="725" w:left="1440" w:header="0" w:footer="0" w:gutter="0"/>
          <w:cols w:space="720" w:equalWidth="0">
            <w:col w:w="9040"/>
          </w:cols>
        </w:sect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37" w:lineRule="exact"/>
        <w:rPr>
          <w:sz w:val="20"/>
          <w:szCs w:val="20"/>
        </w:rPr>
      </w:pPr>
    </w:p>
    <w:p w:rsidR="00D66037" w:rsidRDefault="009B0BC4">
      <w:pPr>
        <w:numPr>
          <w:ilvl w:val="0"/>
          <w:numId w:val="3"/>
        </w:numPr>
        <w:tabs>
          <w:tab w:val="left" w:pos="720"/>
        </w:tabs>
        <w:spacing w:line="508" w:lineRule="auto"/>
        <w:ind w:right="20" w:firstLine="2"/>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 xml:space="preserve">He further submits that by virtue of Section 115 of Act 1959, the only provision of the </w:t>
      </w:r>
      <w:r>
        <w:rPr>
          <w:rFonts w:ascii="Courier New" w:eastAsia="Courier New" w:hAnsi="Courier New" w:cs="Courier New"/>
          <w:color w:val="00000A"/>
          <w:sz w:val="26"/>
          <w:szCs w:val="26"/>
        </w:rPr>
        <w:t>Limitation Act which has been made applicable is that the time requisite for obtaining certified copy of order or decree shall be excluded. He submits that specifically applying provisions of Section 12(2) of Limitation Act, indicates that other provisions</w:t>
      </w:r>
      <w:r>
        <w:rPr>
          <w:rFonts w:ascii="Courier New" w:eastAsia="Courier New" w:hAnsi="Courier New" w:cs="Courier New"/>
          <w:color w:val="00000A"/>
          <w:sz w:val="26"/>
          <w:szCs w:val="26"/>
        </w:rPr>
        <w:t xml:space="preserve"> have not been made applicable to the Act 1959. He submits that in event the limitation Act was to be applicable to the proceeding of appeal under 1959 Act, there was no occasion of Section 115 of Act 1959. Limitation Act has been applied only to the exten</w:t>
      </w:r>
      <w:r>
        <w:rPr>
          <w:rFonts w:ascii="Courier New" w:eastAsia="Courier New" w:hAnsi="Courier New" w:cs="Courier New"/>
          <w:color w:val="00000A"/>
          <w:sz w:val="26"/>
          <w:szCs w:val="26"/>
        </w:rPr>
        <w:t>t as mentioned in Section 115, other provisions are not applicable.</w:t>
      </w:r>
    </w:p>
    <w:p w:rsidR="00D66037" w:rsidRDefault="00D66037">
      <w:pPr>
        <w:spacing w:line="200" w:lineRule="exact"/>
        <w:rPr>
          <w:rFonts w:ascii="Courier New" w:eastAsia="Courier New" w:hAnsi="Courier New" w:cs="Courier New"/>
          <w:color w:val="00000A"/>
          <w:sz w:val="26"/>
          <w:szCs w:val="26"/>
        </w:rPr>
      </w:pPr>
    </w:p>
    <w:p w:rsidR="00D66037" w:rsidRDefault="00D66037">
      <w:pPr>
        <w:spacing w:line="303" w:lineRule="exact"/>
        <w:rPr>
          <w:rFonts w:ascii="Courier New" w:eastAsia="Courier New" w:hAnsi="Courier New" w:cs="Courier New"/>
          <w:color w:val="00000A"/>
          <w:sz w:val="26"/>
          <w:szCs w:val="26"/>
        </w:rPr>
      </w:pPr>
    </w:p>
    <w:p w:rsidR="00D66037" w:rsidRDefault="009B0BC4">
      <w:pPr>
        <w:numPr>
          <w:ilvl w:val="0"/>
          <w:numId w:val="3"/>
        </w:numPr>
        <w:tabs>
          <w:tab w:val="left" w:pos="720"/>
        </w:tabs>
        <w:spacing w:line="509" w:lineRule="auto"/>
        <w:ind w:right="20" w:firstLine="2"/>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 xml:space="preserve">Learned counsel for the respondent refuting the submissions of learned counsel for the appellant submits that although Commissioner is not a Court as defined in Act 1959, but it is a </w:t>
      </w:r>
      <w:r>
        <w:rPr>
          <w:rFonts w:ascii="Courier New" w:eastAsia="Courier New" w:hAnsi="Courier New" w:cs="Courier New"/>
          <w:color w:val="00000A"/>
          <w:sz w:val="26"/>
          <w:szCs w:val="26"/>
        </w:rPr>
        <w:t>court for the purposes of Section 5 of the Limitation Act. Relying on Section 110, he submits</w:t>
      </w:r>
    </w:p>
    <w:p w:rsidR="00D66037" w:rsidRDefault="00D66037">
      <w:pPr>
        <w:sectPr w:rsidR="00D66037">
          <w:type w:val="continuous"/>
          <w:pgSz w:w="11900" w:h="16840"/>
          <w:pgMar w:top="640" w:right="1420" w:bottom="725" w:left="1440" w:header="0" w:footer="0" w:gutter="0"/>
          <w:cols w:space="720" w:equalWidth="0">
            <w:col w:w="9040"/>
          </w:cols>
        </w:sectPr>
      </w:pPr>
    </w:p>
    <w:p w:rsidR="00D66037" w:rsidRDefault="009B0BC4">
      <w:pPr>
        <w:jc w:val="right"/>
        <w:rPr>
          <w:sz w:val="20"/>
          <w:szCs w:val="20"/>
        </w:rPr>
      </w:pPr>
      <w:bookmarkStart w:id="6" w:name="page7"/>
      <w:bookmarkEnd w:id="6"/>
      <w:r>
        <w:rPr>
          <w:rFonts w:ascii="Arial" w:eastAsia="Arial" w:hAnsi="Arial" w:cs="Arial"/>
          <w:color w:val="00000A"/>
        </w:rPr>
        <w:t>7</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508" w:lineRule="auto"/>
        <w:ind w:right="20"/>
        <w:jc w:val="both"/>
        <w:rPr>
          <w:sz w:val="20"/>
          <w:szCs w:val="20"/>
        </w:rPr>
      </w:pPr>
      <w:r>
        <w:rPr>
          <w:rFonts w:ascii="Courier New" w:eastAsia="Courier New" w:hAnsi="Courier New" w:cs="Courier New"/>
          <w:color w:val="00000A"/>
          <w:sz w:val="26"/>
          <w:szCs w:val="26"/>
        </w:rPr>
        <w:t>that procedure provided for hearing of appeal is as nearly as may be in accordance with the procedure under the Code of Civil Procedure,</w:t>
      </w:r>
      <w:r>
        <w:rPr>
          <w:rFonts w:ascii="Courier New" w:eastAsia="Courier New" w:hAnsi="Courier New" w:cs="Courier New"/>
          <w:color w:val="00000A"/>
          <w:sz w:val="26"/>
          <w:szCs w:val="26"/>
        </w:rPr>
        <w:t xml:space="preserve"> 1908 to the trial of suits or the hearing of the appeals as the case may be. The Commissioner has thus all powers of the Court for hearing the appeal. The authorities under Act 1959 had trappings of the court. Commissioner decide the appeal in a judicial </w:t>
      </w:r>
      <w:r>
        <w:rPr>
          <w:rFonts w:ascii="Courier New" w:eastAsia="Courier New" w:hAnsi="Courier New" w:cs="Courier New"/>
          <w:color w:val="00000A"/>
          <w:sz w:val="26"/>
          <w:szCs w:val="26"/>
        </w:rPr>
        <w:t>manner. The scheme of Act 1959 does not indicate that it never intended to exclude Section 5 of the Limitation Act. Reliance has been placed on Section 29(2) of the Limitation Act and it is submitted that there being no express exclusion of Section 5 of th</w:t>
      </w:r>
      <w:r>
        <w:rPr>
          <w:rFonts w:ascii="Courier New" w:eastAsia="Courier New" w:hAnsi="Courier New" w:cs="Courier New"/>
          <w:color w:val="00000A"/>
          <w:sz w:val="26"/>
          <w:szCs w:val="26"/>
        </w:rPr>
        <w:t>e Limitation Act, Section 5 of the Limitation Act is fully attracted in hearing of an appeal by the commissioner.</w:t>
      </w:r>
    </w:p>
    <w:p w:rsidR="00D66037" w:rsidRDefault="00D66037">
      <w:pPr>
        <w:spacing w:line="200" w:lineRule="exact"/>
        <w:rPr>
          <w:sz w:val="20"/>
          <w:szCs w:val="20"/>
        </w:rPr>
      </w:pPr>
    </w:p>
    <w:p w:rsidR="00D66037" w:rsidRDefault="00D66037">
      <w:pPr>
        <w:spacing w:line="304" w:lineRule="exact"/>
        <w:rPr>
          <w:sz w:val="20"/>
          <w:szCs w:val="20"/>
        </w:rPr>
      </w:pPr>
    </w:p>
    <w:p w:rsidR="00D66037" w:rsidRDefault="009B0BC4">
      <w:pPr>
        <w:numPr>
          <w:ilvl w:val="0"/>
          <w:numId w:val="4"/>
        </w:numPr>
        <w:tabs>
          <w:tab w:val="left" w:pos="720"/>
        </w:tabs>
        <w:spacing w:line="509" w:lineRule="auto"/>
        <w:ind w:right="20" w:firstLine="2"/>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Learned counsel for both the parties have placed reliance on various judgments of this court which shall be referred to while considering th</w:t>
      </w:r>
      <w:r>
        <w:rPr>
          <w:rFonts w:ascii="Courier New" w:eastAsia="Courier New" w:hAnsi="Courier New" w:cs="Courier New"/>
          <w:color w:val="00000A"/>
          <w:sz w:val="26"/>
          <w:szCs w:val="26"/>
        </w:rPr>
        <w:t>eir submissions in detail.</w:t>
      </w:r>
    </w:p>
    <w:p w:rsidR="00D66037" w:rsidRDefault="00D66037">
      <w:pPr>
        <w:spacing w:line="200" w:lineRule="exact"/>
        <w:rPr>
          <w:rFonts w:ascii="Courier New" w:eastAsia="Courier New" w:hAnsi="Courier New" w:cs="Courier New"/>
          <w:color w:val="00000A"/>
          <w:sz w:val="26"/>
          <w:szCs w:val="26"/>
        </w:rPr>
      </w:pPr>
    </w:p>
    <w:p w:rsidR="00D66037" w:rsidRDefault="00D66037">
      <w:pPr>
        <w:spacing w:line="293" w:lineRule="exact"/>
        <w:rPr>
          <w:rFonts w:ascii="Courier New" w:eastAsia="Courier New" w:hAnsi="Courier New" w:cs="Courier New"/>
          <w:color w:val="00000A"/>
          <w:sz w:val="26"/>
          <w:szCs w:val="26"/>
        </w:rPr>
      </w:pPr>
    </w:p>
    <w:p w:rsidR="00D66037" w:rsidRDefault="009B0BC4">
      <w:pPr>
        <w:numPr>
          <w:ilvl w:val="0"/>
          <w:numId w:val="4"/>
        </w:numPr>
        <w:tabs>
          <w:tab w:val="left" w:pos="720"/>
        </w:tabs>
        <w:spacing w:line="510" w:lineRule="auto"/>
        <w:ind w:right="20" w:firstLine="2"/>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After hearing learned counsel for both the parties and perusal of the record, following are the questions which arises for consideration in this appeal:­</w:t>
      </w:r>
    </w:p>
    <w:p w:rsidR="00D66037" w:rsidRDefault="00D66037">
      <w:pPr>
        <w:sectPr w:rsidR="00D66037">
          <w:pgSz w:w="11900" w:h="16840"/>
          <w:pgMar w:top="640" w:right="1420" w:bottom="723" w:left="1440" w:header="0" w:footer="0" w:gutter="0"/>
          <w:cols w:space="720" w:equalWidth="0">
            <w:col w:w="9040"/>
          </w:cols>
        </w:sectPr>
      </w:pPr>
    </w:p>
    <w:p w:rsidR="00D66037" w:rsidRDefault="009B0BC4">
      <w:pPr>
        <w:jc w:val="right"/>
        <w:rPr>
          <w:sz w:val="20"/>
          <w:szCs w:val="20"/>
        </w:rPr>
      </w:pPr>
      <w:bookmarkStart w:id="7" w:name="page8"/>
      <w:bookmarkEnd w:id="7"/>
      <w:r>
        <w:rPr>
          <w:rFonts w:ascii="Arial" w:eastAsia="Arial" w:hAnsi="Arial" w:cs="Arial"/>
          <w:color w:val="00000A"/>
        </w:rPr>
        <w:t>8</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numPr>
          <w:ilvl w:val="0"/>
          <w:numId w:val="5"/>
        </w:numPr>
        <w:tabs>
          <w:tab w:val="left" w:pos="1239"/>
        </w:tabs>
        <w:spacing w:line="512" w:lineRule="auto"/>
        <w:ind w:left="1140" w:right="20" w:hanging="570"/>
        <w:rPr>
          <w:rFonts w:ascii="Courier New" w:eastAsia="Courier New" w:hAnsi="Courier New" w:cs="Courier New"/>
          <w:color w:val="00000A"/>
          <w:sz w:val="26"/>
          <w:szCs w:val="26"/>
        </w:rPr>
      </w:pPr>
      <w:r>
        <w:rPr>
          <w:rFonts w:ascii="Courier New" w:eastAsia="Courier New" w:hAnsi="Courier New" w:cs="Courier New"/>
          <w:color w:val="00000A"/>
          <w:sz w:val="26"/>
          <w:szCs w:val="26"/>
        </w:rPr>
        <w:t>Whether the Commissioner while hearing the appeal</w:t>
      </w:r>
      <w:r>
        <w:rPr>
          <w:rFonts w:ascii="Courier New" w:eastAsia="Courier New" w:hAnsi="Courier New" w:cs="Courier New"/>
          <w:color w:val="00000A"/>
          <w:sz w:val="26"/>
          <w:szCs w:val="26"/>
        </w:rPr>
        <w:t xml:space="preserve"> under Section 69 of Act, 1959, is a Court?</w:t>
      </w:r>
    </w:p>
    <w:p w:rsidR="00D66037" w:rsidRDefault="00D66037">
      <w:pPr>
        <w:spacing w:line="303" w:lineRule="exact"/>
        <w:rPr>
          <w:rFonts w:ascii="Courier New" w:eastAsia="Courier New" w:hAnsi="Courier New" w:cs="Courier New"/>
          <w:color w:val="00000A"/>
          <w:sz w:val="26"/>
          <w:szCs w:val="26"/>
        </w:rPr>
      </w:pPr>
    </w:p>
    <w:p w:rsidR="00D66037" w:rsidRDefault="009B0BC4">
      <w:pPr>
        <w:numPr>
          <w:ilvl w:val="0"/>
          <w:numId w:val="5"/>
        </w:numPr>
        <w:tabs>
          <w:tab w:val="left" w:pos="1140"/>
        </w:tabs>
        <w:spacing w:line="508" w:lineRule="auto"/>
        <w:ind w:left="1140" w:right="20" w:hanging="570"/>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Whether applicability of Section 29(2) of Limitation Act is with regard to different limitation prescribed for any suit, appeal or application to be filed only in a Court or Section 29(2) can be pressed in servi</w:t>
      </w:r>
      <w:r>
        <w:rPr>
          <w:rFonts w:ascii="Courier New" w:eastAsia="Courier New" w:hAnsi="Courier New" w:cs="Courier New"/>
          <w:color w:val="00000A"/>
          <w:sz w:val="26"/>
          <w:szCs w:val="26"/>
        </w:rPr>
        <w:t>ce with regard to filing of a suit, appeal or application before statutory authorities and tribunals provided in Special or Local Laws?</w:t>
      </w:r>
    </w:p>
    <w:p w:rsidR="00D66037" w:rsidRDefault="00D66037">
      <w:pPr>
        <w:spacing w:line="316" w:lineRule="exact"/>
        <w:rPr>
          <w:rFonts w:ascii="Courier New" w:eastAsia="Courier New" w:hAnsi="Courier New" w:cs="Courier New"/>
          <w:color w:val="00000A"/>
          <w:sz w:val="26"/>
          <w:szCs w:val="26"/>
        </w:rPr>
      </w:pPr>
    </w:p>
    <w:p w:rsidR="00D66037" w:rsidRDefault="009B0BC4">
      <w:pPr>
        <w:numPr>
          <w:ilvl w:val="0"/>
          <w:numId w:val="5"/>
        </w:numPr>
        <w:tabs>
          <w:tab w:val="left" w:pos="1089"/>
        </w:tabs>
        <w:spacing w:line="509" w:lineRule="auto"/>
        <w:ind w:left="1140" w:right="20" w:hanging="570"/>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Whether the Commissioner while hearing the appeal under Section 69 of Act 1959 is entitled to condone a delay in filing</w:t>
      </w:r>
      <w:r>
        <w:rPr>
          <w:rFonts w:ascii="Courier New" w:eastAsia="Courier New" w:hAnsi="Courier New" w:cs="Courier New"/>
          <w:color w:val="00000A"/>
          <w:sz w:val="26"/>
          <w:szCs w:val="26"/>
        </w:rPr>
        <w:t xml:space="preserve"> an appeal applying the provisions of Section 5 of the Limitation Act, 1963?</w:t>
      </w:r>
    </w:p>
    <w:p w:rsidR="00D66037" w:rsidRDefault="00D66037">
      <w:pPr>
        <w:spacing w:line="308" w:lineRule="exact"/>
        <w:rPr>
          <w:rFonts w:ascii="Courier New" w:eastAsia="Courier New" w:hAnsi="Courier New" w:cs="Courier New"/>
          <w:color w:val="00000A"/>
          <w:sz w:val="26"/>
          <w:szCs w:val="26"/>
        </w:rPr>
      </w:pPr>
    </w:p>
    <w:p w:rsidR="00D66037" w:rsidRDefault="009B0BC4">
      <w:pPr>
        <w:numPr>
          <w:ilvl w:val="0"/>
          <w:numId w:val="5"/>
        </w:numPr>
        <w:tabs>
          <w:tab w:val="left" w:pos="1084"/>
        </w:tabs>
        <w:spacing w:line="510" w:lineRule="auto"/>
        <w:ind w:left="1140" w:right="20" w:hanging="570"/>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Whether the statutory scheme of Act 1959 indicate that Section 5 of Limitation Act is applicable to proceedings before its authorities?</w:t>
      </w:r>
    </w:p>
    <w:p w:rsidR="00D66037" w:rsidRDefault="00D66037">
      <w:pPr>
        <w:spacing w:line="200" w:lineRule="exact"/>
        <w:rPr>
          <w:sz w:val="20"/>
          <w:szCs w:val="20"/>
        </w:rPr>
      </w:pPr>
    </w:p>
    <w:p w:rsidR="00D66037" w:rsidRDefault="00D66037">
      <w:pPr>
        <w:spacing w:line="281" w:lineRule="exact"/>
        <w:rPr>
          <w:sz w:val="20"/>
          <w:szCs w:val="20"/>
        </w:rPr>
      </w:pPr>
    </w:p>
    <w:p w:rsidR="00D66037" w:rsidRDefault="009B0BC4">
      <w:pPr>
        <w:rPr>
          <w:sz w:val="20"/>
          <w:szCs w:val="20"/>
        </w:rPr>
      </w:pPr>
      <w:r>
        <w:rPr>
          <w:rFonts w:ascii="Courier New" w:eastAsia="Courier New" w:hAnsi="Courier New" w:cs="Courier New"/>
          <w:b/>
          <w:bCs/>
          <w:color w:val="00000A"/>
          <w:sz w:val="26"/>
          <w:szCs w:val="26"/>
          <w:u w:val="single"/>
        </w:rPr>
        <w:t>Question No.1</w:t>
      </w:r>
    </w:p>
    <w:p w:rsidR="00D66037" w:rsidRDefault="00D66037">
      <w:pPr>
        <w:spacing w:line="200" w:lineRule="exact"/>
        <w:rPr>
          <w:sz w:val="20"/>
          <w:szCs w:val="20"/>
        </w:rPr>
      </w:pPr>
    </w:p>
    <w:p w:rsidR="00D66037" w:rsidRDefault="00D66037">
      <w:pPr>
        <w:spacing w:line="265" w:lineRule="exact"/>
        <w:rPr>
          <w:sz w:val="20"/>
          <w:szCs w:val="20"/>
        </w:rPr>
      </w:pPr>
    </w:p>
    <w:p w:rsidR="00D66037" w:rsidRDefault="009B0BC4">
      <w:pPr>
        <w:tabs>
          <w:tab w:val="left" w:pos="700"/>
        </w:tabs>
        <w:rPr>
          <w:sz w:val="20"/>
          <w:szCs w:val="20"/>
        </w:rPr>
      </w:pPr>
      <w:r>
        <w:rPr>
          <w:rFonts w:ascii="Courier New" w:eastAsia="Courier New" w:hAnsi="Courier New" w:cs="Courier New"/>
          <w:color w:val="00000A"/>
          <w:sz w:val="26"/>
          <w:szCs w:val="26"/>
        </w:rPr>
        <w:t>9.</w:t>
      </w:r>
      <w:r>
        <w:rPr>
          <w:rFonts w:ascii="Courier New" w:eastAsia="Courier New" w:hAnsi="Courier New" w:cs="Courier New"/>
          <w:color w:val="00000A"/>
          <w:sz w:val="26"/>
          <w:szCs w:val="26"/>
        </w:rPr>
        <w:tab/>
        <w:t xml:space="preserve">The above question </w:t>
      </w:r>
      <w:r>
        <w:rPr>
          <w:rFonts w:ascii="Courier New" w:eastAsia="Courier New" w:hAnsi="Courier New" w:cs="Courier New"/>
          <w:color w:val="00000A"/>
          <w:sz w:val="26"/>
          <w:szCs w:val="26"/>
        </w:rPr>
        <w:t>has to be answered in reference to</w:t>
      </w:r>
    </w:p>
    <w:p w:rsidR="00D66037" w:rsidRDefault="00D66037">
      <w:pPr>
        <w:sectPr w:rsidR="00D66037">
          <w:pgSz w:w="11900" w:h="16840"/>
          <w:pgMar w:top="640" w:right="1420" w:bottom="1116" w:left="1440" w:header="0" w:footer="0" w:gutter="0"/>
          <w:cols w:space="720" w:equalWidth="0">
            <w:col w:w="9040"/>
          </w:cols>
        </w:sectPr>
      </w:pPr>
    </w:p>
    <w:p w:rsidR="00D66037" w:rsidRDefault="009B0BC4">
      <w:pPr>
        <w:jc w:val="right"/>
        <w:rPr>
          <w:sz w:val="20"/>
          <w:szCs w:val="20"/>
        </w:rPr>
      </w:pPr>
      <w:bookmarkStart w:id="8" w:name="page9"/>
      <w:bookmarkEnd w:id="8"/>
      <w:r>
        <w:rPr>
          <w:rFonts w:ascii="Arial" w:eastAsia="Arial" w:hAnsi="Arial" w:cs="Arial"/>
          <w:color w:val="00000A"/>
        </w:rPr>
        <w:t>9</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rPr>
          <w:sz w:val="20"/>
          <w:szCs w:val="20"/>
        </w:rPr>
      </w:pPr>
      <w:r>
        <w:rPr>
          <w:rFonts w:ascii="Courier New" w:eastAsia="Courier New" w:hAnsi="Courier New" w:cs="Courier New"/>
          <w:color w:val="00000A"/>
          <w:sz w:val="26"/>
          <w:szCs w:val="26"/>
        </w:rPr>
        <w:t>the Tamil Nadu Hindu Religious and Charitable Endowments</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3"/>
          <w:szCs w:val="23"/>
        </w:rPr>
        <w:t>Act,  1959.  Both  the  “Commissioner”  and  “Court”  has  been</w:t>
      </w:r>
    </w:p>
    <w:p w:rsidR="00D66037" w:rsidRDefault="00D66037">
      <w:pPr>
        <w:spacing w:line="363" w:lineRule="exact"/>
        <w:rPr>
          <w:sz w:val="20"/>
          <w:szCs w:val="20"/>
        </w:rPr>
      </w:pPr>
    </w:p>
    <w:p w:rsidR="00D66037" w:rsidRDefault="009B0BC4">
      <w:pPr>
        <w:rPr>
          <w:sz w:val="20"/>
          <w:szCs w:val="20"/>
        </w:rPr>
      </w:pPr>
      <w:r>
        <w:rPr>
          <w:rFonts w:ascii="Courier New" w:eastAsia="Courier New" w:hAnsi="Courier New" w:cs="Courier New"/>
          <w:color w:val="00000A"/>
          <w:sz w:val="26"/>
          <w:szCs w:val="26"/>
        </w:rPr>
        <w:t>defined under the Act, 1959. The Commissioner is defined</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under Section 6(</w:t>
      </w:r>
      <w:r>
        <w:rPr>
          <w:rFonts w:ascii="Courier New" w:eastAsia="Courier New" w:hAnsi="Courier New" w:cs="Courier New"/>
          <w:color w:val="00000A"/>
          <w:sz w:val="26"/>
          <w:szCs w:val="26"/>
        </w:rPr>
        <w:t>6) which is to the following effect:</w:t>
      </w:r>
    </w:p>
    <w:p w:rsidR="00D66037" w:rsidRDefault="00D66037">
      <w:pPr>
        <w:spacing w:line="329" w:lineRule="exact"/>
        <w:rPr>
          <w:sz w:val="20"/>
          <w:szCs w:val="20"/>
        </w:rPr>
      </w:pPr>
    </w:p>
    <w:p w:rsidR="00D66037" w:rsidRDefault="009B0BC4">
      <w:pPr>
        <w:spacing w:line="257" w:lineRule="auto"/>
        <w:ind w:left="860" w:right="820"/>
        <w:rPr>
          <w:sz w:val="20"/>
          <w:szCs w:val="20"/>
        </w:rPr>
      </w:pPr>
      <w:r>
        <w:rPr>
          <w:rFonts w:ascii="Courier New" w:eastAsia="Courier New" w:hAnsi="Courier New" w:cs="Courier New"/>
          <w:color w:val="00000A"/>
          <w:sz w:val="26"/>
          <w:szCs w:val="26"/>
        </w:rPr>
        <w:t>“Section 6(6) “Commissioner" means the Commissioner appointed under section 9;”</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377" w:lineRule="exact"/>
        <w:rPr>
          <w:sz w:val="20"/>
          <w:szCs w:val="20"/>
        </w:rPr>
      </w:pPr>
    </w:p>
    <w:p w:rsidR="00D66037" w:rsidRDefault="009B0BC4">
      <w:pPr>
        <w:numPr>
          <w:ilvl w:val="0"/>
          <w:numId w:val="6"/>
        </w:numPr>
        <w:tabs>
          <w:tab w:val="left" w:pos="720"/>
        </w:tabs>
        <w:spacing w:line="508" w:lineRule="auto"/>
        <w:ind w:right="20" w:firstLine="2"/>
        <w:rPr>
          <w:rFonts w:ascii="Courier New" w:eastAsia="Courier New" w:hAnsi="Courier New" w:cs="Courier New"/>
          <w:color w:val="00000A"/>
          <w:sz w:val="26"/>
          <w:szCs w:val="26"/>
        </w:rPr>
      </w:pPr>
      <w:r>
        <w:rPr>
          <w:rFonts w:ascii="Courier New" w:eastAsia="Courier New" w:hAnsi="Courier New" w:cs="Courier New"/>
          <w:color w:val="00000A"/>
          <w:sz w:val="26"/>
          <w:szCs w:val="26"/>
        </w:rPr>
        <w:t>The Court is defined in Section 6(7) in the following manner:</w:t>
      </w:r>
    </w:p>
    <w:p w:rsidR="00D66037" w:rsidRDefault="00D66037">
      <w:pPr>
        <w:spacing w:line="1" w:lineRule="exact"/>
        <w:rPr>
          <w:sz w:val="20"/>
          <w:szCs w:val="20"/>
        </w:rPr>
      </w:pPr>
    </w:p>
    <w:p w:rsidR="00D66037" w:rsidRDefault="009B0BC4">
      <w:pPr>
        <w:spacing w:line="256" w:lineRule="auto"/>
        <w:ind w:left="860" w:right="820"/>
        <w:jc w:val="both"/>
        <w:rPr>
          <w:sz w:val="20"/>
          <w:szCs w:val="20"/>
        </w:rPr>
      </w:pPr>
      <w:r>
        <w:rPr>
          <w:rFonts w:ascii="Courier New" w:eastAsia="Courier New" w:hAnsi="Courier New" w:cs="Courier New"/>
          <w:color w:val="00000A"/>
          <w:sz w:val="26"/>
          <w:szCs w:val="26"/>
        </w:rPr>
        <w:t xml:space="preserve">“Section 6(7) “Court" means­ (i) in relation to a math or temple </w:t>
      </w:r>
      <w:r>
        <w:rPr>
          <w:rFonts w:ascii="Courier New" w:eastAsia="Courier New" w:hAnsi="Courier New" w:cs="Courier New"/>
          <w:color w:val="00000A"/>
          <w:sz w:val="26"/>
          <w:szCs w:val="26"/>
        </w:rPr>
        <w:t>situated in the Presidency town, the Chennai City Civil Court;</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25" w:lineRule="exact"/>
        <w:rPr>
          <w:sz w:val="20"/>
          <w:szCs w:val="20"/>
        </w:rPr>
      </w:pPr>
    </w:p>
    <w:p w:rsidR="00D66037" w:rsidRDefault="009B0BC4">
      <w:pPr>
        <w:numPr>
          <w:ilvl w:val="0"/>
          <w:numId w:val="7"/>
        </w:numPr>
        <w:tabs>
          <w:tab w:val="left" w:pos="1684"/>
        </w:tabs>
        <w:spacing w:line="254" w:lineRule="auto"/>
        <w:ind w:left="860" w:right="820" w:hanging="6"/>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in relation to a math or temple situated elsewhere, the Subordinate Judge's Court having jurisdiction over the area in which the math or temple is situated, or if there is no such Court, the</w:t>
      </w:r>
      <w:r>
        <w:rPr>
          <w:rFonts w:ascii="Courier New" w:eastAsia="Courier New" w:hAnsi="Courier New" w:cs="Courier New"/>
          <w:color w:val="00000A"/>
          <w:sz w:val="26"/>
          <w:szCs w:val="26"/>
        </w:rPr>
        <w:t xml:space="preserve"> District Court having such jurisdiction;</w:t>
      </w:r>
    </w:p>
    <w:p w:rsidR="00D66037" w:rsidRDefault="00D66037">
      <w:pPr>
        <w:spacing w:line="200" w:lineRule="exact"/>
        <w:rPr>
          <w:rFonts w:ascii="Courier New" w:eastAsia="Courier New" w:hAnsi="Courier New" w:cs="Courier New"/>
          <w:color w:val="00000A"/>
          <w:sz w:val="26"/>
          <w:szCs w:val="26"/>
        </w:rPr>
      </w:pPr>
    </w:p>
    <w:p w:rsidR="00D66037" w:rsidRDefault="00D66037">
      <w:pPr>
        <w:spacing w:line="200" w:lineRule="exact"/>
        <w:rPr>
          <w:rFonts w:ascii="Courier New" w:eastAsia="Courier New" w:hAnsi="Courier New" w:cs="Courier New"/>
          <w:color w:val="00000A"/>
          <w:sz w:val="26"/>
          <w:szCs w:val="26"/>
        </w:rPr>
      </w:pPr>
    </w:p>
    <w:p w:rsidR="00D66037" w:rsidRDefault="00D66037">
      <w:pPr>
        <w:spacing w:line="233" w:lineRule="exact"/>
        <w:rPr>
          <w:rFonts w:ascii="Courier New" w:eastAsia="Courier New" w:hAnsi="Courier New" w:cs="Courier New"/>
          <w:color w:val="00000A"/>
          <w:sz w:val="26"/>
          <w:szCs w:val="26"/>
        </w:rPr>
      </w:pPr>
    </w:p>
    <w:p w:rsidR="00D66037" w:rsidRDefault="009B0BC4">
      <w:pPr>
        <w:numPr>
          <w:ilvl w:val="0"/>
          <w:numId w:val="7"/>
        </w:numPr>
        <w:tabs>
          <w:tab w:val="left" w:pos="1957"/>
        </w:tabs>
        <w:spacing w:line="255" w:lineRule="auto"/>
        <w:ind w:left="860" w:right="820" w:hanging="6"/>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in relation to a specific endowment attached to a math or temple, the Court which would have jurisdiction as aforesaid in relation to the math or temple;</w:t>
      </w:r>
    </w:p>
    <w:p w:rsidR="00D66037" w:rsidRDefault="00D66037">
      <w:pPr>
        <w:spacing w:line="200" w:lineRule="exact"/>
        <w:rPr>
          <w:rFonts w:ascii="Courier New" w:eastAsia="Courier New" w:hAnsi="Courier New" w:cs="Courier New"/>
          <w:color w:val="00000A"/>
          <w:sz w:val="26"/>
          <w:szCs w:val="26"/>
        </w:rPr>
      </w:pPr>
    </w:p>
    <w:p w:rsidR="00D66037" w:rsidRDefault="00D66037">
      <w:pPr>
        <w:spacing w:line="200" w:lineRule="exact"/>
        <w:rPr>
          <w:rFonts w:ascii="Courier New" w:eastAsia="Courier New" w:hAnsi="Courier New" w:cs="Courier New"/>
          <w:color w:val="00000A"/>
          <w:sz w:val="26"/>
          <w:szCs w:val="26"/>
        </w:rPr>
      </w:pPr>
    </w:p>
    <w:p w:rsidR="00D66037" w:rsidRDefault="00D66037">
      <w:pPr>
        <w:spacing w:line="228" w:lineRule="exact"/>
        <w:rPr>
          <w:rFonts w:ascii="Courier New" w:eastAsia="Courier New" w:hAnsi="Courier New" w:cs="Courier New"/>
          <w:color w:val="00000A"/>
          <w:sz w:val="26"/>
          <w:szCs w:val="26"/>
        </w:rPr>
      </w:pPr>
    </w:p>
    <w:p w:rsidR="00D66037" w:rsidRDefault="009B0BC4">
      <w:pPr>
        <w:numPr>
          <w:ilvl w:val="0"/>
          <w:numId w:val="7"/>
        </w:numPr>
        <w:tabs>
          <w:tab w:val="left" w:pos="1828"/>
        </w:tabs>
        <w:spacing w:line="255" w:lineRule="auto"/>
        <w:ind w:left="860" w:right="820" w:hanging="6"/>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in relation to a specific endowment attached to two or</w:t>
      </w:r>
      <w:r>
        <w:rPr>
          <w:rFonts w:ascii="Courier New" w:eastAsia="Courier New" w:hAnsi="Courier New" w:cs="Courier New"/>
          <w:color w:val="00000A"/>
          <w:sz w:val="26"/>
          <w:szCs w:val="26"/>
        </w:rPr>
        <w:t xml:space="preserve"> more maths or temples, any Court which would have jurisdiction as aforesaid in relation to either or any of such maths or temples;”</w:t>
      </w:r>
    </w:p>
    <w:p w:rsidR="00D66037" w:rsidRDefault="00D66037">
      <w:pPr>
        <w:sectPr w:rsidR="00D66037">
          <w:pgSz w:w="11900" w:h="16840"/>
          <w:pgMar w:top="640" w:right="1420" w:bottom="1082" w:left="1440" w:header="0" w:footer="0" w:gutter="0"/>
          <w:cols w:space="720" w:equalWidth="0">
            <w:col w:w="9040"/>
          </w:cols>
        </w:sect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379" w:lineRule="exact"/>
        <w:rPr>
          <w:sz w:val="20"/>
          <w:szCs w:val="20"/>
        </w:rPr>
      </w:pPr>
    </w:p>
    <w:p w:rsidR="00D66037" w:rsidRDefault="009B0BC4">
      <w:pPr>
        <w:tabs>
          <w:tab w:val="left" w:pos="700"/>
        </w:tabs>
        <w:rPr>
          <w:sz w:val="20"/>
          <w:szCs w:val="20"/>
        </w:rPr>
      </w:pPr>
      <w:r>
        <w:rPr>
          <w:rFonts w:ascii="Courier New" w:eastAsia="Courier New" w:hAnsi="Courier New" w:cs="Courier New"/>
          <w:color w:val="00000A"/>
          <w:sz w:val="26"/>
          <w:szCs w:val="26"/>
        </w:rPr>
        <w:t>11.</w:t>
      </w:r>
      <w:r>
        <w:rPr>
          <w:rFonts w:ascii="Courier New" w:eastAsia="Courier New" w:hAnsi="Courier New" w:cs="Courier New"/>
          <w:color w:val="00000A"/>
          <w:sz w:val="26"/>
          <w:szCs w:val="26"/>
        </w:rPr>
        <w:tab/>
        <w:t>Section 8 of the Act, 1959 enumerates the authorities</w:t>
      </w:r>
    </w:p>
    <w:p w:rsidR="00D66037" w:rsidRDefault="00D66037">
      <w:pPr>
        <w:sectPr w:rsidR="00D66037">
          <w:type w:val="continuous"/>
          <w:pgSz w:w="11900" w:h="16840"/>
          <w:pgMar w:top="640" w:right="1420" w:bottom="1082" w:left="1440" w:header="0" w:footer="0" w:gutter="0"/>
          <w:cols w:space="720" w:equalWidth="0">
            <w:col w:w="9040"/>
          </w:cols>
        </w:sectPr>
      </w:pPr>
    </w:p>
    <w:p w:rsidR="00D66037" w:rsidRDefault="009B0BC4">
      <w:pPr>
        <w:jc w:val="right"/>
        <w:rPr>
          <w:sz w:val="20"/>
          <w:szCs w:val="20"/>
        </w:rPr>
      </w:pPr>
      <w:bookmarkStart w:id="9" w:name="page10"/>
      <w:bookmarkEnd w:id="9"/>
      <w:r>
        <w:rPr>
          <w:rFonts w:ascii="Arial" w:eastAsia="Arial" w:hAnsi="Arial" w:cs="Arial"/>
          <w:color w:val="00000A"/>
        </w:rPr>
        <w:t>10</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rPr>
          <w:sz w:val="20"/>
          <w:szCs w:val="20"/>
        </w:rPr>
      </w:pPr>
      <w:r>
        <w:rPr>
          <w:rFonts w:ascii="Courier New" w:eastAsia="Courier New" w:hAnsi="Courier New" w:cs="Courier New"/>
          <w:color w:val="00000A"/>
          <w:sz w:val="26"/>
          <w:szCs w:val="26"/>
        </w:rPr>
        <w:t xml:space="preserve">under the Act. </w:t>
      </w:r>
      <w:r>
        <w:rPr>
          <w:rFonts w:ascii="Courier New" w:eastAsia="Courier New" w:hAnsi="Courier New" w:cs="Courier New"/>
          <w:color w:val="00000A"/>
          <w:sz w:val="26"/>
          <w:szCs w:val="26"/>
        </w:rPr>
        <w:t>Section 8 is as follows:­</w:t>
      </w:r>
    </w:p>
    <w:p w:rsidR="00D66037" w:rsidRDefault="00D66037">
      <w:pPr>
        <w:spacing w:line="325" w:lineRule="exact"/>
        <w:rPr>
          <w:sz w:val="20"/>
          <w:szCs w:val="20"/>
        </w:rPr>
      </w:pPr>
    </w:p>
    <w:p w:rsidR="00D66037" w:rsidRDefault="009B0BC4">
      <w:pPr>
        <w:spacing w:line="258" w:lineRule="auto"/>
        <w:ind w:left="860" w:right="800"/>
        <w:jc w:val="both"/>
        <w:rPr>
          <w:sz w:val="20"/>
          <w:szCs w:val="20"/>
        </w:rPr>
      </w:pPr>
      <w:r>
        <w:rPr>
          <w:rFonts w:ascii="Courier New" w:eastAsia="Courier New" w:hAnsi="Courier New" w:cs="Courier New"/>
          <w:b/>
          <w:bCs/>
          <w:color w:val="00000A"/>
          <w:sz w:val="26"/>
          <w:szCs w:val="26"/>
        </w:rPr>
        <w:t xml:space="preserve">“Section 8.Authorities under the Act.­ </w:t>
      </w:r>
      <w:r>
        <w:rPr>
          <w:rFonts w:ascii="Courier New" w:eastAsia="Courier New" w:hAnsi="Courier New" w:cs="Courier New"/>
          <w:color w:val="00000A"/>
          <w:sz w:val="26"/>
          <w:szCs w:val="26"/>
        </w:rPr>
        <w:t>There</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shall be the following classes of authorities under this Act, namely.­</w:t>
      </w:r>
    </w:p>
    <w:p w:rsidR="00D66037" w:rsidRDefault="00D66037">
      <w:pPr>
        <w:spacing w:line="305" w:lineRule="exact"/>
        <w:rPr>
          <w:sz w:val="20"/>
          <w:szCs w:val="20"/>
        </w:rPr>
      </w:pPr>
    </w:p>
    <w:p w:rsidR="00D66037" w:rsidRDefault="009B0BC4">
      <w:pPr>
        <w:numPr>
          <w:ilvl w:val="1"/>
          <w:numId w:val="8"/>
        </w:numPr>
        <w:tabs>
          <w:tab w:val="left" w:pos="2160"/>
        </w:tabs>
        <w:spacing w:line="384" w:lineRule="auto"/>
        <w:ind w:left="1440" w:right="3200" w:hanging="2"/>
        <w:rPr>
          <w:rFonts w:ascii="Courier New" w:eastAsia="Courier New" w:hAnsi="Courier New" w:cs="Courier New"/>
          <w:color w:val="00000A"/>
          <w:sz w:val="26"/>
          <w:szCs w:val="26"/>
        </w:rPr>
      </w:pPr>
      <w:r>
        <w:rPr>
          <w:rFonts w:ascii="Courier New" w:eastAsia="Courier New" w:hAnsi="Courier New" w:cs="Courier New"/>
          <w:color w:val="00000A"/>
          <w:sz w:val="26"/>
          <w:szCs w:val="26"/>
        </w:rPr>
        <w:t>The Commissioner; (aa)Additional Commissioner;</w:t>
      </w:r>
    </w:p>
    <w:p w:rsidR="00D66037" w:rsidRDefault="00D66037">
      <w:pPr>
        <w:spacing w:line="1" w:lineRule="exact"/>
        <w:rPr>
          <w:rFonts w:ascii="Courier New" w:eastAsia="Courier New" w:hAnsi="Courier New" w:cs="Courier New"/>
          <w:color w:val="00000A"/>
          <w:sz w:val="26"/>
          <w:szCs w:val="26"/>
        </w:rPr>
      </w:pPr>
    </w:p>
    <w:p w:rsidR="00D66037" w:rsidRDefault="009B0BC4">
      <w:pPr>
        <w:numPr>
          <w:ilvl w:val="1"/>
          <w:numId w:val="8"/>
        </w:numPr>
        <w:tabs>
          <w:tab w:val="left" w:pos="2160"/>
        </w:tabs>
        <w:ind w:left="2160" w:hanging="722"/>
        <w:rPr>
          <w:rFonts w:ascii="Courier New" w:eastAsia="Courier New" w:hAnsi="Courier New" w:cs="Courier New"/>
          <w:color w:val="00000A"/>
          <w:sz w:val="26"/>
          <w:szCs w:val="26"/>
        </w:rPr>
      </w:pPr>
      <w:r>
        <w:rPr>
          <w:rFonts w:ascii="Courier New" w:eastAsia="Courier New" w:hAnsi="Courier New" w:cs="Courier New"/>
          <w:color w:val="00000A"/>
          <w:sz w:val="26"/>
          <w:szCs w:val="26"/>
        </w:rPr>
        <w:t>Joint Commissioner;</w:t>
      </w:r>
    </w:p>
    <w:p w:rsidR="00D66037" w:rsidRDefault="00D66037">
      <w:pPr>
        <w:spacing w:line="4" w:lineRule="exact"/>
        <w:rPr>
          <w:rFonts w:ascii="Courier New" w:eastAsia="Courier New" w:hAnsi="Courier New" w:cs="Courier New"/>
          <w:color w:val="00000A"/>
          <w:sz w:val="26"/>
          <w:szCs w:val="26"/>
        </w:rPr>
      </w:pPr>
    </w:p>
    <w:p w:rsidR="00D66037" w:rsidRDefault="009B0BC4">
      <w:pPr>
        <w:numPr>
          <w:ilvl w:val="1"/>
          <w:numId w:val="8"/>
        </w:numPr>
        <w:tabs>
          <w:tab w:val="left" w:pos="2160"/>
        </w:tabs>
        <w:spacing w:line="236" w:lineRule="auto"/>
        <w:ind w:left="2160" w:hanging="722"/>
        <w:rPr>
          <w:rFonts w:ascii="Courier New" w:eastAsia="Courier New" w:hAnsi="Courier New" w:cs="Courier New"/>
          <w:color w:val="00000A"/>
          <w:sz w:val="28"/>
          <w:szCs w:val="28"/>
        </w:rPr>
      </w:pPr>
      <w:r>
        <w:rPr>
          <w:rFonts w:ascii="Courier New" w:eastAsia="Courier New" w:hAnsi="Courier New" w:cs="Courier New"/>
          <w:color w:val="00000A"/>
          <w:sz w:val="26"/>
          <w:szCs w:val="26"/>
        </w:rPr>
        <w:t>Deputy Commissioners; and</w:t>
      </w:r>
    </w:p>
    <w:p w:rsidR="00D66037" w:rsidRDefault="00D66037">
      <w:pPr>
        <w:spacing w:line="8" w:lineRule="exact"/>
        <w:rPr>
          <w:rFonts w:ascii="Courier New" w:eastAsia="Courier New" w:hAnsi="Courier New" w:cs="Courier New"/>
          <w:color w:val="00000A"/>
          <w:sz w:val="28"/>
          <w:szCs w:val="28"/>
        </w:rPr>
      </w:pPr>
    </w:p>
    <w:p w:rsidR="00D66037" w:rsidRDefault="009B0BC4">
      <w:pPr>
        <w:numPr>
          <w:ilvl w:val="1"/>
          <w:numId w:val="8"/>
        </w:numPr>
        <w:tabs>
          <w:tab w:val="left" w:pos="2160"/>
        </w:tabs>
        <w:spacing w:line="234" w:lineRule="auto"/>
        <w:ind w:left="2160" w:hanging="722"/>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Assistant </w:t>
      </w:r>
      <w:r>
        <w:rPr>
          <w:rFonts w:ascii="Courier New" w:eastAsia="Courier New" w:hAnsi="Courier New" w:cs="Courier New"/>
          <w:color w:val="00000A"/>
          <w:sz w:val="26"/>
          <w:szCs w:val="26"/>
        </w:rPr>
        <w:t>Commissioners.”</w:t>
      </w:r>
    </w:p>
    <w:p w:rsidR="00D66037" w:rsidRDefault="00D66037">
      <w:pPr>
        <w:spacing w:line="200" w:lineRule="exact"/>
        <w:rPr>
          <w:rFonts w:ascii="Courier New" w:eastAsia="Courier New" w:hAnsi="Courier New" w:cs="Courier New"/>
          <w:color w:val="00000A"/>
          <w:sz w:val="28"/>
          <w:szCs w:val="28"/>
        </w:rPr>
      </w:pPr>
    </w:p>
    <w:p w:rsidR="00D66037" w:rsidRDefault="00D66037">
      <w:pPr>
        <w:spacing w:line="200" w:lineRule="exact"/>
        <w:rPr>
          <w:rFonts w:ascii="Courier New" w:eastAsia="Courier New" w:hAnsi="Courier New" w:cs="Courier New"/>
          <w:color w:val="00000A"/>
          <w:sz w:val="28"/>
          <w:szCs w:val="28"/>
        </w:rPr>
      </w:pPr>
    </w:p>
    <w:p w:rsidR="00D66037" w:rsidRDefault="00D66037">
      <w:pPr>
        <w:spacing w:line="200" w:lineRule="exact"/>
        <w:rPr>
          <w:rFonts w:ascii="Courier New" w:eastAsia="Courier New" w:hAnsi="Courier New" w:cs="Courier New"/>
          <w:color w:val="00000A"/>
          <w:sz w:val="28"/>
          <w:szCs w:val="28"/>
        </w:rPr>
      </w:pPr>
    </w:p>
    <w:p w:rsidR="00D66037" w:rsidRDefault="00D66037">
      <w:pPr>
        <w:spacing w:line="203" w:lineRule="exact"/>
        <w:rPr>
          <w:rFonts w:ascii="Courier New" w:eastAsia="Courier New" w:hAnsi="Courier New" w:cs="Courier New"/>
          <w:color w:val="00000A"/>
          <w:sz w:val="28"/>
          <w:szCs w:val="28"/>
        </w:rPr>
      </w:pPr>
    </w:p>
    <w:p w:rsidR="00D66037" w:rsidRDefault="009B0BC4">
      <w:pPr>
        <w:numPr>
          <w:ilvl w:val="0"/>
          <w:numId w:val="9"/>
        </w:numPr>
        <w:tabs>
          <w:tab w:val="left" w:pos="720"/>
        </w:tabs>
        <w:spacing w:line="498"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Section 9(1) provides that the Government shall appoint the Commissioner as it may think fit. Section 9(2) provides various modes of appointment to the post of Commissioner.</w:t>
      </w:r>
    </w:p>
    <w:p w:rsidR="00D66037" w:rsidRDefault="00D66037">
      <w:pPr>
        <w:spacing w:line="322" w:lineRule="exact"/>
        <w:rPr>
          <w:rFonts w:ascii="Courier New" w:eastAsia="Courier New" w:hAnsi="Courier New" w:cs="Courier New"/>
          <w:color w:val="00000A"/>
          <w:sz w:val="28"/>
          <w:szCs w:val="28"/>
        </w:rPr>
      </w:pPr>
    </w:p>
    <w:p w:rsidR="00D66037" w:rsidRDefault="009B0BC4">
      <w:pPr>
        <w:numPr>
          <w:ilvl w:val="0"/>
          <w:numId w:val="9"/>
        </w:numPr>
        <w:tabs>
          <w:tab w:val="left" w:pos="720"/>
        </w:tabs>
        <w:spacing w:line="498"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The definition of the Court refers to the Civil Court constit</w:t>
      </w:r>
      <w:r>
        <w:rPr>
          <w:rFonts w:ascii="Courier New" w:eastAsia="Courier New" w:hAnsi="Courier New" w:cs="Courier New"/>
          <w:color w:val="00000A"/>
          <w:sz w:val="26"/>
          <w:szCs w:val="26"/>
        </w:rPr>
        <w:t>uted by Legislature in the State for administration of justice. The conventional definition of the Court as mentioned in Advanced Law Lexicon by P.</w:t>
      </w:r>
    </w:p>
    <w:p w:rsidR="00D66037" w:rsidRDefault="00D66037">
      <w:pPr>
        <w:spacing w:line="10" w:lineRule="exact"/>
        <w:rPr>
          <w:sz w:val="20"/>
          <w:szCs w:val="20"/>
        </w:rPr>
      </w:pPr>
    </w:p>
    <w:p w:rsidR="00D66037" w:rsidRDefault="009B0BC4">
      <w:pPr>
        <w:rPr>
          <w:sz w:val="20"/>
          <w:szCs w:val="20"/>
        </w:rPr>
      </w:pPr>
      <w:r>
        <w:rPr>
          <w:rFonts w:ascii="Courier New" w:eastAsia="Courier New" w:hAnsi="Courier New" w:cs="Courier New"/>
          <w:color w:val="00000A"/>
          <w:sz w:val="26"/>
          <w:szCs w:val="26"/>
        </w:rPr>
        <w:t>Ramanatha Aiyer, Third Edition is:</w:t>
      </w:r>
    </w:p>
    <w:p w:rsidR="00D66037" w:rsidRDefault="00D66037">
      <w:pPr>
        <w:spacing w:line="329" w:lineRule="exact"/>
        <w:rPr>
          <w:sz w:val="20"/>
          <w:szCs w:val="20"/>
        </w:rPr>
      </w:pPr>
    </w:p>
    <w:p w:rsidR="00D66037" w:rsidRDefault="009B0BC4">
      <w:pPr>
        <w:ind w:right="-39"/>
        <w:jc w:val="center"/>
        <w:rPr>
          <w:sz w:val="20"/>
          <w:szCs w:val="20"/>
        </w:rPr>
      </w:pPr>
      <w:r>
        <w:rPr>
          <w:rFonts w:ascii="Courier New" w:eastAsia="Courier New" w:hAnsi="Courier New" w:cs="Courier New"/>
          <w:color w:val="00000A"/>
          <w:sz w:val="26"/>
          <w:szCs w:val="26"/>
        </w:rPr>
        <w:t>“A Court is defined in Coke on Littleton as a</w:t>
      </w:r>
    </w:p>
    <w:p w:rsidR="00D66037" w:rsidRDefault="00D66037">
      <w:pPr>
        <w:spacing w:line="17"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 xml:space="preserve">place wherein justice is judicially administered. “In every Court, there must be at least three constituent parts­ the </w:t>
      </w:r>
      <w:r>
        <w:rPr>
          <w:rFonts w:ascii="Courier New" w:eastAsia="Courier New" w:hAnsi="Courier New" w:cs="Courier New"/>
          <w:i/>
          <w:iCs/>
          <w:color w:val="00000A"/>
          <w:sz w:val="26"/>
          <w:szCs w:val="26"/>
        </w:rPr>
        <w:t>actor</w:t>
      </w:r>
      <w:r>
        <w:rPr>
          <w:rFonts w:ascii="Courier New" w:eastAsia="Courier New" w:hAnsi="Courier New" w:cs="Courier New"/>
          <w:color w:val="00000A"/>
          <w:sz w:val="26"/>
          <w:szCs w:val="26"/>
        </w:rPr>
        <w:t xml:space="preserve">, </w:t>
      </w:r>
      <w:r>
        <w:rPr>
          <w:rFonts w:ascii="Courier New" w:eastAsia="Courier New" w:hAnsi="Courier New" w:cs="Courier New"/>
          <w:i/>
          <w:iCs/>
          <w:color w:val="00000A"/>
          <w:sz w:val="26"/>
          <w:szCs w:val="26"/>
        </w:rPr>
        <w:t xml:space="preserve">reus </w:t>
      </w:r>
      <w:r>
        <w:rPr>
          <w:rFonts w:ascii="Courier New" w:eastAsia="Courier New" w:hAnsi="Courier New" w:cs="Courier New"/>
          <w:color w:val="00000A"/>
          <w:sz w:val="26"/>
          <w:szCs w:val="26"/>
        </w:rPr>
        <w:t>and</w:t>
      </w:r>
      <w:r>
        <w:rPr>
          <w:rFonts w:ascii="Courier New" w:eastAsia="Courier New" w:hAnsi="Courier New" w:cs="Courier New"/>
          <w:i/>
          <w:iCs/>
          <w:color w:val="00000A"/>
          <w:sz w:val="26"/>
          <w:szCs w:val="26"/>
        </w:rPr>
        <w:t xml:space="preserve"> judex</w:t>
      </w:r>
      <w:r>
        <w:rPr>
          <w:rFonts w:ascii="Courier New" w:eastAsia="Courier New" w:hAnsi="Courier New" w:cs="Courier New"/>
          <w:color w:val="00000A"/>
          <w:sz w:val="26"/>
          <w:szCs w:val="26"/>
        </w:rPr>
        <w:t>: the</w:t>
      </w:r>
      <w:r>
        <w:rPr>
          <w:rFonts w:ascii="Courier New" w:eastAsia="Courier New" w:hAnsi="Courier New" w:cs="Courier New"/>
          <w:i/>
          <w:iCs/>
          <w:color w:val="00000A"/>
          <w:sz w:val="26"/>
          <w:szCs w:val="26"/>
        </w:rPr>
        <w:t xml:space="preserve"> actor, </w:t>
      </w:r>
      <w:r>
        <w:rPr>
          <w:rFonts w:ascii="Courier New" w:eastAsia="Courier New" w:hAnsi="Courier New" w:cs="Courier New"/>
          <w:color w:val="00000A"/>
          <w:sz w:val="26"/>
          <w:szCs w:val="26"/>
        </w:rPr>
        <w:t>or plaintiff, who</w:t>
      </w:r>
      <w:r>
        <w:rPr>
          <w:rFonts w:ascii="Courier New" w:eastAsia="Courier New" w:hAnsi="Courier New" w:cs="Courier New"/>
          <w:i/>
          <w:iCs/>
          <w:color w:val="00000A"/>
          <w:sz w:val="26"/>
          <w:szCs w:val="26"/>
        </w:rPr>
        <w:t xml:space="preserve"> </w:t>
      </w:r>
      <w:r>
        <w:rPr>
          <w:rFonts w:ascii="Courier New" w:eastAsia="Courier New" w:hAnsi="Courier New" w:cs="Courier New"/>
          <w:color w:val="00000A"/>
          <w:sz w:val="26"/>
          <w:szCs w:val="26"/>
        </w:rPr>
        <w:t xml:space="preserve">complains or an injury done; the </w:t>
      </w:r>
      <w:r>
        <w:rPr>
          <w:rFonts w:ascii="Courier New" w:eastAsia="Courier New" w:hAnsi="Courier New" w:cs="Courier New"/>
          <w:i/>
          <w:iCs/>
          <w:color w:val="00000A"/>
          <w:sz w:val="26"/>
          <w:szCs w:val="26"/>
        </w:rPr>
        <w:t>reus</w:t>
      </w:r>
      <w:r>
        <w:rPr>
          <w:rFonts w:ascii="Courier New" w:eastAsia="Courier New" w:hAnsi="Courier New" w:cs="Courier New"/>
          <w:color w:val="00000A"/>
          <w:sz w:val="26"/>
          <w:szCs w:val="26"/>
        </w:rPr>
        <w:t>, or defendant, who is called upon to make satis</w:t>
      </w:r>
      <w:r>
        <w:rPr>
          <w:rFonts w:ascii="Courier New" w:eastAsia="Courier New" w:hAnsi="Courier New" w:cs="Courier New"/>
          <w:color w:val="00000A"/>
          <w:sz w:val="26"/>
          <w:szCs w:val="26"/>
        </w:rPr>
        <w:t xml:space="preserve">faction for it; and the </w:t>
      </w:r>
      <w:r>
        <w:rPr>
          <w:rFonts w:ascii="Courier New" w:eastAsia="Courier New" w:hAnsi="Courier New" w:cs="Courier New"/>
          <w:i/>
          <w:iCs/>
          <w:color w:val="00000A"/>
          <w:sz w:val="26"/>
          <w:szCs w:val="26"/>
        </w:rPr>
        <w:t>judex</w:t>
      </w:r>
      <w:r>
        <w:rPr>
          <w:rFonts w:ascii="Courier New" w:eastAsia="Courier New" w:hAnsi="Courier New" w:cs="Courier New"/>
          <w:color w:val="00000A"/>
          <w:sz w:val="26"/>
          <w:szCs w:val="26"/>
        </w:rPr>
        <w:t>, or judicial power, which is to examine the truth of the fact, and to determine the law arising upon that fact, and if any injury appears to have</w:t>
      </w:r>
    </w:p>
    <w:p w:rsidR="00D66037" w:rsidRDefault="00D66037">
      <w:pPr>
        <w:sectPr w:rsidR="00D66037">
          <w:pgSz w:w="11900" w:h="16840"/>
          <w:pgMar w:top="640" w:right="1440" w:bottom="905" w:left="1440" w:header="0" w:footer="0" w:gutter="0"/>
          <w:cols w:space="720" w:equalWidth="0">
            <w:col w:w="9020"/>
          </w:cols>
        </w:sectPr>
      </w:pPr>
    </w:p>
    <w:p w:rsidR="00D66037" w:rsidRDefault="009B0BC4">
      <w:pPr>
        <w:jc w:val="right"/>
        <w:rPr>
          <w:sz w:val="20"/>
          <w:szCs w:val="20"/>
        </w:rPr>
      </w:pPr>
      <w:bookmarkStart w:id="10" w:name="page11"/>
      <w:bookmarkEnd w:id="10"/>
      <w:r>
        <w:rPr>
          <w:rFonts w:ascii="Arial" w:eastAsia="Arial" w:hAnsi="Arial" w:cs="Arial"/>
          <w:color w:val="00000A"/>
        </w:rPr>
        <w:t>11</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251" w:lineRule="auto"/>
        <w:ind w:left="860" w:right="800"/>
        <w:jc w:val="both"/>
        <w:rPr>
          <w:sz w:val="20"/>
          <w:szCs w:val="20"/>
        </w:rPr>
      </w:pPr>
      <w:r>
        <w:rPr>
          <w:rFonts w:ascii="Courier New" w:eastAsia="Courier New" w:hAnsi="Courier New" w:cs="Courier New"/>
          <w:color w:val="00000A"/>
          <w:sz w:val="26"/>
          <w:szCs w:val="26"/>
        </w:rPr>
        <w:t>been done, to ascertain, and b its officers to apply, the</w:t>
      </w:r>
      <w:r>
        <w:rPr>
          <w:rFonts w:ascii="Courier New" w:eastAsia="Courier New" w:hAnsi="Courier New" w:cs="Courier New"/>
          <w:color w:val="00000A"/>
          <w:sz w:val="26"/>
          <w:szCs w:val="26"/>
        </w:rPr>
        <w:t xml:space="preserve"> remedy,” (3 Steph. Comm. 6</w:t>
      </w:r>
      <w:r>
        <w:rPr>
          <w:rFonts w:ascii="Courier New" w:eastAsia="Courier New" w:hAnsi="Courier New" w:cs="Courier New"/>
          <w:color w:val="00000A"/>
          <w:sz w:val="30"/>
          <w:szCs w:val="30"/>
          <w:vertAlign w:val="superscript"/>
        </w:rPr>
        <w:t>th</w:t>
      </w:r>
      <w:r>
        <w:rPr>
          <w:rFonts w:ascii="Courier New" w:eastAsia="Courier New" w:hAnsi="Courier New" w:cs="Courier New"/>
          <w:color w:val="00000A"/>
          <w:sz w:val="26"/>
          <w:szCs w:val="26"/>
        </w:rPr>
        <w:t xml:space="preserve"> Ed., pp.383, 385). See also 30 M. 326: 2 MLT 267, Court is a body in the government to which the public administration of justice is delegated; an organised body, with defined powers, meeting at certain times, and places, for </w:t>
      </w:r>
      <w:r>
        <w:rPr>
          <w:rFonts w:ascii="Courier New" w:eastAsia="Courier New" w:hAnsi="Courier New" w:cs="Courier New"/>
          <w:color w:val="00000A"/>
          <w:sz w:val="26"/>
          <w:szCs w:val="26"/>
        </w:rPr>
        <w:t xml:space="preserve">the hearing and decision of causes and other matters brought before it, and aided in this, its proper business, by its proper officers, </w:t>
      </w:r>
      <w:r>
        <w:rPr>
          <w:rFonts w:ascii="Courier New" w:eastAsia="Courier New" w:hAnsi="Courier New" w:cs="Courier New"/>
          <w:i/>
          <w:iCs/>
          <w:color w:val="00000A"/>
          <w:sz w:val="26"/>
          <w:szCs w:val="26"/>
        </w:rPr>
        <w:t>viz</w:t>
      </w:r>
      <w:r>
        <w:rPr>
          <w:rFonts w:ascii="Courier New" w:eastAsia="Courier New" w:hAnsi="Courier New" w:cs="Courier New"/>
          <w:color w:val="00000A"/>
          <w:sz w:val="26"/>
          <w:szCs w:val="26"/>
        </w:rPr>
        <w:t>., attorneys and counsels, to present and manage the business, clerks to record and attest its acts and decisions, an</w:t>
      </w:r>
      <w:r>
        <w:rPr>
          <w:rFonts w:ascii="Courier New" w:eastAsia="Courier New" w:hAnsi="Courier New" w:cs="Courier New"/>
          <w:color w:val="00000A"/>
          <w:sz w:val="26"/>
          <w:szCs w:val="26"/>
        </w:rPr>
        <w:t>d ministerial officers to execute its commands and secure order in its proceedings.”</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68" w:lineRule="exact"/>
        <w:rPr>
          <w:sz w:val="20"/>
          <w:szCs w:val="20"/>
        </w:rPr>
      </w:pPr>
    </w:p>
    <w:p w:rsidR="00D66037" w:rsidRDefault="009B0BC4">
      <w:pPr>
        <w:numPr>
          <w:ilvl w:val="0"/>
          <w:numId w:val="10"/>
        </w:numPr>
        <w:tabs>
          <w:tab w:val="left" w:pos="720"/>
        </w:tabs>
        <w:spacing w:line="504" w:lineRule="auto"/>
        <w:ind w:right="8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The constitution of Court in this country has been by legislative enactments. For constituting Civil Courts, the Bengal, Agra and Assam Civil Courts Act, 1887 was enact</w:t>
      </w:r>
      <w:r>
        <w:rPr>
          <w:rFonts w:ascii="Courier New" w:eastAsia="Courier New" w:hAnsi="Courier New" w:cs="Courier New"/>
          <w:color w:val="00000A"/>
          <w:sz w:val="26"/>
          <w:szCs w:val="26"/>
        </w:rPr>
        <w:t>ed which provided classes of civil courts and provided for constitution of courts of District Judges, Sub­ordinate Judges and Munsifs. Similarly for civil courts in the town of Bombay, Calcutta and Madras, the Presidency Small Causes Act, 1882 was enacted.</w:t>
      </w:r>
    </w:p>
    <w:p w:rsidR="00D66037" w:rsidRDefault="00D66037">
      <w:pPr>
        <w:spacing w:line="314" w:lineRule="exact"/>
        <w:rPr>
          <w:rFonts w:ascii="Courier New" w:eastAsia="Courier New" w:hAnsi="Courier New" w:cs="Courier New"/>
          <w:color w:val="00000A"/>
          <w:sz w:val="28"/>
          <w:szCs w:val="28"/>
        </w:rPr>
      </w:pPr>
    </w:p>
    <w:p w:rsidR="00D66037" w:rsidRDefault="009B0BC4">
      <w:pPr>
        <w:numPr>
          <w:ilvl w:val="0"/>
          <w:numId w:val="10"/>
        </w:numPr>
        <w:tabs>
          <w:tab w:val="left" w:pos="720"/>
        </w:tabs>
        <w:spacing w:line="500" w:lineRule="auto"/>
        <w:ind w:right="10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The definition of Court as contained in Section 6(7) as noted above, thus, clearly indicates that what Act, 1959 refers to a Court is a civil court created in the State. The scheme of the Act clearly indicates that Commissioner is an authority under the </w:t>
      </w:r>
      <w:r>
        <w:rPr>
          <w:rFonts w:ascii="Courier New" w:eastAsia="Courier New" w:hAnsi="Courier New" w:cs="Courier New"/>
          <w:color w:val="00000A"/>
          <w:sz w:val="26"/>
          <w:szCs w:val="26"/>
        </w:rPr>
        <w:t>Act who is to be</w:t>
      </w:r>
    </w:p>
    <w:p w:rsidR="00D66037" w:rsidRDefault="00D66037">
      <w:pPr>
        <w:sectPr w:rsidR="00D66037">
          <w:pgSz w:w="11900" w:h="16840"/>
          <w:pgMar w:top="640" w:right="1440" w:bottom="1063" w:left="1440" w:header="0" w:footer="0" w:gutter="0"/>
          <w:cols w:space="720" w:equalWidth="0">
            <w:col w:w="9020"/>
          </w:cols>
        </w:sectPr>
      </w:pPr>
    </w:p>
    <w:p w:rsidR="00D66037" w:rsidRDefault="009B0BC4">
      <w:pPr>
        <w:jc w:val="right"/>
        <w:rPr>
          <w:sz w:val="20"/>
          <w:szCs w:val="20"/>
        </w:rPr>
      </w:pPr>
      <w:bookmarkStart w:id="11" w:name="page12"/>
      <w:bookmarkEnd w:id="11"/>
      <w:r>
        <w:rPr>
          <w:rFonts w:ascii="Arial" w:eastAsia="Arial" w:hAnsi="Arial" w:cs="Arial"/>
          <w:color w:val="00000A"/>
        </w:rPr>
        <w:t>12</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tabs>
          <w:tab w:val="left" w:pos="1780"/>
          <w:tab w:val="left" w:pos="2480"/>
          <w:tab w:val="left" w:pos="3360"/>
          <w:tab w:val="left" w:pos="5460"/>
          <w:tab w:val="left" w:pos="6320"/>
          <w:tab w:val="left" w:pos="8600"/>
        </w:tabs>
        <w:rPr>
          <w:sz w:val="20"/>
          <w:szCs w:val="20"/>
        </w:rPr>
      </w:pPr>
      <w:r>
        <w:rPr>
          <w:rFonts w:ascii="Courier New" w:eastAsia="Courier New" w:hAnsi="Courier New" w:cs="Courier New"/>
          <w:color w:val="00000A"/>
          <w:sz w:val="26"/>
          <w:szCs w:val="26"/>
        </w:rPr>
        <w:t>appointed</w:t>
      </w:r>
      <w:r>
        <w:rPr>
          <w:rFonts w:ascii="Courier New" w:eastAsia="Courier New" w:hAnsi="Courier New" w:cs="Courier New"/>
          <w:color w:val="00000A"/>
          <w:sz w:val="26"/>
          <w:szCs w:val="26"/>
        </w:rPr>
        <w:tab/>
        <w:t>by</w:t>
      </w:r>
      <w:r>
        <w:rPr>
          <w:rFonts w:ascii="Courier New" w:eastAsia="Courier New" w:hAnsi="Courier New" w:cs="Courier New"/>
          <w:color w:val="00000A"/>
          <w:sz w:val="26"/>
          <w:szCs w:val="26"/>
        </w:rPr>
        <w:tab/>
        <w:t>the</w:t>
      </w:r>
      <w:r>
        <w:rPr>
          <w:rFonts w:ascii="Courier New" w:eastAsia="Courier New" w:hAnsi="Courier New" w:cs="Courier New"/>
          <w:color w:val="00000A"/>
          <w:sz w:val="26"/>
          <w:szCs w:val="26"/>
        </w:rPr>
        <w:tab/>
        <w:t>Government.</w:t>
      </w:r>
      <w:r>
        <w:rPr>
          <w:rFonts w:ascii="Courier New" w:eastAsia="Courier New" w:hAnsi="Courier New" w:cs="Courier New"/>
          <w:color w:val="00000A"/>
          <w:sz w:val="26"/>
          <w:szCs w:val="26"/>
        </w:rPr>
        <w:tab/>
        <w:t>The</w:t>
      </w:r>
      <w:r>
        <w:rPr>
          <w:rFonts w:ascii="Courier New" w:eastAsia="Courier New" w:hAnsi="Courier New" w:cs="Courier New"/>
          <w:color w:val="00000A"/>
          <w:sz w:val="26"/>
          <w:szCs w:val="26"/>
        </w:rPr>
        <w:tab/>
        <w:t>Commissioner</w:t>
      </w:r>
      <w:r>
        <w:rPr>
          <w:sz w:val="20"/>
          <w:szCs w:val="20"/>
        </w:rPr>
        <w:tab/>
      </w:r>
      <w:r>
        <w:rPr>
          <w:rFonts w:ascii="Courier New" w:eastAsia="Courier New" w:hAnsi="Courier New" w:cs="Courier New"/>
          <w:color w:val="00000A"/>
          <w:sz w:val="25"/>
          <w:szCs w:val="25"/>
        </w:rPr>
        <w:t>is</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entrusted with various functions under the Act and one of</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the functions entrusted to the Commissioner is hearing of</w:t>
      </w:r>
    </w:p>
    <w:p w:rsidR="00D66037" w:rsidRDefault="00D66037">
      <w:pPr>
        <w:spacing w:line="329" w:lineRule="exact"/>
        <w:rPr>
          <w:sz w:val="20"/>
          <w:szCs w:val="20"/>
        </w:rPr>
      </w:pPr>
    </w:p>
    <w:p w:rsidR="00D66037" w:rsidRDefault="009B0BC4">
      <w:pPr>
        <w:tabs>
          <w:tab w:val="left" w:pos="680"/>
          <w:tab w:val="left" w:pos="1860"/>
          <w:tab w:val="left" w:pos="2880"/>
          <w:tab w:val="left" w:pos="4200"/>
          <w:tab w:val="left" w:pos="4760"/>
          <w:tab w:val="left" w:pos="5300"/>
          <w:tab w:val="left" w:pos="6020"/>
          <w:tab w:val="left" w:pos="6880"/>
          <w:tab w:val="left" w:pos="7880"/>
          <w:tab w:val="left" w:pos="8440"/>
        </w:tabs>
        <w:rPr>
          <w:sz w:val="20"/>
          <w:szCs w:val="20"/>
        </w:rPr>
      </w:pPr>
      <w:r>
        <w:rPr>
          <w:rFonts w:ascii="Courier New" w:eastAsia="Courier New" w:hAnsi="Courier New" w:cs="Courier New"/>
          <w:color w:val="00000A"/>
          <w:sz w:val="26"/>
          <w:szCs w:val="26"/>
        </w:rPr>
        <w:t>the</w:t>
      </w:r>
      <w:r>
        <w:rPr>
          <w:rFonts w:ascii="Courier New" w:eastAsia="Courier New" w:hAnsi="Courier New" w:cs="Courier New"/>
          <w:color w:val="00000A"/>
          <w:sz w:val="26"/>
          <w:szCs w:val="26"/>
        </w:rPr>
        <w:tab/>
        <w:t>appeal</w:t>
      </w:r>
      <w:r>
        <w:rPr>
          <w:rFonts w:ascii="Courier New" w:eastAsia="Courier New" w:hAnsi="Courier New" w:cs="Courier New"/>
          <w:color w:val="00000A"/>
          <w:sz w:val="26"/>
          <w:szCs w:val="26"/>
        </w:rPr>
        <w:tab/>
        <w:t>under</w:t>
      </w:r>
      <w:r>
        <w:rPr>
          <w:rFonts w:ascii="Courier New" w:eastAsia="Courier New" w:hAnsi="Courier New" w:cs="Courier New"/>
          <w:color w:val="00000A"/>
          <w:sz w:val="26"/>
          <w:szCs w:val="26"/>
        </w:rPr>
        <w:tab/>
        <w:t>Section</w:t>
      </w:r>
      <w:r>
        <w:rPr>
          <w:rFonts w:ascii="Courier New" w:eastAsia="Courier New" w:hAnsi="Courier New" w:cs="Courier New"/>
          <w:color w:val="00000A"/>
          <w:sz w:val="26"/>
          <w:szCs w:val="26"/>
        </w:rPr>
        <w:tab/>
        <w:t>69</w:t>
      </w:r>
      <w:r>
        <w:rPr>
          <w:rFonts w:ascii="Courier New" w:eastAsia="Courier New" w:hAnsi="Courier New" w:cs="Courier New"/>
          <w:color w:val="00000A"/>
          <w:sz w:val="26"/>
          <w:szCs w:val="26"/>
        </w:rPr>
        <w:tab/>
        <w:t>of</w:t>
      </w:r>
      <w:r>
        <w:rPr>
          <w:rFonts w:ascii="Courier New" w:eastAsia="Courier New" w:hAnsi="Courier New" w:cs="Courier New"/>
          <w:color w:val="00000A"/>
          <w:sz w:val="26"/>
          <w:szCs w:val="26"/>
        </w:rPr>
        <w:tab/>
        <w:t>the</w:t>
      </w:r>
      <w:r>
        <w:rPr>
          <w:rFonts w:ascii="Courier New" w:eastAsia="Courier New" w:hAnsi="Courier New" w:cs="Courier New"/>
          <w:color w:val="00000A"/>
          <w:sz w:val="26"/>
          <w:szCs w:val="26"/>
        </w:rPr>
        <w:tab/>
        <w:t>Act,</w:t>
      </w:r>
      <w:r>
        <w:rPr>
          <w:rFonts w:ascii="Courier New" w:eastAsia="Courier New" w:hAnsi="Courier New" w:cs="Courier New"/>
          <w:color w:val="00000A"/>
          <w:sz w:val="26"/>
          <w:szCs w:val="26"/>
        </w:rPr>
        <w:tab/>
        <w:t>1959.</w:t>
      </w:r>
      <w:r>
        <w:rPr>
          <w:rFonts w:ascii="Courier New" w:eastAsia="Courier New" w:hAnsi="Courier New" w:cs="Courier New"/>
          <w:color w:val="00000A"/>
          <w:sz w:val="26"/>
          <w:szCs w:val="26"/>
        </w:rPr>
        <w:tab/>
        <w:t>In</w:t>
      </w:r>
      <w:r>
        <w:rPr>
          <w:sz w:val="20"/>
          <w:szCs w:val="20"/>
        </w:rPr>
        <w:tab/>
      </w:r>
      <w:r>
        <w:rPr>
          <w:rFonts w:ascii="Courier New" w:eastAsia="Courier New" w:hAnsi="Courier New" w:cs="Courier New"/>
          <w:color w:val="00000A"/>
          <w:sz w:val="25"/>
          <w:szCs w:val="25"/>
        </w:rPr>
        <w:t>the</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present case we are concerned with Section 69 which is to</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the following effect:</w:t>
      </w:r>
    </w:p>
    <w:p w:rsidR="00D66037" w:rsidRDefault="00D66037">
      <w:pPr>
        <w:spacing w:line="325" w:lineRule="exact"/>
        <w:rPr>
          <w:sz w:val="20"/>
          <w:szCs w:val="20"/>
        </w:rPr>
      </w:pPr>
    </w:p>
    <w:p w:rsidR="00D66037" w:rsidRDefault="009B0BC4">
      <w:pPr>
        <w:spacing w:line="250" w:lineRule="auto"/>
        <w:ind w:left="860" w:right="800" w:firstLine="588"/>
        <w:jc w:val="both"/>
        <w:rPr>
          <w:sz w:val="20"/>
          <w:szCs w:val="20"/>
        </w:rPr>
      </w:pPr>
      <w:r>
        <w:rPr>
          <w:rFonts w:ascii="Courier New" w:eastAsia="Courier New" w:hAnsi="Courier New" w:cs="Courier New"/>
          <w:color w:val="00000A"/>
          <w:sz w:val="26"/>
          <w:szCs w:val="26"/>
        </w:rPr>
        <w:t>“</w:t>
      </w:r>
      <w:r>
        <w:rPr>
          <w:rFonts w:ascii="Courier New" w:eastAsia="Courier New" w:hAnsi="Courier New" w:cs="Courier New"/>
          <w:b/>
          <w:bCs/>
          <w:color w:val="333333"/>
          <w:sz w:val="26"/>
          <w:szCs w:val="26"/>
        </w:rPr>
        <w:t>Section 69.Appeal to the Commissioner.­</w:t>
      </w:r>
      <w:r>
        <w:rPr>
          <w:rFonts w:ascii="Courier New" w:eastAsia="Courier New" w:hAnsi="Courier New" w:cs="Courier New"/>
          <w:color w:val="333333"/>
          <w:sz w:val="26"/>
          <w:szCs w:val="26"/>
        </w:rPr>
        <w:t>(1)</w:t>
      </w:r>
      <w:r>
        <w:rPr>
          <w:rFonts w:ascii="Courier New" w:eastAsia="Courier New" w:hAnsi="Courier New" w:cs="Courier New"/>
          <w:color w:val="00000A"/>
          <w:sz w:val="26"/>
          <w:szCs w:val="26"/>
        </w:rPr>
        <w:t xml:space="preserve"> </w:t>
      </w:r>
      <w:r>
        <w:rPr>
          <w:rFonts w:ascii="Courier New" w:eastAsia="Courier New" w:hAnsi="Courier New" w:cs="Courier New"/>
          <w:color w:val="333333"/>
          <w:sz w:val="26"/>
          <w:szCs w:val="26"/>
        </w:rPr>
        <w:t xml:space="preserve">Any person aggrieved by any order passed by </w:t>
      </w:r>
      <w:r>
        <w:rPr>
          <w:rFonts w:ascii="Courier New" w:eastAsia="Courier New" w:hAnsi="Courier New" w:cs="Courier New"/>
          <w:color w:val="333333"/>
          <w:sz w:val="30"/>
          <w:szCs w:val="30"/>
          <w:vertAlign w:val="superscript"/>
        </w:rPr>
        <w:t>1</w:t>
      </w:r>
      <w:r>
        <w:rPr>
          <w:rFonts w:ascii="Courier New" w:eastAsia="Courier New" w:hAnsi="Courier New" w:cs="Courier New"/>
          <w:color w:val="333333"/>
          <w:sz w:val="26"/>
          <w:szCs w:val="26"/>
        </w:rPr>
        <w:t xml:space="preserve">[the Joint Commissioner or the Deputy Commissioner, as the case may be], under </w:t>
      </w:r>
      <w:r>
        <w:rPr>
          <w:rFonts w:ascii="Courier New" w:eastAsia="Courier New" w:hAnsi="Courier New" w:cs="Courier New"/>
          <w:color w:val="333333"/>
          <w:sz w:val="26"/>
          <w:szCs w:val="26"/>
        </w:rPr>
        <w:t>any of the foregoing sections of this chapter, may within sixty days from the date of the publication of the order or of the receipt thereof by him as the case may be, appeal to the Commissioner and the Commissioner may pass such order thereon as he thinks</w:t>
      </w:r>
      <w:r>
        <w:rPr>
          <w:rFonts w:ascii="Courier New" w:eastAsia="Courier New" w:hAnsi="Courier New" w:cs="Courier New"/>
          <w:color w:val="333333"/>
          <w:sz w:val="26"/>
          <w:szCs w:val="26"/>
        </w:rPr>
        <w:t xml:space="preserve"> fit.</w:t>
      </w:r>
    </w:p>
    <w:p w:rsidR="00D66037" w:rsidRDefault="00D66037">
      <w:pPr>
        <w:spacing w:line="168" w:lineRule="exact"/>
        <w:rPr>
          <w:sz w:val="20"/>
          <w:szCs w:val="20"/>
        </w:rPr>
      </w:pPr>
    </w:p>
    <w:p w:rsidR="00D66037" w:rsidRDefault="009B0BC4">
      <w:pPr>
        <w:spacing w:line="247" w:lineRule="auto"/>
        <w:ind w:left="860" w:right="800"/>
        <w:jc w:val="both"/>
        <w:rPr>
          <w:sz w:val="20"/>
          <w:szCs w:val="20"/>
        </w:rPr>
      </w:pPr>
      <w:r>
        <w:rPr>
          <w:rFonts w:ascii="Courier New" w:eastAsia="Courier New" w:hAnsi="Courier New" w:cs="Courier New"/>
          <w:color w:val="333333"/>
          <w:sz w:val="26"/>
          <w:szCs w:val="26"/>
        </w:rPr>
        <w:t xml:space="preserve">(2) Any order passed by </w:t>
      </w:r>
      <w:r>
        <w:rPr>
          <w:rFonts w:ascii="Courier New" w:eastAsia="Courier New" w:hAnsi="Courier New" w:cs="Courier New"/>
          <w:color w:val="333333"/>
          <w:sz w:val="30"/>
          <w:szCs w:val="30"/>
          <w:vertAlign w:val="superscript"/>
        </w:rPr>
        <w:t>1</w:t>
      </w:r>
      <w:r>
        <w:rPr>
          <w:rFonts w:ascii="Courier New" w:eastAsia="Courier New" w:hAnsi="Courier New" w:cs="Courier New"/>
          <w:color w:val="333333"/>
          <w:sz w:val="26"/>
          <w:szCs w:val="26"/>
        </w:rPr>
        <w:t>[the Joint Commissioner or the Deputy Commissioner, as the case may be], in respect of which no appeal has been preferred within the period specified in sub­section (1) may be revised by the Commissioner suo motu and the Com</w:t>
      </w:r>
      <w:r>
        <w:rPr>
          <w:rFonts w:ascii="Courier New" w:eastAsia="Courier New" w:hAnsi="Courier New" w:cs="Courier New"/>
          <w:color w:val="333333"/>
          <w:sz w:val="26"/>
          <w:szCs w:val="26"/>
        </w:rPr>
        <w:t xml:space="preserve">missioner may call for and examine the records of the proceedings as to satisfy himself as to the regularity of such proceedings or the correctness, legality or propriety of any decision or order passed by </w:t>
      </w:r>
      <w:r>
        <w:rPr>
          <w:rFonts w:ascii="Courier New" w:eastAsia="Courier New" w:hAnsi="Courier New" w:cs="Courier New"/>
          <w:color w:val="333333"/>
          <w:sz w:val="30"/>
          <w:szCs w:val="30"/>
          <w:vertAlign w:val="superscript"/>
        </w:rPr>
        <w:t>1</w:t>
      </w:r>
      <w:r>
        <w:rPr>
          <w:rFonts w:ascii="Courier New" w:eastAsia="Courier New" w:hAnsi="Courier New" w:cs="Courier New"/>
          <w:color w:val="333333"/>
          <w:sz w:val="26"/>
          <w:szCs w:val="26"/>
        </w:rPr>
        <w:t>[the Joint Commissioner or the Deputy Commissione</w:t>
      </w:r>
      <w:r>
        <w:rPr>
          <w:rFonts w:ascii="Courier New" w:eastAsia="Courier New" w:hAnsi="Courier New" w:cs="Courier New"/>
          <w:color w:val="333333"/>
          <w:sz w:val="26"/>
          <w:szCs w:val="26"/>
        </w:rPr>
        <w:t xml:space="preserve">r, as the case may be]. Any such order passed by the Commissioner in respect of an order passed by </w:t>
      </w:r>
      <w:r>
        <w:rPr>
          <w:rFonts w:ascii="Courier New" w:eastAsia="Courier New" w:hAnsi="Courier New" w:cs="Courier New"/>
          <w:color w:val="333333"/>
          <w:sz w:val="30"/>
          <w:szCs w:val="30"/>
          <w:vertAlign w:val="superscript"/>
        </w:rPr>
        <w:t>1</w:t>
      </w:r>
      <w:r>
        <w:rPr>
          <w:rFonts w:ascii="Courier New" w:eastAsia="Courier New" w:hAnsi="Courier New" w:cs="Courier New"/>
          <w:color w:val="333333"/>
          <w:sz w:val="26"/>
          <w:szCs w:val="26"/>
        </w:rPr>
        <w:t>[the Joint Commissioner or the Deputy Commissioner, as the case may be], shall be deemed to have been passed by the Commissioner on an appeal preferred to h</w:t>
      </w:r>
      <w:r>
        <w:rPr>
          <w:rFonts w:ascii="Courier New" w:eastAsia="Courier New" w:hAnsi="Courier New" w:cs="Courier New"/>
          <w:color w:val="333333"/>
          <w:sz w:val="26"/>
          <w:szCs w:val="26"/>
        </w:rPr>
        <w:t>im under sub­section</w:t>
      </w:r>
    </w:p>
    <w:p w:rsidR="00D66037" w:rsidRDefault="00D66037">
      <w:pPr>
        <w:spacing w:line="23" w:lineRule="exact"/>
        <w:rPr>
          <w:sz w:val="20"/>
          <w:szCs w:val="20"/>
        </w:rPr>
      </w:pPr>
    </w:p>
    <w:p w:rsidR="00D66037" w:rsidRDefault="009B0BC4">
      <w:pPr>
        <w:ind w:left="860"/>
        <w:rPr>
          <w:sz w:val="20"/>
          <w:szCs w:val="20"/>
        </w:rPr>
      </w:pPr>
      <w:r>
        <w:rPr>
          <w:rFonts w:ascii="Courier New" w:eastAsia="Courier New" w:hAnsi="Courier New" w:cs="Courier New"/>
          <w:color w:val="333333"/>
          <w:sz w:val="26"/>
          <w:szCs w:val="26"/>
        </w:rPr>
        <w:t>(1).</w:t>
      </w:r>
    </w:p>
    <w:p w:rsidR="00D66037" w:rsidRDefault="00D66037">
      <w:pPr>
        <w:spacing w:line="329" w:lineRule="exact"/>
        <w:rPr>
          <w:sz w:val="20"/>
          <w:szCs w:val="20"/>
        </w:rPr>
      </w:pPr>
    </w:p>
    <w:p w:rsidR="00D66037" w:rsidRDefault="009B0BC4">
      <w:pPr>
        <w:numPr>
          <w:ilvl w:val="0"/>
          <w:numId w:val="11"/>
        </w:numPr>
        <w:tabs>
          <w:tab w:val="left" w:pos="1576"/>
        </w:tabs>
        <w:spacing w:line="257" w:lineRule="auto"/>
        <w:ind w:left="860" w:right="800" w:hanging="6"/>
        <w:jc w:val="both"/>
        <w:rPr>
          <w:rFonts w:ascii="Courier New" w:eastAsia="Courier New" w:hAnsi="Courier New" w:cs="Courier New"/>
          <w:color w:val="333333"/>
          <w:sz w:val="26"/>
          <w:szCs w:val="26"/>
        </w:rPr>
      </w:pPr>
      <w:r>
        <w:rPr>
          <w:rFonts w:ascii="Courier New" w:eastAsia="Courier New" w:hAnsi="Courier New" w:cs="Courier New"/>
          <w:color w:val="333333"/>
          <w:sz w:val="26"/>
          <w:szCs w:val="26"/>
        </w:rPr>
        <w:t>Any order passed by the Commissioner on such appeal against which no suit lies to the</w:t>
      </w:r>
    </w:p>
    <w:p w:rsidR="00D66037" w:rsidRDefault="00D66037">
      <w:pPr>
        <w:sectPr w:rsidR="00D66037">
          <w:pgSz w:w="11900" w:h="16840"/>
          <w:pgMar w:top="640" w:right="1440" w:bottom="928" w:left="1440" w:header="0" w:footer="0" w:gutter="0"/>
          <w:cols w:space="720" w:equalWidth="0">
            <w:col w:w="9020"/>
          </w:cols>
        </w:sectPr>
      </w:pPr>
    </w:p>
    <w:p w:rsidR="00D66037" w:rsidRDefault="009B0BC4">
      <w:pPr>
        <w:jc w:val="right"/>
        <w:rPr>
          <w:sz w:val="20"/>
          <w:szCs w:val="20"/>
        </w:rPr>
      </w:pPr>
      <w:bookmarkStart w:id="12" w:name="page13"/>
      <w:bookmarkEnd w:id="12"/>
      <w:r>
        <w:rPr>
          <w:rFonts w:ascii="Arial" w:eastAsia="Arial" w:hAnsi="Arial" w:cs="Arial"/>
          <w:color w:val="00000A"/>
        </w:rPr>
        <w:t>13</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333333"/>
          <w:sz w:val="26"/>
          <w:szCs w:val="26"/>
        </w:rPr>
        <w:t xml:space="preserve">Court under the next succeeding section or in which no suit has been instituted in the Court within the time specified </w:t>
      </w:r>
      <w:r>
        <w:rPr>
          <w:rFonts w:ascii="Courier New" w:eastAsia="Courier New" w:hAnsi="Courier New" w:cs="Courier New"/>
          <w:color w:val="333333"/>
          <w:sz w:val="26"/>
          <w:szCs w:val="26"/>
        </w:rPr>
        <w:t>in sub­section (1) of section 70 may be modified or cancelled by the Commissioner if the order has settled or modified a scheme for the administration of a religious institution or relates to any of the matters specified in section 66.”</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10" w:lineRule="exact"/>
        <w:rPr>
          <w:sz w:val="20"/>
          <w:szCs w:val="20"/>
        </w:rPr>
      </w:pPr>
    </w:p>
    <w:p w:rsidR="00D66037" w:rsidRDefault="009B0BC4">
      <w:pPr>
        <w:numPr>
          <w:ilvl w:val="0"/>
          <w:numId w:val="12"/>
        </w:numPr>
        <w:tabs>
          <w:tab w:val="left" w:pos="720"/>
        </w:tabs>
        <w:spacing w:line="500" w:lineRule="auto"/>
        <w:ind w:right="8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Section 70 of </w:t>
      </w:r>
      <w:r>
        <w:rPr>
          <w:rFonts w:ascii="Courier New" w:eastAsia="Courier New" w:hAnsi="Courier New" w:cs="Courier New"/>
          <w:color w:val="00000A"/>
          <w:sz w:val="26"/>
          <w:szCs w:val="26"/>
        </w:rPr>
        <w:t>the Act further provides that any party aggrieved by an order of the Commissioner under sub­section (1) or sub­section (2) of Section 69 can file a suit in the Court against such order. Section 70 is as follows:</w:t>
      </w:r>
    </w:p>
    <w:p w:rsidR="00D66037" w:rsidRDefault="00D66037">
      <w:pPr>
        <w:spacing w:line="6" w:lineRule="exact"/>
        <w:rPr>
          <w:sz w:val="20"/>
          <w:szCs w:val="20"/>
        </w:rPr>
      </w:pPr>
    </w:p>
    <w:p w:rsidR="00D66037" w:rsidRDefault="009B0BC4">
      <w:pPr>
        <w:spacing w:line="278" w:lineRule="auto"/>
        <w:ind w:left="860" w:right="800" w:firstLine="588"/>
        <w:jc w:val="both"/>
        <w:rPr>
          <w:sz w:val="20"/>
          <w:szCs w:val="20"/>
        </w:rPr>
      </w:pPr>
      <w:r>
        <w:rPr>
          <w:rFonts w:ascii="Courier New" w:eastAsia="Courier New" w:hAnsi="Courier New" w:cs="Courier New"/>
          <w:color w:val="00000A"/>
          <w:sz w:val="26"/>
          <w:szCs w:val="26"/>
        </w:rPr>
        <w:t>“</w:t>
      </w:r>
      <w:r>
        <w:rPr>
          <w:rFonts w:ascii="Courier New" w:eastAsia="Courier New" w:hAnsi="Courier New" w:cs="Courier New"/>
          <w:b/>
          <w:bCs/>
          <w:color w:val="333333"/>
          <w:sz w:val="26"/>
          <w:szCs w:val="26"/>
        </w:rPr>
        <w:t>Section 70. Suits and appeals.­</w:t>
      </w:r>
      <w:r>
        <w:rPr>
          <w:rFonts w:ascii="Courier New" w:eastAsia="Courier New" w:hAnsi="Courier New" w:cs="Courier New"/>
          <w:color w:val="00000A"/>
          <w:sz w:val="26"/>
          <w:szCs w:val="26"/>
        </w:rPr>
        <w:t xml:space="preserve"> </w:t>
      </w:r>
      <w:r>
        <w:rPr>
          <w:rFonts w:ascii="Courier New" w:eastAsia="Courier New" w:hAnsi="Courier New" w:cs="Courier New"/>
          <w:color w:val="333333"/>
          <w:sz w:val="26"/>
          <w:szCs w:val="26"/>
        </w:rPr>
        <w:t>(1) Any</w:t>
      </w:r>
      <w:r>
        <w:rPr>
          <w:rFonts w:ascii="Courier New" w:eastAsia="Courier New" w:hAnsi="Courier New" w:cs="Courier New"/>
          <w:color w:val="00000A"/>
          <w:sz w:val="26"/>
          <w:szCs w:val="26"/>
        </w:rPr>
        <w:t xml:space="preserve"> </w:t>
      </w:r>
      <w:r>
        <w:rPr>
          <w:rFonts w:ascii="Courier New" w:eastAsia="Courier New" w:hAnsi="Courier New" w:cs="Courier New"/>
          <w:color w:val="333333"/>
          <w:sz w:val="26"/>
          <w:szCs w:val="26"/>
        </w:rPr>
        <w:t>pa</w:t>
      </w:r>
      <w:r>
        <w:rPr>
          <w:rFonts w:ascii="Courier New" w:eastAsia="Courier New" w:hAnsi="Courier New" w:cs="Courier New"/>
          <w:color w:val="333333"/>
          <w:sz w:val="26"/>
          <w:szCs w:val="26"/>
        </w:rPr>
        <w:t>rty aggrieved by an order passed by the Commissioner"­</w:t>
      </w:r>
    </w:p>
    <w:p w:rsidR="00D66037" w:rsidRDefault="00D66037">
      <w:pPr>
        <w:spacing w:line="151" w:lineRule="exact"/>
        <w:rPr>
          <w:sz w:val="20"/>
          <w:szCs w:val="20"/>
        </w:rPr>
      </w:pPr>
    </w:p>
    <w:p w:rsidR="00D66037" w:rsidRDefault="009B0BC4">
      <w:pPr>
        <w:numPr>
          <w:ilvl w:val="0"/>
          <w:numId w:val="13"/>
        </w:numPr>
        <w:tabs>
          <w:tab w:val="left" w:pos="1488"/>
        </w:tabs>
        <w:spacing w:line="255" w:lineRule="auto"/>
        <w:ind w:left="860" w:right="800" w:hanging="6"/>
        <w:jc w:val="both"/>
        <w:rPr>
          <w:rFonts w:ascii="Courier New" w:eastAsia="Courier New" w:hAnsi="Courier New" w:cs="Courier New"/>
          <w:color w:val="333333"/>
          <w:sz w:val="26"/>
          <w:szCs w:val="26"/>
        </w:rPr>
      </w:pPr>
      <w:r>
        <w:rPr>
          <w:rFonts w:ascii="Courier New" w:eastAsia="Courier New" w:hAnsi="Courier New" w:cs="Courier New"/>
          <w:color w:val="333333"/>
          <w:sz w:val="26"/>
          <w:szCs w:val="26"/>
        </w:rPr>
        <w:t>under sub­section (1) or sub­section (2) of section 69 and relating to any of the matters specified in section 63, section 64 or section 67; or</w:t>
      </w:r>
    </w:p>
    <w:p w:rsidR="00D66037" w:rsidRDefault="00D66037">
      <w:pPr>
        <w:spacing w:line="308" w:lineRule="exact"/>
        <w:rPr>
          <w:rFonts w:ascii="Courier New" w:eastAsia="Courier New" w:hAnsi="Courier New" w:cs="Courier New"/>
          <w:color w:val="333333"/>
          <w:sz w:val="26"/>
          <w:szCs w:val="26"/>
        </w:rPr>
      </w:pPr>
    </w:p>
    <w:p w:rsidR="00D66037" w:rsidRDefault="009B0BC4">
      <w:pPr>
        <w:numPr>
          <w:ilvl w:val="0"/>
          <w:numId w:val="13"/>
        </w:numPr>
        <w:tabs>
          <w:tab w:val="left" w:pos="1644"/>
        </w:tabs>
        <w:spacing w:line="254" w:lineRule="auto"/>
        <w:ind w:left="860" w:right="800" w:hanging="6"/>
        <w:jc w:val="both"/>
        <w:rPr>
          <w:rFonts w:ascii="Courier New" w:eastAsia="Courier New" w:hAnsi="Courier New" w:cs="Courier New"/>
          <w:color w:val="333333"/>
          <w:sz w:val="26"/>
          <w:szCs w:val="26"/>
        </w:rPr>
      </w:pPr>
      <w:r>
        <w:rPr>
          <w:rFonts w:ascii="Courier New" w:eastAsia="Courier New" w:hAnsi="Courier New" w:cs="Courier New"/>
          <w:color w:val="333333"/>
          <w:sz w:val="26"/>
          <w:szCs w:val="26"/>
        </w:rPr>
        <w:t xml:space="preserve">under section 63, section 64 or section 67 read with </w:t>
      </w:r>
      <w:r>
        <w:rPr>
          <w:rFonts w:ascii="Courier New" w:eastAsia="Courier New" w:hAnsi="Courier New" w:cs="Courier New"/>
          <w:color w:val="333333"/>
          <w:sz w:val="26"/>
          <w:szCs w:val="26"/>
        </w:rPr>
        <w:t xml:space="preserve">sub­section (1)(a), 2 or (4)(a) of section 22 or under section 65 may, within ninety days from the date of the receipt of such order by him, institute a suit in the Court against such order, and the Court may modify or cancel such order, but it shall have </w:t>
      </w:r>
      <w:r>
        <w:rPr>
          <w:rFonts w:ascii="Courier New" w:eastAsia="Courier New" w:hAnsi="Courier New" w:cs="Courier New"/>
          <w:color w:val="333333"/>
          <w:sz w:val="26"/>
          <w:szCs w:val="26"/>
        </w:rPr>
        <w:t>no power to stay of order of the Commissioner pending the disposal of the suit.</w:t>
      </w:r>
    </w:p>
    <w:p w:rsidR="00D66037" w:rsidRDefault="00D66037">
      <w:pPr>
        <w:spacing w:line="315" w:lineRule="exact"/>
        <w:rPr>
          <w:sz w:val="20"/>
          <w:szCs w:val="20"/>
        </w:rPr>
      </w:pPr>
    </w:p>
    <w:p w:rsidR="00D66037" w:rsidRDefault="009B0BC4">
      <w:pPr>
        <w:numPr>
          <w:ilvl w:val="0"/>
          <w:numId w:val="14"/>
        </w:numPr>
        <w:tabs>
          <w:tab w:val="left" w:pos="1583"/>
        </w:tabs>
        <w:spacing w:line="255" w:lineRule="auto"/>
        <w:ind w:left="860" w:right="800" w:hanging="6"/>
        <w:jc w:val="both"/>
        <w:rPr>
          <w:rFonts w:ascii="Courier New" w:eastAsia="Courier New" w:hAnsi="Courier New" w:cs="Courier New"/>
          <w:color w:val="333333"/>
          <w:sz w:val="26"/>
          <w:szCs w:val="26"/>
        </w:rPr>
      </w:pPr>
      <w:r>
        <w:rPr>
          <w:rFonts w:ascii="Courier New" w:eastAsia="Courier New" w:hAnsi="Courier New" w:cs="Courier New"/>
          <w:color w:val="333333"/>
          <w:sz w:val="26"/>
          <w:szCs w:val="26"/>
        </w:rPr>
        <w:t>Any party aggrieved by a decree of the Court under sub­section (1), may, within ninety days from the date of the decree, appeal to the High Court.”</w:t>
      </w:r>
    </w:p>
    <w:p w:rsidR="00D66037" w:rsidRDefault="00D66037">
      <w:pPr>
        <w:sectPr w:rsidR="00D66037">
          <w:pgSz w:w="11900" w:h="16840"/>
          <w:pgMar w:top="640" w:right="1440" w:bottom="1440" w:left="1440" w:header="0" w:footer="0" w:gutter="0"/>
          <w:cols w:space="720" w:equalWidth="0">
            <w:col w:w="9020"/>
          </w:cols>
        </w:sectPr>
      </w:pPr>
    </w:p>
    <w:p w:rsidR="00D66037" w:rsidRDefault="009B0BC4">
      <w:pPr>
        <w:jc w:val="right"/>
        <w:rPr>
          <w:sz w:val="20"/>
          <w:szCs w:val="20"/>
        </w:rPr>
      </w:pPr>
      <w:bookmarkStart w:id="13" w:name="page14"/>
      <w:bookmarkEnd w:id="13"/>
      <w:r>
        <w:rPr>
          <w:rFonts w:ascii="Arial" w:eastAsia="Arial" w:hAnsi="Arial" w:cs="Arial"/>
          <w:color w:val="00000A"/>
        </w:rPr>
        <w:t>14</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381" w:lineRule="exact"/>
        <w:rPr>
          <w:sz w:val="20"/>
          <w:szCs w:val="20"/>
        </w:rPr>
      </w:pPr>
    </w:p>
    <w:p w:rsidR="00D66037" w:rsidRDefault="009B0BC4">
      <w:pPr>
        <w:numPr>
          <w:ilvl w:val="0"/>
          <w:numId w:val="15"/>
        </w:numPr>
        <w:tabs>
          <w:tab w:val="left" w:pos="720"/>
        </w:tabs>
        <w:spacing w:line="509" w:lineRule="auto"/>
        <w:ind w:right="100" w:firstLine="2"/>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Whe</w:t>
      </w:r>
      <w:r>
        <w:rPr>
          <w:rFonts w:ascii="Courier New" w:eastAsia="Courier New" w:hAnsi="Courier New" w:cs="Courier New"/>
          <w:color w:val="00000A"/>
          <w:sz w:val="26"/>
          <w:szCs w:val="26"/>
        </w:rPr>
        <w:t>n an appeal is provided against the order of the Commissioner under Section 69 to the Court which is defined under Section 6(7), there is no question of treating the Commissioner as a Court under the statutory scheme of Act, 1959. We, thus, conclude that C</w:t>
      </w:r>
      <w:r>
        <w:rPr>
          <w:rFonts w:ascii="Courier New" w:eastAsia="Courier New" w:hAnsi="Courier New" w:cs="Courier New"/>
          <w:color w:val="00000A"/>
          <w:sz w:val="26"/>
          <w:szCs w:val="26"/>
        </w:rPr>
        <w:t>ommissioner is not a Court within the meaning of Act, 1959.</w:t>
      </w:r>
    </w:p>
    <w:p w:rsidR="00D66037" w:rsidRDefault="00D66037">
      <w:pPr>
        <w:spacing w:line="200" w:lineRule="exact"/>
        <w:rPr>
          <w:rFonts w:ascii="Courier New" w:eastAsia="Courier New" w:hAnsi="Courier New" w:cs="Courier New"/>
          <w:color w:val="00000A"/>
          <w:sz w:val="26"/>
          <w:szCs w:val="26"/>
        </w:rPr>
      </w:pPr>
    </w:p>
    <w:p w:rsidR="00D66037" w:rsidRDefault="00D66037">
      <w:pPr>
        <w:spacing w:line="321" w:lineRule="exact"/>
        <w:rPr>
          <w:rFonts w:ascii="Courier New" w:eastAsia="Courier New" w:hAnsi="Courier New" w:cs="Courier New"/>
          <w:color w:val="00000A"/>
          <w:sz w:val="26"/>
          <w:szCs w:val="26"/>
        </w:rPr>
      </w:pPr>
    </w:p>
    <w:p w:rsidR="00D66037" w:rsidRDefault="009B0BC4">
      <w:pPr>
        <w:numPr>
          <w:ilvl w:val="0"/>
          <w:numId w:val="15"/>
        </w:numPr>
        <w:tabs>
          <w:tab w:val="left" w:pos="720"/>
        </w:tabs>
        <w:ind w:left="720" w:hanging="718"/>
        <w:rPr>
          <w:rFonts w:ascii="Courier New" w:eastAsia="Courier New" w:hAnsi="Courier New" w:cs="Courier New"/>
          <w:color w:val="00000A"/>
          <w:sz w:val="28"/>
          <w:szCs w:val="28"/>
        </w:rPr>
      </w:pPr>
      <w:r>
        <w:rPr>
          <w:rFonts w:ascii="Courier New" w:eastAsia="Courier New" w:hAnsi="Courier New" w:cs="Courier New"/>
          <w:color w:val="00000A"/>
          <w:sz w:val="26"/>
          <w:szCs w:val="26"/>
        </w:rPr>
        <w:t>We may, however, notice a judgment of this Court in</w:t>
      </w:r>
    </w:p>
    <w:p w:rsidR="00D66037" w:rsidRDefault="00D66037">
      <w:pPr>
        <w:spacing w:line="325" w:lineRule="exact"/>
        <w:rPr>
          <w:sz w:val="20"/>
          <w:szCs w:val="20"/>
        </w:rPr>
      </w:pPr>
    </w:p>
    <w:p w:rsidR="00D66037" w:rsidRDefault="009B0BC4">
      <w:pPr>
        <w:rPr>
          <w:sz w:val="20"/>
          <w:szCs w:val="20"/>
        </w:rPr>
      </w:pPr>
      <w:r>
        <w:rPr>
          <w:rFonts w:ascii="Courier New" w:eastAsia="Courier New" w:hAnsi="Courier New" w:cs="Courier New"/>
          <w:b/>
          <w:bCs/>
          <w:color w:val="00000A"/>
          <w:sz w:val="26"/>
          <w:szCs w:val="26"/>
        </w:rPr>
        <w:t>S. Parthy vs. State of Bank of India, (2000) 5 SCC 355.</w:t>
      </w:r>
    </w:p>
    <w:p w:rsidR="00D66037" w:rsidRDefault="00D66037">
      <w:pPr>
        <w:spacing w:line="336" w:lineRule="exact"/>
        <w:rPr>
          <w:sz w:val="20"/>
          <w:szCs w:val="20"/>
        </w:rPr>
      </w:pPr>
    </w:p>
    <w:p w:rsidR="00D66037" w:rsidRDefault="009B0BC4">
      <w:pPr>
        <w:spacing w:line="508" w:lineRule="auto"/>
        <w:ind w:right="80"/>
        <w:jc w:val="both"/>
        <w:rPr>
          <w:sz w:val="20"/>
          <w:szCs w:val="20"/>
        </w:rPr>
      </w:pPr>
      <w:r>
        <w:rPr>
          <w:rFonts w:ascii="Courier New" w:eastAsia="Courier New" w:hAnsi="Courier New" w:cs="Courier New"/>
          <w:color w:val="00000A"/>
          <w:sz w:val="26"/>
          <w:szCs w:val="26"/>
        </w:rPr>
        <w:t xml:space="preserve">In the above case Deputy Commissioner of Labour(Appeals) was an authority </w:t>
      </w:r>
      <w:r>
        <w:rPr>
          <w:rFonts w:ascii="Courier New" w:eastAsia="Courier New" w:hAnsi="Courier New" w:cs="Courier New"/>
          <w:color w:val="00000A"/>
          <w:sz w:val="26"/>
          <w:szCs w:val="26"/>
        </w:rPr>
        <w:t>constituted under Section 41(2) of Tamil Nadu Shops and Establishments Act, 1947 to hear and decide appeal. The appellant, an official of the State Bank of India was removed by an order dated 11.01.1983 after holding regular departmental proceedings. The a</w:t>
      </w:r>
      <w:r>
        <w:rPr>
          <w:rFonts w:ascii="Courier New" w:eastAsia="Courier New" w:hAnsi="Courier New" w:cs="Courier New"/>
          <w:color w:val="00000A"/>
          <w:sz w:val="26"/>
          <w:szCs w:val="26"/>
        </w:rPr>
        <w:t>ppellant had filed an appeal under Section 41(2) of the Tamil Nadu Shops and Establishments Act, 1947 which appeal was dismissed holding that provisions of Tamil Nadu Shops and Establishments Act, 1947 are not applicable to nationalized Banks. After the di</w:t>
      </w:r>
      <w:r>
        <w:rPr>
          <w:rFonts w:ascii="Courier New" w:eastAsia="Courier New" w:hAnsi="Courier New" w:cs="Courier New"/>
          <w:color w:val="00000A"/>
          <w:sz w:val="26"/>
          <w:szCs w:val="26"/>
        </w:rPr>
        <w:t>smissal of the said appeal the orders of Deputy Commissioner of</w:t>
      </w:r>
    </w:p>
    <w:p w:rsidR="00D66037" w:rsidRDefault="00D66037">
      <w:pPr>
        <w:sectPr w:rsidR="00D66037">
          <w:pgSz w:w="11900" w:h="16840"/>
          <w:pgMar w:top="640" w:right="1440" w:bottom="1440" w:left="1440" w:header="0" w:footer="0" w:gutter="0"/>
          <w:cols w:space="720" w:equalWidth="0">
            <w:col w:w="9020"/>
          </w:cols>
        </w:sectPr>
      </w:pPr>
    </w:p>
    <w:p w:rsidR="00D66037" w:rsidRDefault="009B0BC4">
      <w:pPr>
        <w:jc w:val="right"/>
        <w:rPr>
          <w:sz w:val="20"/>
          <w:szCs w:val="20"/>
        </w:rPr>
      </w:pPr>
      <w:bookmarkStart w:id="14" w:name="page15"/>
      <w:bookmarkEnd w:id="14"/>
      <w:r>
        <w:rPr>
          <w:rFonts w:ascii="Arial" w:eastAsia="Arial" w:hAnsi="Arial" w:cs="Arial"/>
          <w:color w:val="00000A"/>
        </w:rPr>
        <w:t>15</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rPr>
          <w:sz w:val="20"/>
          <w:szCs w:val="20"/>
        </w:rPr>
      </w:pPr>
      <w:r>
        <w:rPr>
          <w:rFonts w:ascii="Courier New" w:eastAsia="Courier New" w:hAnsi="Courier New" w:cs="Courier New"/>
          <w:color w:val="00000A"/>
          <w:sz w:val="24"/>
          <w:szCs w:val="24"/>
        </w:rPr>
        <w:t>Labour(Appeals)  dated  01.09.1987  was  challenged  in  this</w:t>
      </w:r>
    </w:p>
    <w:p w:rsidR="00D66037" w:rsidRDefault="00D66037">
      <w:pPr>
        <w:spacing w:line="352" w:lineRule="exact"/>
        <w:rPr>
          <w:sz w:val="20"/>
          <w:szCs w:val="20"/>
        </w:rPr>
      </w:pPr>
    </w:p>
    <w:p w:rsidR="00D66037" w:rsidRDefault="009B0BC4">
      <w:pPr>
        <w:rPr>
          <w:sz w:val="20"/>
          <w:szCs w:val="20"/>
        </w:rPr>
      </w:pPr>
      <w:r>
        <w:rPr>
          <w:rFonts w:ascii="Courier New" w:eastAsia="Courier New" w:hAnsi="Courier New" w:cs="Courier New"/>
          <w:color w:val="00000A"/>
          <w:sz w:val="26"/>
          <w:szCs w:val="26"/>
        </w:rPr>
        <w:t>Court which too are rejected. It was thereafter appellant</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instituted a regular suit in the City Civil Court</w:t>
      </w:r>
      <w:r>
        <w:rPr>
          <w:rFonts w:ascii="Courier New" w:eastAsia="Courier New" w:hAnsi="Courier New" w:cs="Courier New"/>
          <w:color w:val="00000A"/>
          <w:sz w:val="26"/>
          <w:szCs w:val="26"/>
        </w:rPr>
        <w:t xml:space="preserve"> where</w:t>
      </w:r>
    </w:p>
    <w:p w:rsidR="00D66037" w:rsidRDefault="00D66037">
      <w:pPr>
        <w:spacing w:line="329" w:lineRule="exact"/>
        <w:rPr>
          <w:sz w:val="20"/>
          <w:szCs w:val="20"/>
        </w:rPr>
      </w:pPr>
    </w:p>
    <w:p w:rsidR="00D66037" w:rsidRDefault="009B0BC4">
      <w:pPr>
        <w:tabs>
          <w:tab w:val="left" w:pos="980"/>
          <w:tab w:val="left" w:pos="2780"/>
          <w:tab w:val="left" w:pos="3920"/>
          <w:tab w:val="left" w:pos="4940"/>
          <w:tab w:val="left" w:pos="7500"/>
        </w:tabs>
        <w:rPr>
          <w:sz w:val="20"/>
          <w:szCs w:val="20"/>
        </w:rPr>
      </w:pPr>
      <w:r>
        <w:rPr>
          <w:rFonts w:ascii="Courier New" w:eastAsia="Courier New" w:hAnsi="Courier New" w:cs="Courier New"/>
          <w:color w:val="00000A"/>
          <w:sz w:val="26"/>
          <w:szCs w:val="26"/>
        </w:rPr>
        <w:t>the</w:t>
      </w:r>
      <w:r>
        <w:rPr>
          <w:sz w:val="20"/>
          <w:szCs w:val="20"/>
        </w:rPr>
        <w:tab/>
      </w:r>
      <w:r>
        <w:rPr>
          <w:rFonts w:ascii="Courier New" w:eastAsia="Courier New" w:hAnsi="Courier New" w:cs="Courier New"/>
          <w:color w:val="00000A"/>
          <w:sz w:val="26"/>
          <w:szCs w:val="26"/>
        </w:rPr>
        <w:t>question</w:t>
      </w:r>
      <w:r>
        <w:rPr>
          <w:sz w:val="20"/>
          <w:szCs w:val="20"/>
        </w:rPr>
        <w:tab/>
      </w:r>
      <w:r>
        <w:rPr>
          <w:rFonts w:ascii="Courier New" w:eastAsia="Courier New" w:hAnsi="Courier New" w:cs="Courier New"/>
          <w:color w:val="00000A"/>
          <w:sz w:val="26"/>
          <w:szCs w:val="26"/>
        </w:rPr>
        <w:t>came</w:t>
      </w:r>
      <w:r>
        <w:rPr>
          <w:sz w:val="20"/>
          <w:szCs w:val="20"/>
        </w:rPr>
        <w:tab/>
      </w:r>
      <w:r>
        <w:rPr>
          <w:rFonts w:ascii="Courier New" w:eastAsia="Courier New" w:hAnsi="Courier New" w:cs="Courier New"/>
          <w:color w:val="00000A"/>
          <w:sz w:val="26"/>
          <w:szCs w:val="26"/>
        </w:rPr>
        <w:t>for</w:t>
      </w:r>
      <w:r>
        <w:rPr>
          <w:sz w:val="20"/>
          <w:szCs w:val="20"/>
        </w:rPr>
        <w:tab/>
      </w:r>
      <w:r>
        <w:rPr>
          <w:rFonts w:ascii="Courier New" w:eastAsia="Courier New" w:hAnsi="Courier New" w:cs="Courier New"/>
          <w:color w:val="00000A"/>
          <w:sz w:val="26"/>
          <w:szCs w:val="26"/>
        </w:rPr>
        <w:t>consideration</w:t>
      </w:r>
      <w:r>
        <w:rPr>
          <w:sz w:val="20"/>
          <w:szCs w:val="20"/>
        </w:rPr>
        <w:tab/>
      </w:r>
      <w:r>
        <w:rPr>
          <w:rFonts w:ascii="Courier New" w:eastAsia="Courier New" w:hAnsi="Courier New" w:cs="Courier New"/>
          <w:color w:val="00000A"/>
          <w:sz w:val="25"/>
          <w:szCs w:val="25"/>
        </w:rPr>
        <w:t>regarding</w:t>
      </w:r>
    </w:p>
    <w:p w:rsidR="00D66037" w:rsidRDefault="00D66037">
      <w:pPr>
        <w:spacing w:line="329" w:lineRule="exact"/>
        <w:rPr>
          <w:sz w:val="20"/>
          <w:szCs w:val="20"/>
        </w:rPr>
      </w:pPr>
    </w:p>
    <w:p w:rsidR="00D66037" w:rsidRDefault="009B0BC4">
      <w:pPr>
        <w:tabs>
          <w:tab w:val="left" w:pos="2260"/>
          <w:tab w:val="left" w:pos="2800"/>
          <w:tab w:val="left" w:pos="4140"/>
          <w:tab w:val="left" w:pos="4680"/>
          <w:tab w:val="left" w:pos="5220"/>
          <w:tab w:val="left" w:pos="7020"/>
          <w:tab w:val="left" w:pos="7880"/>
          <w:tab w:val="left" w:pos="8440"/>
        </w:tabs>
        <w:rPr>
          <w:sz w:val="20"/>
          <w:szCs w:val="20"/>
        </w:rPr>
      </w:pPr>
      <w:r>
        <w:rPr>
          <w:rFonts w:ascii="Courier New" w:eastAsia="Courier New" w:hAnsi="Courier New" w:cs="Courier New"/>
          <w:color w:val="00000A"/>
          <w:sz w:val="26"/>
          <w:szCs w:val="26"/>
        </w:rPr>
        <w:t>applicability</w:t>
      </w:r>
      <w:r>
        <w:rPr>
          <w:rFonts w:ascii="Courier New" w:eastAsia="Courier New" w:hAnsi="Courier New" w:cs="Courier New"/>
          <w:color w:val="00000A"/>
          <w:sz w:val="26"/>
          <w:szCs w:val="26"/>
        </w:rPr>
        <w:tab/>
        <w:t>of</w:t>
      </w:r>
      <w:r>
        <w:rPr>
          <w:rFonts w:ascii="Courier New" w:eastAsia="Courier New" w:hAnsi="Courier New" w:cs="Courier New"/>
          <w:color w:val="00000A"/>
          <w:sz w:val="26"/>
          <w:szCs w:val="26"/>
        </w:rPr>
        <w:tab/>
        <w:t>Section</w:t>
      </w:r>
      <w:r>
        <w:rPr>
          <w:rFonts w:ascii="Courier New" w:eastAsia="Courier New" w:hAnsi="Courier New" w:cs="Courier New"/>
          <w:color w:val="00000A"/>
          <w:sz w:val="26"/>
          <w:szCs w:val="26"/>
        </w:rPr>
        <w:tab/>
        <w:t>14</w:t>
      </w:r>
      <w:r>
        <w:rPr>
          <w:rFonts w:ascii="Courier New" w:eastAsia="Courier New" w:hAnsi="Courier New" w:cs="Courier New"/>
          <w:color w:val="00000A"/>
          <w:sz w:val="26"/>
          <w:szCs w:val="26"/>
        </w:rPr>
        <w:tab/>
        <w:t>of</w:t>
      </w:r>
      <w:r>
        <w:rPr>
          <w:rFonts w:ascii="Courier New" w:eastAsia="Courier New" w:hAnsi="Courier New" w:cs="Courier New"/>
          <w:color w:val="00000A"/>
          <w:sz w:val="26"/>
          <w:szCs w:val="26"/>
        </w:rPr>
        <w:tab/>
        <w:t>Limitation</w:t>
      </w:r>
      <w:r>
        <w:rPr>
          <w:rFonts w:ascii="Courier New" w:eastAsia="Courier New" w:hAnsi="Courier New" w:cs="Courier New"/>
          <w:color w:val="00000A"/>
          <w:sz w:val="26"/>
          <w:szCs w:val="26"/>
        </w:rPr>
        <w:tab/>
        <w:t>Act.</w:t>
      </w:r>
      <w:r>
        <w:rPr>
          <w:rFonts w:ascii="Courier New" w:eastAsia="Courier New" w:hAnsi="Courier New" w:cs="Courier New"/>
          <w:color w:val="00000A"/>
          <w:sz w:val="26"/>
          <w:szCs w:val="26"/>
        </w:rPr>
        <w:tab/>
        <w:t>In</w:t>
      </w:r>
      <w:r>
        <w:rPr>
          <w:sz w:val="20"/>
          <w:szCs w:val="20"/>
        </w:rPr>
        <w:tab/>
      </w:r>
      <w:r>
        <w:rPr>
          <w:rFonts w:ascii="Courier New" w:eastAsia="Courier New" w:hAnsi="Courier New" w:cs="Courier New"/>
          <w:color w:val="00000A"/>
          <w:sz w:val="25"/>
          <w:szCs w:val="25"/>
        </w:rPr>
        <w:t>the</w:t>
      </w:r>
    </w:p>
    <w:p w:rsidR="00D66037" w:rsidRDefault="00D66037">
      <w:pPr>
        <w:spacing w:line="329" w:lineRule="exact"/>
        <w:rPr>
          <w:sz w:val="20"/>
          <w:szCs w:val="20"/>
        </w:rPr>
      </w:pPr>
    </w:p>
    <w:p w:rsidR="00D66037" w:rsidRDefault="009B0BC4">
      <w:pPr>
        <w:tabs>
          <w:tab w:val="left" w:pos="1000"/>
          <w:tab w:val="left" w:pos="1860"/>
          <w:tab w:val="left" w:pos="2400"/>
          <w:tab w:val="left" w:pos="4060"/>
          <w:tab w:val="left" w:pos="4440"/>
          <w:tab w:val="left" w:pos="5140"/>
          <w:tab w:val="left" w:pos="6160"/>
          <w:tab w:val="left" w:pos="6860"/>
          <w:tab w:val="left" w:pos="7880"/>
          <w:tab w:val="left" w:pos="8440"/>
        </w:tabs>
        <w:rPr>
          <w:sz w:val="20"/>
          <w:szCs w:val="20"/>
        </w:rPr>
      </w:pPr>
      <w:r>
        <w:rPr>
          <w:rFonts w:ascii="Courier New" w:eastAsia="Courier New" w:hAnsi="Courier New" w:cs="Courier New"/>
          <w:color w:val="00000A"/>
          <w:sz w:val="26"/>
          <w:szCs w:val="26"/>
        </w:rPr>
        <w:t>above</w:t>
      </w:r>
      <w:r>
        <w:rPr>
          <w:rFonts w:ascii="Courier New" w:eastAsia="Courier New" w:hAnsi="Courier New" w:cs="Courier New"/>
          <w:color w:val="00000A"/>
          <w:sz w:val="26"/>
          <w:szCs w:val="26"/>
        </w:rPr>
        <w:tab/>
        <w:t>case</w:t>
      </w:r>
      <w:r>
        <w:rPr>
          <w:rFonts w:ascii="Courier New" w:eastAsia="Courier New" w:hAnsi="Courier New" w:cs="Courier New"/>
          <w:color w:val="00000A"/>
          <w:sz w:val="26"/>
          <w:szCs w:val="26"/>
        </w:rPr>
        <w:tab/>
        <w:t>in</w:t>
      </w:r>
      <w:r>
        <w:rPr>
          <w:rFonts w:ascii="Courier New" w:eastAsia="Courier New" w:hAnsi="Courier New" w:cs="Courier New"/>
          <w:color w:val="00000A"/>
          <w:sz w:val="26"/>
          <w:szCs w:val="26"/>
        </w:rPr>
        <w:tab/>
        <w:t>paragraph</w:t>
      </w:r>
      <w:r>
        <w:rPr>
          <w:rFonts w:ascii="Courier New" w:eastAsia="Courier New" w:hAnsi="Courier New" w:cs="Courier New"/>
          <w:color w:val="00000A"/>
          <w:sz w:val="26"/>
          <w:szCs w:val="26"/>
        </w:rPr>
        <w:tab/>
        <w:t>3</w:t>
      </w:r>
      <w:r>
        <w:rPr>
          <w:rFonts w:ascii="Courier New" w:eastAsia="Courier New" w:hAnsi="Courier New" w:cs="Courier New"/>
          <w:color w:val="00000A"/>
          <w:sz w:val="26"/>
          <w:szCs w:val="26"/>
        </w:rPr>
        <w:tab/>
        <w:t>the</w:t>
      </w:r>
      <w:r>
        <w:rPr>
          <w:rFonts w:ascii="Courier New" w:eastAsia="Courier New" w:hAnsi="Courier New" w:cs="Courier New"/>
          <w:color w:val="00000A"/>
          <w:sz w:val="26"/>
          <w:szCs w:val="26"/>
        </w:rPr>
        <w:tab/>
        <w:t>issue</w:t>
      </w:r>
      <w:r>
        <w:rPr>
          <w:rFonts w:ascii="Courier New" w:eastAsia="Courier New" w:hAnsi="Courier New" w:cs="Courier New"/>
          <w:color w:val="00000A"/>
          <w:sz w:val="26"/>
          <w:szCs w:val="26"/>
        </w:rPr>
        <w:tab/>
        <w:t>was</w:t>
      </w:r>
      <w:r>
        <w:rPr>
          <w:rFonts w:ascii="Courier New" w:eastAsia="Courier New" w:hAnsi="Courier New" w:cs="Courier New"/>
          <w:color w:val="00000A"/>
          <w:sz w:val="26"/>
          <w:szCs w:val="26"/>
        </w:rPr>
        <w:tab/>
        <w:t>noted</w:t>
      </w:r>
      <w:r>
        <w:rPr>
          <w:rFonts w:ascii="Courier New" w:eastAsia="Courier New" w:hAnsi="Courier New" w:cs="Courier New"/>
          <w:color w:val="00000A"/>
          <w:sz w:val="26"/>
          <w:szCs w:val="26"/>
        </w:rPr>
        <w:tab/>
        <w:t>to</w:t>
      </w:r>
      <w:r>
        <w:rPr>
          <w:sz w:val="20"/>
          <w:szCs w:val="20"/>
        </w:rPr>
        <w:tab/>
      </w:r>
      <w:r>
        <w:rPr>
          <w:rFonts w:ascii="Courier New" w:eastAsia="Courier New" w:hAnsi="Courier New" w:cs="Courier New"/>
          <w:color w:val="00000A"/>
          <w:sz w:val="25"/>
          <w:szCs w:val="25"/>
        </w:rPr>
        <w:t>the</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following effect:</w:t>
      </w:r>
    </w:p>
    <w:p w:rsidR="00D66037" w:rsidRDefault="00D66037">
      <w:pPr>
        <w:spacing w:line="365" w:lineRule="exact"/>
        <w:rPr>
          <w:sz w:val="20"/>
          <w:szCs w:val="20"/>
        </w:rPr>
      </w:pPr>
    </w:p>
    <w:p w:rsidR="00D66037" w:rsidRDefault="009B0BC4">
      <w:pPr>
        <w:spacing w:line="255" w:lineRule="auto"/>
        <w:ind w:left="720" w:right="800"/>
        <w:jc w:val="both"/>
        <w:rPr>
          <w:sz w:val="20"/>
          <w:szCs w:val="20"/>
        </w:rPr>
      </w:pPr>
      <w:r>
        <w:rPr>
          <w:rFonts w:ascii="Courier New" w:eastAsia="Courier New" w:hAnsi="Courier New" w:cs="Courier New"/>
          <w:color w:val="00000A"/>
          <w:sz w:val="26"/>
          <w:szCs w:val="26"/>
        </w:rPr>
        <w:t>“3</w:t>
      </w:r>
      <w:r>
        <w:rPr>
          <w:rFonts w:ascii="Courier New" w:eastAsia="Courier New" w:hAnsi="Courier New" w:cs="Courier New"/>
          <w:b/>
          <w:bCs/>
          <w:color w:val="00000A"/>
          <w:sz w:val="26"/>
          <w:szCs w:val="26"/>
        </w:rPr>
        <w:t>.</w:t>
      </w:r>
      <w:r>
        <w:rPr>
          <w:rFonts w:ascii="Courier New" w:eastAsia="Courier New" w:hAnsi="Courier New" w:cs="Courier New"/>
          <w:color w:val="00000A"/>
          <w:sz w:val="26"/>
          <w:szCs w:val="26"/>
        </w:rPr>
        <w:t xml:space="preserve"> In order to bring a suit within the period of limitation, the appellant claimed benefit of Section 14 of the Limitation Act on the ground that he had represented to the Local Board and, thereafter, filed an appeal under Section 41(2) of the Tamil Nadu Sho</w:t>
      </w:r>
      <w:r>
        <w:rPr>
          <w:rFonts w:ascii="Courier New" w:eastAsia="Courier New" w:hAnsi="Courier New" w:cs="Courier New"/>
          <w:color w:val="00000A"/>
          <w:sz w:val="26"/>
          <w:szCs w:val="26"/>
        </w:rPr>
        <w:t>ps and Establishments Act, 1947 and was, therefore, prosecuting “civil proceedings” in a court with due diligence. It is claimed that the entire period during which those proceedings were pending has to be excluded and if this is done, the suit will be wel</w:t>
      </w:r>
      <w:r>
        <w:rPr>
          <w:rFonts w:ascii="Courier New" w:eastAsia="Courier New" w:hAnsi="Courier New" w:cs="Courier New"/>
          <w:color w:val="00000A"/>
          <w:sz w:val="26"/>
          <w:szCs w:val="26"/>
        </w:rPr>
        <w:t>l within limitation.”</w:t>
      </w:r>
    </w:p>
    <w:p w:rsidR="00D66037" w:rsidRDefault="00D66037">
      <w:pPr>
        <w:spacing w:line="200" w:lineRule="exact"/>
        <w:rPr>
          <w:sz w:val="20"/>
          <w:szCs w:val="20"/>
        </w:rPr>
      </w:pPr>
    </w:p>
    <w:p w:rsidR="00D66037" w:rsidRDefault="00D66037">
      <w:pPr>
        <w:spacing w:line="371" w:lineRule="exact"/>
        <w:rPr>
          <w:sz w:val="20"/>
          <w:szCs w:val="20"/>
        </w:rPr>
      </w:pPr>
    </w:p>
    <w:p w:rsidR="00D66037" w:rsidRDefault="009B0BC4">
      <w:pPr>
        <w:numPr>
          <w:ilvl w:val="0"/>
          <w:numId w:val="16"/>
        </w:numPr>
        <w:tabs>
          <w:tab w:val="left" w:pos="720"/>
        </w:tabs>
        <w:ind w:left="720" w:hanging="718"/>
        <w:rPr>
          <w:rFonts w:ascii="Courier New" w:eastAsia="Courier New" w:hAnsi="Courier New" w:cs="Courier New"/>
          <w:color w:val="00000A"/>
          <w:sz w:val="28"/>
          <w:szCs w:val="28"/>
        </w:rPr>
      </w:pPr>
      <w:r>
        <w:rPr>
          <w:rFonts w:ascii="Courier New" w:eastAsia="Courier New" w:hAnsi="Courier New" w:cs="Courier New"/>
          <w:color w:val="00000A"/>
          <w:sz w:val="26"/>
          <w:szCs w:val="26"/>
        </w:rPr>
        <w:t>In the above context, this Court in paragraphs 12 to</w:t>
      </w:r>
    </w:p>
    <w:p w:rsidR="00D66037" w:rsidRDefault="00D66037">
      <w:pPr>
        <w:spacing w:line="174" w:lineRule="exact"/>
        <w:rPr>
          <w:rFonts w:ascii="Courier New" w:eastAsia="Courier New" w:hAnsi="Courier New" w:cs="Courier New"/>
          <w:color w:val="00000A"/>
          <w:sz w:val="28"/>
          <w:szCs w:val="28"/>
        </w:rPr>
      </w:pPr>
    </w:p>
    <w:p w:rsidR="00D66037" w:rsidRDefault="009B0BC4">
      <w:pPr>
        <w:numPr>
          <w:ilvl w:val="0"/>
          <w:numId w:val="17"/>
        </w:numPr>
        <w:tabs>
          <w:tab w:val="left" w:pos="480"/>
        </w:tabs>
        <w:ind w:left="480" w:hanging="478"/>
        <w:rPr>
          <w:rFonts w:ascii="Courier New" w:eastAsia="Courier New" w:hAnsi="Courier New" w:cs="Courier New"/>
          <w:color w:val="00000A"/>
          <w:sz w:val="26"/>
          <w:szCs w:val="26"/>
        </w:rPr>
      </w:pPr>
      <w:r>
        <w:rPr>
          <w:rFonts w:ascii="Courier New" w:eastAsia="Courier New" w:hAnsi="Courier New" w:cs="Courier New"/>
          <w:color w:val="00000A"/>
          <w:sz w:val="26"/>
          <w:szCs w:val="26"/>
        </w:rPr>
        <w:t>laid down following:</w:t>
      </w:r>
    </w:p>
    <w:p w:rsidR="00D66037" w:rsidRDefault="00D66037">
      <w:pPr>
        <w:spacing w:line="209" w:lineRule="exact"/>
        <w:rPr>
          <w:sz w:val="20"/>
          <w:szCs w:val="20"/>
        </w:rPr>
      </w:pPr>
    </w:p>
    <w:p w:rsidR="00D66037" w:rsidRDefault="009B0BC4">
      <w:pPr>
        <w:spacing w:line="255" w:lineRule="auto"/>
        <w:ind w:left="860" w:right="800"/>
        <w:jc w:val="both"/>
        <w:rPr>
          <w:sz w:val="20"/>
          <w:szCs w:val="20"/>
        </w:rPr>
      </w:pPr>
      <w:r>
        <w:rPr>
          <w:rFonts w:ascii="Courier New" w:eastAsia="Courier New" w:hAnsi="Courier New" w:cs="Courier New"/>
          <w:b/>
          <w:bCs/>
          <w:color w:val="00000A"/>
          <w:sz w:val="26"/>
          <w:szCs w:val="26"/>
        </w:rPr>
        <w:t xml:space="preserve">“12. </w:t>
      </w:r>
      <w:r>
        <w:rPr>
          <w:rFonts w:ascii="Courier New" w:eastAsia="Courier New" w:hAnsi="Courier New" w:cs="Courier New"/>
          <w:color w:val="00000A"/>
          <w:sz w:val="26"/>
          <w:szCs w:val="26"/>
        </w:rPr>
        <w:t>It will be noticed that Section 14 of the</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Limitation Act does not speak of a “civil court” but speaks only of a “court”. It is not necessary that the c</w:t>
      </w:r>
      <w:r>
        <w:rPr>
          <w:rFonts w:ascii="Courier New" w:eastAsia="Courier New" w:hAnsi="Courier New" w:cs="Courier New"/>
          <w:color w:val="00000A"/>
          <w:sz w:val="26"/>
          <w:szCs w:val="26"/>
        </w:rPr>
        <w:t>ourt spoken of in Section 14 should be a “civil court”. Any authority or tribunal having the trappings of a court would be a “court” within the meaning of this section.</w:t>
      </w:r>
    </w:p>
    <w:p w:rsidR="00D66037" w:rsidRDefault="00D66037">
      <w:pPr>
        <w:spacing w:line="391" w:lineRule="exact"/>
        <w:rPr>
          <w:sz w:val="20"/>
          <w:szCs w:val="20"/>
        </w:rPr>
      </w:pPr>
    </w:p>
    <w:p w:rsidR="00D66037" w:rsidRDefault="009B0BC4">
      <w:pPr>
        <w:numPr>
          <w:ilvl w:val="0"/>
          <w:numId w:val="18"/>
        </w:numPr>
        <w:tabs>
          <w:tab w:val="left" w:pos="1672"/>
        </w:tabs>
        <w:spacing w:line="256" w:lineRule="auto"/>
        <w:ind w:left="860" w:right="800" w:hanging="6"/>
        <w:jc w:val="both"/>
        <w:rPr>
          <w:rFonts w:ascii="Courier New" w:eastAsia="Courier New" w:hAnsi="Courier New" w:cs="Courier New"/>
          <w:b/>
          <w:bCs/>
          <w:color w:val="00000A"/>
          <w:sz w:val="26"/>
          <w:szCs w:val="26"/>
        </w:rPr>
      </w:pPr>
      <w:r>
        <w:rPr>
          <w:rFonts w:ascii="Courier New" w:eastAsia="Courier New" w:hAnsi="Courier New" w:cs="Courier New"/>
          <w:color w:val="00000A"/>
          <w:sz w:val="26"/>
          <w:szCs w:val="26"/>
        </w:rPr>
        <w:t xml:space="preserve">Applying the above principles in the instant case, we are of the opinion that the </w:t>
      </w:r>
      <w:r>
        <w:rPr>
          <w:rFonts w:ascii="Courier New" w:eastAsia="Courier New" w:hAnsi="Courier New" w:cs="Courier New"/>
          <w:color w:val="00000A"/>
          <w:sz w:val="26"/>
          <w:szCs w:val="26"/>
        </w:rPr>
        <w:t>Deputy Commissioner of Labour (Appeals), which was an authority constituted under Section</w:t>
      </w:r>
    </w:p>
    <w:p w:rsidR="00D66037" w:rsidRDefault="00D66037">
      <w:pPr>
        <w:sectPr w:rsidR="00D66037">
          <w:pgSz w:w="11900" w:h="16840"/>
          <w:pgMar w:top="640" w:right="1440" w:bottom="948" w:left="1440" w:header="0" w:footer="0" w:gutter="0"/>
          <w:cols w:space="720" w:equalWidth="0">
            <w:col w:w="9020"/>
          </w:cols>
        </w:sectPr>
      </w:pPr>
    </w:p>
    <w:p w:rsidR="00D66037" w:rsidRDefault="009B0BC4">
      <w:pPr>
        <w:jc w:val="right"/>
        <w:rPr>
          <w:sz w:val="20"/>
          <w:szCs w:val="20"/>
        </w:rPr>
      </w:pPr>
      <w:bookmarkStart w:id="15" w:name="page16"/>
      <w:bookmarkEnd w:id="15"/>
      <w:r>
        <w:rPr>
          <w:rFonts w:ascii="Arial" w:eastAsia="Arial" w:hAnsi="Arial" w:cs="Arial"/>
          <w:color w:val="00000A"/>
        </w:rPr>
        <w:t>16</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41(2) of the Tamil Nadu Shops and Establishments Act, 1947 to hear and decide appeals, was a “court” within the meaning of Section 14 of the Li</w:t>
      </w:r>
      <w:r>
        <w:rPr>
          <w:rFonts w:ascii="Courier New" w:eastAsia="Courier New" w:hAnsi="Courier New" w:cs="Courier New"/>
          <w:color w:val="00000A"/>
          <w:sz w:val="26"/>
          <w:szCs w:val="26"/>
        </w:rPr>
        <w:t>mitation Act and the proceedings pending before him were civil proceedings. It is not disputed that the appellant could file an appeal before the Local Board of the Bank, which was purely a departmental appeal. In this view of the matter, the entire period</w:t>
      </w:r>
      <w:r>
        <w:rPr>
          <w:rFonts w:ascii="Courier New" w:eastAsia="Courier New" w:hAnsi="Courier New" w:cs="Courier New"/>
          <w:color w:val="00000A"/>
          <w:sz w:val="26"/>
          <w:szCs w:val="26"/>
        </w:rPr>
        <w:t xml:space="preserve"> of time from the date of institution of the departmental appeal as also the period from the date of institution of the appeal under Section 41(2) before the Deputy Commissioner of Labour (Appeals) till it was dismissed will, therefore, have to be excluded</w:t>
      </w:r>
      <w:r>
        <w:rPr>
          <w:rFonts w:ascii="Courier New" w:eastAsia="Courier New" w:hAnsi="Courier New" w:cs="Courier New"/>
          <w:color w:val="00000A"/>
          <w:sz w:val="26"/>
          <w:szCs w:val="26"/>
        </w:rPr>
        <w:t xml:space="preserve"> for computing the period of limitation for filing the suit in question. If the entire period is excluded, the suit, it is not disputed, would be within time.”</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29" w:lineRule="exact"/>
        <w:rPr>
          <w:sz w:val="20"/>
          <w:szCs w:val="20"/>
        </w:rPr>
      </w:pPr>
    </w:p>
    <w:p w:rsidR="00D66037" w:rsidRDefault="009B0BC4">
      <w:pPr>
        <w:numPr>
          <w:ilvl w:val="0"/>
          <w:numId w:val="19"/>
        </w:numPr>
        <w:tabs>
          <w:tab w:val="left" w:pos="720"/>
        </w:tabs>
        <w:spacing w:line="493" w:lineRule="auto"/>
        <w:ind w:right="10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There are two reasons due to which the above case is not applicable in the present case. Firs</w:t>
      </w:r>
      <w:r>
        <w:rPr>
          <w:rFonts w:ascii="Courier New" w:eastAsia="Courier New" w:hAnsi="Courier New" w:cs="Courier New"/>
          <w:color w:val="00000A"/>
          <w:sz w:val="26"/>
          <w:szCs w:val="26"/>
        </w:rPr>
        <w:t>tly, in the above case this Court was considering applicability of Section</w:t>
      </w:r>
    </w:p>
    <w:p w:rsidR="00D66037" w:rsidRDefault="00D66037">
      <w:pPr>
        <w:spacing w:line="16" w:lineRule="exact"/>
        <w:rPr>
          <w:rFonts w:ascii="Courier New" w:eastAsia="Courier New" w:hAnsi="Courier New" w:cs="Courier New"/>
          <w:color w:val="00000A"/>
          <w:sz w:val="28"/>
          <w:szCs w:val="28"/>
        </w:rPr>
      </w:pPr>
    </w:p>
    <w:p w:rsidR="00D66037" w:rsidRDefault="009B0BC4">
      <w:pPr>
        <w:numPr>
          <w:ilvl w:val="0"/>
          <w:numId w:val="20"/>
        </w:numPr>
        <w:tabs>
          <w:tab w:val="left" w:pos="718"/>
        </w:tabs>
        <w:spacing w:line="508" w:lineRule="auto"/>
        <w:ind w:right="100" w:firstLine="2"/>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of Limitation Act for excluding time (civil proceeding). The present is a case where applicability of Section 5 of the Limitation Act has to be examined. Thus, the above judgment i</w:t>
      </w:r>
      <w:r>
        <w:rPr>
          <w:rFonts w:ascii="Courier New" w:eastAsia="Courier New" w:hAnsi="Courier New" w:cs="Courier New"/>
          <w:color w:val="00000A"/>
          <w:sz w:val="26"/>
          <w:szCs w:val="26"/>
        </w:rPr>
        <w:t xml:space="preserve">s distinguished. The second reason for not relying the above judgment is three­Judge Bench judgment of this Court in </w:t>
      </w:r>
      <w:r>
        <w:rPr>
          <w:rFonts w:ascii="Courier New" w:eastAsia="Courier New" w:hAnsi="Courier New" w:cs="Courier New"/>
          <w:b/>
          <w:bCs/>
          <w:color w:val="00000A"/>
          <w:sz w:val="26"/>
          <w:szCs w:val="26"/>
        </w:rPr>
        <w:t>The Commissioner of Sales Tax,</w:t>
      </w:r>
    </w:p>
    <w:p w:rsidR="00D66037" w:rsidRDefault="009B0BC4">
      <w:pPr>
        <w:spacing w:line="514" w:lineRule="auto"/>
        <w:ind w:right="100"/>
        <w:jc w:val="both"/>
        <w:rPr>
          <w:rFonts w:ascii="Courier New" w:eastAsia="Courier New" w:hAnsi="Courier New" w:cs="Courier New"/>
          <w:color w:val="00000A"/>
          <w:sz w:val="26"/>
          <w:szCs w:val="26"/>
        </w:rPr>
      </w:pPr>
      <w:r>
        <w:rPr>
          <w:rFonts w:ascii="Courier New" w:eastAsia="Courier New" w:hAnsi="Courier New" w:cs="Courier New"/>
          <w:b/>
          <w:bCs/>
          <w:color w:val="00000A"/>
          <w:sz w:val="26"/>
          <w:szCs w:val="26"/>
        </w:rPr>
        <w:t xml:space="preserve">U.P. Lucknow vs. M/s. Parson Tools and Plants, Kanpur, (1975) 4 SCC 22. </w:t>
      </w:r>
      <w:r>
        <w:rPr>
          <w:rFonts w:ascii="Courier New" w:eastAsia="Courier New" w:hAnsi="Courier New" w:cs="Courier New"/>
          <w:color w:val="00000A"/>
          <w:sz w:val="26"/>
          <w:szCs w:val="26"/>
        </w:rPr>
        <w:t>In the above case under the U.P. Sal</w:t>
      </w:r>
      <w:r>
        <w:rPr>
          <w:rFonts w:ascii="Courier New" w:eastAsia="Courier New" w:hAnsi="Courier New" w:cs="Courier New"/>
          <w:color w:val="00000A"/>
          <w:sz w:val="26"/>
          <w:szCs w:val="26"/>
        </w:rPr>
        <w:t>es</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Tax Act, 1948 the appellate authority has been</w:t>
      </w:r>
    </w:p>
    <w:p w:rsidR="00D66037" w:rsidRDefault="00D66037">
      <w:pPr>
        <w:sectPr w:rsidR="00D66037">
          <w:pgSz w:w="11900" w:h="16840"/>
          <w:pgMar w:top="640" w:right="1440" w:bottom="761" w:left="1440" w:header="0" w:footer="0" w:gutter="0"/>
          <w:cols w:space="720" w:equalWidth="0">
            <w:col w:w="9020"/>
          </w:cols>
        </w:sectPr>
      </w:pPr>
    </w:p>
    <w:p w:rsidR="00D66037" w:rsidRDefault="009B0BC4">
      <w:pPr>
        <w:jc w:val="right"/>
        <w:rPr>
          <w:sz w:val="20"/>
          <w:szCs w:val="20"/>
        </w:rPr>
      </w:pPr>
      <w:bookmarkStart w:id="16" w:name="page17"/>
      <w:bookmarkEnd w:id="16"/>
      <w:r>
        <w:rPr>
          <w:rFonts w:ascii="Arial" w:eastAsia="Arial" w:hAnsi="Arial" w:cs="Arial"/>
          <w:color w:val="00000A"/>
        </w:rPr>
        <w:t>17</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rPr>
          <w:sz w:val="20"/>
          <w:szCs w:val="20"/>
        </w:rPr>
      </w:pPr>
      <w:r>
        <w:rPr>
          <w:rFonts w:ascii="Courier New" w:eastAsia="Courier New" w:hAnsi="Courier New" w:cs="Courier New"/>
          <w:color w:val="00000A"/>
          <w:sz w:val="26"/>
          <w:szCs w:val="26"/>
        </w:rPr>
        <w:t>constituted. The question arose as to whether the period</w:t>
      </w:r>
    </w:p>
    <w:p w:rsidR="00D66037" w:rsidRDefault="00D66037">
      <w:pPr>
        <w:spacing w:line="329" w:lineRule="exact"/>
        <w:rPr>
          <w:sz w:val="20"/>
          <w:szCs w:val="20"/>
        </w:rPr>
      </w:pPr>
    </w:p>
    <w:p w:rsidR="00D66037" w:rsidRDefault="009B0BC4">
      <w:pPr>
        <w:tabs>
          <w:tab w:val="left" w:pos="1080"/>
          <w:tab w:val="left" w:pos="1700"/>
          <w:tab w:val="left" w:pos="3280"/>
          <w:tab w:val="left" w:pos="4060"/>
          <w:tab w:val="left" w:pos="5780"/>
          <w:tab w:val="left" w:pos="7820"/>
          <w:tab w:val="left" w:pos="8600"/>
        </w:tabs>
        <w:rPr>
          <w:sz w:val="20"/>
          <w:szCs w:val="20"/>
        </w:rPr>
      </w:pPr>
      <w:r>
        <w:rPr>
          <w:rFonts w:ascii="Courier New" w:eastAsia="Courier New" w:hAnsi="Courier New" w:cs="Courier New"/>
          <w:color w:val="00000A"/>
          <w:sz w:val="26"/>
          <w:szCs w:val="26"/>
        </w:rPr>
        <w:t>taken</w:t>
      </w:r>
      <w:r>
        <w:rPr>
          <w:rFonts w:ascii="Courier New" w:eastAsia="Courier New" w:hAnsi="Courier New" w:cs="Courier New"/>
          <w:color w:val="00000A"/>
          <w:sz w:val="26"/>
          <w:szCs w:val="26"/>
        </w:rPr>
        <w:tab/>
        <w:t>in</w:t>
      </w:r>
      <w:r>
        <w:rPr>
          <w:rFonts w:ascii="Courier New" w:eastAsia="Courier New" w:hAnsi="Courier New" w:cs="Courier New"/>
          <w:color w:val="00000A"/>
          <w:sz w:val="26"/>
          <w:szCs w:val="26"/>
        </w:rPr>
        <w:tab/>
        <w:t>pursuing</w:t>
      </w:r>
      <w:r>
        <w:rPr>
          <w:rFonts w:ascii="Courier New" w:eastAsia="Courier New" w:hAnsi="Courier New" w:cs="Courier New"/>
          <w:color w:val="00000A"/>
          <w:sz w:val="26"/>
          <w:szCs w:val="26"/>
        </w:rPr>
        <w:tab/>
        <w:t>the</w:t>
      </w:r>
      <w:r>
        <w:rPr>
          <w:rFonts w:ascii="Courier New" w:eastAsia="Courier New" w:hAnsi="Courier New" w:cs="Courier New"/>
          <w:color w:val="00000A"/>
          <w:sz w:val="26"/>
          <w:szCs w:val="26"/>
        </w:rPr>
        <w:tab/>
        <w:t>appellate</w:t>
      </w:r>
      <w:r>
        <w:rPr>
          <w:rFonts w:ascii="Courier New" w:eastAsia="Courier New" w:hAnsi="Courier New" w:cs="Courier New"/>
          <w:color w:val="00000A"/>
          <w:sz w:val="26"/>
          <w:szCs w:val="26"/>
        </w:rPr>
        <w:tab/>
        <w:t>proceedings</w:t>
      </w:r>
      <w:r>
        <w:rPr>
          <w:rFonts w:ascii="Courier New" w:eastAsia="Courier New" w:hAnsi="Courier New" w:cs="Courier New"/>
          <w:color w:val="00000A"/>
          <w:sz w:val="26"/>
          <w:szCs w:val="26"/>
        </w:rPr>
        <w:tab/>
        <w:t>can</w:t>
      </w:r>
      <w:r>
        <w:rPr>
          <w:sz w:val="20"/>
          <w:szCs w:val="20"/>
        </w:rPr>
        <w:tab/>
      </w:r>
      <w:r>
        <w:rPr>
          <w:rFonts w:ascii="Courier New" w:eastAsia="Courier New" w:hAnsi="Courier New" w:cs="Courier New"/>
          <w:color w:val="00000A"/>
          <w:sz w:val="25"/>
          <w:szCs w:val="25"/>
        </w:rPr>
        <w:t>be</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excluded by applying Section 14 of the Limitation Act for</w:t>
      </w:r>
    </w:p>
    <w:p w:rsidR="00D66037" w:rsidRDefault="00D66037">
      <w:pPr>
        <w:spacing w:line="329" w:lineRule="exact"/>
        <w:rPr>
          <w:sz w:val="20"/>
          <w:szCs w:val="20"/>
        </w:rPr>
      </w:pPr>
    </w:p>
    <w:p w:rsidR="00D66037" w:rsidRDefault="009B0BC4">
      <w:pPr>
        <w:tabs>
          <w:tab w:val="left" w:pos="1600"/>
          <w:tab w:val="left" w:pos="2280"/>
          <w:tab w:val="left" w:pos="3580"/>
          <w:tab w:val="left" w:pos="5200"/>
          <w:tab w:val="left" w:pos="6500"/>
          <w:tab w:val="left" w:pos="7340"/>
        </w:tabs>
        <w:rPr>
          <w:sz w:val="20"/>
          <w:szCs w:val="20"/>
        </w:rPr>
      </w:pPr>
      <w:r>
        <w:rPr>
          <w:rFonts w:ascii="Courier New" w:eastAsia="Courier New" w:hAnsi="Courier New" w:cs="Courier New"/>
          <w:color w:val="00000A"/>
          <w:sz w:val="26"/>
          <w:szCs w:val="26"/>
        </w:rPr>
        <w:t>purposes</w:t>
      </w:r>
      <w:r>
        <w:rPr>
          <w:rFonts w:ascii="Courier New" w:eastAsia="Courier New" w:hAnsi="Courier New" w:cs="Courier New"/>
          <w:color w:val="00000A"/>
          <w:sz w:val="26"/>
          <w:szCs w:val="26"/>
        </w:rPr>
        <w:tab/>
        <w:t>of</w:t>
      </w:r>
      <w:r>
        <w:rPr>
          <w:rFonts w:ascii="Courier New" w:eastAsia="Courier New" w:hAnsi="Courier New" w:cs="Courier New"/>
          <w:color w:val="00000A"/>
          <w:sz w:val="26"/>
          <w:szCs w:val="26"/>
        </w:rPr>
        <w:tab/>
      </w:r>
      <w:r>
        <w:rPr>
          <w:rFonts w:ascii="Courier New" w:eastAsia="Courier New" w:hAnsi="Courier New" w:cs="Courier New"/>
          <w:color w:val="00000A"/>
          <w:sz w:val="26"/>
          <w:szCs w:val="26"/>
        </w:rPr>
        <w:t>filing</w:t>
      </w:r>
      <w:r>
        <w:rPr>
          <w:rFonts w:ascii="Courier New" w:eastAsia="Courier New" w:hAnsi="Courier New" w:cs="Courier New"/>
          <w:color w:val="00000A"/>
          <w:sz w:val="26"/>
          <w:szCs w:val="26"/>
        </w:rPr>
        <w:tab/>
        <w:t>revision</w:t>
      </w:r>
      <w:r>
        <w:rPr>
          <w:rFonts w:ascii="Courier New" w:eastAsia="Courier New" w:hAnsi="Courier New" w:cs="Courier New"/>
          <w:color w:val="00000A"/>
          <w:sz w:val="26"/>
          <w:szCs w:val="26"/>
        </w:rPr>
        <w:tab/>
        <w:t>before</w:t>
      </w:r>
      <w:r>
        <w:rPr>
          <w:rFonts w:ascii="Courier New" w:eastAsia="Courier New" w:hAnsi="Courier New" w:cs="Courier New"/>
          <w:color w:val="00000A"/>
          <w:sz w:val="26"/>
          <w:szCs w:val="26"/>
        </w:rPr>
        <w:tab/>
        <w:t>the</w:t>
      </w:r>
      <w:r>
        <w:rPr>
          <w:rFonts w:ascii="Courier New" w:eastAsia="Courier New" w:hAnsi="Courier New" w:cs="Courier New"/>
          <w:color w:val="00000A"/>
          <w:sz w:val="26"/>
          <w:szCs w:val="26"/>
        </w:rPr>
        <w:tab/>
        <w:t>Revisional</w:t>
      </w:r>
    </w:p>
    <w:p w:rsidR="00D66037" w:rsidRDefault="00D66037">
      <w:pPr>
        <w:spacing w:line="329" w:lineRule="exact"/>
        <w:rPr>
          <w:sz w:val="20"/>
          <w:szCs w:val="20"/>
        </w:rPr>
      </w:pPr>
    </w:p>
    <w:p w:rsidR="00D66037" w:rsidRDefault="009B0BC4">
      <w:pPr>
        <w:tabs>
          <w:tab w:val="left" w:pos="1620"/>
          <w:tab w:val="left" w:pos="2640"/>
          <w:tab w:val="left" w:pos="3980"/>
          <w:tab w:val="left" w:pos="5300"/>
          <w:tab w:val="left" w:pos="5860"/>
          <w:tab w:val="left" w:pos="6560"/>
          <w:tab w:val="left" w:pos="7420"/>
          <w:tab w:val="left" w:pos="8440"/>
        </w:tabs>
        <w:rPr>
          <w:sz w:val="20"/>
          <w:szCs w:val="20"/>
        </w:rPr>
      </w:pPr>
      <w:r>
        <w:rPr>
          <w:rFonts w:ascii="Courier New" w:eastAsia="Courier New" w:hAnsi="Courier New" w:cs="Courier New"/>
          <w:color w:val="00000A"/>
          <w:sz w:val="26"/>
          <w:szCs w:val="26"/>
        </w:rPr>
        <w:t>Authority</w:t>
      </w:r>
      <w:r>
        <w:rPr>
          <w:rFonts w:ascii="Courier New" w:eastAsia="Courier New" w:hAnsi="Courier New" w:cs="Courier New"/>
          <w:color w:val="00000A"/>
          <w:sz w:val="26"/>
          <w:szCs w:val="26"/>
        </w:rPr>
        <w:tab/>
        <w:t>under</w:t>
      </w:r>
      <w:r>
        <w:rPr>
          <w:rFonts w:ascii="Courier New" w:eastAsia="Courier New" w:hAnsi="Courier New" w:cs="Courier New"/>
          <w:color w:val="00000A"/>
          <w:sz w:val="26"/>
          <w:szCs w:val="26"/>
        </w:rPr>
        <w:tab/>
        <w:t>Section</w:t>
      </w:r>
      <w:r>
        <w:rPr>
          <w:rFonts w:ascii="Courier New" w:eastAsia="Courier New" w:hAnsi="Courier New" w:cs="Courier New"/>
          <w:color w:val="00000A"/>
          <w:sz w:val="26"/>
          <w:szCs w:val="26"/>
        </w:rPr>
        <w:tab/>
        <w:t>10(3­B)</w:t>
      </w:r>
      <w:r>
        <w:rPr>
          <w:rFonts w:ascii="Courier New" w:eastAsia="Courier New" w:hAnsi="Courier New" w:cs="Courier New"/>
          <w:color w:val="00000A"/>
          <w:sz w:val="26"/>
          <w:szCs w:val="26"/>
        </w:rPr>
        <w:tab/>
        <w:t>of</w:t>
      </w:r>
      <w:r>
        <w:rPr>
          <w:rFonts w:ascii="Courier New" w:eastAsia="Courier New" w:hAnsi="Courier New" w:cs="Courier New"/>
          <w:color w:val="00000A"/>
          <w:sz w:val="26"/>
          <w:szCs w:val="26"/>
        </w:rPr>
        <w:tab/>
        <w:t>the</w:t>
      </w:r>
      <w:r>
        <w:rPr>
          <w:rFonts w:ascii="Courier New" w:eastAsia="Courier New" w:hAnsi="Courier New" w:cs="Courier New"/>
          <w:color w:val="00000A"/>
          <w:sz w:val="26"/>
          <w:szCs w:val="26"/>
        </w:rPr>
        <w:tab/>
        <w:t>U.P.</w:t>
      </w:r>
      <w:r>
        <w:rPr>
          <w:rFonts w:ascii="Courier New" w:eastAsia="Courier New" w:hAnsi="Courier New" w:cs="Courier New"/>
          <w:color w:val="00000A"/>
          <w:sz w:val="26"/>
          <w:szCs w:val="26"/>
        </w:rPr>
        <w:tab/>
        <w:t>Sales</w:t>
      </w:r>
      <w:r>
        <w:rPr>
          <w:sz w:val="20"/>
          <w:szCs w:val="20"/>
        </w:rPr>
        <w:tab/>
      </w:r>
      <w:r>
        <w:rPr>
          <w:rFonts w:ascii="Courier New" w:eastAsia="Courier New" w:hAnsi="Courier New" w:cs="Courier New"/>
          <w:color w:val="00000A"/>
          <w:sz w:val="25"/>
          <w:szCs w:val="25"/>
        </w:rPr>
        <w:t>Tax</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4"/>
          <w:szCs w:val="24"/>
        </w:rPr>
        <w:t>Act,  1948.  In  the  above  context,  this  Court  held  that</w:t>
      </w:r>
    </w:p>
    <w:p w:rsidR="00D66037" w:rsidRDefault="00D66037">
      <w:pPr>
        <w:spacing w:line="352" w:lineRule="exact"/>
        <w:rPr>
          <w:sz w:val="20"/>
          <w:szCs w:val="20"/>
        </w:rPr>
      </w:pPr>
    </w:p>
    <w:p w:rsidR="00D66037" w:rsidRDefault="009B0BC4">
      <w:pPr>
        <w:tabs>
          <w:tab w:val="left" w:pos="1680"/>
          <w:tab w:val="left" w:pos="3380"/>
          <w:tab w:val="left" w:pos="4140"/>
          <w:tab w:val="left" w:pos="4880"/>
          <w:tab w:val="left" w:pos="7680"/>
          <w:tab w:val="left" w:pos="8440"/>
        </w:tabs>
        <w:rPr>
          <w:sz w:val="20"/>
          <w:szCs w:val="20"/>
        </w:rPr>
      </w:pPr>
      <w:r>
        <w:rPr>
          <w:rFonts w:ascii="Courier New" w:eastAsia="Courier New" w:hAnsi="Courier New" w:cs="Courier New"/>
          <w:color w:val="00000A"/>
          <w:sz w:val="26"/>
          <w:szCs w:val="26"/>
        </w:rPr>
        <w:t>appellate</w:t>
      </w:r>
      <w:r>
        <w:rPr>
          <w:rFonts w:ascii="Courier New" w:eastAsia="Courier New" w:hAnsi="Courier New" w:cs="Courier New"/>
          <w:color w:val="00000A"/>
          <w:sz w:val="26"/>
          <w:szCs w:val="26"/>
        </w:rPr>
        <w:tab/>
        <w:t>authority</w:t>
      </w:r>
      <w:r>
        <w:rPr>
          <w:rFonts w:ascii="Courier New" w:eastAsia="Courier New" w:hAnsi="Courier New" w:cs="Courier New"/>
          <w:color w:val="00000A"/>
          <w:sz w:val="26"/>
          <w:szCs w:val="26"/>
        </w:rPr>
        <w:tab/>
        <w:t>and</w:t>
      </w:r>
      <w:r>
        <w:rPr>
          <w:rFonts w:ascii="Courier New" w:eastAsia="Courier New" w:hAnsi="Courier New" w:cs="Courier New"/>
          <w:color w:val="00000A"/>
          <w:sz w:val="26"/>
          <w:szCs w:val="26"/>
        </w:rPr>
        <w:tab/>
        <w:t>the</w:t>
      </w:r>
      <w:r>
        <w:rPr>
          <w:rFonts w:ascii="Courier New" w:eastAsia="Courier New" w:hAnsi="Courier New" w:cs="Courier New"/>
          <w:color w:val="00000A"/>
          <w:sz w:val="26"/>
          <w:szCs w:val="26"/>
        </w:rPr>
        <w:tab/>
        <w:t>Judge(Revisions)</w:t>
      </w:r>
      <w:r>
        <w:rPr>
          <w:rFonts w:ascii="Courier New" w:eastAsia="Courier New" w:hAnsi="Courier New" w:cs="Courier New"/>
          <w:color w:val="00000A"/>
          <w:sz w:val="26"/>
          <w:szCs w:val="26"/>
        </w:rPr>
        <w:tab/>
        <w:t>are</w:t>
      </w:r>
      <w:r>
        <w:rPr>
          <w:sz w:val="20"/>
          <w:szCs w:val="20"/>
        </w:rPr>
        <w:tab/>
      </w:r>
      <w:r>
        <w:rPr>
          <w:rFonts w:ascii="Courier New" w:eastAsia="Courier New" w:hAnsi="Courier New" w:cs="Courier New"/>
          <w:color w:val="00000A"/>
          <w:sz w:val="25"/>
          <w:szCs w:val="25"/>
        </w:rPr>
        <w:t>not</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 xml:space="preserve">courts, hence, Section 14 of the Limitation </w:t>
      </w:r>
      <w:r>
        <w:rPr>
          <w:rFonts w:ascii="Courier New" w:eastAsia="Courier New" w:hAnsi="Courier New" w:cs="Courier New"/>
          <w:color w:val="00000A"/>
          <w:sz w:val="26"/>
          <w:szCs w:val="26"/>
        </w:rPr>
        <w:t>Act shall not</w:t>
      </w:r>
    </w:p>
    <w:p w:rsidR="00D66037" w:rsidRDefault="00D66037">
      <w:pPr>
        <w:spacing w:line="329" w:lineRule="exact"/>
        <w:rPr>
          <w:sz w:val="20"/>
          <w:szCs w:val="20"/>
        </w:rPr>
      </w:pPr>
    </w:p>
    <w:p w:rsidR="00D66037" w:rsidRDefault="009B0BC4">
      <w:pPr>
        <w:tabs>
          <w:tab w:val="left" w:pos="540"/>
          <w:tab w:val="left" w:pos="2480"/>
          <w:tab w:val="left" w:pos="3040"/>
          <w:tab w:val="left" w:pos="4680"/>
          <w:tab w:val="left" w:pos="5060"/>
          <w:tab w:val="left" w:pos="6720"/>
          <w:tab w:val="left" w:pos="7420"/>
          <w:tab w:val="left" w:pos="8280"/>
        </w:tabs>
        <w:rPr>
          <w:sz w:val="20"/>
          <w:szCs w:val="20"/>
        </w:rPr>
      </w:pPr>
      <w:r>
        <w:rPr>
          <w:rFonts w:ascii="Courier New" w:eastAsia="Courier New" w:hAnsi="Courier New" w:cs="Courier New"/>
          <w:color w:val="00000A"/>
          <w:sz w:val="26"/>
          <w:szCs w:val="26"/>
        </w:rPr>
        <w:t>be</w:t>
      </w:r>
      <w:r>
        <w:rPr>
          <w:rFonts w:ascii="Courier New" w:eastAsia="Courier New" w:hAnsi="Courier New" w:cs="Courier New"/>
          <w:color w:val="00000A"/>
          <w:sz w:val="26"/>
          <w:szCs w:val="26"/>
        </w:rPr>
        <w:tab/>
        <w:t>applicable.</w:t>
      </w:r>
      <w:r>
        <w:rPr>
          <w:rFonts w:ascii="Courier New" w:eastAsia="Courier New" w:hAnsi="Courier New" w:cs="Courier New"/>
          <w:color w:val="00000A"/>
          <w:sz w:val="26"/>
          <w:szCs w:val="26"/>
        </w:rPr>
        <w:tab/>
        <w:t>In</w:t>
      </w:r>
      <w:r>
        <w:rPr>
          <w:rFonts w:ascii="Courier New" w:eastAsia="Courier New" w:hAnsi="Courier New" w:cs="Courier New"/>
          <w:color w:val="00000A"/>
          <w:sz w:val="26"/>
          <w:szCs w:val="26"/>
        </w:rPr>
        <w:tab/>
        <w:t>paragraph</w:t>
      </w:r>
      <w:r>
        <w:rPr>
          <w:rFonts w:ascii="Courier New" w:eastAsia="Courier New" w:hAnsi="Courier New" w:cs="Courier New"/>
          <w:color w:val="00000A"/>
          <w:sz w:val="26"/>
          <w:szCs w:val="26"/>
        </w:rPr>
        <w:tab/>
        <w:t>9</w:t>
      </w:r>
      <w:r>
        <w:rPr>
          <w:rFonts w:ascii="Courier New" w:eastAsia="Courier New" w:hAnsi="Courier New" w:cs="Courier New"/>
          <w:color w:val="00000A"/>
          <w:sz w:val="26"/>
          <w:szCs w:val="26"/>
        </w:rPr>
        <w:tab/>
        <w:t>following</w:t>
      </w:r>
      <w:r>
        <w:rPr>
          <w:rFonts w:ascii="Courier New" w:eastAsia="Courier New" w:hAnsi="Courier New" w:cs="Courier New"/>
          <w:color w:val="00000A"/>
          <w:sz w:val="26"/>
          <w:szCs w:val="26"/>
        </w:rPr>
        <w:tab/>
        <w:t>has</w:t>
      </w:r>
      <w:r>
        <w:rPr>
          <w:rFonts w:ascii="Courier New" w:eastAsia="Courier New" w:hAnsi="Courier New" w:cs="Courier New"/>
          <w:color w:val="00000A"/>
          <w:sz w:val="26"/>
          <w:szCs w:val="26"/>
        </w:rPr>
        <w:tab/>
        <w:t>been</w:t>
      </w:r>
      <w:r>
        <w:rPr>
          <w:sz w:val="20"/>
          <w:szCs w:val="20"/>
        </w:rPr>
        <w:tab/>
      </w:r>
      <w:r>
        <w:rPr>
          <w:rFonts w:ascii="Courier New" w:eastAsia="Courier New" w:hAnsi="Courier New" w:cs="Courier New"/>
          <w:color w:val="00000A"/>
          <w:sz w:val="25"/>
          <w:szCs w:val="25"/>
        </w:rPr>
        <w:t>laid</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down:</w:t>
      </w:r>
    </w:p>
    <w:p w:rsidR="00D66037" w:rsidRDefault="00D66037">
      <w:pPr>
        <w:spacing w:line="365" w:lineRule="exact"/>
        <w:rPr>
          <w:sz w:val="20"/>
          <w:szCs w:val="20"/>
        </w:rPr>
      </w:pPr>
    </w:p>
    <w:p w:rsidR="00D66037" w:rsidRDefault="009B0BC4">
      <w:pPr>
        <w:spacing w:line="256" w:lineRule="auto"/>
        <w:ind w:left="860" w:right="800"/>
        <w:jc w:val="both"/>
        <w:rPr>
          <w:sz w:val="20"/>
          <w:szCs w:val="20"/>
        </w:rPr>
      </w:pPr>
      <w:r>
        <w:rPr>
          <w:rFonts w:ascii="Courier New" w:eastAsia="Courier New" w:hAnsi="Courier New" w:cs="Courier New"/>
          <w:b/>
          <w:bCs/>
          <w:color w:val="00000A"/>
          <w:sz w:val="26"/>
          <w:szCs w:val="26"/>
        </w:rPr>
        <w:t xml:space="preserve">“9. </w:t>
      </w:r>
      <w:r>
        <w:rPr>
          <w:rFonts w:ascii="Courier New" w:eastAsia="Courier New" w:hAnsi="Courier New" w:cs="Courier New"/>
          <w:color w:val="00000A"/>
          <w:sz w:val="26"/>
          <w:szCs w:val="26"/>
        </w:rPr>
        <w:t>The above observations were quoted with</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 xml:space="preserve">approval by this Court in </w:t>
      </w:r>
      <w:r>
        <w:rPr>
          <w:rFonts w:ascii="Courier New" w:eastAsia="Courier New" w:hAnsi="Courier New" w:cs="Courier New"/>
          <w:i/>
          <w:iCs/>
          <w:color w:val="00000A"/>
          <w:sz w:val="26"/>
          <w:szCs w:val="26"/>
        </w:rPr>
        <w:t>Jagannath Prasad</w:t>
      </w:r>
    </w:p>
    <w:p w:rsidR="00D66037" w:rsidRDefault="00D66037">
      <w:pPr>
        <w:spacing w:line="2" w:lineRule="exact"/>
        <w:rPr>
          <w:sz w:val="20"/>
          <w:szCs w:val="20"/>
        </w:rPr>
      </w:pPr>
    </w:p>
    <w:p w:rsidR="00D66037" w:rsidRDefault="009B0BC4">
      <w:pPr>
        <w:spacing w:line="241" w:lineRule="auto"/>
        <w:ind w:left="860" w:right="800"/>
        <w:jc w:val="both"/>
        <w:rPr>
          <w:sz w:val="20"/>
          <w:szCs w:val="20"/>
        </w:rPr>
      </w:pPr>
      <w:r>
        <w:rPr>
          <w:rFonts w:ascii="Courier New" w:eastAsia="Courier New" w:hAnsi="Courier New" w:cs="Courier New"/>
          <w:i/>
          <w:iCs/>
          <w:color w:val="00000A"/>
          <w:sz w:val="26"/>
          <w:szCs w:val="26"/>
        </w:rPr>
        <w:t>case</w:t>
      </w:r>
      <w:r>
        <w:rPr>
          <w:rFonts w:ascii="Courier New" w:eastAsia="Courier New" w:hAnsi="Courier New" w:cs="Courier New"/>
          <w:color w:val="00000A"/>
          <w:sz w:val="52"/>
          <w:szCs w:val="52"/>
          <w:u w:val="single"/>
          <w:vertAlign w:val="superscript"/>
        </w:rPr>
        <w:t>1</w:t>
      </w:r>
      <w:r>
        <w:rPr>
          <w:rFonts w:ascii="Courier New" w:eastAsia="Courier New" w:hAnsi="Courier New" w:cs="Courier New"/>
          <w:i/>
          <w:iCs/>
          <w:color w:val="00000A"/>
          <w:sz w:val="26"/>
          <w:szCs w:val="26"/>
        </w:rPr>
        <w:t xml:space="preserve"> </w:t>
      </w:r>
      <w:r>
        <w:rPr>
          <w:rFonts w:ascii="Courier New" w:eastAsia="Courier New" w:hAnsi="Courier New" w:cs="Courier New"/>
          <w:color w:val="00000A"/>
          <w:sz w:val="26"/>
          <w:szCs w:val="26"/>
        </w:rPr>
        <w:t>and it was held that a Sales Tax Officer</w:t>
      </w:r>
      <w:r>
        <w:rPr>
          <w:rFonts w:ascii="Courier New" w:eastAsia="Courier New" w:hAnsi="Courier New" w:cs="Courier New"/>
          <w:i/>
          <w:iCs/>
          <w:color w:val="00000A"/>
          <w:sz w:val="26"/>
          <w:szCs w:val="26"/>
        </w:rPr>
        <w:t xml:space="preserve"> </w:t>
      </w:r>
      <w:r>
        <w:rPr>
          <w:rFonts w:ascii="Courier New" w:eastAsia="Courier New" w:hAnsi="Courier New" w:cs="Courier New"/>
          <w:color w:val="00000A"/>
          <w:sz w:val="26"/>
          <w:szCs w:val="26"/>
        </w:rPr>
        <w:t xml:space="preserve">under U.P. Sales Tax Act, 1948 was not a </w:t>
      </w:r>
      <w:r>
        <w:rPr>
          <w:rFonts w:ascii="Courier New" w:eastAsia="Courier New" w:hAnsi="Courier New" w:cs="Courier New"/>
          <w:i/>
          <w:iCs/>
          <w:color w:val="00000A"/>
          <w:sz w:val="26"/>
          <w:szCs w:val="26"/>
        </w:rPr>
        <w:t>court</w:t>
      </w:r>
      <w:r>
        <w:rPr>
          <w:rFonts w:ascii="Courier New" w:eastAsia="Courier New" w:hAnsi="Courier New" w:cs="Courier New"/>
          <w:color w:val="00000A"/>
          <w:sz w:val="26"/>
          <w:szCs w:val="26"/>
        </w:rPr>
        <w:t xml:space="preserve"> within the meaning of Section 195 of the Code of Criminal Procedure although he is required to perform certain quasi­judicial functions. The decision in </w:t>
      </w:r>
      <w:r>
        <w:rPr>
          <w:rFonts w:ascii="Courier New" w:eastAsia="Courier New" w:hAnsi="Courier New" w:cs="Courier New"/>
          <w:i/>
          <w:iCs/>
          <w:color w:val="00000A"/>
          <w:sz w:val="26"/>
          <w:szCs w:val="26"/>
        </w:rPr>
        <w:t>Jagannath Prasad case</w:t>
      </w:r>
      <w:r>
        <w:rPr>
          <w:rFonts w:ascii="Courier New" w:eastAsia="Courier New" w:hAnsi="Courier New" w:cs="Courier New"/>
          <w:color w:val="00000A"/>
          <w:sz w:val="26"/>
          <w:szCs w:val="26"/>
        </w:rPr>
        <w:t xml:space="preserve"> it seems, was not brought to the notice of the High Court. In view of these</w:t>
      </w:r>
      <w:r>
        <w:rPr>
          <w:rFonts w:ascii="Courier New" w:eastAsia="Courier New" w:hAnsi="Courier New" w:cs="Courier New"/>
          <w:color w:val="00000A"/>
          <w:sz w:val="26"/>
          <w:szCs w:val="26"/>
        </w:rPr>
        <w:t xml:space="preserve"> pronouncements of this Court, there is no room for argument that the Appellate Authority and the Judge (Revisions) Sales tax exercising jurisdiction under the Sales Tax Act, are “courts”. They are merely Administrative Tribunals and “not courts”. Section </w:t>
      </w:r>
      <w:r>
        <w:rPr>
          <w:rFonts w:ascii="Courier New" w:eastAsia="Courier New" w:hAnsi="Courier New" w:cs="Courier New"/>
          <w:color w:val="00000A"/>
          <w:sz w:val="26"/>
          <w:szCs w:val="26"/>
        </w:rPr>
        <w:t>14, Limitation Act, therefore, does not, in terms apply to proceedings before such tribunals.”</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88" w:lineRule="exact"/>
        <w:rPr>
          <w:sz w:val="20"/>
          <w:szCs w:val="20"/>
        </w:rPr>
      </w:pPr>
    </w:p>
    <w:p w:rsidR="00D66037" w:rsidRDefault="009B0BC4">
      <w:pPr>
        <w:numPr>
          <w:ilvl w:val="0"/>
          <w:numId w:val="21"/>
        </w:numPr>
        <w:tabs>
          <w:tab w:val="left" w:pos="720"/>
        </w:tabs>
        <w:spacing w:line="498" w:lineRule="auto"/>
        <w:ind w:right="10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There being three­Judge Bench judgment having held that appellate authority under U.P. Sales Tax Act is not</w:t>
      </w:r>
    </w:p>
    <w:p w:rsidR="00D66037" w:rsidRDefault="00D66037">
      <w:pPr>
        <w:sectPr w:rsidR="00D66037">
          <w:pgSz w:w="11900" w:h="16840"/>
          <w:pgMar w:top="640" w:right="1440" w:bottom="933" w:left="1440" w:header="0" w:footer="0" w:gutter="0"/>
          <w:cols w:space="720" w:equalWidth="0">
            <w:col w:w="9020"/>
          </w:cols>
        </w:sectPr>
      </w:pPr>
    </w:p>
    <w:p w:rsidR="00D66037" w:rsidRDefault="009B0BC4">
      <w:pPr>
        <w:jc w:val="right"/>
        <w:rPr>
          <w:sz w:val="20"/>
          <w:szCs w:val="20"/>
        </w:rPr>
      </w:pPr>
      <w:bookmarkStart w:id="17" w:name="page18"/>
      <w:bookmarkEnd w:id="17"/>
      <w:r>
        <w:rPr>
          <w:rFonts w:ascii="Arial" w:eastAsia="Arial" w:hAnsi="Arial" w:cs="Arial"/>
          <w:color w:val="00000A"/>
        </w:rPr>
        <w:t>18</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rPr>
          <w:sz w:val="20"/>
          <w:szCs w:val="20"/>
        </w:rPr>
      </w:pPr>
      <w:r>
        <w:rPr>
          <w:rFonts w:ascii="Courier New" w:eastAsia="Courier New" w:hAnsi="Courier New" w:cs="Courier New"/>
          <w:color w:val="00000A"/>
          <w:sz w:val="26"/>
          <w:szCs w:val="26"/>
        </w:rPr>
        <w:t xml:space="preserve">a Court, we are not </w:t>
      </w:r>
      <w:r>
        <w:rPr>
          <w:rFonts w:ascii="Courier New" w:eastAsia="Courier New" w:hAnsi="Courier New" w:cs="Courier New"/>
          <w:color w:val="00000A"/>
          <w:sz w:val="26"/>
          <w:szCs w:val="26"/>
        </w:rPr>
        <w:t>persuaded to follow the judgment of</w:t>
      </w:r>
    </w:p>
    <w:p w:rsidR="00D66037" w:rsidRDefault="00D66037">
      <w:pPr>
        <w:spacing w:line="327" w:lineRule="exact"/>
        <w:rPr>
          <w:sz w:val="20"/>
          <w:szCs w:val="20"/>
        </w:rPr>
      </w:pPr>
    </w:p>
    <w:p w:rsidR="00D66037" w:rsidRDefault="009B0BC4">
      <w:pPr>
        <w:rPr>
          <w:sz w:val="20"/>
          <w:szCs w:val="20"/>
        </w:rPr>
      </w:pPr>
      <w:r>
        <w:rPr>
          <w:rFonts w:ascii="Courier New" w:eastAsia="Courier New" w:hAnsi="Courier New" w:cs="Courier New"/>
          <w:color w:val="00000A"/>
          <w:sz w:val="26"/>
          <w:szCs w:val="26"/>
        </w:rPr>
        <w:t xml:space="preserve">two­Judge Bench in </w:t>
      </w:r>
      <w:r>
        <w:rPr>
          <w:rFonts w:ascii="Courier New" w:eastAsia="Courier New" w:hAnsi="Courier New" w:cs="Courier New"/>
          <w:b/>
          <w:bCs/>
          <w:color w:val="00000A"/>
          <w:sz w:val="26"/>
          <w:szCs w:val="26"/>
        </w:rPr>
        <w:t>P Sarthy (supra).</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315" w:lineRule="exact"/>
        <w:rPr>
          <w:sz w:val="20"/>
          <w:szCs w:val="20"/>
        </w:rPr>
      </w:pPr>
    </w:p>
    <w:p w:rsidR="00D66037" w:rsidRDefault="009B0BC4">
      <w:pPr>
        <w:rPr>
          <w:sz w:val="20"/>
          <w:szCs w:val="20"/>
        </w:rPr>
      </w:pPr>
      <w:r>
        <w:rPr>
          <w:rFonts w:ascii="Courier New" w:eastAsia="Courier New" w:hAnsi="Courier New" w:cs="Courier New"/>
          <w:b/>
          <w:bCs/>
          <w:color w:val="00000A"/>
          <w:sz w:val="26"/>
          <w:szCs w:val="26"/>
          <w:u w:val="single"/>
        </w:rPr>
        <w:t>Question Nos.2 and 3</w:t>
      </w:r>
    </w:p>
    <w:p w:rsidR="00D66037" w:rsidRDefault="00D66037">
      <w:pPr>
        <w:spacing w:line="200" w:lineRule="exact"/>
        <w:rPr>
          <w:sz w:val="20"/>
          <w:szCs w:val="20"/>
        </w:rPr>
      </w:pPr>
    </w:p>
    <w:p w:rsidR="00D66037" w:rsidRDefault="00D66037">
      <w:pPr>
        <w:spacing w:line="296" w:lineRule="exact"/>
        <w:rPr>
          <w:sz w:val="20"/>
          <w:szCs w:val="20"/>
        </w:rPr>
      </w:pPr>
    </w:p>
    <w:p w:rsidR="00D66037" w:rsidRDefault="009B0BC4">
      <w:pPr>
        <w:numPr>
          <w:ilvl w:val="0"/>
          <w:numId w:val="22"/>
        </w:numPr>
        <w:tabs>
          <w:tab w:val="left" w:pos="720"/>
        </w:tabs>
        <w:spacing w:line="505" w:lineRule="auto"/>
        <w:ind w:right="8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Both the above questions being inter­connected are taken together. The main question to be answered in this appeal is as to; whether the Commissioner </w:t>
      </w:r>
      <w:r>
        <w:rPr>
          <w:rFonts w:ascii="Courier New" w:eastAsia="Courier New" w:hAnsi="Courier New" w:cs="Courier New"/>
          <w:color w:val="00000A"/>
          <w:sz w:val="26"/>
          <w:szCs w:val="26"/>
        </w:rPr>
        <w:t xml:space="preserve">while hearing appeal under Section 69 of the Act, 1959 is entitled to condone the delay in filing an appeal by applying the provision of Section 5 of the Limitation Act, 1963? Whether on the strength of Section 29(2) of the Limitation Act, 1963 provisions </w:t>
      </w:r>
      <w:r>
        <w:rPr>
          <w:rFonts w:ascii="Courier New" w:eastAsia="Courier New" w:hAnsi="Courier New" w:cs="Courier New"/>
          <w:color w:val="00000A"/>
          <w:sz w:val="26"/>
          <w:szCs w:val="26"/>
        </w:rPr>
        <w:t>of Sections 4 to 24 (inclusive of the Limitation Act) shall apply in the proceedings of appeal before Commissioner under Section</w:t>
      </w:r>
    </w:p>
    <w:p w:rsidR="00D66037" w:rsidRDefault="009B0BC4">
      <w:pPr>
        <w:numPr>
          <w:ilvl w:val="0"/>
          <w:numId w:val="23"/>
        </w:numPr>
        <w:tabs>
          <w:tab w:val="left" w:pos="555"/>
        </w:tabs>
        <w:spacing w:line="508" w:lineRule="auto"/>
        <w:ind w:right="80" w:firstLine="2"/>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of the Act, 1959? When by special or local law a different period of limitation is prescribed for any suit, appeal or applicati</w:t>
      </w:r>
      <w:r>
        <w:rPr>
          <w:rFonts w:ascii="Courier New" w:eastAsia="Courier New" w:hAnsi="Courier New" w:cs="Courier New"/>
          <w:color w:val="00000A"/>
          <w:sz w:val="26"/>
          <w:szCs w:val="26"/>
        </w:rPr>
        <w:t>on, the suit, appeal or application contemplated under Section 29(2) are suit, appeal or application in a Court or Section 29(2) shall also cover suit, appeal or application which are to be filed before the statutory authorities or quasi­judicial authoriti</w:t>
      </w:r>
      <w:r>
        <w:rPr>
          <w:rFonts w:ascii="Courier New" w:eastAsia="Courier New" w:hAnsi="Courier New" w:cs="Courier New"/>
          <w:color w:val="00000A"/>
          <w:sz w:val="26"/>
          <w:szCs w:val="26"/>
        </w:rPr>
        <w:t>es and tribunals also?</w:t>
      </w:r>
    </w:p>
    <w:p w:rsidR="00D66037" w:rsidRDefault="00D66037">
      <w:pPr>
        <w:sectPr w:rsidR="00D66037">
          <w:pgSz w:w="11900" w:h="16840"/>
          <w:pgMar w:top="640" w:right="1440" w:bottom="769" w:left="1440" w:header="0" w:footer="0" w:gutter="0"/>
          <w:cols w:space="720" w:equalWidth="0">
            <w:col w:w="9020"/>
          </w:cols>
        </w:sectPr>
      </w:pPr>
    </w:p>
    <w:p w:rsidR="00D66037" w:rsidRDefault="009B0BC4">
      <w:pPr>
        <w:jc w:val="right"/>
        <w:rPr>
          <w:sz w:val="20"/>
          <w:szCs w:val="20"/>
        </w:rPr>
      </w:pPr>
      <w:bookmarkStart w:id="18" w:name="page19"/>
      <w:bookmarkEnd w:id="18"/>
      <w:r>
        <w:rPr>
          <w:rFonts w:ascii="Arial" w:eastAsia="Arial" w:hAnsi="Arial" w:cs="Arial"/>
          <w:color w:val="00000A"/>
        </w:rPr>
        <w:t>19</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69" w:lineRule="exact"/>
        <w:rPr>
          <w:sz w:val="20"/>
          <w:szCs w:val="20"/>
        </w:rPr>
      </w:pPr>
    </w:p>
    <w:p w:rsidR="00D66037" w:rsidRDefault="009B0BC4">
      <w:pPr>
        <w:numPr>
          <w:ilvl w:val="0"/>
          <w:numId w:val="24"/>
        </w:numPr>
        <w:tabs>
          <w:tab w:val="left" w:pos="720"/>
        </w:tabs>
        <w:spacing w:line="507" w:lineRule="auto"/>
        <w:ind w:right="8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The Limitation Act, 1963 is an Act to consolidate and amend the law for the limitation of suits and other proceedings and for purposes connected therewith. The law of Limitation before enactment of Act, 1963 </w:t>
      </w:r>
      <w:r>
        <w:rPr>
          <w:rFonts w:ascii="Courier New" w:eastAsia="Courier New" w:hAnsi="Courier New" w:cs="Courier New"/>
          <w:color w:val="00000A"/>
          <w:sz w:val="26"/>
          <w:szCs w:val="26"/>
        </w:rPr>
        <w:t>was governing by the law of limitation under Indian Limitation Act, 1908. The different provisions of Limitation Act, 1963 refers to ‘Court’. Section 4 provides where the prescribed period for any suit, appeal or application expires on a day when the court</w:t>
      </w:r>
      <w:r>
        <w:rPr>
          <w:rFonts w:ascii="Courier New" w:eastAsia="Courier New" w:hAnsi="Courier New" w:cs="Courier New"/>
          <w:color w:val="00000A"/>
          <w:sz w:val="26"/>
          <w:szCs w:val="26"/>
        </w:rPr>
        <w:t xml:space="preserve"> is closed, the suit, appeal or application may be instituted, preferred or made on the day when the court reopens. Similarly, Section 5 provides that any appeal or any application, other than an application under any of the provisions of Order XXI of the </w:t>
      </w:r>
      <w:r>
        <w:rPr>
          <w:rFonts w:ascii="Courier New" w:eastAsia="Courier New" w:hAnsi="Courier New" w:cs="Courier New"/>
          <w:color w:val="00000A"/>
          <w:sz w:val="26"/>
          <w:szCs w:val="26"/>
        </w:rPr>
        <w:t>Code of Civil Procedure, 1908 may be admitted after the prescribed period, if the appellant or the applicant satisfies the court that he has sufficient cause for not preferring the appeal or making the application within such period. Section 6 refers to in</w:t>
      </w:r>
      <w:r>
        <w:rPr>
          <w:rFonts w:ascii="Courier New" w:eastAsia="Courier New" w:hAnsi="Courier New" w:cs="Courier New"/>
          <w:color w:val="00000A"/>
          <w:sz w:val="26"/>
          <w:szCs w:val="26"/>
        </w:rPr>
        <w:t>stitution of a suit or making of application for the execution of a decree by a minor or insane, or an idiot who may institute the suit or make the application within the same period after the disability has ceased.</w:t>
      </w:r>
    </w:p>
    <w:p w:rsidR="00D66037" w:rsidRDefault="00D66037">
      <w:pPr>
        <w:sectPr w:rsidR="00D66037">
          <w:pgSz w:w="11900" w:h="16840"/>
          <w:pgMar w:top="640" w:right="1440" w:bottom="776" w:left="1440" w:header="0" w:footer="0" w:gutter="0"/>
          <w:cols w:space="720" w:equalWidth="0">
            <w:col w:w="9020"/>
          </w:cols>
        </w:sectPr>
      </w:pPr>
    </w:p>
    <w:p w:rsidR="00D66037" w:rsidRDefault="009B0BC4">
      <w:pPr>
        <w:jc w:val="right"/>
        <w:rPr>
          <w:sz w:val="20"/>
          <w:szCs w:val="20"/>
        </w:rPr>
      </w:pPr>
      <w:bookmarkStart w:id="19" w:name="page20"/>
      <w:bookmarkEnd w:id="19"/>
      <w:r>
        <w:rPr>
          <w:rFonts w:ascii="Arial" w:eastAsia="Arial" w:hAnsi="Arial" w:cs="Arial"/>
          <w:color w:val="00000A"/>
        </w:rPr>
        <w:t>20</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69" w:lineRule="exact"/>
        <w:rPr>
          <w:sz w:val="20"/>
          <w:szCs w:val="20"/>
        </w:rPr>
      </w:pPr>
    </w:p>
    <w:p w:rsidR="00D66037" w:rsidRDefault="009B0BC4">
      <w:pPr>
        <w:numPr>
          <w:ilvl w:val="0"/>
          <w:numId w:val="25"/>
        </w:numPr>
        <w:tabs>
          <w:tab w:val="left" w:pos="720"/>
        </w:tabs>
        <w:spacing w:line="504" w:lineRule="auto"/>
        <w:ind w:right="10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Sections 9,10 a</w:t>
      </w:r>
      <w:r>
        <w:rPr>
          <w:rFonts w:ascii="Courier New" w:eastAsia="Courier New" w:hAnsi="Courier New" w:cs="Courier New"/>
          <w:color w:val="00000A"/>
          <w:sz w:val="26"/>
          <w:szCs w:val="26"/>
        </w:rPr>
        <w:t>nd 11 refer to suit. Section 12 deals with computation of period of limitation. The section refers to computation of period of limitation for an appeal or an application for leave to appeal or for revision or for review of a judgment, obviously was meant f</w:t>
      </w:r>
      <w:r>
        <w:rPr>
          <w:rFonts w:ascii="Courier New" w:eastAsia="Courier New" w:hAnsi="Courier New" w:cs="Courier New"/>
          <w:color w:val="00000A"/>
          <w:sz w:val="26"/>
          <w:szCs w:val="26"/>
        </w:rPr>
        <w:t>or judgment of a court. Section 13 again refers to Court. Section 14 specifically refers to the Court. Section 14 of the Act is as follows:</w:t>
      </w:r>
    </w:p>
    <w:p w:rsidR="00D66037" w:rsidRDefault="00D66037">
      <w:pPr>
        <w:spacing w:line="278" w:lineRule="exact"/>
        <w:rPr>
          <w:sz w:val="20"/>
          <w:szCs w:val="20"/>
        </w:rPr>
      </w:pPr>
    </w:p>
    <w:p w:rsidR="00D66037" w:rsidRDefault="009B0BC4">
      <w:pPr>
        <w:spacing w:line="255" w:lineRule="auto"/>
        <w:ind w:left="860" w:right="800" w:firstLine="588"/>
        <w:jc w:val="both"/>
        <w:rPr>
          <w:sz w:val="20"/>
          <w:szCs w:val="20"/>
        </w:rPr>
      </w:pPr>
      <w:r>
        <w:rPr>
          <w:rFonts w:ascii="Courier New" w:eastAsia="Courier New" w:hAnsi="Courier New" w:cs="Courier New"/>
          <w:color w:val="00000A"/>
          <w:sz w:val="26"/>
          <w:szCs w:val="26"/>
        </w:rPr>
        <w:t>“</w:t>
      </w:r>
      <w:r>
        <w:rPr>
          <w:rFonts w:ascii="Courier New" w:eastAsia="Courier New" w:hAnsi="Courier New" w:cs="Courier New"/>
          <w:b/>
          <w:bCs/>
          <w:color w:val="00000A"/>
          <w:sz w:val="26"/>
          <w:szCs w:val="26"/>
        </w:rPr>
        <w:t>Section</w:t>
      </w:r>
      <w:r>
        <w:rPr>
          <w:rFonts w:ascii="Courier New" w:eastAsia="Courier New" w:hAnsi="Courier New" w:cs="Courier New"/>
          <w:color w:val="00000A"/>
          <w:sz w:val="26"/>
          <w:szCs w:val="26"/>
        </w:rPr>
        <w:t xml:space="preserve"> </w:t>
      </w:r>
      <w:r>
        <w:rPr>
          <w:rFonts w:ascii="Courier New" w:eastAsia="Courier New" w:hAnsi="Courier New" w:cs="Courier New"/>
          <w:b/>
          <w:bCs/>
          <w:color w:val="323232"/>
          <w:sz w:val="26"/>
          <w:szCs w:val="26"/>
        </w:rPr>
        <w:t>14. Exclusion of time of</w:t>
      </w:r>
      <w:r>
        <w:rPr>
          <w:rFonts w:ascii="Courier New" w:eastAsia="Courier New" w:hAnsi="Courier New" w:cs="Courier New"/>
          <w:color w:val="00000A"/>
          <w:sz w:val="26"/>
          <w:szCs w:val="26"/>
        </w:rPr>
        <w:t xml:space="preserve"> </w:t>
      </w:r>
      <w:r>
        <w:rPr>
          <w:rFonts w:ascii="Courier New" w:eastAsia="Courier New" w:hAnsi="Courier New" w:cs="Courier New"/>
          <w:b/>
          <w:bCs/>
          <w:color w:val="323232"/>
          <w:sz w:val="26"/>
          <w:szCs w:val="26"/>
        </w:rPr>
        <w:t>proceeding bona fide in court without jurisdiction. –</w:t>
      </w:r>
      <w:r>
        <w:rPr>
          <w:rFonts w:ascii="Courier New" w:eastAsia="Courier New" w:hAnsi="Courier New" w:cs="Courier New"/>
          <w:color w:val="323232"/>
          <w:sz w:val="26"/>
          <w:szCs w:val="26"/>
        </w:rPr>
        <w:t xml:space="preserve">(1) In computing the period </w:t>
      </w:r>
      <w:r>
        <w:rPr>
          <w:rFonts w:ascii="Courier New" w:eastAsia="Courier New" w:hAnsi="Courier New" w:cs="Courier New"/>
          <w:color w:val="323232"/>
          <w:sz w:val="26"/>
          <w:szCs w:val="26"/>
        </w:rPr>
        <w:t>of</w:t>
      </w:r>
      <w:r>
        <w:rPr>
          <w:rFonts w:ascii="Courier New" w:eastAsia="Courier New" w:hAnsi="Courier New" w:cs="Courier New"/>
          <w:b/>
          <w:bCs/>
          <w:color w:val="323232"/>
          <w:sz w:val="26"/>
          <w:szCs w:val="26"/>
        </w:rPr>
        <w:t xml:space="preserve"> </w:t>
      </w:r>
      <w:r>
        <w:rPr>
          <w:rFonts w:ascii="Courier New" w:eastAsia="Courier New" w:hAnsi="Courier New" w:cs="Courier New"/>
          <w:color w:val="323232"/>
          <w:sz w:val="26"/>
          <w:szCs w:val="26"/>
        </w:rPr>
        <w:t>limitation for any suit the time during which the plaintiff has been prosecuting with due diligence another civil proceeding, whether in a court of first instance or of the appeal or revision, against the defendant shall be excluded, where the proceedin</w:t>
      </w:r>
      <w:r>
        <w:rPr>
          <w:rFonts w:ascii="Courier New" w:eastAsia="Courier New" w:hAnsi="Courier New" w:cs="Courier New"/>
          <w:color w:val="323232"/>
          <w:sz w:val="26"/>
          <w:szCs w:val="26"/>
        </w:rPr>
        <w:t>g relates to the same matter in issue and is prosecuted in good faith in a court which, from defect of jurisdiction or other cause of a like nature, is unable to entertain it.</w:t>
      </w:r>
    </w:p>
    <w:p w:rsidR="00D66037" w:rsidRDefault="00D66037">
      <w:pPr>
        <w:spacing w:line="276" w:lineRule="exact"/>
        <w:rPr>
          <w:sz w:val="20"/>
          <w:szCs w:val="20"/>
        </w:rPr>
      </w:pPr>
    </w:p>
    <w:p w:rsidR="00D66037" w:rsidRDefault="009B0BC4">
      <w:pPr>
        <w:numPr>
          <w:ilvl w:val="0"/>
          <w:numId w:val="26"/>
        </w:numPr>
        <w:tabs>
          <w:tab w:val="left" w:pos="1531"/>
        </w:tabs>
        <w:spacing w:line="254" w:lineRule="auto"/>
        <w:ind w:left="860" w:right="800" w:hanging="6"/>
        <w:jc w:val="both"/>
        <w:rPr>
          <w:rFonts w:ascii="Courier New" w:eastAsia="Courier New" w:hAnsi="Courier New" w:cs="Courier New"/>
          <w:color w:val="323232"/>
          <w:sz w:val="26"/>
          <w:szCs w:val="26"/>
        </w:rPr>
      </w:pPr>
      <w:r>
        <w:rPr>
          <w:rFonts w:ascii="Courier New" w:eastAsia="Courier New" w:hAnsi="Courier New" w:cs="Courier New"/>
          <w:color w:val="323232"/>
          <w:sz w:val="26"/>
          <w:szCs w:val="26"/>
        </w:rPr>
        <w:t xml:space="preserve">In computing the period of limitation for any application, the time during </w:t>
      </w:r>
      <w:r>
        <w:rPr>
          <w:rFonts w:ascii="Courier New" w:eastAsia="Courier New" w:hAnsi="Courier New" w:cs="Courier New"/>
          <w:color w:val="323232"/>
          <w:sz w:val="26"/>
          <w:szCs w:val="26"/>
        </w:rPr>
        <w:t>which the applicant has been prosecuting with due diligence another civil proceeding, whether in a court of first instance or of appeal or revision, against the same party for the same relief shall be excluded, where such proceeding is prosecuted in good f</w:t>
      </w:r>
      <w:r>
        <w:rPr>
          <w:rFonts w:ascii="Courier New" w:eastAsia="Courier New" w:hAnsi="Courier New" w:cs="Courier New"/>
          <w:color w:val="323232"/>
          <w:sz w:val="26"/>
          <w:szCs w:val="26"/>
        </w:rPr>
        <w:t>aith in a count of first instance or of appeal or revision, against the same party for the same relief shall be excluded, where such proceeding is prosecuted in good faith in a court which, from defect of</w:t>
      </w:r>
    </w:p>
    <w:p w:rsidR="00D66037" w:rsidRDefault="00D66037">
      <w:pPr>
        <w:sectPr w:rsidR="00D66037">
          <w:pgSz w:w="11900" w:h="16840"/>
          <w:pgMar w:top="640" w:right="1440" w:bottom="1154" w:left="1440" w:header="0" w:footer="0" w:gutter="0"/>
          <w:cols w:space="720" w:equalWidth="0">
            <w:col w:w="9020"/>
          </w:cols>
        </w:sectPr>
      </w:pPr>
    </w:p>
    <w:p w:rsidR="00D66037" w:rsidRDefault="009B0BC4">
      <w:pPr>
        <w:jc w:val="right"/>
        <w:rPr>
          <w:sz w:val="20"/>
          <w:szCs w:val="20"/>
        </w:rPr>
      </w:pPr>
      <w:bookmarkStart w:id="20" w:name="page21"/>
      <w:bookmarkEnd w:id="20"/>
      <w:r>
        <w:rPr>
          <w:rFonts w:ascii="Arial" w:eastAsia="Arial" w:hAnsi="Arial" w:cs="Arial"/>
          <w:color w:val="00000A"/>
        </w:rPr>
        <w:t>21</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257" w:lineRule="auto"/>
        <w:ind w:left="860" w:right="800"/>
        <w:rPr>
          <w:sz w:val="20"/>
          <w:szCs w:val="20"/>
        </w:rPr>
      </w:pPr>
      <w:r>
        <w:rPr>
          <w:rFonts w:ascii="Courier New" w:eastAsia="Courier New" w:hAnsi="Courier New" w:cs="Courier New"/>
          <w:color w:val="323232"/>
          <w:sz w:val="26"/>
          <w:szCs w:val="26"/>
        </w:rPr>
        <w:t xml:space="preserve">jurisdiction or other cause </w:t>
      </w:r>
      <w:r>
        <w:rPr>
          <w:rFonts w:ascii="Courier New" w:eastAsia="Courier New" w:hAnsi="Courier New" w:cs="Courier New"/>
          <w:color w:val="323232"/>
          <w:sz w:val="26"/>
          <w:szCs w:val="26"/>
        </w:rPr>
        <w:t>of a like nature, is unable to entertain it.</w:t>
      </w:r>
    </w:p>
    <w:p w:rsidR="00D66037" w:rsidRDefault="00D66037">
      <w:pPr>
        <w:spacing w:line="273" w:lineRule="exact"/>
        <w:rPr>
          <w:sz w:val="20"/>
          <w:szCs w:val="20"/>
        </w:rPr>
      </w:pPr>
    </w:p>
    <w:p w:rsidR="00D66037" w:rsidRDefault="009B0BC4">
      <w:pPr>
        <w:numPr>
          <w:ilvl w:val="0"/>
          <w:numId w:val="27"/>
        </w:numPr>
        <w:tabs>
          <w:tab w:val="left" w:pos="1519"/>
        </w:tabs>
        <w:spacing w:line="254" w:lineRule="auto"/>
        <w:ind w:left="860" w:right="800" w:hanging="6"/>
        <w:jc w:val="both"/>
        <w:rPr>
          <w:rFonts w:ascii="Courier New" w:eastAsia="Courier New" w:hAnsi="Courier New" w:cs="Courier New"/>
          <w:color w:val="323232"/>
          <w:sz w:val="26"/>
          <w:szCs w:val="26"/>
        </w:rPr>
      </w:pPr>
      <w:r>
        <w:rPr>
          <w:rFonts w:ascii="Courier New" w:eastAsia="Courier New" w:hAnsi="Courier New" w:cs="Courier New"/>
          <w:color w:val="323232"/>
          <w:sz w:val="26"/>
          <w:szCs w:val="26"/>
        </w:rPr>
        <w:t>Notwithstanding anything contained in rule 2 of Order XXIII of the Code of Civil Procedure, 1908 (5 of 1908), the provisions of sub­section (1) shall apply in relation to a fresh suit instituted on permission g</w:t>
      </w:r>
      <w:r>
        <w:rPr>
          <w:rFonts w:ascii="Courier New" w:eastAsia="Courier New" w:hAnsi="Courier New" w:cs="Courier New"/>
          <w:color w:val="323232"/>
          <w:sz w:val="26"/>
          <w:szCs w:val="26"/>
        </w:rPr>
        <w:t>ranted by the court under rule of that Order, where such permission is granted on the ground that the first suit must fail by reason of a defect in the jurisdiction of the court of other cause of a like nature.</w:t>
      </w:r>
    </w:p>
    <w:p w:rsidR="00D66037" w:rsidRDefault="00D66037">
      <w:pPr>
        <w:spacing w:line="278" w:lineRule="exact"/>
        <w:rPr>
          <w:sz w:val="20"/>
          <w:szCs w:val="20"/>
        </w:rPr>
      </w:pPr>
    </w:p>
    <w:p w:rsidR="00D66037" w:rsidRDefault="009B0BC4">
      <w:pPr>
        <w:spacing w:line="263" w:lineRule="auto"/>
        <w:ind w:left="860" w:right="800" w:firstLine="588"/>
        <w:rPr>
          <w:sz w:val="20"/>
          <w:szCs w:val="20"/>
        </w:rPr>
      </w:pPr>
      <w:r>
        <w:rPr>
          <w:rFonts w:ascii="Courier New" w:eastAsia="Courier New" w:hAnsi="Courier New" w:cs="Courier New"/>
          <w:b/>
          <w:bCs/>
          <w:i/>
          <w:iCs/>
          <w:color w:val="323232"/>
          <w:sz w:val="26"/>
          <w:szCs w:val="26"/>
        </w:rPr>
        <w:t xml:space="preserve">Explanation ­ </w:t>
      </w:r>
      <w:r>
        <w:rPr>
          <w:rFonts w:ascii="Courier New" w:eastAsia="Courier New" w:hAnsi="Courier New" w:cs="Courier New"/>
          <w:color w:val="323232"/>
          <w:sz w:val="26"/>
          <w:szCs w:val="26"/>
        </w:rPr>
        <w:t>For the purpose of this</w:t>
      </w:r>
      <w:r>
        <w:rPr>
          <w:rFonts w:ascii="Courier New" w:eastAsia="Courier New" w:hAnsi="Courier New" w:cs="Courier New"/>
          <w:b/>
          <w:bCs/>
          <w:i/>
          <w:iCs/>
          <w:color w:val="323232"/>
          <w:sz w:val="26"/>
          <w:szCs w:val="26"/>
        </w:rPr>
        <w:t xml:space="preserve"> </w:t>
      </w:r>
      <w:r>
        <w:rPr>
          <w:rFonts w:ascii="Courier New" w:eastAsia="Courier New" w:hAnsi="Courier New" w:cs="Courier New"/>
          <w:color w:val="323232"/>
          <w:sz w:val="26"/>
          <w:szCs w:val="26"/>
        </w:rPr>
        <w:t>sectio</w:t>
      </w:r>
      <w:r>
        <w:rPr>
          <w:rFonts w:ascii="Courier New" w:eastAsia="Courier New" w:hAnsi="Courier New" w:cs="Courier New"/>
          <w:color w:val="323232"/>
          <w:sz w:val="26"/>
          <w:szCs w:val="26"/>
        </w:rPr>
        <w:t>n, ­</w:t>
      </w:r>
    </w:p>
    <w:p w:rsidR="00D66037" w:rsidRDefault="00D66037">
      <w:pPr>
        <w:spacing w:line="265" w:lineRule="exact"/>
        <w:rPr>
          <w:sz w:val="20"/>
          <w:szCs w:val="20"/>
        </w:rPr>
      </w:pPr>
    </w:p>
    <w:p w:rsidR="00D66037" w:rsidRDefault="009B0BC4">
      <w:pPr>
        <w:numPr>
          <w:ilvl w:val="0"/>
          <w:numId w:val="28"/>
        </w:numPr>
        <w:tabs>
          <w:tab w:val="left" w:pos="2139"/>
        </w:tabs>
        <w:spacing w:line="255" w:lineRule="auto"/>
        <w:ind w:left="1440" w:right="800" w:firstLine="2"/>
        <w:jc w:val="both"/>
        <w:rPr>
          <w:rFonts w:ascii="Courier New" w:eastAsia="Courier New" w:hAnsi="Courier New" w:cs="Courier New"/>
          <w:color w:val="323232"/>
          <w:sz w:val="26"/>
          <w:szCs w:val="26"/>
        </w:rPr>
      </w:pPr>
      <w:r>
        <w:rPr>
          <w:rFonts w:ascii="Courier New" w:eastAsia="Courier New" w:hAnsi="Courier New" w:cs="Courier New"/>
          <w:color w:val="323232"/>
          <w:sz w:val="26"/>
          <w:szCs w:val="26"/>
        </w:rPr>
        <w:t>in excluding the time during which a former civil proceeding was pending, the day on which that proceeding was instituted and the day on which it ended shall both be counted;</w:t>
      </w:r>
    </w:p>
    <w:p w:rsidR="00D66037" w:rsidRDefault="00D66037">
      <w:pPr>
        <w:spacing w:line="275" w:lineRule="exact"/>
        <w:rPr>
          <w:rFonts w:ascii="Courier New" w:eastAsia="Courier New" w:hAnsi="Courier New" w:cs="Courier New"/>
          <w:color w:val="323232"/>
          <w:sz w:val="26"/>
          <w:szCs w:val="26"/>
        </w:rPr>
      </w:pPr>
    </w:p>
    <w:p w:rsidR="00D66037" w:rsidRDefault="009B0BC4">
      <w:pPr>
        <w:numPr>
          <w:ilvl w:val="0"/>
          <w:numId w:val="28"/>
        </w:numPr>
        <w:tabs>
          <w:tab w:val="left" w:pos="2127"/>
        </w:tabs>
        <w:spacing w:line="256" w:lineRule="auto"/>
        <w:ind w:left="1440" w:right="800" w:firstLine="2"/>
        <w:jc w:val="both"/>
        <w:rPr>
          <w:rFonts w:ascii="Courier New" w:eastAsia="Courier New" w:hAnsi="Courier New" w:cs="Courier New"/>
          <w:color w:val="323232"/>
          <w:sz w:val="26"/>
          <w:szCs w:val="26"/>
        </w:rPr>
      </w:pPr>
      <w:r>
        <w:rPr>
          <w:rFonts w:ascii="Courier New" w:eastAsia="Courier New" w:hAnsi="Courier New" w:cs="Courier New"/>
          <w:color w:val="323232"/>
          <w:sz w:val="26"/>
          <w:szCs w:val="26"/>
        </w:rPr>
        <w:t>a plaintiff or an applicant resisting an appeal shall be deemed to be pros</w:t>
      </w:r>
      <w:r>
        <w:rPr>
          <w:rFonts w:ascii="Courier New" w:eastAsia="Courier New" w:hAnsi="Courier New" w:cs="Courier New"/>
          <w:color w:val="323232"/>
          <w:sz w:val="26"/>
          <w:szCs w:val="26"/>
        </w:rPr>
        <w:t>ecuting a proceeding;</w:t>
      </w:r>
    </w:p>
    <w:p w:rsidR="00D66037" w:rsidRDefault="00D66037">
      <w:pPr>
        <w:spacing w:line="273" w:lineRule="exact"/>
        <w:rPr>
          <w:sz w:val="20"/>
          <w:szCs w:val="20"/>
        </w:rPr>
      </w:pPr>
    </w:p>
    <w:p w:rsidR="00D66037" w:rsidRDefault="009B0BC4">
      <w:pPr>
        <w:spacing w:line="256" w:lineRule="auto"/>
        <w:ind w:left="1440" w:right="800"/>
        <w:jc w:val="both"/>
        <w:rPr>
          <w:sz w:val="20"/>
          <w:szCs w:val="20"/>
        </w:rPr>
      </w:pPr>
      <w:r>
        <w:rPr>
          <w:rFonts w:ascii="Courier New" w:eastAsia="Courier New" w:hAnsi="Courier New" w:cs="Courier New"/>
          <w:color w:val="323232"/>
          <w:sz w:val="26"/>
          <w:szCs w:val="26"/>
        </w:rPr>
        <w:t>(c)misjoinder of parties or of causes of action shall be deemed to be a cause of a like nature with defect of jurisdiction.”</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315" w:lineRule="exact"/>
        <w:rPr>
          <w:sz w:val="20"/>
          <w:szCs w:val="20"/>
        </w:rPr>
      </w:pPr>
    </w:p>
    <w:p w:rsidR="00D66037" w:rsidRDefault="009B0BC4">
      <w:pPr>
        <w:numPr>
          <w:ilvl w:val="0"/>
          <w:numId w:val="29"/>
        </w:numPr>
        <w:tabs>
          <w:tab w:val="left" w:pos="720"/>
        </w:tabs>
        <w:spacing w:line="500" w:lineRule="auto"/>
        <w:ind w:right="8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Subsequent Sections 16 and 17 refer to suits. Sections 18 to 21 again contain different provisions </w:t>
      </w:r>
      <w:r>
        <w:rPr>
          <w:rFonts w:ascii="Courier New" w:eastAsia="Courier New" w:hAnsi="Courier New" w:cs="Courier New"/>
          <w:color w:val="00000A"/>
          <w:sz w:val="26"/>
          <w:szCs w:val="26"/>
        </w:rPr>
        <w:t>pertaining to computation of limitation. Thereafter comes Section 29, which is a saving provision. Section 29 is as follows:</w:t>
      </w:r>
    </w:p>
    <w:p w:rsidR="00D66037" w:rsidRDefault="00D66037">
      <w:pPr>
        <w:sectPr w:rsidR="00D66037">
          <w:pgSz w:w="11900" w:h="16840"/>
          <w:pgMar w:top="640" w:right="1440" w:bottom="1440" w:left="1440" w:header="0" w:footer="0" w:gutter="0"/>
          <w:cols w:space="720" w:equalWidth="0">
            <w:col w:w="9020"/>
          </w:cols>
        </w:sectPr>
      </w:pPr>
    </w:p>
    <w:p w:rsidR="00D66037" w:rsidRDefault="009B0BC4">
      <w:pPr>
        <w:jc w:val="right"/>
        <w:rPr>
          <w:sz w:val="20"/>
          <w:szCs w:val="20"/>
        </w:rPr>
      </w:pPr>
      <w:bookmarkStart w:id="21" w:name="page22"/>
      <w:bookmarkEnd w:id="21"/>
      <w:r>
        <w:rPr>
          <w:rFonts w:ascii="Arial" w:eastAsia="Arial" w:hAnsi="Arial" w:cs="Arial"/>
          <w:color w:val="00000A"/>
        </w:rPr>
        <w:t>22</w:t>
      </w:r>
    </w:p>
    <w:p w:rsidR="00D66037" w:rsidRDefault="00D66037">
      <w:pPr>
        <w:spacing w:line="200" w:lineRule="exact"/>
        <w:rPr>
          <w:sz w:val="20"/>
          <w:szCs w:val="20"/>
        </w:rPr>
      </w:pPr>
    </w:p>
    <w:p w:rsidR="00D66037" w:rsidRDefault="00D66037">
      <w:pPr>
        <w:spacing w:line="353" w:lineRule="exact"/>
        <w:rPr>
          <w:sz w:val="20"/>
          <w:szCs w:val="20"/>
        </w:rPr>
      </w:pPr>
    </w:p>
    <w:p w:rsidR="00D66037" w:rsidRDefault="009B0BC4">
      <w:pPr>
        <w:spacing w:line="258" w:lineRule="auto"/>
        <w:ind w:left="860" w:right="800" w:firstLine="588"/>
        <w:jc w:val="both"/>
        <w:rPr>
          <w:sz w:val="20"/>
          <w:szCs w:val="20"/>
        </w:rPr>
      </w:pPr>
      <w:r>
        <w:rPr>
          <w:rFonts w:ascii="Courier New" w:eastAsia="Courier New" w:hAnsi="Courier New" w:cs="Courier New"/>
          <w:b/>
          <w:bCs/>
          <w:color w:val="323232"/>
          <w:sz w:val="26"/>
          <w:szCs w:val="26"/>
        </w:rPr>
        <w:t xml:space="preserve">“Section 29. Savings. – </w:t>
      </w:r>
      <w:r>
        <w:rPr>
          <w:rFonts w:ascii="Courier New" w:eastAsia="Courier New" w:hAnsi="Courier New" w:cs="Courier New"/>
          <w:color w:val="323232"/>
          <w:sz w:val="26"/>
          <w:szCs w:val="26"/>
        </w:rPr>
        <w:t>(1) Nothing in this</w:t>
      </w:r>
      <w:r>
        <w:rPr>
          <w:rFonts w:ascii="Courier New" w:eastAsia="Courier New" w:hAnsi="Courier New" w:cs="Courier New"/>
          <w:b/>
          <w:bCs/>
          <w:color w:val="323232"/>
          <w:sz w:val="26"/>
          <w:szCs w:val="26"/>
        </w:rPr>
        <w:t xml:space="preserve"> </w:t>
      </w:r>
      <w:r>
        <w:rPr>
          <w:rFonts w:ascii="Courier New" w:eastAsia="Courier New" w:hAnsi="Courier New" w:cs="Courier New"/>
          <w:color w:val="323232"/>
          <w:sz w:val="26"/>
          <w:szCs w:val="26"/>
        </w:rPr>
        <w:t>Act, shall affect section 25 of the Indian Contract Act,1872.</w:t>
      </w:r>
    </w:p>
    <w:p w:rsidR="00D66037" w:rsidRDefault="00D66037">
      <w:pPr>
        <w:spacing w:line="273" w:lineRule="exact"/>
        <w:rPr>
          <w:sz w:val="20"/>
          <w:szCs w:val="20"/>
        </w:rPr>
      </w:pPr>
    </w:p>
    <w:p w:rsidR="00D66037" w:rsidRDefault="009B0BC4">
      <w:pPr>
        <w:numPr>
          <w:ilvl w:val="1"/>
          <w:numId w:val="30"/>
        </w:numPr>
        <w:tabs>
          <w:tab w:val="left" w:pos="2317"/>
        </w:tabs>
        <w:spacing w:line="254" w:lineRule="auto"/>
        <w:ind w:left="860" w:right="800" w:firstLine="582"/>
        <w:jc w:val="both"/>
        <w:rPr>
          <w:rFonts w:ascii="Courier New" w:eastAsia="Courier New" w:hAnsi="Courier New" w:cs="Courier New"/>
          <w:color w:val="323232"/>
          <w:sz w:val="26"/>
          <w:szCs w:val="26"/>
        </w:rPr>
      </w:pPr>
      <w:r>
        <w:rPr>
          <w:rFonts w:ascii="Courier New" w:eastAsia="Courier New" w:hAnsi="Courier New" w:cs="Courier New"/>
          <w:color w:val="323232"/>
          <w:sz w:val="26"/>
          <w:szCs w:val="26"/>
        </w:rPr>
        <w:t>Whe</w:t>
      </w:r>
      <w:r>
        <w:rPr>
          <w:rFonts w:ascii="Courier New" w:eastAsia="Courier New" w:hAnsi="Courier New" w:cs="Courier New"/>
          <w:color w:val="323232"/>
          <w:sz w:val="26"/>
          <w:szCs w:val="26"/>
        </w:rPr>
        <w:t>re any special or local law prescribes for any suit, appeal or application a period of limitation different from the period prescribed by the Schedule, the provisions of section 3 shall apply as if such period were the period prescribed by the Schedule and</w:t>
      </w:r>
      <w:r>
        <w:rPr>
          <w:rFonts w:ascii="Courier New" w:eastAsia="Courier New" w:hAnsi="Courier New" w:cs="Courier New"/>
          <w:color w:val="323232"/>
          <w:sz w:val="26"/>
          <w:szCs w:val="26"/>
        </w:rPr>
        <w:t xml:space="preserve"> for the purpose of determining any period of limitation prescribed for any sit, appeal or application by any special or local law, the provisions contained in section 5 to 24 (inclusive shall apply only in so far, as and to the extent to which, they are n</w:t>
      </w:r>
      <w:r>
        <w:rPr>
          <w:rFonts w:ascii="Courier New" w:eastAsia="Courier New" w:hAnsi="Courier New" w:cs="Courier New"/>
          <w:color w:val="323232"/>
          <w:sz w:val="26"/>
          <w:szCs w:val="26"/>
        </w:rPr>
        <w:t>ot expressly excluded by such special or local law.</w:t>
      </w:r>
    </w:p>
    <w:p w:rsidR="00D66037" w:rsidRDefault="00D66037">
      <w:pPr>
        <w:spacing w:line="283" w:lineRule="exact"/>
        <w:rPr>
          <w:rFonts w:ascii="Courier New" w:eastAsia="Courier New" w:hAnsi="Courier New" w:cs="Courier New"/>
          <w:color w:val="323232"/>
          <w:sz w:val="26"/>
          <w:szCs w:val="26"/>
        </w:rPr>
      </w:pPr>
    </w:p>
    <w:p w:rsidR="00D66037" w:rsidRDefault="009B0BC4">
      <w:pPr>
        <w:numPr>
          <w:ilvl w:val="1"/>
          <w:numId w:val="30"/>
        </w:numPr>
        <w:tabs>
          <w:tab w:val="left" w:pos="2125"/>
        </w:tabs>
        <w:spacing w:line="255" w:lineRule="auto"/>
        <w:ind w:left="860" w:right="800" w:firstLine="582"/>
        <w:jc w:val="both"/>
        <w:rPr>
          <w:rFonts w:ascii="Courier New" w:eastAsia="Courier New" w:hAnsi="Courier New" w:cs="Courier New"/>
          <w:color w:val="323232"/>
          <w:sz w:val="26"/>
          <w:szCs w:val="26"/>
        </w:rPr>
      </w:pPr>
      <w:r>
        <w:rPr>
          <w:rFonts w:ascii="Courier New" w:eastAsia="Courier New" w:hAnsi="Courier New" w:cs="Courier New"/>
          <w:color w:val="323232"/>
          <w:sz w:val="26"/>
          <w:szCs w:val="26"/>
        </w:rPr>
        <w:t>Save as otherwise provided in any law for the time being in force with respect to marriage and divorce, nothing in this Act shall apply to any suit or other proceeding under any such law.</w:t>
      </w:r>
    </w:p>
    <w:p w:rsidR="00D66037" w:rsidRDefault="00D66037">
      <w:pPr>
        <w:spacing w:line="275" w:lineRule="exact"/>
        <w:rPr>
          <w:rFonts w:ascii="Courier New" w:eastAsia="Courier New" w:hAnsi="Courier New" w:cs="Courier New"/>
          <w:color w:val="323232"/>
          <w:sz w:val="26"/>
          <w:szCs w:val="26"/>
        </w:rPr>
      </w:pPr>
    </w:p>
    <w:p w:rsidR="00D66037" w:rsidRDefault="009B0BC4">
      <w:pPr>
        <w:numPr>
          <w:ilvl w:val="1"/>
          <w:numId w:val="30"/>
        </w:numPr>
        <w:tabs>
          <w:tab w:val="left" w:pos="2125"/>
        </w:tabs>
        <w:spacing w:line="255" w:lineRule="auto"/>
        <w:ind w:left="860" w:right="800" w:firstLine="582"/>
        <w:jc w:val="both"/>
        <w:rPr>
          <w:rFonts w:ascii="Courier New" w:eastAsia="Courier New" w:hAnsi="Courier New" w:cs="Courier New"/>
          <w:color w:val="323232"/>
          <w:sz w:val="26"/>
          <w:szCs w:val="26"/>
        </w:rPr>
      </w:pPr>
      <w:r>
        <w:rPr>
          <w:rFonts w:ascii="Courier New" w:eastAsia="Courier New" w:hAnsi="Courier New" w:cs="Courier New"/>
          <w:color w:val="323232"/>
          <w:sz w:val="26"/>
          <w:szCs w:val="26"/>
        </w:rPr>
        <w:t xml:space="preserve">Sections 25 </w:t>
      </w:r>
      <w:r>
        <w:rPr>
          <w:rFonts w:ascii="Courier New" w:eastAsia="Courier New" w:hAnsi="Courier New" w:cs="Courier New"/>
          <w:color w:val="323232"/>
          <w:sz w:val="26"/>
          <w:szCs w:val="26"/>
        </w:rPr>
        <w:t>and 26 and the definition of "easement" in section 2 shall not apply to cases arising in the territories to which the Indian Easements Act,1882 may for the time being extend.</w:t>
      </w:r>
    </w:p>
    <w:p w:rsidR="00D66037" w:rsidRDefault="00D66037">
      <w:pPr>
        <w:spacing w:line="200" w:lineRule="exact"/>
        <w:rPr>
          <w:rFonts w:ascii="Courier New" w:eastAsia="Courier New" w:hAnsi="Courier New" w:cs="Courier New"/>
          <w:color w:val="323232"/>
          <w:sz w:val="26"/>
          <w:szCs w:val="26"/>
        </w:rPr>
      </w:pPr>
    </w:p>
    <w:p w:rsidR="00D66037" w:rsidRDefault="00D66037">
      <w:pPr>
        <w:spacing w:line="200" w:lineRule="exact"/>
        <w:rPr>
          <w:rFonts w:ascii="Courier New" w:eastAsia="Courier New" w:hAnsi="Courier New" w:cs="Courier New"/>
          <w:color w:val="323232"/>
          <w:sz w:val="26"/>
          <w:szCs w:val="26"/>
        </w:rPr>
      </w:pPr>
    </w:p>
    <w:p w:rsidR="00D66037" w:rsidRDefault="00D66037">
      <w:pPr>
        <w:spacing w:line="200" w:lineRule="exact"/>
        <w:rPr>
          <w:rFonts w:ascii="Courier New" w:eastAsia="Courier New" w:hAnsi="Courier New" w:cs="Courier New"/>
          <w:color w:val="323232"/>
          <w:sz w:val="26"/>
          <w:szCs w:val="26"/>
        </w:rPr>
      </w:pPr>
    </w:p>
    <w:p w:rsidR="00D66037" w:rsidRDefault="00D66037">
      <w:pPr>
        <w:spacing w:line="200" w:lineRule="exact"/>
        <w:rPr>
          <w:rFonts w:ascii="Courier New" w:eastAsia="Courier New" w:hAnsi="Courier New" w:cs="Courier New"/>
          <w:color w:val="323232"/>
          <w:sz w:val="26"/>
          <w:szCs w:val="26"/>
        </w:rPr>
      </w:pPr>
    </w:p>
    <w:p w:rsidR="00D66037" w:rsidRDefault="00D66037">
      <w:pPr>
        <w:spacing w:line="259" w:lineRule="exact"/>
        <w:rPr>
          <w:rFonts w:ascii="Courier New" w:eastAsia="Courier New" w:hAnsi="Courier New" w:cs="Courier New"/>
          <w:color w:val="323232"/>
          <w:sz w:val="26"/>
          <w:szCs w:val="26"/>
        </w:rPr>
      </w:pPr>
    </w:p>
    <w:p w:rsidR="00D66037" w:rsidRDefault="009B0BC4">
      <w:pPr>
        <w:numPr>
          <w:ilvl w:val="0"/>
          <w:numId w:val="31"/>
        </w:numPr>
        <w:tabs>
          <w:tab w:val="left" w:pos="720"/>
        </w:tabs>
        <w:spacing w:line="502" w:lineRule="auto"/>
        <w:ind w:right="10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The Schedule of the Act provides for “Periods of Limitation”. First Division</w:t>
      </w:r>
      <w:r>
        <w:rPr>
          <w:rFonts w:ascii="Courier New" w:eastAsia="Courier New" w:hAnsi="Courier New" w:cs="Courier New"/>
          <w:color w:val="00000A"/>
          <w:sz w:val="26"/>
          <w:szCs w:val="26"/>
        </w:rPr>
        <w:t xml:space="preserve"> deals with different kinds of suits. Second Division deals with appeals and Third Division deals with applications. The suits, appeals and applications which have been referred to in the Schedule obviously mean suits, appeals and applications to be</w:t>
      </w:r>
    </w:p>
    <w:p w:rsidR="00D66037" w:rsidRDefault="00D66037">
      <w:pPr>
        <w:sectPr w:rsidR="00D66037">
          <w:pgSz w:w="11900" w:h="16840"/>
          <w:pgMar w:top="640" w:right="1440" w:bottom="751" w:left="1440" w:header="0" w:footer="0" w:gutter="0"/>
          <w:cols w:space="720" w:equalWidth="0">
            <w:col w:w="9020"/>
          </w:cols>
        </w:sectPr>
      </w:pPr>
    </w:p>
    <w:p w:rsidR="00D66037" w:rsidRDefault="009B0BC4">
      <w:pPr>
        <w:jc w:val="right"/>
        <w:rPr>
          <w:sz w:val="20"/>
          <w:szCs w:val="20"/>
        </w:rPr>
      </w:pPr>
      <w:bookmarkStart w:id="22" w:name="page23"/>
      <w:bookmarkEnd w:id="22"/>
      <w:r>
        <w:rPr>
          <w:rFonts w:ascii="Arial" w:eastAsia="Arial" w:hAnsi="Arial" w:cs="Arial"/>
          <w:color w:val="00000A"/>
        </w:rPr>
        <w:t>23</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512" w:lineRule="auto"/>
        <w:ind w:right="100"/>
        <w:rPr>
          <w:sz w:val="20"/>
          <w:szCs w:val="20"/>
        </w:rPr>
      </w:pPr>
      <w:r>
        <w:rPr>
          <w:rFonts w:ascii="Courier New" w:eastAsia="Courier New" w:hAnsi="Courier New" w:cs="Courier New"/>
          <w:color w:val="00000A"/>
          <w:sz w:val="26"/>
          <w:szCs w:val="26"/>
        </w:rPr>
        <w:t>filed in Court as per the provisions referred to in the Act noted above.</w:t>
      </w:r>
    </w:p>
    <w:p w:rsidR="00D66037" w:rsidRDefault="00D66037">
      <w:pPr>
        <w:spacing w:line="281" w:lineRule="exact"/>
        <w:rPr>
          <w:sz w:val="20"/>
          <w:szCs w:val="20"/>
        </w:rPr>
      </w:pPr>
    </w:p>
    <w:p w:rsidR="00D66037" w:rsidRDefault="009B0BC4">
      <w:pPr>
        <w:numPr>
          <w:ilvl w:val="0"/>
          <w:numId w:val="32"/>
        </w:numPr>
        <w:tabs>
          <w:tab w:val="left" w:pos="720"/>
        </w:tabs>
        <w:spacing w:line="506" w:lineRule="auto"/>
        <w:ind w:right="8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Section 29(2) provides that where any special or local law prescribes for any suit, appeal or application a period of limitation different from the period pre</w:t>
      </w:r>
      <w:r>
        <w:rPr>
          <w:rFonts w:ascii="Courier New" w:eastAsia="Courier New" w:hAnsi="Courier New" w:cs="Courier New"/>
          <w:color w:val="00000A"/>
          <w:sz w:val="26"/>
          <w:szCs w:val="26"/>
        </w:rPr>
        <w:t>scribed by the Schedule, the provisions of Section 3 shall apply as if such period were the period prescribed by the Schedule and for the purpose of determining any period of limitation and the provisions contained in Sections 4 to 21 (inclusive) shall app</w:t>
      </w:r>
      <w:r>
        <w:rPr>
          <w:rFonts w:ascii="Courier New" w:eastAsia="Courier New" w:hAnsi="Courier New" w:cs="Courier New"/>
          <w:color w:val="00000A"/>
          <w:sz w:val="26"/>
          <w:szCs w:val="26"/>
        </w:rPr>
        <w:t>ly only in so far as, and to the extent to which, they are not expressly excluded by such special or local law. Whether prescription of appeal of limitation of any suit or application in any special or local law relates to suit, application or appeal to be</w:t>
      </w:r>
      <w:r>
        <w:rPr>
          <w:rFonts w:ascii="Courier New" w:eastAsia="Courier New" w:hAnsi="Courier New" w:cs="Courier New"/>
          <w:color w:val="00000A"/>
          <w:sz w:val="26"/>
          <w:szCs w:val="26"/>
        </w:rPr>
        <w:t xml:space="preserve"> filed in Court or it may refer to statutory authorities and tribunals also, is the question to be answered. Different special or local laws have been enacted by Legislature covering different subjects, different rights and liabilities, methodology of esta</w:t>
      </w:r>
      <w:r>
        <w:rPr>
          <w:rFonts w:ascii="Courier New" w:eastAsia="Courier New" w:hAnsi="Courier New" w:cs="Courier New"/>
          <w:color w:val="00000A"/>
          <w:sz w:val="26"/>
          <w:szCs w:val="26"/>
        </w:rPr>
        <w:t>blishing, determining rights and liabilities and remedies provided therein. Special or local law may also provide remedy by institution of suits, appeals and</w:t>
      </w:r>
    </w:p>
    <w:p w:rsidR="00D66037" w:rsidRDefault="00D66037">
      <w:pPr>
        <w:sectPr w:rsidR="00D66037">
          <w:pgSz w:w="11900" w:h="16840"/>
          <w:pgMar w:top="640" w:right="1440" w:bottom="819" w:left="1440" w:header="0" w:footer="0" w:gutter="0"/>
          <w:cols w:space="720" w:equalWidth="0">
            <w:col w:w="9020"/>
          </w:cols>
        </w:sectPr>
      </w:pPr>
    </w:p>
    <w:p w:rsidR="00D66037" w:rsidRDefault="009B0BC4">
      <w:pPr>
        <w:jc w:val="right"/>
        <w:rPr>
          <w:sz w:val="20"/>
          <w:szCs w:val="20"/>
        </w:rPr>
      </w:pPr>
      <w:bookmarkStart w:id="23" w:name="page24"/>
      <w:bookmarkEnd w:id="23"/>
      <w:r>
        <w:rPr>
          <w:rFonts w:ascii="Arial" w:eastAsia="Arial" w:hAnsi="Arial" w:cs="Arial"/>
          <w:color w:val="00000A"/>
        </w:rPr>
        <w:t>24</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508" w:lineRule="auto"/>
        <w:ind w:right="80"/>
        <w:jc w:val="both"/>
        <w:rPr>
          <w:sz w:val="20"/>
          <w:szCs w:val="20"/>
        </w:rPr>
      </w:pPr>
      <w:r>
        <w:rPr>
          <w:rFonts w:ascii="Courier New" w:eastAsia="Courier New" w:hAnsi="Courier New" w:cs="Courier New"/>
          <w:color w:val="00000A"/>
          <w:sz w:val="26"/>
          <w:szCs w:val="26"/>
        </w:rPr>
        <w:t xml:space="preserve">applications in the Courts, i.e., civil court and to its normal hierarchy </w:t>
      </w:r>
      <w:r>
        <w:rPr>
          <w:rFonts w:ascii="Courier New" w:eastAsia="Courier New" w:hAnsi="Courier New" w:cs="Courier New"/>
          <w:color w:val="00000A"/>
          <w:sz w:val="26"/>
          <w:szCs w:val="26"/>
        </w:rPr>
        <w:t>and also create special forum for determining rights and liabilities and provide remedies. Most common example of creating statutory authorities for determining rights, liabilities and remedies are taxing statutes where assessing authorities have been prov</w:t>
      </w:r>
      <w:r>
        <w:rPr>
          <w:rFonts w:ascii="Courier New" w:eastAsia="Courier New" w:hAnsi="Courier New" w:cs="Courier New"/>
          <w:color w:val="00000A"/>
          <w:sz w:val="26"/>
          <w:szCs w:val="26"/>
        </w:rPr>
        <w:t>ided for with hierarchy of authorities. The remedy of appeal and revision is also provided in the taxing statutes which authorities are different from normal civil courts. Section 29(2) in reference to different special or local laws came for consideration</w:t>
      </w:r>
      <w:r>
        <w:rPr>
          <w:rFonts w:ascii="Courier New" w:eastAsia="Courier New" w:hAnsi="Courier New" w:cs="Courier New"/>
          <w:color w:val="00000A"/>
          <w:sz w:val="26"/>
          <w:szCs w:val="26"/>
        </w:rPr>
        <w:t xml:space="preserve"> before this Court in large number of cases. This Court had occasion to consider the provisions of the Limitation Act, 1963, in reference to different statutes which contain provisions of suits,</w:t>
      </w:r>
    </w:p>
    <w:p w:rsidR="00D66037" w:rsidRDefault="00D66037">
      <w:pPr>
        <w:spacing w:line="8" w:lineRule="exact"/>
        <w:rPr>
          <w:sz w:val="20"/>
          <w:szCs w:val="20"/>
        </w:rPr>
      </w:pPr>
    </w:p>
    <w:p w:rsidR="00D66037" w:rsidRDefault="009B0BC4">
      <w:pPr>
        <w:spacing w:line="509" w:lineRule="auto"/>
        <w:ind w:right="100"/>
        <w:jc w:val="both"/>
        <w:rPr>
          <w:sz w:val="20"/>
          <w:szCs w:val="20"/>
        </w:rPr>
      </w:pPr>
      <w:r>
        <w:rPr>
          <w:rFonts w:ascii="Courier New" w:eastAsia="Courier New" w:hAnsi="Courier New" w:cs="Courier New"/>
          <w:color w:val="00000A"/>
          <w:sz w:val="26"/>
          <w:szCs w:val="26"/>
        </w:rPr>
        <w:t>appeals or applications to the courts/authorities/tribunals.</w:t>
      </w:r>
      <w:r>
        <w:rPr>
          <w:rFonts w:ascii="Courier New" w:eastAsia="Courier New" w:hAnsi="Courier New" w:cs="Courier New"/>
          <w:color w:val="00000A"/>
          <w:sz w:val="26"/>
          <w:szCs w:val="26"/>
        </w:rPr>
        <w:t xml:space="preserve"> There are series of judgments of this Court holding that provisions of the Limitation Act are directed only when suit, appeal or application are to be filed in a Court unless there are express provisions in a special or local law.</w:t>
      </w:r>
    </w:p>
    <w:p w:rsidR="00D66037" w:rsidRDefault="00D66037">
      <w:pPr>
        <w:spacing w:line="332" w:lineRule="exact"/>
        <w:rPr>
          <w:sz w:val="20"/>
          <w:szCs w:val="20"/>
        </w:rPr>
      </w:pPr>
    </w:p>
    <w:p w:rsidR="00D66037" w:rsidRDefault="009B0BC4">
      <w:pPr>
        <w:numPr>
          <w:ilvl w:val="0"/>
          <w:numId w:val="33"/>
        </w:numPr>
        <w:tabs>
          <w:tab w:val="left" w:pos="720"/>
        </w:tabs>
        <w:spacing w:line="498" w:lineRule="auto"/>
        <w:ind w:right="10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Section 29(2) also came</w:t>
      </w:r>
      <w:r>
        <w:rPr>
          <w:rFonts w:ascii="Courier New" w:eastAsia="Courier New" w:hAnsi="Courier New" w:cs="Courier New"/>
          <w:color w:val="00000A"/>
          <w:sz w:val="26"/>
          <w:szCs w:val="26"/>
        </w:rPr>
        <w:t xml:space="preserve"> for consideration before this Court in several cases. There is another set of</w:t>
      </w:r>
    </w:p>
    <w:p w:rsidR="00D66037" w:rsidRDefault="00D66037">
      <w:pPr>
        <w:sectPr w:rsidR="00D66037">
          <w:pgSz w:w="11900" w:h="16840"/>
          <w:pgMar w:top="640" w:right="1440" w:bottom="739" w:left="1440" w:header="0" w:footer="0" w:gutter="0"/>
          <w:cols w:space="720" w:equalWidth="0">
            <w:col w:w="9020"/>
          </w:cols>
        </w:sectPr>
      </w:pPr>
    </w:p>
    <w:p w:rsidR="00D66037" w:rsidRDefault="009B0BC4">
      <w:pPr>
        <w:jc w:val="right"/>
        <w:rPr>
          <w:sz w:val="20"/>
          <w:szCs w:val="20"/>
        </w:rPr>
      </w:pPr>
      <w:bookmarkStart w:id="24" w:name="page25"/>
      <w:bookmarkEnd w:id="24"/>
      <w:r>
        <w:rPr>
          <w:rFonts w:ascii="Arial" w:eastAsia="Arial" w:hAnsi="Arial" w:cs="Arial"/>
          <w:color w:val="00000A"/>
        </w:rPr>
        <w:t>25</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509" w:lineRule="auto"/>
        <w:ind w:right="100"/>
        <w:jc w:val="both"/>
        <w:rPr>
          <w:sz w:val="20"/>
          <w:szCs w:val="20"/>
        </w:rPr>
      </w:pPr>
      <w:r>
        <w:rPr>
          <w:rFonts w:ascii="Courier New" w:eastAsia="Courier New" w:hAnsi="Courier New" w:cs="Courier New"/>
          <w:color w:val="00000A"/>
          <w:sz w:val="26"/>
          <w:szCs w:val="26"/>
        </w:rPr>
        <w:t>cases where it was held that the provisions of the Limitation Act, 1963 is to be applied even for suit, appeal or application under special/local law is t</w:t>
      </w:r>
      <w:r>
        <w:rPr>
          <w:rFonts w:ascii="Courier New" w:eastAsia="Courier New" w:hAnsi="Courier New" w:cs="Courier New"/>
          <w:color w:val="00000A"/>
          <w:sz w:val="26"/>
          <w:szCs w:val="26"/>
        </w:rPr>
        <w:t>o be filed before statutory authorities and the tribunal. We shall notice both sets of cases to find out the ratio which need to be applied in the present case.</w:t>
      </w:r>
    </w:p>
    <w:p w:rsidR="00D66037" w:rsidRDefault="00D66037">
      <w:pPr>
        <w:spacing w:line="200" w:lineRule="exact"/>
        <w:rPr>
          <w:sz w:val="20"/>
          <w:szCs w:val="20"/>
        </w:rPr>
      </w:pPr>
    </w:p>
    <w:p w:rsidR="00D66037" w:rsidRDefault="00D66037">
      <w:pPr>
        <w:spacing w:line="226" w:lineRule="exact"/>
        <w:rPr>
          <w:sz w:val="20"/>
          <w:szCs w:val="20"/>
        </w:rPr>
      </w:pPr>
    </w:p>
    <w:p w:rsidR="00D66037" w:rsidRDefault="009B0BC4">
      <w:pPr>
        <w:numPr>
          <w:ilvl w:val="0"/>
          <w:numId w:val="34"/>
        </w:numPr>
        <w:tabs>
          <w:tab w:val="left" w:pos="720"/>
        </w:tabs>
        <w:ind w:left="720" w:hanging="718"/>
        <w:rPr>
          <w:rFonts w:ascii="Courier New" w:eastAsia="Courier New" w:hAnsi="Courier New" w:cs="Courier New"/>
          <w:color w:val="00000A"/>
          <w:sz w:val="27"/>
          <w:szCs w:val="27"/>
        </w:rPr>
      </w:pPr>
      <w:r>
        <w:rPr>
          <w:rFonts w:ascii="Courier New" w:eastAsia="Courier New" w:hAnsi="Courier New" w:cs="Courier New"/>
          <w:color w:val="00000A"/>
          <w:sz w:val="25"/>
          <w:szCs w:val="25"/>
        </w:rPr>
        <w:t xml:space="preserve">The  first  case  to  be  noticed  is  </w:t>
      </w:r>
      <w:r>
        <w:rPr>
          <w:rFonts w:ascii="Courier New" w:eastAsia="Courier New" w:hAnsi="Courier New" w:cs="Courier New"/>
          <w:b/>
          <w:bCs/>
          <w:color w:val="00000A"/>
          <w:sz w:val="25"/>
          <w:szCs w:val="25"/>
        </w:rPr>
        <w:t>Town  Municipal</w:t>
      </w:r>
    </w:p>
    <w:p w:rsidR="00D66037" w:rsidRDefault="00D66037">
      <w:pPr>
        <w:spacing w:line="322" w:lineRule="exact"/>
        <w:rPr>
          <w:rFonts w:ascii="Courier New" w:eastAsia="Courier New" w:hAnsi="Courier New" w:cs="Courier New"/>
          <w:color w:val="00000A"/>
          <w:sz w:val="27"/>
          <w:szCs w:val="27"/>
        </w:rPr>
      </w:pPr>
    </w:p>
    <w:p w:rsidR="00D66037" w:rsidRDefault="009B0BC4">
      <w:pPr>
        <w:spacing w:line="509" w:lineRule="auto"/>
        <w:ind w:right="80"/>
        <w:jc w:val="both"/>
        <w:rPr>
          <w:rFonts w:ascii="Courier New" w:eastAsia="Courier New" w:hAnsi="Courier New" w:cs="Courier New"/>
          <w:color w:val="00000A"/>
          <w:sz w:val="27"/>
          <w:szCs w:val="27"/>
        </w:rPr>
      </w:pPr>
      <w:r>
        <w:rPr>
          <w:rFonts w:ascii="Courier New" w:eastAsia="Courier New" w:hAnsi="Courier New" w:cs="Courier New"/>
          <w:b/>
          <w:bCs/>
          <w:color w:val="00000A"/>
          <w:sz w:val="26"/>
          <w:szCs w:val="26"/>
        </w:rPr>
        <w:t xml:space="preserve">Council, Athani vs. The Presiding Officer, Labour Courts, Hubli,(1969) 1 SCC 873. </w:t>
      </w:r>
      <w:r>
        <w:rPr>
          <w:rFonts w:ascii="Courier New" w:eastAsia="Courier New" w:hAnsi="Courier New" w:cs="Courier New"/>
          <w:color w:val="00000A"/>
          <w:sz w:val="26"/>
          <w:szCs w:val="26"/>
        </w:rPr>
        <w:t>In the above case applications</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under Section 33(c)(2) of the Industrial Disputes Act, 1947 were filed by various workmen of the appellant. The question which was considered b</w:t>
      </w:r>
      <w:r>
        <w:rPr>
          <w:rFonts w:ascii="Courier New" w:eastAsia="Courier New" w:hAnsi="Courier New" w:cs="Courier New"/>
          <w:color w:val="00000A"/>
          <w:sz w:val="26"/>
          <w:szCs w:val="26"/>
        </w:rPr>
        <w:t>y this Court in the above was as to whether Article 137 of the Schedule of the Limitation Act, 1963 governs applications under Section 33(c)(2) of the Industrial Disputes Act, 1947. Referring to various articles of Limitation Act, 1963, this Court laid dow</w:t>
      </w:r>
      <w:r>
        <w:rPr>
          <w:rFonts w:ascii="Courier New" w:eastAsia="Courier New" w:hAnsi="Courier New" w:cs="Courier New"/>
          <w:color w:val="00000A"/>
          <w:sz w:val="26"/>
          <w:szCs w:val="26"/>
        </w:rPr>
        <w:t>n following:</w:t>
      </w:r>
    </w:p>
    <w:p w:rsidR="00D66037" w:rsidRDefault="00D66037">
      <w:pPr>
        <w:spacing w:line="164" w:lineRule="exact"/>
        <w:rPr>
          <w:sz w:val="20"/>
          <w:szCs w:val="20"/>
        </w:rPr>
      </w:pPr>
    </w:p>
    <w:p w:rsidR="00D66037" w:rsidRDefault="009B0BC4">
      <w:pPr>
        <w:ind w:left="1220"/>
        <w:rPr>
          <w:sz w:val="20"/>
          <w:szCs w:val="20"/>
        </w:rPr>
      </w:pPr>
      <w:r>
        <w:rPr>
          <w:rFonts w:ascii="Courier New" w:eastAsia="Courier New" w:hAnsi="Courier New" w:cs="Courier New"/>
          <w:color w:val="00000A"/>
          <w:sz w:val="26"/>
          <w:szCs w:val="26"/>
        </w:rPr>
        <w:t>“12…………The  scope  of  the  various  articles  in</w:t>
      </w:r>
    </w:p>
    <w:p w:rsidR="00D66037" w:rsidRDefault="00D66037">
      <w:pPr>
        <w:spacing w:line="17"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this division cannot be held to have been so enlarged as to include within them applications to bodies other than courts, such as a quasi judicial tribunal, or even an executive authority. An</w:t>
      </w:r>
      <w:r>
        <w:rPr>
          <w:rFonts w:ascii="Courier New" w:eastAsia="Courier New" w:hAnsi="Courier New" w:cs="Courier New"/>
          <w:color w:val="00000A"/>
          <w:sz w:val="26"/>
          <w:szCs w:val="26"/>
        </w:rPr>
        <w:t xml:space="preserve"> Industrial Tribunal or a Labour Court dealing with applications or references under the Act are not courts and they are in no</w:t>
      </w:r>
    </w:p>
    <w:p w:rsidR="00D66037" w:rsidRDefault="00D66037">
      <w:pPr>
        <w:sectPr w:rsidR="00D66037">
          <w:pgSz w:w="11900" w:h="16840"/>
          <w:pgMar w:top="640" w:right="1440" w:bottom="1119" w:left="1440" w:header="0" w:footer="0" w:gutter="0"/>
          <w:cols w:space="720" w:equalWidth="0">
            <w:col w:w="9020"/>
          </w:cols>
        </w:sectPr>
      </w:pPr>
    </w:p>
    <w:p w:rsidR="00D66037" w:rsidRDefault="009B0BC4">
      <w:pPr>
        <w:jc w:val="right"/>
        <w:rPr>
          <w:sz w:val="20"/>
          <w:szCs w:val="20"/>
        </w:rPr>
      </w:pPr>
      <w:bookmarkStart w:id="25" w:name="page26"/>
      <w:bookmarkEnd w:id="25"/>
      <w:r>
        <w:rPr>
          <w:rFonts w:ascii="Arial" w:eastAsia="Arial" w:hAnsi="Arial" w:cs="Arial"/>
          <w:color w:val="00000A"/>
        </w:rPr>
        <w:t>26</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way governed either by the Code of Civil Procedure or the Code of Criminal Procedure. We cannot, therefore</w:t>
      </w:r>
      <w:r>
        <w:rPr>
          <w:rFonts w:ascii="Courier New" w:eastAsia="Courier New" w:hAnsi="Courier New" w:cs="Courier New"/>
          <w:color w:val="00000A"/>
          <w:sz w:val="26"/>
          <w:szCs w:val="26"/>
        </w:rPr>
        <w:t>, accept the submission made that this article will apply even to applications made to an Industrial Tribunal or a Labour Court…………”</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324" w:lineRule="exact"/>
        <w:rPr>
          <w:sz w:val="20"/>
          <w:szCs w:val="20"/>
        </w:rPr>
      </w:pPr>
    </w:p>
    <w:p w:rsidR="00D66037" w:rsidRDefault="009B0BC4">
      <w:pPr>
        <w:numPr>
          <w:ilvl w:val="0"/>
          <w:numId w:val="35"/>
        </w:numPr>
        <w:tabs>
          <w:tab w:val="left" w:pos="720"/>
        </w:tabs>
        <w:ind w:left="720" w:hanging="718"/>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A three­Judge Bench of this Court in </w:t>
      </w:r>
      <w:r>
        <w:rPr>
          <w:rFonts w:ascii="Courier New" w:eastAsia="Courier New" w:hAnsi="Courier New" w:cs="Courier New"/>
          <w:b/>
          <w:bCs/>
          <w:color w:val="00000A"/>
          <w:sz w:val="26"/>
          <w:szCs w:val="26"/>
        </w:rPr>
        <w:t>Nityananda, M.</w:t>
      </w:r>
    </w:p>
    <w:p w:rsidR="00D66037" w:rsidRDefault="00D66037">
      <w:pPr>
        <w:spacing w:line="320" w:lineRule="exact"/>
        <w:rPr>
          <w:rFonts w:ascii="Courier New" w:eastAsia="Courier New" w:hAnsi="Courier New" w:cs="Courier New"/>
          <w:color w:val="00000A"/>
          <w:sz w:val="28"/>
          <w:szCs w:val="28"/>
        </w:rPr>
      </w:pPr>
    </w:p>
    <w:p w:rsidR="00D66037" w:rsidRDefault="009B0BC4">
      <w:pPr>
        <w:spacing w:line="509" w:lineRule="auto"/>
        <w:ind w:right="80"/>
        <w:jc w:val="both"/>
        <w:rPr>
          <w:rFonts w:ascii="Courier New" w:eastAsia="Courier New" w:hAnsi="Courier New" w:cs="Courier New"/>
          <w:color w:val="00000A"/>
          <w:sz w:val="28"/>
          <w:szCs w:val="28"/>
        </w:rPr>
      </w:pPr>
      <w:r>
        <w:rPr>
          <w:rFonts w:ascii="Courier New" w:eastAsia="Courier New" w:hAnsi="Courier New" w:cs="Courier New"/>
          <w:b/>
          <w:bCs/>
          <w:color w:val="00000A"/>
          <w:sz w:val="26"/>
          <w:szCs w:val="26"/>
        </w:rPr>
        <w:t xml:space="preserve">Joshi and others. vs. Life Insurance Corporation of India and others, (1965) 2 SCC 199, </w:t>
      </w:r>
      <w:r>
        <w:rPr>
          <w:rFonts w:ascii="Courier New" w:eastAsia="Courier New" w:hAnsi="Courier New" w:cs="Courier New"/>
          <w:color w:val="00000A"/>
          <w:sz w:val="26"/>
          <w:szCs w:val="26"/>
        </w:rPr>
        <w:t>had occasion to consider</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the applicability of Article 137 of the Limitation Act to an application filed under Section 33(c)(1) and (2) of the Industrial Disputes Act, 1</w:t>
      </w:r>
      <w:r>
        <w:rPr>
          <w:rFonts w:ascii="Courier New" w:eastAsia="Courier New" w:hAnsi="Courier New" w:cs="Courier New"/>
          <w:color w:val="00000A"/>
          <w:sz w:val="26"/>
          <w:szCs w:val="26"/>
        </w:rPr>
        <w:t>947 before the Labour Court. Three­Jude bench categorically held that the scheme of the Limitation Act is that it only deals with application to Courts, and the Labour Court is not a Court within Limitation Act, 1963. Following was laid down in paragraph 3</w:t>
      </w:r>
      <w:r>
        <w:rPr>
          <w:rFonts w:ascii="Courier New" w:eastAsia="Courier New" w:hAnsi="Courier New" w:cs="Courier New"/>
          <w:color w:val="00000A"/>
          <w:sz w:val="26"/>
          <w:szCs w:val="26"/>
        </w:rPr>
        <w:t>:</w:t>
      </w:r>
    </w:p>
    <w:p w:rsidR="00D66037" w:rsidRDefault="00D66037">
      <w:pPr>
        <w:spacing w:line="159" w:lineRule="exact"/>
        <w:rPr>
          <w:sz w:val="20"/>
          <w:szCs w:val="20"/>
        </w:rPr>
      </w:pPr>
    </w:p>
    <w:p w:rsidR="00D66037" w:rsidRDefault="009B0BC4">
      <w:pPr>
        <w:spacing w:line="255" w:lineRule="auto"/>
        <w:ind w:left="860" w:right="800"/>
        <w:jc w:val="both"/>
        <w:rPr>
          <w:sz w:val="20"/>
          <w:szCs w:val="20"/>
        </w:rPr>
      </w:pPr>
      <w:r>
        <w:rPr>
          <w:rFonts w:ascii="Courier New" w:eastAsia="Courier New" w:hAnsi="Courier New" w:cs="Courier New"/>
          <w:b/>
          <w:bCs/>
          <w:color w:val="00000A"/>
          <w:sz w:val="26"/>
          <w:szCs w:val="26"/>
        </w:rPr>
        <w:t xml:space="preserve">“3. </w:t>
      </w:r>
      <w:r>
        <w:rPr>
          <w:rFonts w:ascii="Courier New" w:eastAsia="Courier New" w:hAnsi="Courier New" w:cs="Courier New"/>
          <w:color w:val="00000A"/>
          <w:sz w:val="26"/>
          <w:szCs w:val="26"/>
        </w:rPr>
        <w:t>In our view Article 137 only contemplates</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 xml:space="preserve">applications to Courts. In the Third Division of the Schedule to the Limitation Act, 1963 all the other applications mentioned in the various articles are applications filed in a court. Further Section 4 of </w:t>
      </w:r>
      <w:r>
        <w:rPr>
          <w:rFonts w:ascii="Courier New" w:eastAsia="Courier New" w:hAnsi="Courier New" w:cs="Courier New"/>
          <w:color w:val="00000A"/>
          <w:sz w:val="26"/>
          <w:szCs w:val="26"/>
        </w:rPr>
        <w:t>the Limitation Act, 1963, provides for the contingency when the prescribed period for any application expires on a holiday and the only contingency contemplated is “when the court is closed.” Again under Section 5 it is only a court which is enabled to adm</w:t>
      </w:r>
      <w:r>
        <w:rPr>
          <w:rFonts w:ascii="Courier New" w:eastAsia="Courier New" w:hAnsi="Courier New" w:cs="Courier New"/>
          <w:color w:val="00000A"/>
          <w:sz w:val="26"/>
          <w:szCs w:val="26"/>
        </w:rPr>
        <w:t>it an application after the</w:t>
      </w:r>
    </w:p>
    <w:p w:rsidR="00D66037" w:rsidRDefault="00D66037">
      <w:pPr>
        <w:sectPr w:rsidR="00D66037">
          <w:pgSz w:w="11900" w:h="16840"/>
          <w:pgMar w:top="640" w:right="1440" w:bottom="1032" w:left="1440" w:header="0" w:footer="0" w:gutter="0"/>
          <w:cols w:space="720" w:equalWidth="0">
            <w:col w:w="9020"/>
          </w:cols>
        </w:sectPr>
      </w:pPr>
    </w:p>
    <w:p w:rsidR="00D66037" w:rsidRDefault="009B0BC4">
      <w:pPr>
        <w:jc w:val="right"/>
        <w:rPr>
          <w:sz w:val="20"/>
          <w:szCs w:val="20"/>
        </w:rPr>
      </w:pPr>
      <w:bookmarkStart w:id="26" w:name="page27"/>
      <w:bookmarkEnd w:id="26"/>
      <w:r>
        <w:rPr>
          <w:rFonts w:ascii="Arial" w:eastAsia="Arial" w:hAnsi="Arial" w:cs="Arial"/>
          <w:color w:val="00000A"/>
        </w:rPr>
        <w:t>27</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prescribed period has expired if the court is satisfied that the applicant had sufficient cause for not preferring the application. It seems to us that the scheme of the Indian Limitation Act is that it on</w:t>
      </w:r>
      <w:r>
        <w:rPr>
          <w:rFonts w:ascii="Courier New" w:eastAsia="Courier New" w:hAnsi="Courier New" w:cs="Courier New"/>
          <w:color w:val="00000A"/>
          <w:sz w:val="26"/>
          <w:szCs w:val="26"/>
        </w:rPr>
        <w:t>ly deals with applications to courts, and that the Labour Court is not a court within the Indian Limitation Act, 1963.”</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306" w:lineRule="exact"/>
        <w:rPr>
          <w:sz w:val="20"/>
          <w:szCs w:val="20"/>
        </w:rPr>
      </w:pPr>
    </w:p>
    <w:p w:rsidR="00D66037" w:rsidRDefault="009B0BC4">
      <w:pPr>
        <w:numPr>
          <w:ilvl w:val="0"/>
          <w:numId w:val="36"/>
        </w:numPr>
        <w:tabs>
          <w:tab w:val="left" w:pos="720"/>
        </w:tabs>
        <w:spacing w:line="496" w:lineRule="auto"/>
        <w:ind w:right="8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Another three­Judge Bench of this Court had occasion to consider the provisions of U.P. Sales Tax Act, 1948 and the Limitation Act, 1</w:t>
      </w:r>
      <w:r>
        <w:rPr>
          <w:rFonts w:ascii="Courier New" w:eastAsia="Courier New" w:hAnsi="Courier New" w:cs="Courier New"/>
          <w:color w:val="00000A"/>
          <w:sz w:val="26"/>
          <w:szCs w:val="26"/>
        </w:rPr>
        <w:t xml:space="preserve">963, in </w:t>
      </w:r>
      <w:r>
        <w:rPr>
          <w:rFonts w:ascii="Courier New" w:eastAsia="Courier New" w:hAnsi="Courier New" w:cs="Courier New"/>
          <w:b/>
          <w:bCs/>
          <w:color w:val="00000A"/>
          <w:sz w:val="26"/>
          <w:szCs w:val="26"/>
        </w:rPr>
        <w:t>The Commissioner of</w:t>
      </w:r>
    </w:p>
    <w:p w:rsidR="00D66037" w:rsidRDefault="00D66037">
      <w:pPr>
        <w:spacing w:line="2" w:lineRule="exact"/>
        <w:rPr>
          <w:rFonts w:ascii="Courier New" w:eastAsia="Courier New" w:hAnsi="Courier New" w:cs="Courier New"/>
          <w:color w:val="00000A"/>
          <w:sz w:val="28"/>
          <w:szCs w:val="28"/>
        </w:rPr>
      </w:pPr>
    </w:p>
    <w:p w:rsidR="00D66037" w:rsidRDefault="009B0BC4">
      <w:pPr>
        <w:spacing w:line="512" w:lineRule="auto"/>
        <w:ind w:right="80"/>
        <w:jc w:val="both"/>
        <w:rPr>
          <w:rFonts w:ascii="Courier New" w:eastAsia="Courier New" w:hAnsi="Courier New" w:cs="Courier New"/>
          <w:color w:val="00000A"/>
          <w:sz w:val="28"/>
          <w:szCs w:val="28"/>
        </w:rPr>
      </w:pPr>
      <w:r>
        <w:rPr>
          <w:rFonts w:ascii="Courier New" w:eastAsia="Courier New" w:hAnsi="Courier New" w:cs="Courier New"/>
          <w:b/>
          <w:bCs/>
          <w:color w:val="00000A"/>
          <w:sz w:val="26"/>
          <w:szCs w:val="26"/>
        </w:rPr>
        <w:t xml:space="preserve">Sales Tax Act, 1948, U.P. Lucknow vs. M/s. Parson Tools and Plants, Kanpur, (1975) 4 SCC 22. </w:t>
      </w:r>
      <w:r>
        <w:rPr>
          <w:rFonts w:ascii="Courier New" w:eastAsia="Courier New" w:hAnsi="Courier New" w:cs="Courier New"/>
          <w:color w:val="00000A"/>
          <w:sz w:val="26"/>
          <w:szCs w:val="26"/>
        </w:rPr>
        <w:t>The question which</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came for consideration in the above case has been noted in paragraph 1 which is to the following effect:</w:t>
      </w:r>
    </w:p>
    <w:p w:rsidR="00D66037" w:rsidRDefault="00D66037">
      <w:pPr>
        <w:spacing w:line="153"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“1. The c</w:t>
      </w:r>
      <w:r>
        <w:rPr>
          <w:rFonts w:ascii="Courier New" w:eastAsia="Courier New" w:hAnsi="Courier New" w:cs="Courier New"/>
          <w:color w:val="00000A"/>
          <w:sz w:val="26"/>
          <w:szCs w:val="26"/>
        </w:rPr>
        <w:t>ommon question of law for determination in these appeals by special leave is: Whether Section 14(2) of the Limitation Act, in terms, or, in principle, can be invoked for excluding the time spent in prosecuting an application under Rule 68(6) of the U.P. Sa</w:t>
      </w:r>
      <w:r>
        <w:rPr>
          <w:rFonts w:ascii="Courier New" w:eastAsia="Courier New" w:hAnsi="Courier New" w:cs="Courier New"/>
          <w:color w:val="00000A"/>
          <w:sz w:val="26"/>
          <w:szCs w:val="26"/>
        </w:rPr>
        <w:t>les Tax Rules for setting aside the order of dismissal of appeal in default, under the U.P. Sales Tax Act, 1948 (for short, “the Sales Tax Act”) from computation of the period of limitation for filing a revision under that Act?”</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67" w:lineRule="exact"/>
        <w:rPr>
          <w:sz w:val="20"/>
          <w:szCs w:val="20"/>
        </w:rPr>
      </w:pPr>
    </w:p>
    <w:p w:rsidR="00D66037" w:rsidRDefault="009B0BC4">
      <w:pPr>
        <w:numPr>
          <w:ilvl w:val="0"/>
          <w:numId w:val="37"/>
        </w:numPr>
        <w:tabs>
          <w:tab w:val="left" w:pos="720"/>
        </w:tabs>
        <w:spacing w:line="493" w:lineRule="auto"/>
        <w:ind w:right="10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The assessee’s appeals </w:t>
      </w:r>
      <w:r>
        <w:rPr>
          <w:rFonts w:ascii="Courier New" w:eastAsia="Courier New" w:hAnsi="Courier New" w:cs="Courier New"/>
          <w:color w:val="00000A"/>
          <w:sz w:val="26"/>
          <w:szCs w:val="26"/>
        </w:rPr>
        <w:t>against assessment order were dismissed in default on 10.05.1963. The assessee made applications for setting aside the dismissal order.</w:t>
      </w:r>
    </w:p>
    <w:p w:rsidR="00D66037" w:rsidRDefault="00D66037">
      <w:pPr>
        <w:sectPr w:rsidR="00D66037">
          <w:pgSz w:w="11900" w:h="16840"/>
          <w:pgMar w:top="640" w:right="1440" w:bottom="813" w:left="1440" w:header="0" w:footer="0" w:gutter="0"/>
          <w:cols w:space="720" w:equalWidth="0">
            <w:col w:w="9020"/>
          </w:cols>
        </w:sectPr>
      </w:pPr>
    </w:p>
    <w:p w:rsidR="00D66037" w:rsidRDefault="009B0BC4">
      <w:pPr>
        <w:jc w:val="right"/>
        <w:rPr>
          <w:sz w:val="20"/>
          <w:szCs w:val="20"/>
        </w:rPr>
      </w:pPr>
      <w:bookmarkStart w:id="27" w:name="page28"/>
      <w:bookmarkEnd w:id="27"/>
      <w:r>
        <w:rPr>
          <w:rFonts w:ascii="Arial" w:eastAsia="Arial" w:hAnsi="Arial" w:cs="Arial"/>
          <w:color w:val="00000A"/>
        </w:rPr>
        <w:t>28</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508" w:lineRule="auto"/>
        <w:ind w:right="80"/>
        <w:jc w:val="both"/>
        <w:rPr>
          <w:sz w:val="20"/>
          <w:szCs w:val="20"/>
        </w:rPr>
      </w:pPr>
      <w:r>
        <w:rPr>
          <w:rFonts w:ascii="Courier New" w:eastAsia="Courier New" w:hAnsi="Courier New" w:cs="Courier New"/>
          <w:color w:val="00000A"/>
          <w:sz w:val="26"/>
          <w:szCs w:val="26"/>
        </w:rPr>
        <w:t>Revision Petitions under Section 10 of the Sales Tax Act were filed more than 18 months after the</w:t>
      </w:r>
      <w:r>
        <w:rPr>
          <w:rFonts w:ascii="Courier New" w:eastAsia="Courier New" w:hAnsi="Courier New" w:cs="Courier New"/>
          <w:color w:val="00000A"/>
          <w:sz w:val="26"/>
          <w:szCs w:val="26"/>
        </w:rPr>
        <w:t xml:space="preserve"> dismissal of the appeal. Assessee prayed for exclusion of time spent by him in prosecuting proceedings for setting aside the dismissal of appeals in default. The revisional authority excluded the time spent by applying Section 14 of the Limitation Act. Th</w:t>
      </w:r>
      <w:r>
        <w:rPr>
          <w:rFonts w:ascii="Courier New" w:eastAsia="Courier New" w:hAnsi="Courier New" w:cs="Courier New"/>
          <w:color w:val="00000A"/>
          <w:sz w:val="26"/>
          <w:szCs w:val="26"/>
        </w:rPr>
        <w:t>e Commissioner made a reference to the High Court as to “Whether under the circumstances of the case, Section 14 of the Limitation Act extended the period for filing of the revisions by the time during which the restoration applications remained pending as</w:t>
      </w:r>
      <w:r>
        <w:rPr>
          <w:rFonts w:ascii="Courier New" w:eastAsia="Courier New" w:hAnsi="Courier New" w:cs="Courier New"/>
          <w:color w:val="00000A"/>
          <w:sz w:val="26"/>
          <w:szCs w:val="26"/>
        </w:rPr>
        <w:t xml:space="preserve"> being prosecuted bona fide”. The High Court answered the reference in affirmative which judgment was questioned before this Court. Three­Judge Bench held that the appellate authority and the Judge (Revisions) Sales­tax exercising jurisdiction under the Sa</w:t>
      </w:r>
      <w:r>
        <w:rPr>
          <w:rFonts w:ascii="Courier New" w:eastAsia="Courier New" w:hAnsi="Courier New" w:cs="Courier New"/>
          <w:color w:val="00000A"/>
          <w:sz w:val="26"/>
          <w:szCs w:val="26"/>
        </w:rPr>
        <w:t>les­tax Act are not courts and hence, Section 14 of the Limitation Act does not apply. Following was laid down by this Court in paragraphs 9 and 24:</w:t>
      </w:r>
    </w:p>
    <w:p w:rsidR="00D66037" w:rsidRDefault="00D66037">
      <w:pPr>
        <w:spacing w:line="171" w:lineRule="exact"/>
        <w:rPr>
          <w:sz w:val="20"/>
          <w:szCs w:val="20"/>
        </w:rPr>
      </w:pPr>
    </w:p>
    <w:p w:rsidR="00D66037" w:rsidRDefault="009B0BC4">
      <w:pPr>
        <w:tabs>
          <w:tab w:val="left" w:pos="2880"/>
          <w:tab w:val="left" w:pos="3780"/>
          <w:tab w:val="left" w:pos="4360"/>
          <w:tab w:val="left" w:pos="5420"/>
          <w:tab w:val="left" w:pos="7880"/>
        </w:tabs>
        <w:ind w:left="1220"/>
        <w:rPr>
          <w:sz w:val="20"/>
          <w:szCs w:val="20"/>
        </w:rPr>
      </w:pPr>
      <w:r>
        <w:rPr>
          <w:rFonts w:ascii="Courier New" w:eastAsia="Courier New" w:hAnsi="Courier New" w:cs="Courier New"/>
          <w:color w:val="00000A"/>
          <w:sz w:val="26"/>
          <w:szCs w:val="26"/>
        </w:rPr>
        <w:t>“9……………In</w:t>
      </w:r>
      <w:r>
        <w:rPr>
          <w:rFonts w:ascii="Courier New" w:eastAsia="Courier New" w:hAnsi="Courier New" w:cs="Courier New"/>
          <w:color w:val="00000A"/>
          <w:sz w:val="26"/>
          <w:szCs w:val="26"/>
        </w:rPr>
        <w:tab/>
        <w:t>view</w:t>
      </w:r>
      <w:r>
        <w:rPr>
          <w:rFonts w:ascii="Courier New" w:eastAsia="Courier New" w:hAnsi="Courier New" w:cs="Courier New"/>
          <w:color w:val="00000A"/>
          <w:sz w:val="26"/>
          <w:szCs w:val="26"/>
        </w:rPr>
        <w:tab/>
        <w:t>of</w:t>
      </w:r>
      <w:r>
        <w:rPr>
          <w:rFonts w:ascii="Courier New" w:eastAsia="Courier New" w:hAnsi="Courier New" w:cs="Courier New"/>
          <w:color w:val="00000A"/>
          <w:sz w:val="26"/>
          <w:szCs w:val="26"/>
        </w:rPr>
        <w:tab/>
        <w:t>these</w:t>
      </w:r>
      <w:r>
        <w:rPr>
          <w:rFonts w:ascii="Courier New" w:eastAsia="Courier New" w:hAnsi="Courier New" w:cs="Courier New"/>
          <w:color w:val="00000A"/>
          <w:sz w:val="26"/>
          <w:szCs w:val="26"/>
        </w:rPr>
        <w:tab/>
        <w:t>pronouncements</w:t>
      </w:r>
      <w:r>
        <w:rPr>
          <w:rFonts w:ascii="Courier New" w:eastAsia="Courier New" w:hAnsi="Courier New" w:cs="Courier New"/>
          <w:color w:val="00000A"/>
          <w:sz w:val="26"/>
          <w:szCs w:val="26"/>
        </w:rPr>
        <w:tab/>
        <w:t>of</w:t>
      </w:r>
    </w:p>
    <w:p w:rsidR="00D66037" w:rsidRDefault="00D66037">
      <w:pPr>
        <w:spacing w:line="17" w:lineRule="exact"/>
        <w:rPr>
          <w:sz w:val="20"/>
          <w:szCs w:val="20"/>
        </w:rPr>
      </w:pPr>
    </w:p>
    <w:p w:rsidR="00D66037" w:rsidRDefault="009B0BC4">
      <w:pPr>
        <w:spacing w:line="255" w:lineRule="auto"/>
        <w:ind w:left="860" w:right="800"/>
        <w:jc w:val="both"/>
        <w:rPr>
          <w:sz w:val="20"/>
          <w:szCs w:val="20"/>
        </w:rPr>
      </w:pPr>
      <w:r>
        <w:rPr>
          <w:rFonts w:ascii="Courier New" w:eastAsia="Courier New" w:hAnsi="Courier New" w:cs="Courier New"/>
          <w:color w:val="00000A"/>
          <w:sz w:val="26"/>
          <w:szCs w:val="26"/>
        </w:rPr>
        <w:t>this Court, there is no room for argument that the Appellate Au</w:t>
      </w:r>
      <w:r>
        <w:rPr>
          <w:rFonts w:ascii="Courier New" w:eastAsia="Courier New" w:hAnsi="Courier New" w:cs="Courier New"/>
          <w:color w:val="00000A"/>
          <w:sz w:val="26"/>
          <w:szCs w:val="26"/>
        </w:rPr>
        <w:t>thority and the Judge (Revisions) Sales tax exercising jurisdiction under the Sales Tax Act, are “courts”. They are merely Administrative Tribunals and “not</w:t>
      </w:r>
    </w:p>
    <w:p w:rsidR="00D66037" w:rsidRDefault="00D66037">
      <w:pPr>
        <w:sectPr w:rsidR="00D66037">
          <w:pgSz w:w="11900" w:h="16840"/>
          <w:pgMar w:top="640" w:right="1440" w:bottom="932" w:left="1440" w:header="0" w:footer="0" w:gutter="0"/>
          <w:cols w:space="720" w:equalWidth="0">
            <w:col w:w="9020"/>
          </w:cols>
        </w:sectPr>
      </w:pPr>
    </w:p>
    <w:p w:rsidR="00D66037" w:rsidRDefault="009B0BC4">
      <w:pPr>
        <w:jc w:val="right"/>
        <w:rPr>
          <w:sz w:val="20"/>
          <w:szCs w:val="20"/>
        </w:rPr>
      </w:pPr>
      <w:bookmarkStart w:id="28" w:name="page29"/>
      <w:bookmarkEnd w:id="28"/>
      <w:r>
        <w:rPr>
          <w:rFonts w:ascii="Arial" w:eastAsia="Arial" w:hAnsi="Arial" w:cs="Arial"/>
          <w:color w:val="00000A"/>
        </w:rPr>
        <w:t>29</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256" w:lineRule="auto"/>
        <w:ind w:left="860" w:right="800"/>
        <w:jc w:val="both"/>
        <w:rPr>
          <w:sz w:val="20"/>
          <w:szCs w:val="20"/>
        </w:rPr>
      </w:pPr>
      <w:r>
        <w:rPr>
          <w:rFonts w:ascii="Courier New" w:eastAsia="Courier New" w:hAnsi="Courier New" w:cs="Courier New"/>
          <w:color w:val="00000A"/>
          <w:sz w:val="26"/>
          <w:szCs w:val="26"/>
        </w:rPr>
        <w:t xml:space="preserve">courts”. Section 14, Limitation Act, therefore, does not, in terms apply to </w:t>
      </w:r>
      <w:r>
        <w:rPr>
          <w:rFonts w:ascii="Courier New" w:eastAsia="Courier New" w:hAnsi="Courier New" w:cs="Courier New"/>
          <w:color w:val="00000A"/>
          <w:sz w:val="26"/>
          <w:szCs w:val="26"/>
        </w:rPr>
        <w:t>proceedings before such tribunals………”</w:t>
      </w:r>
    </w:p>
    <w:p w:rsidR="00D66037" w:rsidRDefault="00D66037">
      <w:pPr>
        <w:spacing w:line="381" w:lineRule="exact"/>
        <w:rPr>
          <w:sz w:val="20"/>
          <w:szCs w:val="20"/>
        </w:rPr>
      </w:pPr>
    </w:p>
    <w:p w:rsidR="00D66037" w:rsidRDefault="009B0BC4">
      <w:pPr>
        <w:spacing w:line="255" w:lineRule="auto"/>
        <w:ind w:left="860" w:right="800" w:firstLine="360"/>
        <w:jc w:val="both"/>
        <w:rPr>
          <w:sz w:val="20"/>
          <w:szCs w:val="20"/>
        </w:rPr>
      </w:pPr>
      <w:r>
        <w:rPr>
          <w:rFonts w:ascii="Courier New" w:eastAsia="Courier New" w:hAnsi="Courier New" w:cs="Courier New"/>
          <w:color w:val="00000A"/>
          <w:sz w:val="26"/>
          <w:szCs w:val="26"/>
        </w:rPr>
        <w:t>24</w:t>
      </w:r>
      <w:r>
        <w:rPr>
          <w:rFonts w:ascii="Courier New" w:eastAsia="Courier New" w:hAnsi="Courier New" w:cs="Courier New"/>
          <w:b/>
          <w:bCs/>
          <w:color w:val="00000A"/>
          <w:sz w:val="26"/>
          <w:szCs w:val="26"/>
        </w:rPr>
        <w:t>.</w:t>
      </w:r>
      <w:r>
        <w:rPr>
          <w:rFonts w:ascii="Courier New" w:eastAsia="Courier New" w:hAnsi="Courier New" w:cs="Courier New"/>
          <w:color w:val="00000A"/>
          <w:sz w:val="26"/>
          <w:szCs w:val="26"/>
        </w:rPr>
        <w:t xml:space="preserve"> For all the reasons aforesaid, we are of the opinion that the object, the scheme and language of Section 10 of the Sales Tax Act do not permit the invocation of Section 14(2) of the Limitation Act, either in terms</w:t>
      </w:r>
      <w:r>
        <w:rPr>
          <w:rFonts w:ascii="Courier New" w:eastAsia="Courier New" w:hAnsi="Courier New" w:cs="Courier New"/>
          <w:color w:val="00000A"/>
          <w:sz w:val="26"/>
          <w:szCs w:val="26"/>
        </w:rPr>
        <w:t xml:space="preserve">, or in principle, for excluding the time spent in prosecuting proceedings for setting aside the dismissal of appeals in default, from computation of the period of limitation prescribed for filing a revision under the Sales Tax Act. Accordingly, we answer </w:t>
      </w:r>
      <w:r>
        <w:rPr>
          <w:rFonts w:ascii="Courier New" w:eastAsia="Courier New" w:hAnsi="Courier New" w:cs="Courier New"/>
          <w:color w:val="00000A"/>
          <w:sz w:val="26"/>
          <w:szCs w:val="26"/>
        </w:rPr>
        <w:t>the question referred, in the negative.”</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95" w:lineRule="exact"/>
        <w:rPr>
          <w:sz w:val="20"/>
          <w:szCs w:val="20"/>
        </w:rPr>
      </w:pPr>
    </w:p>
    <w:p w:rsidR="00D66037" w:rsidRDefault="009B0BC4">
      <w:pPr>
        <w:numPr>
          <w:ilvl w:val="0"/>
          <w:numId w:val="38"/>
        </w:numPr>
        <w:tabs>
          <w:tab w:val="left" w:pos="720"/>
        </w:tabs>
        <w:spacing w:line="503" w:lineRule="auto"/>
        <w:ind w:right="8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In </w:t>
      </w:r>
      <w:r>
        <w:rPr>
          <w:rFonts w:ascii="Courier New" w:eastAsia="Courier New" w:hAnsi="Courier New" w:cs="Courier New"/>
          <w:b/>
          <w:bCs/>
          <w:color w:val="00000A"/>
          <w:sz w:val="26"/>
          <w:szCs w:val="26"/>
        </w:rPr>
        <w:t>The Kerala State Electricity Board, Trivandrum</w:t>
      </w:r>
      <w:r>
        <w:rPr>
          <w:rFonts w:ascii="Courier New" w:eastAsia="Courier New" w:hAnsi="Courier New" w:cs="Courier New"/>
          <w:color w:val="00000A"/>
          <w:sz w:val="26"/>
          <w:szCs w:val="26"/>
        </w:rPr>
        <w:t xml:space="preserve"> </w:t>
      </w:r>
      <w:r>
        <w:rPr>
          <w:rFonts w:ascii="Courier New" w:eastAsia="Courier New" w:hAnsi="Courier New" w:cs="Courier New"/>
          <w:b/>
          <w:bCs/>
          <w:color w:val="00000A"/>
          <w:sz w:val="26"/>
          <w:szCs w:val="26"/>
        </w:rPr>
        <w:t xml:space="preserve">vs. T.P. Kunhaliumma, (1976) 4 SCC 634, </w:t>
      </w:r>
      <w:r>
        <w:rPr>
          <w:rFonts w:ascii="Courier New" w:eastAsia="Courier New" w:hAnsi="Courier New" w:cs="Courier New"/>
          <w:color w:val="00000A"/>
          <w:sz w:val="26"/>
          <w:szCs w:val="26"/>
        </w:rPr>
        <w:t>this Court had</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 xml:space="preserve">occasion to consider applicability of Article 137 of Limitation Act, application filed under Section 16 of </w:t>
      </w:r>
      <w:r>
        <w:rPr>
          <w:rFonts w:ascii="Courier New" w:eastAsia="Courier New" w:hAnsi="Courier New" w:cs="Courier New"/>
          <w:color w:val="00000A"/>
          <w:sz w:val="26"/>
          <w:szCs w:val="26"/>
        </w:rPr>
        <w:t>the Telegraphs Act, 1885. This Court in the above case differing with the view taken by the two­Judge Bench in</w:t>
      </w:r>
    </w:p>
    <w:p w:rsidR="00D66037" w:rsidRDefault="00D66037">
      <w:pPr>
        <w:spacing w:line="5" w:lineRule="exact"/>
        <w:rPr>
          <w:sz w:val="20"/>
          <w:szCs w:val="20"/>
        </w:rPr>
      </w:pPr>
    </w:p>
    <w:p w:rsidR="00D66037" w:rsidRDefault="009B0BC4">
      <w:pPr>
        <w:spacing w:line="510" w:lineRule="auto"/>
        <w:ind w:right="100"/>
        <w:jc w:val="both"/>
        <w:rPr>
          <w:sz w:val="20"/>
          <w:szCs w:val="20"/>
        </w:rPr>
      </w:pPr>
      <w:r>
        <w:rPr>
          <w:rFonts w:ascii="Courier New" w:eastAsia="Courier New" w:hAnsi="Courier New" w:cs="Courier New"/>
          <w:b/>
          <w:bCs/>
          <w:color w:val="00000A"/>
          <w:sz w:val="26"/>
          <w:szCs w:val="26"/>
        </w:rPr>
        <w:t xml:space="preserve">Athani’s case </w:t>
      </w:r>
      <w:r>
        <w:rPr>
          <w:rFonts w:ascii="Courier New" w:eastAsia="Courier New" w:hAnsi="Courier New" w:cs="Courier New"/>
          <w:color w:val="00000A"/>
          <w:sz w:val="26"/>
          <w:szCs w:val="26"/>
        </w:rPr>
        <w:t>held that application under Article 137 of</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Limitation Act is not confined to application contemplated by or under the C.P.C. Howev</w:t>
      </w:r>
      <w:r>
        <w:rPr>
          <w:rFonts w:ascii="Courier New" w:eastAsia="Courier New" w:hAnsi="Courier New" w:cs="Courier New"/>
          <w:color w:val="00000A"/>
          <w:sz w:val="26"/>
          <w:szCs w:val="26"/>
        </w:rPr>
        <w:t>er, the application contemplated under Telegraphs Act has to be an application to a Court. In paragraphs 18 and 22 following has been laid held:</w:t>
      </w:r>
    </w:p>
    <w:p w:rsidR="00D66037" w:rsidRDefault="00D66037">
      <w:pPr>
        <w:sectPr w:rsidR="00D66037">
          <w:pgSz w:w="11900" w:h="16840"/>
          <w:pgMar w:top="640" w:right="1440" w:bottom="1440" w:left="1440" w:header="0" w:footer="0" w:gutter="0"/>
          <w:cols w:space="720" w:equalWidth="0">
            <w:col w:w="9020"/>
          </w:cols>
        </w:sectPr>
      </w:pPr>
    </w:p>
    <w:p w:rsidR="00D66037" w:rsidRDefault="009B0BC4">
      <w:pPr>
        <w:jc w:val="right"/>
        <w:rPr>
          <w:sz w:val="20"/>
          <w:szCs w:val="20"/>
        </w:rPr>
      </w:pPr>
      <w:bookmarkStart w:id="29" w:name="page30"/>
      <w:bookmarkEnd w:id="29"/>
      <w:r>
        <w:rPr>
          <w:rFonts w:ascii="Arial" w:eastAsia="Arial" w:hAnsi="Arial" w:cs="Arial"/>
          <w:color w:val="00000A"/>
        </w:rPr>
        <w:t>30</w:t>
      </w:r>
    </w:p>
    <w:p w:rsidR="00D66037" w:rsidRDefault="00D66037">
      <w:pPr>
        <w:spacing w:line="200" w:lineRule="exact"/>
        <w:rPr>
          <w:sz w:val="20"/>
          <w:szCs w:val="20"/>
        </w:rPr>
      </w:pPr>
    </w:p>
    <w:p w:rsidR="00D66037" w:rsidRDefault="00D66037">
      <w:pPr>
        <w:spacing w:line="353"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b/>
          <w:bCs/>
          <w:color w:val="00000A"/>
          <w:sz w:val="26"/>
          <w:szCs w:val="26"/>
        </w:rPr>
        <w:t xml:space="preserve">“18. </w:t>
      </w:r>
      <w:r>
        <w:rPr>
          <w:rFonts w:ascii="Courier New" w:eastAsia="Courier New" w:hAnsi="Courier New" w:cs="Courier New"/>
          <w:color w:val="00000A"/>
          <w:sz w:val="26"/>
          <w:szCs w:val="26"/>
        </w:rPr>
        <w:t>The alteration of the division as well as</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the change in the collocation of words in A</w:t>
      </w:r>
      <w:r>
        <w:rPr>
          <w:rFonts w:ascii="Courier New" w:eastAsia="Courier New" w:hAnsi="Courier New" w:cs="Courier New"/>
          <w:color w:val="00000A"/>
          <w:sz w:val="26"/>
          <w:szCs w:val="26"/>
        </w:rPr>
        <w:t>rticle 137 of the Limitation Act, 1963 compared with Article 181 of the 1908 Limitation Act shows that applications contemplated under Article 137 are not applications confined to the Code of Civil Procedure. In the 1908 Limitation Act there was no divisio</w:t>
      </w:r>
      <w:r>
        <w:rPr>
          <w:rFonts w:ascii="Courier New" w:eastAsia="Courier New" w:hAnsi="Courier New" w:cs="Courier New"/>
          <w:color w:val="00000A"/>
          <w:sz w:val="26"/>
          <w:szCs w:val="26"/>
        </w:rPr>
        <w:t>n between applications in specified cases and other applications as in the 1963 Limitation Act. The words “any other application” under Article 137 cannot be said on the principle of ejusdem generis to be applications under the Civil Procedure Code other t</w:t>
      </w:r>
      <w:r>
        <w:rPr>
          <w:rFonts w:ascii="Courier New" w:eastAsia="Courier New" w:hAnsi="Courier New" w:cs="Courier New"/>
          <w:color w:val="00000A"/>
          <w:sz w:val="26"/>
          <w:szCs w:val="26"/>
        </w:rPr>
        <w:t>han those mentioned in Part I of the third division. Any other application under Article 137 would be petition or any application under any Act. But it has to be an application to a court for the reason that Sections 4 and 5 of the 1963 Limitation Act spea</w:t>
      </w:r>
      <w:r>
        <w:rPr>
          <w:rFonts w:ascii="Courier New" w:eastAsia="Courier New" w:hAnsi="Courier New" w:cs="Courier New"/>
          <w:color w:val="00000A"/>
          <w:sz w:val="26"/>
          <w:szCs w:val="26"/>
        </w:rPr>
        <w:t>k of expiry of prescribed period when court is closed and extension of prescribed period if applicant or the appellant satisfies the court that he had sufficient cause for not preferring the appeal or making the application during such period.</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318" w:lineRule="exact"/>
        <w:rPr>
          <w:sz w:val="20"/>
          <w:szCs w:val="20"/>
        </w:rPr>
      </w:pPr>
    </w:p>
    <w:p w:rsidR="00D66037" w:rsidRDefault="009B0BC4">
      <w:pPr>
        <w:numPr>
          <w:ilvl w:val="0"/>
          <w:numId w:val="39"/>
        </w:numPr>
        <w:tabs>
          <w:tab w:val="left" w:pos="1886"/>
        </w:tabs>
        <w:spacing w:line="254" w:lineRule="auto"/>
        <w:ind w:left="860" w:right="800" w:firstLine="354"/>
        <w:jc w:val="both"/>
        <w:rPr>
          <w:rFonts w:ascii="Courier New" w:eastAsia="Courier New" w:hAnsi="Courier New" w:cs="Courier New"/>
          <w:b/>
          <w:bCs/>
          <w:color w:val="00000A"/>
          <w:sz w:val="26"/>
          <w:szCs w:val="26"/>
        </w:rPr>
      </w:pPr>
      <w:r>
        <w:rPr>
          <w:rFonts w:ascii="Courier New" w:eastAsia="Courier New" w:hAnsi="Courier New" w:cs="Courier New"/>
          <w:color w:val="00000A"/>
          <w:sz w:val="26"/>
          <w:szCs w:val="26"/>
        </w:rPr>
        <w:t xml:space="preserve">The conclusion we reach is that Article 137 of the 1963 Limitation Act will apply to any petition or application filed under any Act to a civil court. With respect we differ from the view taken by the two­judge bench of this Court in </w:t>
      </w:r>
      <w:r>
        <w:rPr>
          <w:rFonts w:ascii="Courier New" w:eastAsia="Courier New" w:hAnsi="Courier New" w:cs="Courier New"/>
          <w:i/>
          <w:iCs/>
          <w:color w:val="00000A"/>
          <w:sz w:val="26"/>
          <w:szCs w:val="26"/>
        </w:rPr>
        <w:t>Athani Municipal Counc</w:t>
      </w:r>
      <w:r>
        <w:rPr>
          <w:rFonts w:ascii="Courier New" w:eastAsia="Courier New" w:hAnsi="Courier New" w:cs="Courier New"/>
          <w:i/>
          <w:iCs/>
          <w:color w:val="00000A"/>
          <w:sz w:val="26"/>
          <w:szCs w:val="26"/>
        </w:rPr>
        <w:t>il case</w:t>
      </w:r>
      <w:r>
        <w:rPr>
          <w:rFonts w:ascii="Courier New" w:eastAsia="Courier New" w:hAnsi="Courier New" w:cs="Courier New"/>
          <w:color w:val="00000A"/>
          <w:sz w:val="26"/>
          <w:szCs w:val="26"/>
        </w:rPr>
        <w:t xml:space="preserve"> and hold that Article 137 of the 1963 Limitation Act is not confined to applications contemplated by or under the Code of Civil Procedure. The petition in the present case was to the District Judge as a court. The petition was one contemplated by t</w:t>
      </w:r>
      <w:r>
        <w:rPr>
          <w:rFonts w:ascii="Courier New" w:eastAsia="Courier New" w:hAnsi="Courier New" w:cs="Courier New"/>
          <w:color w:val="00000A"/>
          <w:sz w:val="26"/>
          <w:szCs w:val="26"/>
        </w:rPr>
        <w:t>he Telegraph Act for judicial decision. The petition is an application falling within the scope of Article 137 of the 1963 Limitation Act.”</w:t>
      </w:r>
    </w:p>
    <w:p w:rsidR="00D66037" w:rsidRDefault="00D66037">
      <w:pPr>
        <w:sectPr w:rsidR="00D66037">
          <w:pgSz w:w="11900" w:h="16840"/>
          <w:pgMar w:top="640" w:right="1440" w:bottom="1440" w:left="1440" w:header="0" w:footer="0" w:gutter="0"/>
          <w:cols w:space="720" w:equalWidth="0">
            <w:col w:w="9020"/>
          </w:cols>
        </w:sectPr>
      </w:pPr>
    </w:p>
    <w:p w:rsidR="00D66037" w:rsidRDefault="009B0BC4">
      <w:pPr>
        <w:ind w:left="8760"/>
        <w:rPr>
          <w:sz w:val="20"/>
          <w:szCs w:val="20"/>
        </w:rPr>
      </w:pPr>
      <w:bookmarkStart w:id="30" w:name="page31"/>
      <w:bookmarkEnd w:id="30"/>
      <w:r>
        <w:rPr>
          <w:rFonts w:ascii="Arial" w:eastAsia="Arial" w:hAnsi="Arial" w:cs="Arial"/>
          <w:color w:val="00000A"/>
        </w:rPr>
        <w:t>31</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numPr>
          <w:ilvl w:val="0"/>
          <w:numId w:val="40"/>
        </w:numPr>
        <w:tabs>
          <w:tab w:val="left" w:pos="720"/>
        </w:tabs>
        <w:spacing w:line="504"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In the above case since the application under the Telegraphs Act was filed before the Court, th</w:t>
      </w:r>
      <w:r>
        <w:rPr>
          <w:rFonts w:ascii="Courier New" w:eastAsia="Courier New" w:hAnsi="Courier New" w:cs="Courier New"/>
          <w:color w:val="00000A"/>
          <w:sz w:val="26"/>
          <w:szCs w:val="26"/>
        </w:rPr>
        <w:t xml:space="preserve">is Court held that Article 137 of the Limitation Act was applicable. It is to be noticed that in the above mentioned cases this Court held that applications contemplated under Limitation Act are applications to a Court but in the above cases the Court did </w:t>
      </w:r>
      <w:r>
        <w:rPr>
          <w:rFonts w:ascii="Courier New" w:eastAsia="Courier New" w:hAnsi="Courier New" w:cs="Courier New"/>
          <w:color w:val="00000A"/>
          <w:sz w:val="26"/>
          <w:szCs w:val="26"/>
        </w:rPr>
        <w:t>not refer to Section 29(2) of the Limitation Act.</w:t>
      </w:r>
    </w:p>
    <w:p w:rsidR="00D66037" w:rsidRDefault="00D66037">
      <w:pPr>
        <w:spacing w:line="333" w:lineRule="exact"/>
        <w:rPr>
          <w:rFonts w:ascii="Courier New" w:eastAsia="Courier New" w:hAnsi="Courier New" w:cs="Courier New"/>
          <w:color w:val="00000A"/>
          <w:sz w:val="28"/>
          <w:szCs w:val="28"/>
        </w:rPr>
      </w:pPr>
    </w:p>
    <w:p w:rsidR="00D66037" w:rsidRDefault="009B0BC4">
      <w:pPr>
        <w:numPr>
          <w:ilvl w:val="0"/>
          <w:numId w:val="40"/>
        </w:numPr>
        <w:tabs>
          <w:tab w:val="left" w:pos="720"/>
        </w:tabs>
        <w:spacing w:line="506"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A two­Judge Bench judgment of this Court in </w:t>
      </w:r>
      <w:r>
        <w:rPr>
          <w:rFonts w:ascii="Courier New" w:eastAsia="Courier New" w:hAnsi="Courier New" w:cs="Courier New"/>
          <w:b/>
          <w:bCs/>
          <w:color w:val="00000A"/>
          <w:sz w:val="26"/>
          <w:szCs w:val="26"/>
        </w:rPr>
        <w:t>Sakuru</w:t>
      </w:r>
      <w:r>
        <w:rPr>
          <w:rFonts w:ascii="Courier New" w:eastAsia="Courier New" w:hAnsi="Courier New" w:cs="Courier New"/>
          <w:color w:val="00000A"/>
          <w:sz w:val="26"/>
          <w:szCs w:val="26"/>
        </w:rPr>
        <w:t xml:space="preserve"> </w:t>
      </w:r>
      <w:r>
        <w:rPr>
          <w:rFonts w:ascii="Courier New" w:eastAsia="Courier New" w:hAnsi="Courier New" w:cs="Courier New"/>
          <w:b/>
          <w:bCs/>
          <w:color w:val="00000A"/>
          <w:sz w:val="26"/>
          <w:szCs w:val="26"/>
        </w:rPr>
        <w:t>vs. Tanaji, 1985(3) SCC 590</w:t>
      </w:r>
      <w:r>
        <w:rPr>
          <w:rFonts w:ascii="Courier New" w:eastAsia="Courier New" w:hAnsi="Courier New" w:cs="Courier New"/>
          <w:color w:val="00000A"/>
          <w:sz w:val="26"/>
          <w:szCs w:val="26"/>
        </w:rPr>
        <w:t>, needs to be noticed. In the</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above case the question was as to whether delay in filing appeal before Court under Section 19 is</w:t>
      </w:r>
      <w:r>
        <w:rPr>
          <w:rFonts w:ascii="Courier New" w:eastAsia="Courier New" w:hAnsi="Courier New" w:cs="Courier New"/>
          <w:color w:val="00000A"/>
          <w:sz w:val="26"/>
          <w:szCs w:val="26"/>
        </w:rPr>
        <w:t xml:space="preserve"> condonable under Section 5 of Limitation Act, 1963. This Court held that the provisions of Limitation Act, 1963 apply only to proceedings in ‘courts’ and not to appeals or applications before bodies other than courts such as quasi­judicial tribunals or ex</w:t>
      </w:r>
      <w:r>
        <w:rPr>
          <w:rFonts w:ascii="Courier New" w:eastAsia="Courier New" w:hAnsi="Courier New" w:cs="Courier New"/>
          <w:color w:val="00000A"/>
          <w:sz w:val="26"/>
          <w:szCs w:val="26"/>
        </w:rPr>
        <w:t>ecutive authorities, notwithstanding the fact that such bodies or authorities may be vested with certain specified powers conferred on courts under the Codes of Civil or Criminal Procedure. In paragraph 3 following has been laid down:</w:t>
      </w:r>
    </w:p>
    <w:p w:rsidR="00D66037" w:rsidRDefault="00D66037">
      <w:pPr>
        <w:sectPr w:rsidR="00D66037">
          <w:pgSz w:w="11900" w:h="16840"/>
          <w:pgMar w:top="640" w:right="1380" w:bottom="1440" w:left="1440" w:header="0" w:footer="0" w:gutter="0"/>
          <w:cols w:space="720" w:equalWidth="0">
            <w:col w:w="9080"/>
          </w:cols>
        </w:sectPr>
      </w:pPr>
    </w:p>
    <w:p w:rsidR="00D66037" w:rsidRDefault="009B0BC4">
      <w:pPr>
        <w:jc w:val="right"/>
        <w:rPr>
          <w:sz w:val="20"/>
          <w:szCs w:val="20"/>
        </w:rPr>
      </w:pPr>
      <w:bookmarkStart w:id="31" w:name="page32"/>
      <w:bookmarkEnd w:id="31"/>
      <w:r>
        <w:rPr>
          <w:rFonts w:ascii="Arial" w:eastAsia="Arial" w:hAnsi="Arial" w:cs="Arial"/>
          <w:color w:val="00000A"/>
        </w:rPr>
        <w:t>32</w:t>
      </w:r>
    </w:p>
    <w:p w:rsidR="00D66037" w:rsidRDefault="00D66037">
      <w:pPr>
        <w:spacing w:line="200" w:lineRule="exact"/>
        <w:rPr>
          <w:sz w:val="20"/>
          <w:szCs w:val="20"/>
        </w:rPr>
      </w:pPr>
    </w:p>
    <w:p w:rsidR="00D66037" w:rsidRDefault="00D66037">
      <w:pPr>
        <w:spacing w:line="353" w:lineRule="exact"/>
        <w:rPr>
          <w:sz w:val="20"/>
          <w:szCs w:val="20"/>
        </w:rPr>
      </w:pPr>
    </w:p>
    <w:p w:rsidR="00D66037" w:rsidRDefault="009B0BC4">
      <w:pPr>
        <w:spacing w:line="255" w:lineRule="auto"/>
        <w:ind w:left="860" w:right="800"/>
        <w:jc w:val="both"/>
        <w:rPr>
          <w:sz w:val="20"/>
          <w:szCs w:val="20"/>
        </w:rPr>
      </w:pPr>
      <w:r>
        <w:rPr>
          <w:rFonts w:ascii="Courier New" w:eastAsia="Courier New" w:hAnsi="Courier New" w:cs="Courier New"/>
          <w:b/>
          <w:bCs/>
          <w:color w:val="00000A"/>
          <w:sz w:val="26"/>
          <w:szCs w:val="26"/>
        </w:rPr>
        <w:t xml:space="preserve">“3. </w:t>
      </w:r>
      <w:r>
        <w:rPr>
          <w:rFonts w:ascii="Courier New" w:eastAsia="Courier New" w:hAnsi="Courier New" w:cs="Courier New"/>
          <w:color w:val="00000A"/>
          <w:sz w:val="26"/>
          <w:szCs w:val="26"/>
        </w:rPr>
        <w:t>After hearing both sides we have</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unhesitatingly come to the conclusion that there is no substance in this appeal and that the view taken by the Division Bench in</w:t>
      </w:r>
    </w:p>
    <w:p w:rsidR="00D66037" w:rsidRDefault="00D66037">
      <w:pPr>
        <w:spacing w:line="3" w:lineRule="exact"/>
        <w:rPr>
          <w:sz w:val="20"/>
          <w:szCs w:val="20"/>
        </w:rPr>
      </w:pPr>
    </w:p>
    <w:p w:rsidR="00D66037" w:rsidRDefault="009B0BC4">
      <w:pPr>
        <w:spacing w:line="243" w:lineRule="auto"/>
        <w:ind w:left="860" w:right="800"/>
        <w:jc w:val="both"/>
        <w:rPr>
          <w:sz w:val="20"/>
          <w:szCs w:val="20"/>
        </w:rPr>
      </w:pPr>
      <w:r>
        <w:rPr>
          <w:rFonts w:ascii="Courier New" w:eastAsia="Courier New" w:hAnsi="Courier New" w:cs="Courier New"/>
          <w:i/>
          <w:iCs/>
          <w:color w:val="00000A"/>
          <w:sz w:val="26"/>
          <w:szCs w:val="26"/>
        </w:rPr>
        <w:t>Venkaiah case</w:t>
      </w:r>
      <w:r>
        <w:rPr>
          <w:rFonts w:ascii="Courier New" w:eastAsia="Courier New" w:hAnsi="Courier New" w:cs="Courier New"/>
          <w:color w:val="00000A"/>
          <w:sz w:val="52"/>
          <w:szCs w:val="52"/>
          <w:u w:val="single"/>
          <w:vertAlign w:val="superscript"/>
        </w:rPr>
        <w:t>1</w:t>
      </w:r>
      <w:r>
        <w:rPr>
          <w:rFonts w:ascii="Courier New" w:eastAsia="Courier New" w:hAnsi="Courier New" w:cs="Courier New"/>
          <w:i/>
          <w:iCs/>
          <w:color w:val="00000A"/>
          <w:sz w:val="26"/>
          <w:szCs w:val="26"/>
        </w:rPr>
        <w:t xml:space="preserve"> </w:t>
      </w:r>
      <w:r>
        <w:rPr>
          <w:rFonts w:ascii="Courier New" w:eastAsia="Courier New" w:hAnsi="Courier New" w:cs="Courier New"/>
          <w:color w:val="00000A"/>
          <w:sz w:val="26"/>
          <w:szCs w:val="26"/>
        </w:rPr>
        <w:t>is perfectly correct and sound.</w:t>
      </w:r>
      <w:r>
        <w:rPr>
          <w:rFonts w:ascii="Courier New" w:eastAsia="Courier New" w:hAnsi="Courier New" w:cs="Courier New"/>
          <w:i/>
          <w:iCs/>
          <w:color w:val="00000A"/>
          <w:sz w:val="26"/>
          <w:szCs w:val="26"/>
        </w:rPr>
        <w:t xml:space="preserve"> </w:t>
      </w:r>
      <w:r>
        <w:rPr>
          <w:rFonts w:ascii="Courier New" w:eastAsia="Courier New" w:hAnsi="Courier New" w:cs="Courier New"/>
          <w:color w:val="00000A"/>
          <w:sz w:val="26"/>
          <w:szCs w:val="26"/>
        </w:rPr>
        <w:t xml:space="preserve">It is well settled by the decisions of this Court in </w:t>
      </w:r>
      <w:r>
        <w:rPr>
          <w:rFonts w:ascii="Courier New" w:eastAsia="Courier New" w:hAnsi="Courier New" w:cs="Courier New"/>
          <w:i/>
          <w:iCs/>
          <w:color w:val="00000A"/>
          <w:sz w:val="26"/>
          <w:szCs w:val="26"/>
        </w:rPr>
        <w:t>town Municipal Council</w:t>
      </w:r>
      <w:r>
        <w:rPr>
          <w:rFonts w:ascii="Courier New" w:eastAsia="Courier New" w:hAnsi="Courier New" w:cs="Courier New"/>
          <w:color w:val="00000A"/>
          <w:sz w:val="26"/>
          <w:szCs w:val="26"/>
        </w:rPr>
        <w:t xml:space="preserve"> v. </w:t>
      </w:r>
      <w:r>
        <w:rPr>
          <w:rFonts w:ascii="Courier New" w:eastAsia="Courier New" w:hAnsi="Courier New" w:cs="Courier New"/>
          <w:i/>
          <w:iCs/>
          <w:color w:val="00000A"/>
          <w:sz w:val="26"/>
          <w:szCs w:val="26"/>
        </w:rPr>
        <w:t>Presiding</w:t>
      </w:r>
      <w:r>
        <w:rPr>
          <w:rFonts w:ascii="Courier New" w:eastAsia="Courier New" w:hAnsi="Courier New" w:cs="Courier New"/>
          <w:color w:val="00000A"/>
          <w:sz w:val="26"/>
          <w:szCs w:val="26"/>
        </w:rPr>
        <w:t xml:space="preserve"> </w:t>
      </w:r>
      <w:r>
        <w:rPr>
          <w:rFonts w:ascii="Courier New" w:eastAsia="Courier New" w:hAnsi="Courier New" w:cs="Courier New"/>
          <w:i/>
          <w:iCs/>
          <w:color w:val="00000A"/>
          <w:sz w:val="26"/>
          <w:szCs w:val="26"/>
        </w:rPr>
        <w:t>Officer, Labour Court</w:t>
      </w:r>
      <w:r>
        <w:rPr>
          <w:rFonts w:ascii="Courier New" w:eastAsia="Courier New" w:hAnsi="Courier New" w:cs="Courier New"/>
          <w:color w:val="00000A"/>
          <w:sz w:val="26"/>
          <w:szCs w:val="26"/>
        </w:rPr>
        <w:t>,</w:t>
      </w:r>
      <w:r>
        <w:rPr>
          <w:rFonts w:ascii="Courier New" w:eastAsia="Courier New" w:hAnsi="Courier New" w:cs="Courier New"/>
          <w:i/>
          <w:iCs/>
          <w:color w:val="00000A"/>
          <w:sz w:val="26"/>
          <w:szCs w:val="26"/>
        </w:rPr>
        <w:t xml:space="preserve"> Nityananda M. Joshi </w:t>
      </w:r>
      <w:r>
        <w:rPr>
          <w:rFonts w:ascii="Courier New" w:eastAsia="Courier New" w:hAnsi="Courier New" w:cs="Courier New"/>
          <w:color w:val="00000A"/>
          <w:sz w:val="26"/>
          <w:szCs w:val="26"/>
        </w:rPr>
        <w:t>v.</w:t>
      </w:r>
      <w:r>
        <w:rPr>
          <w:rFonts w:ascii="Courier New" w:eastAsia="Courier New" w:hAnsi="Courier New" w:cs="Courier New"/>
          <w:i/>
          <w:iCs/>
          <w:color w:val="00000A"/>
          <w:sz w:val="26"/>
          <w:szCs w:val="26"/>
        </w:rPr>
        <w:t xml:space="preserve"> Life Insurance Corporation of India </w:t>
      </w:r>
      <w:r>
        <w:rPr>
          <w:rFonts w:ascii="Courier New" w:eastAsia="Courier New" w:hAnsi="Courier New" w:cs="Courier New"/>
          <w:color w:val="00000A"/>
          <w:sz w:val="26"/>
          <w:szCs w:val="26"/>
        </w:rPr>
        <w:t>and</w:t>
      </w:r>
      <w:r>
        <w:rPr>
          <w:rFonts w:ascii="Courier New" w:eastAsia="Courier New" w:hAnsi="Courier New" w:cs="Courier New"/>
          <w:i/>
          <w:iCs/>
          <w:color w:val="00000A"/>
          <w:sz w:val="26"/>
          <w:szCs w:val="26"/>
        </w:rPr>
        <w:t xml:space="preserve"> Sushila Devi </w:t>
      </w:r>
      <w:r>
        <w:rPr>
          <w:rFonts w:ascii="Courier New" w:eastAsia="Courier New" w:hAnsi="Courier New" w:cs="Courier New"/>
          <w:color w:val="00000A"/>
          <w:sz w:val="26"/>
          <w:szCs w:val="26"/>
        </w:rPr>
        <w:t>v.</w:t>
      </w:r>
      <w:r>
        <w:rPr>
          <w:rFonts w:ascii="Courier New" w:eastAsia="Courier New" w:hAnsi="Courier New" w:cs="Courier New"/>
          <w:i/>
          <w:iCs/>
          <w:color w:val="00000A"/>
          <w:sz w:val="26"/>
          <w:szCs w:val="26"/>
        </w:rPr>
        <w:t xml:space="preserve"> Ramanandan Prasad </w:t>
      </w:r>
      <w:r>
        <w:rPr>
          <w:rFonts w:ascii="Courier New" w:eastAsia="Courier New" w:hAnsi="Courier New" w:cs="Courier New"/>
          <w:color w:val="00000A"/>
          <w:sz w:val="26"/>
          <w:szCs w:val="26"/>
        </w:rPr>
        <w:t>that the</w:t>
      </w:r>
      <w:r>
        <w:rPr>
          <w:rFonts w:ascii="Courier New" w:eastAsia="Courier New" w:hAnsi="Courier New" w:cs="Courier New"/>
          <w:i/>
          <w:iCs/>
          <w:color w:val="00000A"/>
          <w:sz w:val="26"/>
          <w:szCs w:val="26"/>
        </w:rPr>
        <w:t xml:space="preserve"> </w:t>
      </w:r>
      <w:r>
        <w:rPr>
          <w:rFonts w:ascii="Courier New" w:eastAsia="Courier New" w:hAnsi="Courier New" w:cs="Courier New"/>
          <w:color w:val="00000A"/>
          <w:sz w:val="26"/>
          <w:szCs w:val="26"/>
        </w:rPr>
        <w:t>provisions of the Limitation Act, 1963</w:t>
      </w:r>
      <w:r>
        <w:rPr>
          <w:rFonts w:ascii="Courier New" w:eastAsia="Courier New" w:hAnsi="Courier New" w:cs="Courier New"/>
          <w:color w:val="00000A"/>
          <w:sz w:val="26"/>
          <w:szCs w:val="26"/>
        </w:rPr>
        <w:t xml:space="preserve"> apply only to proceedings in “courts” and not to appeals or applications before bodies other than courts such as quasi­judicial tribunals or executive authorities, notwithstanding the fact that such bodies or authorities may be vested with certain specifi</w:t>
      </w:r>
      <w:r>
        <w:rPr>
          <w:rFonts w:ascii="Courier New" w:eastAsia="Courier New" w:hAnsi="Courier New" w:cs="Courier New"/>
          <w:color w:val="00000A"/>
          <w:sz w:val="26"/>
          <w:szCs w:val="26"/>
        </w:rPr>
        <w:t>ed powers conferred on courts under the Codes of Civil or Criminal Procedure. The Collector before whom the appeal was preferred by the appellant herein under Section 90 of the Act not being a court, the Limitation Act, as such, had no applicability to the</w:t>
      </w:r>
      <w:r>
        <w:rPr>
          <w:rFonts w:ascii="Courier New" w:eastAsia="Courier New" w:hAnsi="Courier New" w:cs="Courier New"/>
          <w:color w:val="00000A"/>
          <w:sz w:val="26"/>
          <w:szCs w:val="26"/>
        </w:rPr>
        <w:t xml:space="preserve"> proceedings before him…………”.</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328" w:lineRule="exact"/>
        <w:rPr>
          <w:sz w:val="20"/>
          <w:szCs w:val="20"/>
        </w:rPr>
      </w:pPr>
    </w:p>
    <w:p w:rsidR="00D66037" w:rsidRDefault="009B0BC4">
      <w:pPr>
        <w:numPr>
          <w:ilvl w:val="0"/>
          <w:numId w:val="41"/>
        </w:numPr>
        <w:tabs>
          <w:tab w:val="left" w:pos="720"/>
        </w:tabs>
        <w:spacing w:line="504" w:lineRule="auto"/>
        <w:ind w:right="10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This Court, however, further held that relevant special statute may contain an express provision conferring on the appellate authority, such as the Collector, to extend the prescribed period of limitation which needs to be </w:t>
      </w:r>
      <w:r>
        <w:rPr>
          <w:rFonts w:ascii="Courier New" w:eastAsia="Courier New" w:hAnsi="Courier New" w:cs="Courier New"/>
          <w:color w:val="00000A"/>
          <w:sz w:val="26"/>
          <w:szCs w:val="26"/>
        </w:rPr>
        <w:t>examined looking to the scheme of the special statute. Section 93 of the Act was a provision pertaining to the applicability of the Limitation Act. Referring to the said provision this Court held that 1958 Act does not indicate that Section 5 of the Limita</w:t>
      </w:r>
      <w:r>
        <w:rPr>
          <w:rFonts w:ascii="Courier New" w:eastAsia="Courier New" w:hAnsi="Courier New" w:cs="Courier New"/>
          <w:color w:val="00000A"/>
          <w:sz w:val="26"/>
          <w:szCs w:val="26"/>
        </w:rPr>
        <w:t>tion</w:t>
      </w:r>
    </w:p>
    <w:p w:rsidR="00D66037" w:rsidRDefault="00D66037">
      <w:pPr>
        <w:sectPr w:rsidR="00D66037">
          <w:pgSz w:w="11900" w:h="16840"/>
          <w:pgMar w:top="640" w:right="1440" w:bottom="1440" w:left="1440" w:header="0" w:footer="0" w:gutter="0"/>
          <w:cols w:space="720" w:equalWidth="0">
            <w:col w:w="9020"/>
          </w:cols>
        </w:sectPr>
      </w:pPr>
    </w:p>
    <w:p w:rsidR="00D66037" w:rsidRDefault="009B0BC4">
      <w:pPr>
        <w:jc w:val="right"/>
        <w:rPr>
          <w:sz w:val="20"/>
          <w:szCs w:val="20"/>
        </w:rPr>
      </w:pPr>
      <w:bookmarkStart w:id="32" w:name="page33"/>
      <w:bookmarkEnd w:id="32"/>
      <w:r>
        <w:rPr>
          <w:rFonts w:ascii="Arial" w:eastAsia="Arial" w:hAnsi="Arial" w:cs="Arial"/>
          <w:color w:val="00000A"/>
        </w:rPr>
        <w:t>33</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tabs>
          <w:tab w:val="left" w:pos="680"/>
          <w:tab w:val="left" w:pos="1240"/>
          <w:tab w:val="left" w:pos="3200"/>
          <w:tab w:val="left" w:pos="4840"/>
          <w:tab w:val="left" w:pos="5540"/>
          <w:tab w:val="left" w:pos="6880"/>
          <w:tab w:val="left" w:pos="7740"/>
          <w:tab w:val="left" w:pos="8600"/>
        </w:tabs>
        <w:rPr>
          <w:sz w:val="20"/>
          <w:szCs w:val="20"/>
        </w:rPr>
      </w:pPr>
      <w:r>
        <w:rPr>
          <w:rFonts w:ascii="Courier New" w:eastAsia="Courier New" w:hAnsi="Courier New" w:cs="Courier New"/>
          <w:color w:val="00000A"/>
          <w:sz w:val="26"/>
          <w:szCs w:val="26"/>
        </w:rPr>
        <w:t>Act</w:t>
      </w:r>
      <w:r>
        <w:rPr>
          <w:rFonts w:ascii="Courier New" w:eastAsia="Courier New" w:hAnsi="Courier New" w:cs="Courier New"/>
          <w:color w:val="00000A"/>
          <w:sz w:val="26"/>
          <w:szCs w:val="26"/>
        </w:rPr>
        <w:tab/>
        <w:t>is</w:t>
      </w:r>
      <w:r>
        <w:rPr>
          <w:rFonts w:ascii="Courier New" w:eastAsia="Courier New" w:hAnsi="Courier New" w:cs="Courier New"/>
          <w:color w:val="00000A"/>
          <w:sz w:val="26"/>
          <w:szCs w:val="26"/>
        </w:rPr>
        <w:tab/>
        <w:t>applicable.</w:t>
      </w:r>
      <w:r>
        <w:rPr>
          <w:rFonts w:ascii="Courier New" w:eastAsia="Courier New" w:hAnsi="Courier New" w:cs="Courier New"/>
          <w:color w:val="00000A"/>
          <w:sz w:val="26"/>
          <w:szCs w:val="26"/>
        </w:rPr>
        <w:tab/>
        <w:t>Following</w:t>
      </w:r>
      <w:r>
        <w:rPr>
          <w:rFonts w:ascii="Courier New" w:eastAsia="Courier New" w:hAnsi="Courier New" w:cs="Courier New"/>
          <w:color w:val="00000A"/>
          <w:sz w:val="26"/>
          <w:szCs w:val="26"/>
        </w:rPr>
        <w:tab/>
        <w:t>was</w:t>
      </w:r>
      <w:r>
        <w:rPr>
          <w:rFonts w:ascii="Courier New" w:eastAsia="Courier New" w:hAnsi="Courier New" w:cs="Courier New"/>
          <w:color w:val="00000A"/>
          <w:sz w:val="26"/>
          <w:szCs w:val="26"/>
        </w:rPr>
        <w:tab/>
        <w:t>further</w:t>
      </w:r>
      <w:r>
        <w:rPr>
          <w:rFonts w:ascii="Courier New" w:eastAsia="Courier New" w:hAnsi="Courier New" w:cs="Courier New"/>
          <w:color w:val="00000A"/>
          <w:sz w:val="26"/>
          <w:szCs w:val="26"/>
        </w:rPr>
        <w:tab/>
        <w:t>laid</w:t>
      </w:r>
      <w:r>
        <w:rPr>
          <w:rFonts w:ascii="Courier New" w:eastAsia="Courier New" w:hAnsi="Courier New" w:cs="Courier New"/>
          <w:color w:val="00000A"/>
          <w:sz w:val="26"/>
          <w:szCs w:val="26"/>
        </w:rPr>
        <w:tab/>
        <w:t>down</w:t>
      </w:r>
      <w:r>
        <w:rPr>
          <w:sz w:val="20"/>
          <w:szCs w:val="20"/>
        </w:rPr>
        <w:tab/>
      </w:r>
      <w:r>
        <w:rPr>
          <w:rFonts w:ascii="Courier New" w:eastAsia="Courier New" w:hAnsi="Courier New" w:cs="Courier New"/>
          <w:color w:val="00000A"/>
          <w:sz w:val="25"/>
          <w:szCs w:val="25"/>
        </w:rPr>
        <w:t>in</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paragraph 3:</w:t>
      </w:r>
    </w:p>
    <w:p w:rsidR="00D66037" w:rsidRDefault="00D66037">
      <w:pPr>
        <w:spacing w:line="200" w:lineRule="exact"/>
        <w:rPr>
          <w:sz w:val="20"/>
          <w:szCs w:val="20"/>
        </w:rPr>
      </w:pPr>
    </w:p>
    <w:p w:rsidR="00D66037" w:rsidRDefault="00D66037">
      <w:pPr>
        <w:spacing w:line="289" w:lineRule="exact"/>
        <w:rPr>
          <w:sz w:val="20"/>
          <w:szCs w:val="20"/>
        </w:rPr>
      </w:pPr>
    </w:p>
    <w:p w:rsidR="00D66037" w:rsidRDefault="009B0BC4">
      <w:pPr>
        <w:tabs>
          <w:tab w:val="left" w:pos="3120"/>
          <w:tab w:val="left" w:pos="4040"/>
          <w:tab w:val="left" w:pos="4660"/>
          <w:tab w:val="left" w:pos="5580"/>
          <w:tab w:val="left" w:pos="6020"/>
          <w:tab w:val="left" w:pos="7720"/>
        </w:tabs>
        <w:ind w:left="1440"/>
        <w:rPr>
          <w:sz w:val="20"/>
          <w:szCs w:val="20"/>
        </w:rPr>
      </w:pPr>
      <w:r>
        <w:rPr>
          <w:rFonts w:ascii="Courier New" w:eastAsia="Courier New" w:hAnsi="Courier New" w:cs="Courier New"/>
          <w:color w:val="00000A"/>
          <w:sz w:val="26"/>
          <w:szCs w:val="26"/>
        </w:rPr>
        <w:t>“3…………But</w:t>
      </w:r>
      <w:r>
        <w:rPr>
          <w:rFonts w:ascii="Courier New" w:eastAsia="Courier New" w:hAnsi="Courier New" w:cs="Courier New"/>
          <w:color w:val="00000A"/>
          <w:sz w:val="26"/>
          <w:szCs w:val="26"/>
        </w:rPr>
        <w:tab/>
        <w:t>even</w:t>
      </w:r>
      <w:r>
        <w:rPr>
          <w:rFonts w:ascii="Courier New" w:eastAsia="Courier New" w:hAnsi="Courier New" w:cs="Courier New"/>
          <w:color w:val="00000A"/>
          <w:sz w:val="26"/>
          <w:szCs w:val="26"/>
        </w:rPr>
        <w:tab/>
        <w:t>in</w:t>
      </w:r>
      <w:r>
        <w:rPr>
          <w:rFonts w:ascii="Courier New" w:eastAsia="Courier New" w:hAnsi="Courier New" w:cs="Courier New"/>
          <w:color w:val="00000A"/>
          <w:sz w:val="26"/>
          <w:szCs w:val="26"/>
        </w:rPr>
        <w:tab/>
        <w:t>such</w:t>
      </w:r>
      <w:r>
        <w:rPr>
          <w:rFonts w:ascii="Courier New" w:eastAsia="Courier New" w:hAnsi="Courier New" w:cs="Courier New"/>
          <w:color w:val="00000A"/>
          <w:sz w:val="26"/>
          <w:szCs w:val="26"/>
        </w:rPr>
        <w:tab/>
        <w:t>a</w:t>
      </w:r>
      <w:r>
        <w:rPr>
          <w:rFonts w:ascii="Courier New" w:eastAsia="Courier New" w:hAnsi="Courier New" w:cs="Courier New"/>
          <w:color w:val="00000A"/>
          <w:sz w:val="26"/>
          <w:szCs w:val="26"/>
        </w:rPr>
        <w:tab/>
        <w:t>situation</w:t>
      </w:r>
      <w:r>
        <w:rPr>
          <w:rFonts w:ascii="Courier New" w:eastAsia="Courier New" w:hAnsi="Courier New" w:cs="Courier New"/>
          <w:color w:val="00000A"/>
          <w:sz w:val="26"/>
          <w:szCs w:val="26"/>
        </w:rPr>
        <w:tab/>
        <w:t>the</w:t>
      </w:r>
    </w:p>
    <w:p w:rsidR="00D66037" w:rsidRDefault="00D66037">
      <w:pPr>
        <w:spacing w:line="17"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 xml:space="preserve">relevant special statute may contain an express provision conferring on the Appellate Authority, such as the Collector, </w:t>
      </w:r>
      <w:r>
        <w:rPr>
          <w:rFonts w:ascii="Courier New" w:eastAsia="Courier New" w:hAnsi="Courier New" w:cs="Courier New"/>
          <w:color w:val="00000A"/>
          <w:sz w:val="26"/>
          <w:szCs w:val="26"/>
        </w:rPr>
        <w:t>the power to extend the prescribed period of limitation on sufficient cause being shown by laying down that the provisions of Section 5 of the Limitation Act shall be applicable to such proceedings. Hence it becomes necessary to examine whether the Act con</w:t>
      </w:r>
      <w:r>
        <w:rPr>
          <w:rFonts w:ascii="Courier New" w:eastAsia="Courier New" w:hAnsi="Courier New" w:cs="Courier New"/>
          <w:color w:val="00000A"/>
          <w:sz w:val="26"/>
          <w:szCs w:val="26"/>
        </w:rPr>
        <w:t>tains any such provision entitling the Collector to invoke the provisions of Section 5 of the Limitation Act for condonation of the delay in the filing of the appeal. The only provision relied on by the appellant in this connection is Section 93 of the Act</w:t>
      </w:r>
      <w:r>
        <w:rPr>
          <w:rFonts w:ascii="Courier New" w:eastAsia="Courier New" w:hAnsi="Courier New" w:cs="Courier New"/>
          <w:color w:val="00000A"/>
          <w:sz w:val="26"/>
          <w:szCs w:val="26"/>
        </w:rPr>
        <w:t xml:space="preserve"> which, as it stood at the relevant time, was in the following terms:</w:t>
      </w:r>
    </w:p>
    <w:p w:rsidR="00D66037" w:rsidRDefault="00D66037">
      <w:pPr>
        <w:spacing w:line="44" w:lineRule="exact"/>
        <w:rPr>
          <w:sz w:val="20"/>
          <w:szCs w:val="20"/>
        </w:rPr>
      </w:pPr>
    </w:p>
    <w:p w:rsidR="00D66037" w:rsidRDefault="009B0BC4">
      <w:pPr>
        <w:numPr>
          <w:ilvl w:val="0"/>
          <w:numId w:val="42"/>
        </w:numPr>
        <w:tabs>
          <w:tab w:val="left" w:pos="2736"/>
        </w:tabs>
        <w:spacing w:line="254" w:lineRule="auto"/>
        <w:ind w:left="1560" w:right="1360" w:firstLine="362"/>
        <w:jc w:val="both"/>
        <w:rPr>
          <w:rFonts w:ascii="Courier New" w:eastAsia="Courier New" w:hAnsi="Courier New" w:cs="Courier New"/>
          <w:color w:val="00000A"/>
          <w:sz w:val="26"/>
          <w:szCs w:val="26"/>
        </w:rPr>
      </w:pPr>
      <w:r>
        <w:rPr>
          <w:rFonts w:ascii="Courier New" w:eastAsia="Courier New" w:hAnsi="Courier New" w:cs="Courier New"/>
          <w:i/>
          <w:iCs/>
          <w:color w:val="00000A"/>
          <w:sz w:val="26"/>
          <w:szCs w:val="26"/>
        </w:rPr>
        <w:t>Limitations.—</w:t>
      </w:r>
      <w:r>
        <w:rPr>
          <w:rFonts w:ascii="Courier New" w:eastAsia="Courier New" w:hAnsi="Courier New" w:cs="Courier New"/>
          <w:color w:val="00000A"/>
          <w:sz w:val="26"/>
          <w:szCs w:val="26"/>
        </w:rPr>
        <w:t>Every appeal and</w:t>
      </w:r>
      <w:r>
        <w:rPr>
          <w:rFonts w:ascii="Courier New" w:eastAsia="Courier New" w:hAnsi="Courier New" w:cs="Courier New"/>
          <w:i/>
          <w:iCs/>
          <w:color w:val="00000A"/>
          <w:sz w:val="26"/>
          <w:szCs w:val="26"/>
        </w:rPr>
        <w:t xml:space="preserve"> </w:t>
      </w:r>
      <w:r>
        <w:rPr>
          <w:rFonts w:ascii="Courier New" w:eastAsia="Courier New" w:hAnsi="Courier New" w:cs="Courier New"/>
          <w:color w:val="00000A"/>
          <w:sz w:val="26"/>
          <w:szCs w:val="26"/>
        </w:rPr>
        <w:t>every application for revision under this Act shall be filed within sixty days from the date of the order</w:t>
      </w:r>
    </w:p>
    <w:p w:rsidR="00D66037" w:rsidRDefault="00D66037">
      <w:pPr>
        <w:spacing w:line="1" w:lineRule="exact"/>
        <w:rPr>
          <w:rFonts w:ascii="Courier New" w:eastAsia="Courier New" w:hAnsi="Courier New" w:cs="Courier New"/>
          <w:color w:val="00000A"/>
          <w:sz w:val="26"/>
          <w:szCs w:val="26"/>
        </w:rPr>
      </w:pPr>
    </w:p>
    <w:p w:rsidR="00D66037" w:rsidRDefault="009B0BC4">
      <w:pPr>
        <w:spacing w:line="255" w:lineRule="auto"/>
        <w:ind w:left="1560" w:right="1360"/>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against which the appeal or application is filed</w:t>
      </w:r>
      <w:r>
        <w:rPr>
          <w:rFonts w:ascii="Courier New" w:eastAsia="Courier New" w:hAnsi="Courier New" w:cs="Courier New"/>
          <w:color w:val="00000A"/>
          <w:sz w:val="26"/>
          <w:szCs w:val="26"/>
        </w:rPr>
        <w:t xml:space="preserve"> and the provisions of the Indian Limitation Act, 1908 shall apply for the purpose of the computation of the said period.</w:t>
      </w:r>
    </w:p>
    <w:p w:rsidR="00D66037" w:rsidRDefault="00D66037">
      <w:pPr>
        <w:spacing w:line="347"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On a plain reading of the section it is absolutely clear that its effect is only to render applicable to the proceedings before the C</w:t>
      </w:r>
      <w:r>
        <w:rPr>
          <w:rFonts w:ascii="Courier New" w:eastAsia="Courier New" w:hAnsi="Courier New" w:cs="Courier New"/>
          <w:color w:val="00000A"/>
          <w:sz w:val="26"/>
          <w:szCs w:val="26"/>
        </w:rPr>
        <w:t>ollector, the provisions of the Limitation Act relating to “computation of the period of limitation”. The provisions relating to computation of the period of limitation are contained in Sections 12 to 24 included in Part</w:t>
      </w:r>
    </w:p>
    <w:p w:rsidR="00D66037" w:rsidRDefault="00D66037">
      <w:pPr>
        <w:spacing w:line="2" w:lineRule="exact"/>
        <w:rPr>
          <w:sz w:val="20"/>
          <w:szCs w:val="20"/>
        </w:rPr>
      </w:pPr>
    </w:p>
    <w:p w:rsidR="00D66037" w:rsidRDefault="009B0BC4">
      <w:pPr>
        <w:numPr>
          <w:ilvl w:val="0"/>
          <w:numId w:val="43"/>
        </w:numPr>
        <w:tabs>
          <w:tab w:val="left" w:pos="1526"/>
        </w:tabs>
        <w:spacing w:line="255" w:lineRule="auto"/>
        <w:ind w:left="860" w:right="800" w:hanging="6"/>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of the Limitation Act, 1963. Secti</w:t>
      </w:r>
      <w:r>
        <w:rPr>
          <w:rFonts w:ascii="Courier New" w:eastAsia="Courier New" w:hAnsi="Courier New" w:cs="Courier New"/>
          <w:color w:val="00000A"/>
          <w:sz w:val="26"/>
          <w:szCs w:val="26"/>
        </w:rPr>
        <w:t>on 5 is not a provision dealing with “computation of the period of limitation”. It is only after the process of computation is completed and it is</w:t>
      </w:r>
    </w:p>
    <w:p w:rsidR="00D66037" w:rsidRDefault="00D66037">
      <w:pPr>
        <w:sectPr w:rsidR="00D66037">
          <w:pgSz w:w="11900" w:h="16840"/>
          <w:pgMar w:top="640" w:right="1440" w:bottom="1440" w:left="1440" w:header="0" w:footer="0" w:gutter="0"/>
          <w:cols w:space="720" w:equalWidth="0">
            <w:col w:w="9020"/>
          </w:cols>
        </w:sectPr>
      </w:pPr>
    </w:p>
    <w:p w:rsidR="00D66037" w:rsidRDefault="009B0BC4">
      <w:pPr>
        <w:jc w:val="right"/>
        <w:rPr>
          <w:sz w:val="20"/>
          <w:szCs w:val="20"/>
        </w:rPr>
      </w:pPr>
      <w:bookmarkStart w:id="33" w:name="page34"/>
      <w:bookmarkEnd w:id="33"/>
      <w:r>
        <w:rPr>
          <w:rFonts w:ascii="Arial" w:eastAsia="Arial" w:hAnsi="Arial" w:cs="Arial"/>
          <w:color w:val="00000A"/>
        </w:rPr>
        <w:t>34</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 xml:space="preserve">found that an appeal or application has been filed after the expiry of the prescribed </w:t>
      </w:r>
      <w:r>
        <w:rPr>
          <w:rFonts w:ascii="Courier New" w:eastAsia="Courier New" w:hAnsi="Courier New" w:cs="Courier New"/>
          <w:color w:val="00000A"/>
          <w:sz w:val="26"/>
          <w:szCs w:val="26"/>
        </w:rPr>
        <w:t>period that the question of extension of the period under Section 5 can arise. We are, therefore, in complete agreement with the view expressed by the Division Bench of the High Court in</w:t>
      </w:r>
    </w:p>
    <w:p w:rsidR="00D66037" w:rsidRDefault="00D66037">
      <w:pPr>
        <w:spacing w:line="2" w:lineRule="exact"/>
        <w:rPr>
          <w:sz w:val="20"/>
          <w:szCs w:val="20"/>
        </w:rPr>
      </w:pPr>
    </w:p>
    <w:p w:rsidR="00D66037" w:rsidRDefault="009B0BC4">
      <w:pPr>
        <w:spacing w:line="218" w:lineRule="auto"/>
        <w:ind w:left="860" w:right="800"/>
        <w:jc w:val="both"/>
        <w:rPr>
          <w:sz w:val="20"/>
          <w:szCs w:val="20"/>
        </w:rPr>
      </w:pPr>
      <w:r>
        <w:rPr>
          <w:rFonts w:ascii="Courier New" w:eastAsia="Courier New" w:hAnsi="Courier New" w:cs="Courier New"/>
          <w:i/>
          <w:iCs/>
          <w:color w:val="00000A"/>
          <w:sz w:val="26"/>
          <w:szCs w:val="26"/>
        </w:rPr>
        <w:t>Venkaiah case</w:t>
      </w:r>
      <w:r>
        <w:rPr>
          <w:rFonts w:ascii="Courier New" w:eastAsia="Courier New" w:hAnsi="Courier New" w:cs="Courier New"/>
          <w:color w:val="00000A"/>
          <w:sz w:val="52"/>
          <w:szCs w:val="52"/>
          <w:u w:val="single"/>
          <w:vertAlign w:val="superscript"/>
        </w:rPr>
        <w:t>1</w:t>
      </w:r>
      <w:r>
        <w:rPr>
          <w:rFonts w:ascii="Courier New" w:eastAsia="Courier New" w:hAnsi="Courier New" w:cs="Courier New"/>
          <w:i/>
          <w:iCs/>
          <w:color w:val="00000A"/>
          <w:sz w:val="26"/>
          <w:szCs w:val="26"/>
        </w:rPr>
        <w:t xml:space="preserve"> </w:t>
      </w:r>
      <w:r>
        <w:rPr>
          <w:rFonts w:ascii="Courier New" w:eastAsia="Courier New" w:hAnsi="Courier New" w:cs="Courier New"/>
          <w:color w:val="00000A"/>
          <w:sz w:val="26"/>
          <w:szCs w:val="26"/>
        </w:rPr>
        <w:t>that Section 93 of the Act did</w:t>
      </w:r>
      <w:r>
        <w:rPr>
          <w:rFonts w:ascii="Courier New" w:eastAsia="Courier New" w:hAnsi="Courier New" w:cs="Courier New"/>
          <w:i/>
          <w:iCs/>
          <w:color w:val="00000A"/>
          <w:sz w:val="26"/>
          <w:szCs w:val="26"/>
        </w:rPr>
        <w:t xml:space="preserve"> </w:t>
      </w:r>
      <w:r>
        <w:rPr>
          <w:rFonts w:ascii="Courier New" w:eastAsia="Courier New" w:hAnsi="Courier New" w:cs="Courier New"/>
          <w:color w:val="00000A"/>
          <w:sz w:val="26"/>
          <w:szCs w:val="26"/>
        </w:rPr>
        <w:t>not have the effect of</w:t>
      </w:r>
      <w:r>
        <w:rPr>
          <w:rFonts w:ascii="Courier New" w:eastAsia="Courier New" w:hAnsi="Courier New" w:cs="Courier New"/>
          <w:color w:val="00000A"/>
          <w:sz w:val="26"/>
          <w:szCs w:val="26"/>
        </w:rPr>
        <w:t xml:space="preserve"> rendering the provisions of Section 5 of the Limitation Act, 1963 applicable to the proceedings before the Collector.”</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42" w:lineRule="exact"/>
        <w:rPr>
          <w:sz w:val="20"/>
          <w:szCs w:val="20"/>
        </w:rPr>
      </w:pPr>
    </w:p>
    <w:p w:rsidR="00D66037" w:rsidRDefault="009B0BC4">
      <w:pPr>
        <w:numPr>
          <w:ilvl w:val="0"/>
          <w:numId w:val="44"/>
        </w:numPr>
        <w:tabs>
          <w:tab w:val="left" w:pos="720"/>
        </w:tabs>
        <w:ind w:left="720" w:hanging="718"/>
        <w:rPr>
          <w:rFonts w:ascii="Courier New" w:eastAsia="Courier New" w:hAnsi="Courier New" w:cs="Courier New"/>
          <w:color w:val="00000A"/>
        </w:rPr>
      </w:pPr>
      <w:r>
        <w:rPr>
          <w:rFonts w:ascii="Courier New" w:eastAsia="Courier New" w:hAnsi="Courier New" w:cs="Courier New"/>
          <w:color w:val="00000A"/>
          <w:sz w:val="24"/>
          <w:szCs w:val="24"/>
        </w:rPr>
        <w:t xml:space="preserve">This   Court   in   </w:t>
      </w:r>
      <w:r>
        <w:rPr>
          <w:rFonts w:ascii="Courier New" w:eastAsia="Courier New" w:hAnsi="Courier New" w:cs="Courier New"/>
          <w:b/>
          <w:bCs/>
          <w:color w:val="00000A"/>
          <w:sz w:val="24"/>
          <w:szCs w:val="24"/>
        </w:rPr>
        <w:t>Officer   on   Special   Duty   (Land</w:t>
      </w:r>
    </w:p>
    <w:p w:rsidR="00D66037" w:rsidRDefault="00D66037">
      <w:pPr>
        <w:spacing w:line="352" w:lineRule="exact"/>
        <w:rPr>
          <w:rFonts w:ascii="Courier New" w:eastAsia="Courier New" w:hAnsi="Courier New" w:cs="Courier New"/>
          <w:color w:val="00000A"/>
        </w:rPr>
      </w:pPr>
    </w:p>
    <w:p w:rsidR="00D66037" w:rsidRDefault="009B0BC4">
      <w:pPr>
        <w:spacing w:line="511" w:lineRule="auto"/>
        <w:ind w:right="80"/>
        <w:jc w:val="both"/>
        <w:rPr>
          <w:rFonts w:ascii="Courier New" w:eastAsia="Courier New" w:hAnsi="Courier New" w:cs="Courier New"/>
          <w:color w:val="00000A"/>
        </w:rPr>
      </w:pPr>
      <w:r>
        <w:rPr>
          <w:rFonts w:ascii="Courier New" w:eastAsia="Courier New" w:hAnsi="Courier New" w:cs="Courier New"/>
          <w:b/>
          <w:bCs/>
          <w:color w:val="00000A"/>
          <w:sz w:val="26"/>
          <w:szCs w:val="26"/>
        </w:rPr>
        <w:t>Acquisition) and another vs. Shah Manilal Chandulal and others, (1996) 9 S</w:t>
      </w:r>
      <w:r>
        <w:rPr>
          <w:rFonts w:ascii="Courier New" w:eastAsia="Courier New" w:hAnsi="Courier New" w:cs="Courier New"/>
          <w:b/>
          <w:bCs/>
          <w:color w:val="00000A"/>
          <w:sz w:val="26"/>
          <w:szCs w:val="26"/>
        </w:rPr>
        <w:t xml:space="preserve">CC 414, </w:t>
      </w:r>
      <w:r>
        <w:rPr>
          <w:rFonts w:ascii="Courier New" w:eastAsia="Courier New" w:hAnsi="Courier New" w:cs="Courier New"/>
          <w:color w:val="00000A"/>
          <w:sz w:val="26"/>
          <w:szCs w:val="26"/>
        </w:rPr>
        <w:t>the Land Acquisition Officer</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has rejected the application for reference under Section</w:t>
      </w:r>
    </w:p>
    <w:p w:rsidR="00D66037" w:rsidRDefault="00D66037">
      <w:pPr>
        <w:spacing w:line="1" w:lineRule="exact"/>
        <w:rPr>
          <w:rFonts w:ascii="Courier New" w:eastAsia="Courier New" w:hAnsi="Courier New" w:cs="Courier New"/>
          <w:color w:val="00000A"/>
        </w:rPr>
      </w:pPr>
    </w:p>
    <w:p w:rsidR="00D66037" w:rsidRDefault="009B0BC4">
      <w:pPr>
        <w:numPr>
          <w:ilvl w:val="0"/>
          <w:numId w:val="45"/>
        </w:numPr>
        <w:tabs>
          <w:tab w:val="left" w:pos="472"/>
        </w:tabs>
        <w:spacing w:line="508" w:lineRule="auto"/>
        <w:ind w:right="80" w:firstLine="2"/>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on the ground that it was barred by limitation. A writ petition was filed contending that provision of Section 5 of the Limitation Act applies to the proceedings</w:t>
      </w:r>
      <w:r>
        <w:rPr>
          <w:rFonts w:ascii="Courier New" w:eastAsia="Courier New" w:hAnsi="Courier New" w:cs="Courier New"/>
          <w:color w:val="00000A"/>
          <w:sz w:val="26"/>
          <w:szCs w:val="26"/>
        </w:rPr>
        <w:t xml:space="preserve"> before the Collector. The High Court accepted the argument and condoned the delay against which judgment appeal was filed before this Court. This Court held that Section 5 of the Limitation Act cannot be applied for extension of the period of limitation p</w:t>
      </w:r>
      <w:r>
        <w:rPr>
          <w:rFonts w:ascii="Courier New" w:eastAsia="Courier New" w:hAnsi="Courier New" w:cs="Courier New"/>
          <w:color w:val="00000A"/>
          <w:sz w:val="26"/>
          <w:szCs w:val="26"/>
        </w:rPr>
        <w:t>rescribed under proviso to sub­ section (2) of Section 18. Following was held in paragraph 18:</w:t>
      </w:r>
    </w:p>
    <w:p w:rsidR="00D66037" w:rsidRDefault="00D66037">
      <w:pPr>
        <w:spacing w:line="41" w:lineRule="exact"/>
        <w:rPr>
          <w:sz w:val="20"/>
          <w:szCs w:val="20"/>
        </w:rPr>
      </w:pPr>
    </w:p>
    <w:p w:rsidR="00D66037" w:rsidRDefault="009B0BC4">
      <w:pPr>
        <w:spacing w:line="258" w:lineRule="auto"/>
        <w:ind w:left="860" w:right="800" w:firstLine="360"/>
        <w:jc w:val="both"/>
        <w:rPr>
          <w:sz w:val="20"/>
          <w:szCs w:val="20"/>
        </w:rPr>
      </w:pPr>
      <w:r>
        <w:rPr>
          <w:rFonts w:ascii="Courier New" w:eastAsia="Courier New" w:hAnsi="Courier New" w:cs="Courier New"/>
          <w:color w:val="00000A"/>
          <w:sz w:val="26"/>
          <w:szCs w:val="26"/>
        </w:rPr>
        <w:t>“</w:t>
      </w:r>
      <w:r>
        <w:rPr>
          <w:rFonts w:ascii="Courier New" w:eastAsia="Courier New" w:hAnsi="Courier New" w:cs="Courier New"/>
          <w:b/>
          <w:bCs/>
          <w:color w:val="00000A"/>
          <w:sz w:val="26"/>
          <w:szCs w:val="26"/>
        </w:rPr>
        <w:t>18.</w:t>
      </w:r>
      <w:r>
        <w:rPr>
          <w:rFonts w:ascii="Courier New" w:eastAsia="Courier New" w:hAnsi="Courier New" w:cs="Courier New"/>
          <w:color w:val="00000A"/>
          <w:sz w:val="26"/>
          <w:szCs w:val="26"/>
        </w:rPr>
        <w:t xml:space="preserve"> Though hard it may be, in view of the specific limitation provided under proviso to Section 18(2) of the Act, we are of the</w:t>
      </w:r>
    </w:p>
    <w:p w:rsidR="00D66037" w:rsidRDefault="00D66037">
      <w:pPr>
        <w:sectPr w:rsidR="00D66037">
          <w:pgSz w:w="11900" w:h="16840"/>
          <w:pgMar w:top="640" w:right="1440" w:bottom="973" w:left="1440" w:header="0" w:footer="0" w:gutter="0"/>
          <w:cols w:space="720" w:equalWidth="0">
            <w:col w:w="9020"/>
          </w:cols>
        </w:sectPr>
      </w:pPr>
    </w:p>
    <w:p w:rsidR="00D66037" w:rsidRDefault="009B0BC4">
      <w:pPr>
        <w:jc w:val="right"/>
        <w:rPr>
          <w:sz w:val="20"/>
          <w:szCs w:val="20"/>
        </w:rPr>
      </w:pPr>
      <w:bookmarkStart w:id="34" w:name="page35"/>
      <w:bookmarkEnd w:id="34"/>
      <w:r>
        <w:rPr>
          <w:rFonts w:ascii="Arial" w:eastAsia="Arial" w:hAnsi="Arial" w:cs="Arial"/>
          <w:color w:val="00000A"/>
        </w:rPr>
        <w:t>35</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considered view that sub­section (2) of Section 29 cannot be applied to the proviso to sub­ section (2) of Section 18. The Collector/LAO, therefore, is not a court when he acts as a statutory authority under Section 18(1). Therefore, Section 5 of the Limit</w:t>
      </w:r>
      <w:r>
        <w:rPr>
          <w:rFonts w:ascii="Courier New" w:eastAsia="Courier New" w:hAnsi="Courier New" w:cs="Courier New"/>
          <w:color w:val="00000A"/>
          <w:sz w:val="26"/>
          <w:szCs w:val="26"/>
        </w:rPr>
        <w:t>ation Act cannot be applied for extension of the period of limitation prescribed under proviso to sub­ section (2) of Section 18. The High Court, therefore, was not right in its finding that the Collector is a court under Section 5 of the Limitation Act.”</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9" w:lineRule="exact"/>
        <w:rPr>
          <w:sz w:val="20"/>
          <w:szCs w:val="20"/>
        </w:rPr>
      </w:pPr>
    </w:p>
    <w:p w:rsidR="00D66037" w:rsidRDefault="009B0BC4">
      <w:pPr>
        <w:numPr>
          <w:ilvl w:val="0"/>
          <w:numId w:val="46"/>
        </w:numPr>
        <w:tabs>
          <w:tab w:val="left" w:pos="720"/>
        </w:tabs>
        <w:ind w:left="720" w:hanging="718"/>
        <w:rPr>
          <w:rFonts w:ascii="Courier New" w:eastAsia="Courier New" w:hAnsi="Courier New" w:cs="Courier New"/>
          <w:color w:val="00000A"/>
          <w:sz w:val="28"/>
          <w:szCs w:val="28"/>
        </w:rPr>
      </w:pPr>
      <w:r>
        <w:rPr>
          <w:rFonts w:ascii="Courier New" w:eastAsia="Courier New" w:hAnsi="Courier New" w:cs="Courier New"/>
          <w:color w:val="00000A"/>
          <w:sz w:val="26"/>
          <w:szCs w:val="26"/>
        </w:rPr>
        <w:t>Another  judgment  which  needs  to  be  noticed  is</w:t>
      </w:r>
    </w:p>
    <w:p w:rsidR="00D66037" w:rsidRDefault="00D66037">
      <w:pPr>
        <w:spacing w:line="325" w:lineRule="exact"/>
        <w:rPr>
          <w:sz w:val="20"/>
          <w:szCs w:val="20"/>
        </w:rPr>
      </w:pPr>
    </w:p>
    <w:p w:rsidR="00D66037" w:rsidRDefault="009B0BC4">
      <w:pPr>
        <w:tabs>
          <w:tab w:val="left" w:pos="2300"/>
          <w:tab w:val="left" w:pos="4440"/>
          <w:tab w:val="left" w:pos="6600"/>
          <w:tab w:val="left" w:pos="7500"/>
        </w:tabs>
        <w:rPr>
          <w:sz w:val="20"/>
          <w:szCs w:val="20"/>
        </w:rPr>
      </w:pPr>
      <w:r>
        <w:rPr>
          <w:rFonts w:ascii="Courier New" w:eastAsia="Courier New" w:hAnsi="Courier New" w:cs="Courier New"/>
          <w:b/>
          <w:bCs/>
          <w:color w:val="00000A"/>
          <w:sz w:val="26"/>
          <w:szCs w:val="26"/>
        </w:rPr>
        <w:t>Consolidated</w:t>
      </w:r>
      <w:r>
        <w:rPr>
          <w:rFonts w:ascii="Courier New" w:eastAsia="Courier New" w:hAnsi="Courier New" w:cs="Courier New"/>
          <w:b/>
          <w:bCs/>
          <w:color w:val="00000A"/>
          <w:sz w:val="26"/>
          <w:szCs w:val="26"/>
        </w:rPr>
        <w:tab/>
        <w:t>Engineering</w:t>
      </w:r>
      <w:r>
        <w:rPr>
          <w:rFonts w:ascii="Courier New" w:eastAsia="Courier New" w:hAnsi="Courier New" w:cs="Courier New"/>
          <w:b/>
          <w:bCs/>
          <w:color w:val="00000A"/>
          <w:sz w:val="26"/>
          <w:szCs w:val="26"/>
        </w:rPr>
        <w:tab/>
        <w:t>Enterprises</w:t>
      </w:r>
      <w:r>
        <w:rPr>
          <w:rFonts w:ascii="Courier New" w:eastAsia="Courier New" w:hAnsi="Courier New" w:cs="Courier New"/>
          <w:b/>
          <w:bCs/>
          <w:color w:val="00000A"/>
          <w:sz w:val="26"/>
          <w:szCs w:val="26"/>
        </w:rPr>
        <w:tab/>
        <w:t>vs.</w:t>
      </w:r>
      <w:r>
        <w:rPr>
          <w:sz w:val="20"/>
          <w:szCs w:val="20"/>
        </w:rPr>
        <w:tab/>
      </w:r>
      <w:r>
        <w:rPr>
          <w:rFonts w:ascii="Courier New" w:eastAsia="Courier New" w:hAnsi="Courier New" w:cs="Courier New"/>
          <w:b/>
          <w:bCs/>
          <w:color w:val="00000A"/>
          <w:sz w:val="25"/>
          <w:szCs w:val="25"/>
        </w:rPr>
        <w:t>Principal</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b/>
          <w:bCs/>
          <w:color w:val="00000A"/>
          <w:sz w:val="26"/>
          <w:szCs w:val="26"/>
        </w:rPr>
        <w:t>Secretary, Irrigation Department and others, (2008) 7 SCC</w:t>
      </w:r>
    </w:p>
    <w:p w:rsidR="00D66037" w:rsidRDefault="00D66037">
      <w:pPr>
        <w:spacing w:line="338" w:lineRule="exact"/>
        <w:rPr>
          <w:sz w:val="20"/>
          <w:szCs w:val="20"/>
        </w:rPr>
      </w:pPr>
    </w:p>
    <w:p w:rsidR="00D66037" w:rsidRDefault="009B0BC4">
      <w:pPr>
        <w:numPr>
          <w:ilvl w:val="0"/>
          <w:numId w:val="47"/>
        </w:numPr>
        <w:tabs>
          <w:tab w:val="left" w:pos="784"/>
        </w:tabs>
        <w:spacing w:line="511" w:lineRule="auto"/>
        <w:ind w:right="80" w:firstLine="2"/>
        <w:jc w:val="both"/>
        <w:rPr>
          <w:rFonts w:ascii="Courier New" w:eastAsia="Courier New" w:hAnsi="Courier New" w:cs="Courier New"/>
          <w:b/>
          <w:bCs/>
          <w:color w:val="00000A"/>
          <w:sz w:val="26"/>
          <w:szCs w:val="26"/>
        </w:rPr>
      </w:pPr>
      <w:r>
        <w:rPr>
          <w:rFonts w:ascii="Courier New" w:eastAsia="Courier New" w:hAnsi="Courier New" w:cs="Courier New"/>
          <w:color w:val="00000A"/>
          <w:sz w:val="26"/>
          <w:szCs w:val="26"/>
        </w:rPr>
        <w:t>The question which was posed, in the above case, for consideration before this Court ha</w:t>
      </w:r>
      <w:r>
        <w:rPr>
          <w:rFonts w:ascii="Courier New" w:eastAsia="Courier New" w:hAnsi="Courier New" w:cs="Courier New"/>
          <w:color w:val="00000A"/>
          <w:sz w:val="26"/>
          <w:szCs w:val="26"/>
        </w:rPr>
        <w:t>s been mentioned in paragraph 18 which is to the following effect:</w:t>
      </w:r>
    </w:p>
    <w:p w:rsidR="00D66037" w:rsidRDefault="00D66037">
      <w:pPr>
        <w:spacing w:line="150" w:lineRule="exact"/>
        <w:rPr>
          <w:sz w:val="20"/>
          <w:szCs w:val="20"/>
        </w:rPr>
      </w:pPr>
    </w:p>
    <w:p w:rsidR="00D66037" w:rsidRDefault="009B0BC4">
      <w:pPr>
        <w:spacing w:line="256" w:lineRule="auto"/>
        <w:ind w:left="860" w:right="800" w:firstLine="360"/>
        <w:jc w:val="both"/>
        <w:rPr>
          <w:sz w:val="20"/>
          <w:szCs w:val="20"/>
        </w:rPr>
      </w:pPr>
      <w:r>
        <w:rPr>
          <w:rFonts w:ascii="Courier New" w:eastAsia="Courier New" w:hAnsi="Courier New" w:cs="Courier New"/>
          <w:b/>
          <w:bCs/>
          <w:color w:val="00000A"/>
          <w:sz w:val="26"/>
          <w:szCs w:val="26"/>
        </w:rPr>
        <w:t xml:space="preserve">“18. </w:t>
      </w:r>
      <w:r>
        <w:rPr>
          <w:rFonts w:ascii="Courier New" w:eastAsia="Courier New" w:hAnsi="Courier New" w:cs="Courier New"/>
          <w:color w:val="00000A"/>
          <w:sz w:val="26"/>
          <w:szCs w:val="26"/>
        </w:rPr>
        <w:t>The question posed for consideration</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 xml:space="preserve">before the Court is whether the provision of Section 14 of the Limitation Act would be applicable to an application submitted under Section 34 of </w:t>
      </w:r>
      <w:r>
        <w:rPr>
          <w:rFonts w:ascii="Courier New" w:eastAsia="Courier New" w:hAnsi="Courier New" w:cs="Courier New"/>
          <w:color w:val="00000A"/>
          <w:sz w:val="26"/>
          <w:szCs w:val="26"/>
        </w:rPr>
        <w:t>the Act of 1996 for setting aside the award made by the arbitrator………”</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377" w:lineRule="exact"/>
        <w:rPr>
          <w:sz w:val="20"/>
          <w:szCs w:val="20"/>
        </w:rPr>
      </w:pPr>
    </w:p>
    <w:p w:rsidR="00D66037" w:rsidRDefault="009B0BC4">
      <w:pPr>
        <w:numPr>
          <w:ilvl w:val="0"/>
          <w:numId w:val="48"/>
        </w:numPr>
        <w:tabs>
          <w:tab w:val="left" w:pos="720"/>
        </w:tabs>
        <w:spacing w:line="493" w:lineRule="auto"/>
        <w:ind w:right="10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The provision of sub­section (3) of Section 34 has been noticed in paragraph 19 which is to the following effect:</w:t>
      </w:r>
    </w:p>
    <w:p w:rsidR="00D66037" w:rsidRDefault="00D66037">
      <w:pPr>
        <w:spacing w:line="172" w:lineRule="exact"/>
        <w:rPr>
          <w:sz w:val="20"/>
          <w:szCs w:val="20"/>
        </w:rPr>
      </w:pPr>
    </w:p>
    <w:p w:rsidR="00D66037" w:rsidRDefault="009B0BC4">
      <w:pPr>
        <w:spacing w:line="263" w:lineRule="auto"/>
        <w:ind w:left="860" w:right="800" w:firstLine="360"/>
        <w:rPr>
          <w:sz w:val="20"/>
          <w:szCs w:val="20"/>
        </w:rPr>
      </w:pPr>
      <w:r>
        <w:rPr>
          <w:rFonts w:ascii="Courier New" w:eastAsia="Courier New" w:hAnsi="Courier New" w:cs="Courier New"/>
          <w:color w:val="00000A"/>
          <w:sz w:val="26"/>
          <w:szCs w:val="26"/>
        </w:rPr>
        <w:t>“</w:t>
      </w:r>
      <w:r>
        <w:rPr>
          <w:rFonts w:ascii="Courier New" w:eastAsia="Courier New" w:hAnsi="Courier New" w:cs="Courier New"/>
          <w:b/>
          <w:bCs/>
          <w:color w:val="00000A"/>
          <w:sz w:val="26"/>
          <w:szCs w:val="26"/>
        </w:rPr>
        <w:t>19.</w:t>
      </w:r>
      <w:r>
        <w:rPr>
          <w:rFonts w:ascii="Courier New" w:eastAsia="Courier New" w:hAnsi="Courier New" w:cs="Courier New"/>
          <w:color w:val="00000A"/>
          <w:sz w:val="26"/>
          <w:szCs w:val="26"/>
        </w:rPr>
        <w:t xml:space="preserve"> A bare reading of sub­section (3) of Section 34 read with the </w:t>
      </w:r>
      <w:r>
        <w:rPr>
          <w:rFonts w:ascii="Courier New" w:eastAsia="Courier New" w:hAnsi="Courier New" w:cs="Courier New"/>
          <w:color w:val="00000A"/>
          <w:sz w:val="26"/>
          <w:szCs w:val="26"/>
        </w:rPr>
        <w:t>proviso makes it</w:t>
      </w:r>
    </w:p>
    <w:p w:rsidR="00D66037" w:rsidRDefault="00D66037">
      <w:pPr>
        <w:sectPr w:rsidR="00D66037">
          <w:pgSz w:w="11900" w:h="16840"/>
          <w:pgMar w:top="640" w:right="1440" w:bottom="1003" w:left="1440" w:header="0" w:footer="0" w:gutter="0"/>
          <w:cols w:space="720" w:equalWidth="0">
            <w:col w:w="9020"/>
          </w:cols>
        </w:sectPr>
      </w:pPr>
    </w:p>
    <w:p w:rsidR="00D66037" w:rsidRDefault="009B0BC4">
      <w:pPr>
        <w:jc w:val="right"/>
        <w:rPr>
          <w:sz w:val="20"/>
          <w:szCs w:val="20"/>
        </w:rPr>
      </w:pPr>
      <w:bookmarkStart w:id="35" w:name="page36"/>
      <w:bookmarkEnd w:id="35"/>
      <w:r>
        <w:rPr>
          <w:rFonts w:ascii="Arial" w:eastAsia="Arial" w:hAnsi="Arial" w:cs="Arial"/>
          <w:color w:val="00000A"/>
        </w:rPr>
        <w:t>36</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 xml:space="preserve">abundantly clear that the application for setting aside the award on the grounds mentioned in sub­section (2) of Section 34 will have to be made within three months. The period can further be extended, on sufficient </w:t>
      </w:r>
      <w:r>
        <w:rPr>
          <w:rFonts w:ascii="Courier New" w:eastAsia="Courier New" w:hAnsi="Courier New" w:cs="Courier New"/>
          <w:color w:val="00000A"/>
          <w:sz w:val="26"/>
          <w:szCs w:val="26"/>
        </w:rPr>
        <w:t>cause being shown, by another period of 30 days but not thereafter. It means that as far as application for setting aside the award is concerned, the period of limitation prescribed is three months which can be extended by another period of 30 days, on suf</w:t>
      </w:r>
      <w:r>
        <w:rPr>
          <w:rFonts w:ascii="Courier New" w:eastAsia="Courier New" w:hAnsi="Courier New" w:cs="Courier New"/>
          <w:color w:val="00000A"/>
          <w:sz w:val="26"/>
          <w:szCs w:val="26"/>
        </w:rPr>
        <w:t>ficient cause being shown to the satisfaction of the court.”</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27" w:lineRule="exact"/>
        <w:rPr>
          <w:sz w:val="20"/>
          <w:szCs w:val="20"/>
        </w:rPr>
      </w:pPr>
    </w:p>
    <w:p w:rsidR="00D66037" w:rsidRDefault="009B0BC4">
      <w:pPr>
        <w:numPr>
          <w:ilvl w:val="0"/>
          <w:numId w:val="49"/>
        </w:numPr>
        <w:tabs>
          <w:tab w:val="left" w:pos="720"/>
        </w:tabs>
        <w:spacing w:line="500" w:lineRule="auto"/>
        <w:ind w:right="10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Section 29(2) of the Limitation Act as well as Section 34 of the Arbitration Act was referred to. This Court after noticing the provisions of Section 34 opined that Section 5 of the </w:t>
      </w:r>
      <w:r>
        <w:rPr>
          <w:rFonts w:ascii="Courier New" w:eastAsia="Courier New" w:hAnsi="Courier New" w:cs="Courier New"/>
          <w:color w:val="00000A"/>
          <w:sz w:val="26"/>
          <w:szCs w:val="26"/>
        </w:rPr>
        <w:t>Limitation Act is excluded. In paragraph 20 following has been laid down:</w:t>
      </w:r>
    </w:p>
    <w:p w:rsidR="00D66037" w:rsidRDefault="00D66037">
      <w:pPr>
        <w:spacing w:line="166" w:lineRule="exact"/>
        <w:rPr>
          <w:sz w:val="20"/>
          <w:szCs w:val="20"/>
        </w:rPr>
      </w:pPr>
    </w:p>
    <w:p w:rsidR="00D66037" w:rsidRDefault="009B0BC4">
      <w:pPr>
        <w:spacing w:line="254" w:lineRule="auto"/>
        <w:ind w:left="860" w:right="800" w:firstLine="360"/>
        <w:jc w:val="both"/>
        <w:rPr>
          <w:sz w:val="20"/>
          <w:szCs w:val="20"/>
        </w:rPr>
      </w:pPr>
      <w:r>
        <w:rPr>
          <w:rFonts w:ascii="Courier New" w:eastAsia="Courier New" w:hAnsi="Courier New" w:cs="Courier New"/>
          <w:color w:val="00000A"/>
          <w:sz w:val="26"/>
          <w:szCs w:val="26"/>
        </w:rPr>
        <w:t>“</w:t>
      </w:r>
      <w:r>
        <w:rPr>
          <w:rFonts w:ascii="Courier New" w:eastAsia="Courier New" w:hAnsi="Courier New" w:cs="Courier New"/>
          <w:b/>
          <w:bCs/>
          <w:color w:val="00000A"/>
          <w:sz w:val="26"/>
          <w:szCs w:val="26"/>
        </w:rPr>
        <w:t>20.</w:t>
      </w:r>
      <w:r>
        <w:rPr>
          <w:rFonts w:ascii="Courier New" w:eastAsia="Courier New" w:hAnsi="Courier New" w:cs="Courier New"/>
          <w:color w:val="00000A"/>
          <w:sz w:val="26"/>
          <w:szCs w:val="26"/>
        </w:rPr>
        <w:t xml:space="preserve"> Section 29(2) of the Limitation Act inter alia provides that where any special or local law prescribes for any suit, appeal or application a period of limitation different from</w:t>
      </w:r>
      <w:r>
        <w:rPr>
          <w:rFonts w:ascii="Courier New" w:eastAsia="Courier New" w:hAnsi="Courier New" w:cs="Courier New"/>
          <w:color w:val="00000A"/>
          <w:sz w:val="26"/>
          <w:szCs w:val="26"/>
        </w:rPr>
        <w:t xml:space="preserve"> the period of limitation prescribed by the Schedule, the provisions of Section 3 shall apply as if such period was the period prescribed by the Schedule and for the purpose of determining any period of limitation prescribed for any suit, appeal or applica</w:t>
      </w:r>
      <w:r>
        <w:rPr>
          <w:rFonts w:ascii="Courier New" w:eastAsia="Courier New" w:hAnsi="Courier New" w:cs="Courier New"/>
          <w:color w:val="00000A"/>
          <w:sz w:val="26"/>
          <w:szCs w:val="26"/>
        </w:rPr>
        <w:t>tion by any special or local law, the provisions contained in Sections 4 to 24 shall apply only insofar as, and to the extent, they are not expressly excluded by such special or local law. When any special statute prescribes certain period of limitation as</w:t>
      </w:r>
      <w:r>
        <w:rPr>
          <w:rFonts w:ascii="Courier New" w:eastAsia="Courier New" w:hAnsi="Courier New" w:cs="Courier New"/>
          <w:color w:val="00000A"/>
          <w:sz w:val="26"/>
          <w:szCs w:val="26"/>
        </w:rPr>
        <w:t xml:space="preserve"> well as provision for extension up to specified time­ limit, on sufficient cause being shown, then the period of limitation prescribed under the</w:t>
      </w:r>
    </w:p>
    <w:p w:rsidR="00D66037" w:rsidRDefault="00D66037">
      <w:pPr>
        <w:sectPr w:rsidR="00D66037">
          <w:pgSz w:w="11900" w:h="16840"/>
          <w:pgMar w:top="640" w:right="1440" w:bottom="1052" w:left="1440" w:header="0" w:footer="0" w:gutter="0"/>
          <w:cols w:space="720" w:equalWidth="0">
            <w:col w:w="9020"/>
          </w:cols>
        </w:sectPr>
      </w:pPr>
    </w:p>
    <w:p w:rsidR="00D66037" w:rsidRDefault="009B0BC4">
      <w:pPr>
        <w:jc w:val="right"/>
        <w:rPr>
          <w:sz w:val="20"/>
          <w:szCs w:val="20"/>
        </w:rPr>
      </w:pPr>
      <w:bookmarkStart w:id="36" w:name="page37"/>
      <w:bookmarkEnd w:id="36"/>
      <w:r>
        <w:rPr>
          <w:rFonts w:ascii="Arial" w:eastAsia="Arial" w:hAnsi="Arial" w:cs="Arial"/>
          <w:color w:val="00000A"/>
        </w:rPr>
        <w:t>37</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special law shall prevail and to that extent the provisions of the Limitation Act shall</w:t>
      </w:r>
      <w:r>
        <w:rPr>
          <w:rFonts w:ascii="Courier New" w:eastAsia="Courier New" w:hAnsi="Courier New" w:cs="Courier New"/>
          <w:color w:val="00000A"/>
          <w:sz w:val="26"/>
          <w:szCs w:val="26"/>
        </w:rPr>
        <w:t xml:space="preserve"> stand excluded. As the intention of the legislature in enacting sub­section (3) of Section 34 of the Act is that the application for setting aside the award should be made within three months and the period can be further extended on sufficient cause bein</w:t>
      </w:r>
      <w:r>
        <w:rPr>
          <w:rFonts w:ascii="Courier New" w:eastAsia="Courier New" w:hAnsi="Courier New" w:cs="Courier New"/>
          <w:color w:val="00000A"/>
          <w:sz w:val="26"/>
          <w:szCs w:val="26"/>
        </w:rPr>
        <w:t>g shown by another period of 30 days but not thereafter, this Court is of the opinion that the provisions of Section 5 of the Limitation Act would not be applicable because the applicability of Section 5 of the Limitation Act stands excluded because of the</w:t>
      </w:r>
      <w:r>
        <w:rPr>
          <w:rFonts w:ascii="Courier New" w:eastAsia="Courier New" w:hAnsi="Courier New" w:cs="Courier New"/>
          <w:color w:val="00000A"/>
          <w:sz w:val="26"/>
          <w:szCs w:val="26"/>
        </w:rPr>
        <w:t xml:space="preserve"> provisions of Section 29(2) of the Limitation Act. However, merely because it is held that Section 5 of the Limitation Act is not applicable to an application filed under Section 34 of the Act for setting aside an award, one need not conclude that provisi</w:t>
      </w:r>
      <w:r>
        <w:rPr>
          <w:rFonts w:ascii="Courier New" w:eastAsia="Courier New" w:hAnsi="Courier New" w:cs="Courier New"/>
          <w:color w:val="00000A"/>
          <w:sz w:val="26"/>
          <w:szCs w:val="26"/>
        </w:rPr>
        <w:t>ons of Section 14 of the Limitation Act would also not be applicable to an application submitted under Section 34 of the Act of 1996.”</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310" w:lineRule="exact"/>
        <w:rPr>
          <w:sz w:val="20"/>
          <w:szCs w:val="20"/>
        </w:rPr>
      </w:pPr>
    </w:p>
    <w:p w:rsidR="00D66037" w:rsidRDefault="009B0BC4">
      <w:pPr>
        <w:numPr>
          <w:ilvl w:val="0"/>
          <w:numId w:val="50"/>
        </w:numPr>
        <w:tabs>
          <w:tab w:val="left" w:pos="720"/>
        </w:tabs>
        <w:spacing w:line="505" w:lineRule="auto"/>
        <w:ind w:right="8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The three­Judge Bench noticed earlier judgment of this Court in </w:t>
      </w:r>
      <w:r>
        <w:rPr>
          <w:rFonts w:ascii="Courier New" w:eastAsia="Courier New" w:hAnsi="Courier New" w:cs="Courier New"/>
          <w:b/>
          <w:bCs/>
          <w:color w:val="00000A"/>
          <w:sz w:val="26"/>
          <w:szCs w:val="26"/>
        </w:rPr>
        <w:t>CST v. Parson Tools and Plants.</w:t>
      </w:r>
      <w:r>
        <w:rPr>
          <w:rFonts w:ascii="Courier New" w:eastAsia="Courier New" w:hAnsi="Courier New" w:cs="Courier New"/>
          <w:color w:val="00000A"/>
          <w:sz w:val="26"/>
          <w:szCs w:val="26"/>
        </w:rPr>
        <w:t xml:space="preserve"> The three­ Judge Bench</w:t>
      </w:r>
      <w:r>
        <w:rPr>
          <w:rFonts w:ascii="Courier New" w:eastAsia="Courier New" w:hAnsi="Courier New" w:cs="Courier New"/>
          <w:color w:val="00000A"/>
          <w:sz w:val="26"/>
          <w:szCs w:val="26"/>
        </w:rPr>
        <w:t xml:space="preserve"> held that proceedings initiated for setting aside the arbitral award are not “courts” and three­Judge Bench held that in </w:t>
      </w:r>
      <w:r>
        <w:rPr>
          <w:rFonts w:ascii="Courier New" w:eastAsia="Courier New" w:hAnsi="Courier New" w:cs="Courier New"/>
          <w:b/>
          <w:bCs/>
          <w:color w:val="00000A"/>
          <w:sz w:val="26"/>
          <w:szCs w:val="26"/>
        </w:rPr>
        <w:t>CST v. Parson Tools and Plants</w:t>
      </w:r>
      <w:r>
        <w:rPr>
          <w:rFonts w:ascii="Courier New" w:eastAsia="Courier New" w:hAnsi="Courier New" w:cs="Courier New"/>
          <w:color w:val="00000A"/>
          <w:sz w:val="26"/>
          <w:szCs w:val="26"/>
        </w:rPr>
        <w:t xml:space="preserve"> the appellate authority and the revisional court were not the courts hence this case was distinguished.</w:t>
      </w:r>
      <w:r>
        <w:rPr>
          <w:rFonts w:ascii="Courier New" w:eastAsia="Courier New" w:hAnsi="Courier New" w:cs="Courier New"/>
          <w:color w:val="00000A"/>
          <w:sz w:val="26"/>
          <w:szCs w:val="26"/>
        </w:rPr>
        <w:t xml:space="preserve"> Following was laid down in paragraph 26:</w:t>
      </w:r>
    </w:p>
    <w:p w:rsidR="00D66037" w:rsidRDefault="00D66037">
      <w:pPr>
        <w:spacing w:line="156" w:lineRule="exact"/>
        <w:rPr>
          <w:sz w:val="20"/>
          <w:szCs w:val="20"/>
        </w:rPr>
      </w:pPr>
    </w:p>
    <w:p w:rsidR="00D66037" w:rsidRDefault="009B0BC4">
      <w:pPr>
        <w:spacing w:line="283" w:lineRule="auto"/>
        <w:ind w:left="860" w:right="800" w:firstLine="360"/>
        <w:rPr>
          <w:sz w:val="20"/>
          <w:szCs w:val="20"/>
        </w:rPr>
      </w:pPr>
      <w:r>
        <w:rPr>
          <w:rFonts w:ascii="Courier New" w:eastAsia="Courier New" w:hAnsi="Courier New" w:cs="Courier New"/>
          <w:color w:val="00000A"/>
          <w:sz w:val="25"/>
          <w:szCs w:val="25"/>
        </w:rPr>
        <w:t>“</w:t>
      </w:r>
      <w:r>
        <w:rPr>
          <w:rFonts w:ascii="Courier New" w:eastAsia="Courier New" w:hAnsi="Courier New" w:cs="Courier New"/>
          <w:b/>
          <w:bCs/>
          <w:color w:val="00000A"/>
          <w:sz w:val="25"/>
          <w:szCs w:val="25"/>
        </w:rPr>
        <w:t>26.</w:t>
      </w:r>
      <w:r>
        <w:rPr>
          <w:rFonts w:ascii="Courier New" w:eastAsia="Courier New" w:hAnsi="Courier New" w:cs="Courier New"/>
          <w:color w:val="00000A"/>
          <w:sz w:val="25"/>
          <w:szCs w:val="25"/>
        </w:rPr>
        <w:t xml:space="preserve"> From the judgment of the Supreme Court in </w:t>
      </w:r>
      <w:r>
        <w:rPr>
          <w:rFonts w:ascii="Courier New" w:eastAsia="Courier New" w:hAnsi="Courier New" w:cs="Courier New"/>
          <w:i/>
          <w:iCs/>
          <w:color w:val="00000A"/>
          <w:sz w:val="25"/>
          <w:szCs w:val="25"/>
        </w:rPr>
        <w:t>CST</w:t>
      </w:r>
      <w:r>
        <w:rPr>
          <w:rFonts w:ascii="Courier New" w:eastAsia="Courier New" w:hAnsi="Courier New" w:cs="Courier New"/>
          <w:color w:val="00000A"/>
          <w:sz w:val="50"/>
          <w:szCs w:val="50"/>
          <w:vertAlign w:val="superscript"/>
        </w:rPr>
        <w:t>, (1975) 2 SCC 22,</w:t>
      </w:r>
      <w:r>
        <w:rPr>
          <w:rFonts w:ascii="Courier New" w:eastAsia="Courier New" w:hAnsi="Courier New" w:cs="Courier New"/>
          <w:color w:val="00000A"/>
          <w:sz w:val="25"/>
          <w:szCs w:val="25"/>
        </w:rPr>
        <w:t xml:space="preserve"> it is evident that</w:t>
      </w:r>
    </w:p>
    <w:p w:rsidR="00D66037" w:rsidRDefault="00D66037">
      <w:pPr>
        <w:sectPr w:rsidR="00D66037">
          <w:pgSz w:w="11900" w:h="16840"/>
          <w:pgMar w:top="640" w:right="1440" w:bottom="781" w:left="1440" w:header="0" w:footer="0" w:gutter="0"/>
          <w:cols w:space="720" w:equalWidth="0">
            <w:col w:w="9020"/>
          </w:cols>
        </w:sectPr>
      </w:pPr>
    </w:p>
    <w:p w:rsidR="00D66037" w:rsidRDefault="009B0BC4">
      <w:pPr>
        <w:jc w:val="right"/>
        <w:rPr>
          <w:sz w:val="20"/>
          <w:szCs w:val="20"/>
        </w:rPr>
      </w:pPr>
      <w:bookmarkStart w:id="37" w:name="page38"/>
      <w:bookmarkEnd w:id="37"/>
      <w:r>
        <w:rPr>
          <w:rFonts w:ascii="Arial" w:eastAsia="Arial" w:hAnsi="Arial" w:cs="Arial"/>
          <w:color w:val="00000A"/>
        </w:rPr>
        <w:t>38</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essentially what weighed with the Court in holding that Section 14 of the Limitation Act was not applicable, was that the appellate authority and the revisional authority were not “courts”. The stark features of the revisional powers pointed out by the Cou</w:t>
      </w:r>
      <w:r>
        <w:rPr>
          <w:rFonts w:ascii="Courier New" w:eastAsia="Courier New" w:hAnsi="Courier New" w:cs="Courier New"/>
          <w:color w:val="00000A"/>
          <w:sz w:val="26"/>
          <w:szCs w:val="26"/>
        </w:rPr>
        <w:t>rt, showed that the legislature had deliberately excluded the application of the principles underlying Sections 5 and 14 of the Limitation Act. Here in this case, the Court is not called upon to examine scope of revisional powers. The Court in this case is</w:t>
      </w:r>
      <w:r>
        <w:rPr>
          <w:rFonts w:ascii="Courier New" w:eastAsia="Courier New" w:hAnsi="Courier New" w:cs="Courier New"/>
          <w:color w:val="00000A"/>
          <w:sz w:val="26"/>
          <w:szCs w:val="26"/>
        </w:rPr>
        <w:t xml:space="preserve"> dealing with Section 34 of the Act which confers powers on the court of the first instance to set aside an award rendered by an arbitrator on specified grounds. It is not the case of the contractor that the forums before which the Government of India unde</w:t>
      </w:r>
      <w:r>
        <w:rPr>
          <w:rFonts w:ascii="Courier New" w:eastAsia="Courier New" w:hAnsi="Courier New" w:cs="Courier New"/>
          <w:color w:val="00000A"/>
          <w:sz w:val="26"/>
          <w:szCs w:val="26"/>
        </w:rPr>
        <w:t xml:space="preserve">rtaking had initiated proceedings for setting aside the arbitral award are not “courts”. In view of these glaring distinguishing features, this Court is of the opinion that the decision rendered in </w:t>
      </w:r>
      <w:r>
        <w:rPr>
          <w:rFonts w:ascii="Courier New" w:eastAsia="Courier New" w:hAnsi="Courier New" w:cs="Courier New"/>
          <w:i/>
          <w:iCs/>
          <w:color w:val="00000A"/>
          <w:sz w:val="26"/>
          <w:szCs w:val="26"/>
        </w:rPr>
        <w:t>CST</w:t>
      </w:r>
      <w:r>
        <w:rPr>
          <w:rFonts w:ascii="Courier New" w:eastAsia="Courier New" w:hAnsi="Courier New" w:cs="Courier New"/>
          <w:color w:val="00000A"/>
          <w:sz w:val="26"/>
          <w:szCs w:val="26"/>
        </w:rPr>
        <w:t xml:space="preserve"> did not decide the issue which falls for consideration</w:t>
      </w:r>
      <w:r>
        <w:rPr>
          <w:rFonts w:ascii="Courier New" w:eastAsia="Courier New" w:hAnsi="Courier New" w:cs="Courier New"/>
          <w:color w:val="00000A"/>
          <w:sz w:val="26"/>
          <w:szCs w:val="26"/>
        </w:rPr>
        <w:t xml:space="preserve"> of this Court and, therefore, the said decision cannot be construed to mean that the provisions of Section 14 of the Limitation Act are not applicable to an application submitted under Section 34 of the Act of 1996.”</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392" w:lineRule="exact"/>
        <w:rPr>
          <w:sz w:val="20"/>
          <w:szCs w:val="20"/>
        </w:rPr>
      </w:pPr>
    </w:p>
    <w:p w:rsidR="00D66037" w:rsidRDefault="009B0BC4">
      <w:pPr>
        <w:numPr>
          <w:ilvl w:val="0"/>
          <w:numId w:val="51"/>
        </w:numPr>
        <w:tabs>
          <w:tab w:val="left" w:pos="720"/>
        </w:tabs>
        <w:spacing w:line="502" w:lineRule="auto"/>
        <w:ind w:right="10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Three­Judge Bench held that Section</w:t>
      </w:r>
      <w:r>
        <w:rPr>
          <w:rFonts w:ascii="Courier New" w:eastAsia="Courier New" w:hAnsi="Courier New" w:cs="Courier New"/>
          <w:color w:val="00000A"/>
          <w:sz w:val="26"/>
          <w:szCs w:val="26"/>
        </w:rPr>
        <w:t xml:space="preserve"> 14 of the Limitation Act was applicable to application filed under Section 34 of the Arbitration Act, 1996. R.V. Raveendran, J. in his concurring opinion has held that Sections 3 and 29(2) of the Limitation Act will not apply to proceedings before the tri</w:t>
      </w:r>
      <w:r>
        <w:rPr>
          <w:rFonts w:ascii="Courier New" w:eastAsia="Courier New" w:hAnsi="Courier New" w:cs="Courier New"/>
          <w:color w:val="00000A"/>
          <w:sz w:val="26"/>
          <w:szCs w:val="26"/>
        </w:rPr>
        <w:t>bunal, to appeals or applications before</w:t>
      </w:r>
    </w:p>
    <w:p w:rsidR="00D66037" w:rsidRDefault="00D66037">
      <w:pPr>
        <w:sectPr w:rsidR="00D66037">
          <w:pgSz w:w="11900" w:h="16840"/>
          <w:pgMar w:top="640" w:right="1440" w:bottom="1440" w:left="1440" w:header="0" w:footer="0" w:gutter="0"/>
          <w:cols w:space="720" w:equalWidth="0">
            <w:col w:w="9020"/>
          </w:cols>
        </w:sectPr>
      </w:pPr>
    </w:p>
    <w:p w:rsidR="00D66037" w:rsidRDefault="009B0BC4">
      <w:pPr>
        <w:jc w:val="right"/>
        <w:rPr>
          <w:sz w:val="20"/>
          <w:szCs w:val="20"/>
        </w:rPr>
      </w:pPr>
      <w:bookmarkStart w:id="38" w:name="page39"/>
      <w:bookmarkEnd w:id="38"/>
      <w:r>
        <w:rPr>
          <w:rFonts w:ascii="Arial" w:eastAsia="Arial" w:hAnsi="Arial" w:cs="Arial"/>
          <w:color w:val="00000A"/>
        </w:rPr>
        <w:t>39</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rPr>
          <w:sz w:val="20"/>
          <w:szCs w:val="20"/>
        </w:rPr>
      </w:pPr>
      <w:r>
        <w:rPr>
          <w:rFonts w:ascii="Courier New" w:eastAsia="Courier New" w:hAnsi="Courier New" w:cs="Courier New"/>
          <w:color w:val="00000A"/>
          <w:sz w:val="26"/>
          <w:szCs w:val="26"/>
        </w:rPr>
        <w:t>the tribunals, unless expressly provided. In paragraph 44</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following was laid down:</w:t>
      </w:r>
    </w:p>
    <w:p w:rsidR="00D66037" w:rsidRDefault="00D66037">
      <w:pPr>
        <w:spacing w:line="200" w:lineRule="exact"/>
        <w:rPr>
          <w:sz w:val="20"/>
          <w:szCs w:val="20"/>
        </w:rPr>
      </w:pPr>
    </w:p>
    <w:p w:rsidR="00D66037" w:rsidRDefault="00D66037">
      <w:pPr>
        <w:spacing w:line="285" w:lineRule="exact"/>
        <w:rPr>
          <w:sz w:val="20"/>
          <w:szCs w:val="20"/>
        </w:rPr>
      </w:pPr>
    </w:p>
    <w:p w:rsidR="00D66037" w:rsidRDefault="009B0BC4">
      <w:pPr>
        <w:spacing w:line="255" w:lineRule="auto"/>
        <w:ind w:left="860" w:right="800"/>
        <w:jc w:val="both"/>
        <w:rPr>
          <w:sz w:val="20"/>
          <w:szCs w:val="20"/>
        </w:rPr>
      </w:pPr>
      <w:r>
        <w:rPr>
          <w:rFonts w:ascii="Courier New" w:eastAsia="Courier New" w:hAnsi="Courier New" w:cs="Courier New"/>
          <w:color w:val="00000A"/>
          <w:sz w:val="26"/>
          <w:szCs w:val="26"/>
        </w:rPr>
        <w:t>“</w:t>
      </w:r>
      <w:r>
        <w:rPr>
          <w:rFonts w:ascii="Courier New" w:eastAsia="Courier New" w:hAnsi="Courier New" w:cs="Courier New"/>
          <w:b/>
          <w:bCs/>
          <w:color w:val="00000A"/>
          <w:sz w:val="26"/>
          <w:szCs w:val="26"/>
        </w:rPr>
        <w:t>44.</w:t>
      </w:r>
      <w:r>
        <w:rPr>
          <w:rFonts w:ascii="Courier New" w:eastAsia="Courier New" w:hAnsi="Courier New" w:cs="Courier New"/>
          <w:color w:val="00000A"/>
          <w:sz w:val="26"/>
          <w:szCs w:val="26"/>
        </w:rPr>
        <w:t xml:space="preserve"> It may be noticed at this juncture that the Schedule to the Limitation Act prescribes the period of lim</w:t>
      </w:r>
      <w:r>
        <w:rPr>
          <w:rFonts w:ascii="Courier New" w:eastAsia="Courier New" w:hAnsi="Courier New" w:cs="Courier New"/>
          <w:color w:val="00000A"/>
          <w:sz w:val="26"/>
          <w:szCs w:val="26"/>
        </w:rPr>
        <w:t>itation only to proceedings in courts and not to any proceeding before a</w:t>
      </w:r>
    </w:p>
    <w:p w:rsidR="00D66037" w:rsidRDefault="00D66037">
      <w:pPr>
        <w:spacing w:line="3"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 xml:space="preserve">tribunal or quasi­judicial authority. Consequently Sections 3 and 29(2) of the Limitation Act will not apply to proceedings before the tribunal. This means that the Limitation Act </w:t>
      </w:r>
      <w:r>
        <w:rPr>
          <w:rFonts w:ascii="Courier New" w:eastAsia="Courier New" w:hAnsi="Courier New" w:cs="Courier New"/>
          <w:color w:val="00000A"/>
          <w:sz w:val="26"/>
          <w:szCs w:val="26"/>
        </w:rPr>
        <w:t>will not apply to appeals or applications before the tribunals, unless expressly provided.”</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386" w:lineRule="exact"/>
        <w:rPr>
          <w:sz w:val="20"/>
          <w:szCs w:val="20"/>
        </w:rPr>
      </w:pPr>
    </w:p>
    <w:p w:rsidR="00D66037" w:rsidRDefault="009B0BC4">
      <w:pPr>
        <w:numPr>
          <w:ilvl w:val="0"/>
          <w:numId w:val="52"/>
        </w:numPr>
        <w:tabs>
          <w:tab w:val="left" w:pos="720"/>
        </w:tabs>
        <w:spacing w:line="496" w:lineRule="auto"/>
        <w:ind w:right="8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The most elaborate judgment holding that the Limitation Act applies only to courts and not to the tribunals is the judgment of this Court in </w:t>
      </w:r>
      <w:r>
        <w:rPr>
          <w:rFonts w:ascii="Courier New" w:eastAsia="Courier New" w:hAnsi="Courier New" w:cs="Courier New"/>
          <w:b/>
          <w:bCs/>
          <w:color w:val="00000A"/>
          <w:sz w:val="26"/>
          <w:szCs w:val="26"/>
        </w:rPr>
        <w:t>M.P. Steel</w:t>
      </w:r>
    </w:p>
    <w:p w:rsidR="00D66037" w:rsidRDefault="00D66037">
      <w:pPr>
        <w:spacing w:line="2" w:lineRule="exact"/>
        <w:rPr>
          <w:rFonts w:ascii="Courier New" w:eastAsia="Courier New" w:hAnsi="Courier New" w:cs="Courier New"/>
          <w:color w:val="00000A"/>
          <w:sz w:val="28"/>
          <w:szCs w:val="28"/>
        </w:rPr>
      </w:pPr>
    </w:p>
    <w:p w:rsidR="00D66037" w:rsidRDefault="009B0BC4">
      <w:pPr>
        <w:spacing w:line="509" w:lineRule="auto"/>
        <w:ind w:right="100"/>
        <w:jc w:val="both"/>
        <w:rPr>
          <w:rFonts w:ascii="Courier New" w:eastAsia="Courier New" w:hAnsi="Courier New" w:cs="Courier New"/>
          <w:color w:val="00000A"/>
          <w:sz w:val="28"/>
          <w:szCs w:val="28"/>
        </w:rPr>
      </w:pPr>
      <w:r>
        <w:rPr>
          <w:rFonts w:ascii="Courier New" w:eastAsia="Courier New" w:hAnsi="Courier New" w:cs="Courier New"/>
          <w:b/>
          <w:bCs/>
          <w:color w:val="00000A"/>
          <w:sz w:val="26"/>
          <w:szCs w:val="26"/>
        </w:rPr>
        <w:t>Corporat</w:t>
      </w:r>
      <w:r>
        <w:rPr>
          <w:rFonts w:ascii="Courier New" w:eastAsia="Courier New" w:hAnsi="Courier New" w:cs="Courier New"/>
          <w:b/>
          <w:bCs/>
          <w:color w:val="00000A"/>
          <w:sz w:val="26"/>
          <w:szCs w:val="26"/>
        </w:rPr>
        <w:t>ion vs. Commissioner of Central Excise, 2015(7) SCC 58</w:t>
      </w:r>
      <w:r>
        <w:rPr>
          <w:rFonts w:ascii="Courier New" w:eastAsia="Courier New" w:hAnsi="Courier New" w:cs="Courier New"/>
          <w:color w:val="00000A"/>
          <w:sz w:val="26"/>
          <w:szCs w:val="26"/>
        </w:rPr>
        <w:t>, Rohinton Fali Nariman, J. speaking for the Court</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 xml:space="preserve">reviewed all earlier judgments of two­Judge and three­ Judge Benches of this Court. In paragraphs 11 to 35 all earlier judgments have been considered. </w:t>
      </w:r>
      <w:r>
        <w:rPr>
          <w:rFonts w:ascii="Courier New" w:eastAsia="Courier New" w:hAnsi="Courier New" w:cs="Courier New"/>
          <w:color w:val="00000A"/>
          <w:sz w:val="26"/>
          <w:szCs w:val="26"/>
        </w:rPr>
        <w:t>In the above case Commissioner of Customs(Appeals) dismissed the appeal filed by the appellant on the ground that appeal is barred by time and the Commissioner(Appeals) had no power to condone delay beyond the period specified in Section</w:t>
      </w:r>
    </w:p>
    <w:p w:rsidR="00D66037" w:rsidRDefault="00D66037">
      <w:pPr>
        <w:spacing w:line="4" w:lineRule="exact"/>
        <w:rPr>
          <w:rFonts w:ascii="Courier New" w:eastAsia="Courier New" w:hAnsi="Courier New" w:cs="Courier New"/>
          <w:color w:val="00000A"/>
          <w:sz w:val="28"/>
          <w:szCs w:val="28"/>
        </w:rPr>
      </w:pPr>
    </w:p>
    <w:p w:rsidR="00D66037" w:rsidRDefault="009B0BC4">
      <w:pPr>
        <w:numPr>
          <w:ilvl w:val="0"/>
          <w:numId w:val="53"/>
        </w:numPr>
        <w:tabs>
          <w:tab w:val="left" w:pos="700"/>
        </w:tabs>
        <w:ind w:left="700" w:hanging="698"/>
        <w:rPr>
          <w:rFonts w:ascii="Courier New" w:eastAsia="Courier New" w:hAnsi="Courier New" w:cs="Courier New"/>
          <w:color w:val="00000A"/>
          <w:sz w:val="23"/>
          <w:szCs w:val="23"/>
        </w:rPr>
      </w:pPr>
      <w:r>
        <w:rPr>
          <w:rFonts w:ascii="Courier New" w:eastAsia="Courier New" w:hAnsi="Courier New" w:cs="Courier New"/>
          <w:color w:val="00000A"/>
          <w:sz w:val="23"/>
          <w:szCs w:val="23"/>
        </w:rPr>
        <w:t xml:space="preserve">of  the  Customs </w:t>
      </w:r>
      <w:r>
        <w:rPr>
          <w:rFonts w:ascii="Courier New" w:eastAsia="Courier New" w:hAnsi="Courier New" w:cs="Courier New"/>
          <w:color w:val="00000A"/>
          <w:sz w:val="23"/>
          <w:szCs w:val="23"/>
        </w:rPr>
        <w:t xml:space="preserve"> Act.  In  the  above  case,  benefit  of</w:t>
      </w:r>
    </w:p>
    <w:p w:rsidR="00D66037" w:rsidRDefault="00D66037">
      <w:pPr>
        <w:sectPr w:rsidR="00D66037">
          <w:pgSz w:w="11900" w:h="16840"/>
          <w:pgMar w:top="640" w:right="1440" w:bottom="1440" w:left="1440" w:header="0" w:footer="0" w:gutter="0"/>
          <w:cols w:space="720" w:equalWidth="0">
            <w:col w:w="9020"/>
          </w:cols>
        </w:sectPr>
      </w:pPr>
    </w:p>
    <w:p w:rsidR="00D66037" w:rsidRDefault="009B0BC4">
      <w:pPr>
        <w:jc w:val="right"/>
        <w:rPr>
          <w:sz w:val="20"/>
          <w:szCs w:val="20"/>
        </w:rPr>
      </w:pPr>
      <w:bookmarkStart w:id="39" w:name="page40"/>
      <w:bookmarkEnd w:id="39"/>
      <w:r>
        <w:rPr>
          <w:rFonts w:ascii="Arial" w:eastAsia="Arial" w:hAnsi="Arial" w:cs="Arial"/>
          <w:color w:val="00000A"/>
        </w:rPr>
        <w:t>40</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tabs>
          <w:tab w:val="left" w:pos="1340"/>
          <w:tab w:val="left" w:pos="1920"/>
          <w:tab w:val="left" w:pos="2480"/>
          <w:tab w:val="left" w:pos="3220"/>
          <w:tab w:val="left" w:pos="5040"/>
          <w:tab w:val="left" w:pos="5780"/>
          <w:tab w:val="left" w:pos="6500"/>
          <w:tab w:val="left" w:pos="7860"/>
          <w:tab w:val="left" w:pos="8440"/>
        </w:tabs>
        <w:rPr>
          <w:sz w:val="20"/>
          <w:szCs w:val="20"/>
        </w:rPr>
      </w:pPr>
      <w:r>
        <w:rPr>
          <w:rFonts w:ascii="Courier New" w:eastAsia="Courier New" w:hAnsi="Courier New" w:cs="Courier New"/>
          <w:color w:val="00000A"/>
          <w:sz w:val="26"/>
          <w:szCs w:val="26"/>
        </w:rPr>
        <w:t>Section</w:t>
      </w:r>
      <w:r>
        <w:rPr>
          <w:rFonts w:ascii="Courier New" w:eastAsia="Courier New" w:hAnsi="Courier New" w:cs="Courier New"/>
          <w:color w:val="00000A"/>
          <w:sz w:val="26"/>
          <w:szCs w:val="26"/>
        </w:rPr>
        <w:tab/>
        <w:t>14</w:t>
      </w:r>
      <w:r>
        <w:rPr>
          <w:rFonts w:ascii="Courier New" w:eastAsia="Courier New" w:hAnsi="Courier New" w:cs="Courier New"/>
          <w:color w:val="00000A"/>
          <w:sz w:val="26"/>
          <w:szCs w:val="26"/>
        </w:rPr>
        <w:tab/>
        <w:t>of</w:t>
      </w:r>
      <w:r>
        <w:rPr>
          <w:rFonts w:ascii="Courier New" w:eastAsia="Courier New" w:hAnsi="Courier New" w:cs="Courier New"/>
          <w:color w:val="00000A"/>
          <w:sz w:val="26"/>
          <w:szCs w:val="26"/>
        </w:rPr>
        <w:tab/>
        <w:t>the</w:t>
      </w:r>
      <w:r>
        <w:rPr>
          <w:rFonts w:ascii="Courier New" w:eastAsia="Courier New" w:hAnsi="Courier New" w:cs="Courier New"/>
          <w:color w:val="00000A"/>
          <w:sz w:val="26"/>
          <w:szCs w:val="26"/>
        </w:rPr>
        <w:tab/>
        <w:t>Limitation</w:t>
      </w:r>
      <w:r>
        <w:rPr>
          <w:rFonts w:ascii="Courier New" w:eastAsia="Courier New" w:hAnsi="Courier New" w:cs="Courier New"/>
          <w:color w:val="00000A"/>
          <w:sz w:val="26"/>
          <w:szCs w:val="26"/>
        </w:rPr>
        <w:tab/>
        <w:t>Act</w:t>
      </w:r>
      <w:r>
        <w:rPr>
          <w:rFonts w:ascii="Courier New" w:eastAsia="Courier New" w:hAnsi="Courier New" w:cs="Courier New"/>
          <w:color w:val="00000A"/>
          <w:sz w:val="26"/>
          <w:szCs w:val="26"/>
        </w:rPr>
        <w:tab/>
        <w:t>was</w:t>
      </w:r>
      <w:r>
        <w:rPr>
          <w:rFonts w:ascii="Courier New" w:eastAsia="Courier New" w:hAnsi="Courier New" w:cs="Courier New"/>
          <w:color w:val="00000A"/>
          <w:sz w:val="26"/>
          <w:szCs w:val="26"/>
        </w:rPr>
        <w:tab/>
        <w:t>sought.</w:t>
      </w:r>
      <w:r>
        <w:rPr>
          <w:rFonts w:ascii="Courier New" w:eastAsia="Courier New" w:hAnsi="Courier New" w:cs="Courier New"/>
          <w:color w:val="00000A"/>
          <w:sz w:val="26"/>
          <w:szCs w:val="26"/>
        </w:rPr>
        <w:tab/>
        <w:t>It</w:t>
      </w:r>
      <w:r>
        <w:rPr>
          <w:sz w:val="20"/>
          <w:szCs w:val="20"/>
        </w:rPr>
        <w:tab/>
      </w:r>
      <w:r>
        <w:rPr>
          <w:rFonts w:ascii="Courier New" w:eastAsia="Courier New" w:hAnsi="Courier New" w:cs="Courier New"/>
          <w:color w:val="00000A"/>
          <w:sz w:val="25"/>
          <w:szCs w:val="25"/>
        </w:rPr>
        <w:t>was</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contended before this Court that while Section 2 of the</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Limitation Act, Section 14 of the Limitation Act was also</w:t>
      </w:r>
    </w:p>
    <w:p w:rsidR="00D66037" w:rsidRDefault="00D66037">
      <w:pPr>
        <w:spacing w:line="329" w:lineRule="exact"/>
        <w:rPr>
          <w:sz w:val="20"/>
          <w:szCs w:val="20"/>
        </w:rPr>
      </w:pPr>
    </w:p>
    <w:p w:rsidR="00D66037" w:rsidRDefault="009B0BC4">
      <w:pPr>
        <w:tabs>
          <w:tab w:val="left" w:pos="1320"/>
          <w:tab w:val="left" w:pos="1860"/>
          <w:tab w:val="left" w:pos="3500"/>
          <w:tab w:val="left" w:pos="4840"/>
          <w:tab w:val="left" w:pos="5380"/>
          <w:tab w:val="left" w:pos="6400"/>
          <w:tab w:val="left" w:pos="7260"/>
          <w:tab w:val="left" w:pos="8120"/>
        </w:tabs>
        <w:rPr>
          <w:sz w:val="20"/>
          <w:szCs w:val="20"/>
        </w:rPr>
      </w:pPr>
      <w:r>
        <w:rPr>
          <w:rFonts w:ascii="Courier New" w:eastAsia="Courier New" w:hAnsi="Courier New" w:cs="Courier New"/>
          <w:color w:val="00000A"/>
          <w:sz w:val="26"/>
          <w:szCs w:val="26"/>
        </w:rPr>
        <w:t>applied</w:t>
      </w:r>
      <w:r>
        <w:rPr>
          <w:rFonts w:ascii="Courier New" w:eastAsia="Courier New" w:hAnsi="Courier New" w:cs="Courier New"/>
          <w:color w:val="00000A"/>
          <w:sz w:val="26"/>
          <w:szCs w:val="26"/>
        </w:rPr>
        <w:tab/>
        <w:t>to</w:t>
      </w:r>
      <w:r>
        <w:rPr>
          <w:rFonts w:ascii="Courier New" w:eastAsia="Courier New" w:hAnsi="Courier New" w:cs="Courier New"/>
          <w:color w:val="00000A"/>
          <w:sz w:val="26"/>
          <w:szCs w:val="26"/>
        </w:rPr>
        <w:tab/>
        <w:t>criminal,</w:t>
      </w:r>
      <w:r>
        <w:rPr>
          <w:rFonts w:ascii="Courier New" w:eastAsia="Courier New" w:hAnsi="Courier New" w:cs="Courier New"/>
          <w:color w:val="00000A"/>
          <w:sz w:val="26"/>
          <w:szCs w:val="26"/>
        </w:rPr>
        <w:tab/>
      </w:r>
      <w:r>
        <w:rPr>
          <w:rFonts w:ascii="Courier New" w:eastAsia="Courier New" w:hAnsi="Courier New" w:cs="Courier New"/>
          <w:color w:val="00000A"/>
          <w:sz w:val="26"/>
          <w:szCs w:val="26"/>
        </w:rPr>
        <w:t>special</w:t>
      </w:r>
      <w:r>
        <w:rPr>
          <w:rFonts w:ascii="Courier New" w:eastAsia="Courier New" w:hAnsi="Courier New" w:cs="Courier New"/>
          <w:color w:val="00000A"/>
          <w:sz w:val="26"/>
          <w:szCs w:val="26"/>
        </w:rPr>
        <w:tab/>
        <w:t>or</w:t>
      </w:r>
      <w:r>
        <w:rPr>
          <w:rFonts w:ascii="Courier New" w:eastAsia="Courier New" w:hAnsi="Courier New" w:cs="Courier New"/>
          <w:color w:val="00000A"/>
          <w:sz w:val="26"/>
          <w:szCs w:val="26"/>
        </w:rPr>
        <w:tab/>
        <w:t>local</w:t>
      </w:r>
      <w:r>
        <w:rPr>
          <w:rFonts w:ascii="Courier New" w:eastAsia="Courier New" w:hAnsi="Courier New" w:cs="Courier New"/>
          <w:color w:val="00000A"/>
          <w:sz w:val="26"/>
          <w:szCs w:val="26"/>
        </w:rPr>
        <w:tab/>
        <w:t>law.</w:t>
      </w:r>
      <w:r>
        <w:rPr>
          <w:rFonts w:ascii="Courier New" w:eastAsia="Courier New" w:hAnsi="Courier New" w:cs="Courier New"/>
          <w:color w:val="00000A"/>
          <w:sz w:val="26"/>
          <w:szCs w:val="26"/>
        </w:rPr>
        <w:tab/>
        <w:t>This</w:t>
      </w:r>
      <w:r>
        <w:rPr>
          <w:rFonts w:ascii="Courier New" w:eastAsia="Courier New" w:hAnsi="Courier New" w:cs="Courier New"/>
          <w:color w:val="00000A"/>
          <w:sz w:val="26"/>
          <w:szCs w:val="26"/>
        </w:rPr>
        <w:tab/>
        <w:t>Court</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4"/>
          <w:szCs w:val="24"/>
        </w:rPr>
        <w:t>noticed  the  ingredients  of  applicability  of  Section  14.</w:t>
      </w:r>
    </w:p>
    <w:p w:rsidR="00D66037" w:rsidRDefault="00D66037">
      <w:pPr>
        <w:spacing w:line="352" w:lineRule="exact"/>
        <w:rPr>
          <w:sz w:val="20"/>
          <w:szCs w:val="20"/>
        </w:rPr>
      </w:pPr>
    </w:p>
    <w:p w:rsidR="00D66037" w:rsidRDefault="009B0BC4">
      <w:pPr>
        <w:tabs>
          <w:tab w:val="left" w:pos="1740"/>
          <w:tab w:val="left" w:pos="2880"/>
          <w:tab w:val="left" w:pos="3720"/>
          <w:tab w:val="left" w:pos="4700"/>
          <w:tab w:val="left" w:pos="5680"/>
          <w:tab w:val="left" w:pos="7140"/>
          <w:tab w:val="left" w:pos="7800"/>
        </w:tabs>
        <w:rPr>
          <w:sz w:val="20"/>
          <w:szCs w:val="20"/>
        </w:rPr>
      </w:pPr>
      <w:r>
        <w:rPr>
          <w:rFonts w:ascii="Courier New" w:eastAsia="Courier New" w:hAnsi="Courier New" w:cs="Courier New"/>
          <w:color w:val="00000A"/>
          <w:sz w:val="26"/>
          <w:szCs w:val="26"/>
        </w:rPr>
        <w:t>Two­Judge</w:t>
      </w:r>
      <w:r>
        <w:rPr>
          <w:rFonts w:ascii="Courier New" w:eastAsia="Courier New" w:hAnsi="Courier New" w:cs="Courier New"/>
          <w:color w:val="00000A"/>
          <w:sz w:val="26"/>
          <w:szCs w:val="26"/>
        </w:rPr>
        <w:tab/>
        <w:t>Bench</w:t>
      </w:r>
      <w:r>
        <w:rPr>
          <w:rFonts w:ascii="Courier New" w:eastAsia="Courier New" w:hAnsi="Courier New" w:cs="Courier New"/>
          <w:color w:val="00000A"/>
          <w:sz w:val="26"/>
          <w:szCs w:val="26"/>
        </w:rPr>
        <w:tab/>
        <w:t>has</w:t>
      </w:r>
      <w:r>
        <w:rPr>
          <w:rFonts w:ascii="Courier New" w:eastAsia="Courier New" w:hAnsi="Courier New" w:cs="Courier New"/>
          <w:color w:val="00000A"/>
          <w:sz w:val="26"/>
          <w:szCs w:val="26"/>
        </w:rPr>
        <w:tab/>
        <w:t>held</w:t>
      </w:r>
      <w:r>
        <w:rPr>
          <w:rFonts w:ascii="Courier New" w:eastAsia="Courier New" w:hAnsi="Courier New" w:cs="Courier New"/>
          <w:color w:val="00000A"/>
          <w:sz w:val="26"/>
          <w:szCs w:val="26"/>
        </w:rPr>
        <w:tab/>
        <w:t>that</w:t>
      </w:r>
      <w:r>
        <w:rPr>
          <w:rFonts w:ascii="Courier New" w:eastAsia="Courier New" w:hAnsi="Courier New" w:cs="Courier New"/>
          <w:color w:val="00000A"/>
          <w:sz w:val="26"/>
          <w:szCs w:val="26"/>
        </w:rPr>
        <w:tab/>
        <w:t>relying</w:t>
      </w:r>
      <w:r>
        <w:rPr>
          <w:rFonts w:ascii="Courier New" w:eastAsia="Courier New" w:hAnsi="Courier New" w:cs="Courier New"/>
          <w:color w:val="00000A"/>
          <w:sz w:val="26"/>
          <w:szCs w:val="26"/>
        </w:rPr>
        <w:tab/>
        <w:t>on</w:t>
      </w:r>
      <w:r>
        <w:rPr>
          <w:rFonts w:ascii="Courier New" w:eastAsia="Courier New" w:hAnsi="Courier New" w:cs="Courier New"/>
          <w:color w:val="00000A"/>
          <w:sz w:val="26"/>
          <w:szCs w:val="26"/>
        </w:rPr>
        <w:tab/>
        <w:t>earlier</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judgments of this Court that provisions of the Limitation</w:t>
      </w:r>
    </w:p>
    <w:p w:rsidR="00D66037" w:rsidRDefault="00D66037">
      <w:pPr>
        <w:spacing w:line="329" w:lineRule="exact"/>
        <w:rPr>
          <w:sz w:val="20"/>
          <w:szCs w:val="20"/>
        </w:rPr>
      </w:pPr>
    </w:p>
    <w:p w:rsidR="00D66037" w:rsidRDefault="009B0BC4">
      <w:pPr>
        <w:tabs>
          <w:tab w:val="left" w:pos="880"/>
          <w:tab w:val="left" w:pos="1780"/>
          <w:tab w:val="left" w:pos="3760"/>
          <w:tab w:val="left" w:pos="4820"/>
          <w:tab w:val="left" w:pos="5560"/>
          <w:tab w:val="left" w:pos="6920"/>
          <w:tab w:val="left" w:pos="8440"/>
        </w:tabs>
        <w:rPr>
          <w:sz w:val="20"/>
          <w:szCs w:val="20"/>
        </w:rPr>
      </w:pPr>
      <w:r>
        <w:rPr>
          <w:rFonts w:ascii="Courier New" w:eastAsia="Courier New" w:hAnsi="Courier New" w:cs="Courier New"/>
          <w:color w:val="00000A"/>
          <w:sz w:val="26"/>
          <w:szCs w:val="26"/>
        </w:rPr>
        <w:t>Act</w:t>
      </w:r>
      <w:r>
        <w:rPr>
          <w:rFonts w:ascii="Courier New" w:eastAsia="Courier New" w:hAnsi="Courier New" w:cs="Courier New"/>
          <w:color w:val="00000A"/>
          <w:sz w:val="26"/>
          <w:szCs w:val="26"/>
        </w:rPr>
        <w:tab/>
        <w:t>are</w:t>
      </w:r>
      <w:r>
        <w:rPr>
          <w:rFonts w:ascii="Courier New" w:eastAsia="Courier New" w:hAnsi="Courier New" w:cs="Courier New"/>
          <w:color w:val="00000A"/>
          <w:sz w:val="26"/>
          <w:szCs w:val="26"/>
        </w:rPr>
        <w:tab/>
        <w:t>applicable</w:t>
      </w:r>
      <w:r>
        <w:rPr>
          <w:rFonts w:ascii="Courier New" w:eastAsia="Courier New" w:hAnsi="Courier New" w:cs="Courier New"/>
          <w:color w:val="00000A"/>
          <w:sz w:val="26"/>
          <w:szCs w:val="26"/>
        </w:rPr>
        <w:tab/>
        <w:t>only</w:t>
      </w:r>
      <w:r>
        <w:rPr>
          <w:rFonts w:ascii="Courier New" w:eastAsia="Courier New" w:hAnsi="Courier New" w:cs="Courier New"/>
          <w:color w:val="00000A"/>
          <w:sz w:val="26"/>
          <w:szCs w:val="26"/>
        </w:rPr>
        <w:tab/>
        <w:t>to</w:t>
      </w:r>
      <w:r>
        <w:rPr>
          <w:rFonts w:ascii="Courier New" w:eastAsia="Courier New" w:hAnsi="Courier New" w:cs="Courier New"/>
          <w:color w:val="00000A"/>
          <w:sz w:val="26"/>
          <w:szCs w:val="26"/>
        </w:rPr>
        <w:tab/>
        <w:t>suits,</w:t>
      </w:r>
      <w:r>
        <w:rPr>
          <w:rFonts w:ascii="Courier New" w:eastAsia="Courier New" w:hAnsi="Courier New" w:cs="Courier New"/>
          <w:color w:val="00000A"/>
          <w:sz w:val="26"/>
          <w:szCs w:val="26"/>
        </w:rPr>
        <w:tab/>
        <w:t>appeals</w:t>
      </w:r>
      <w:r>
        <w:rPr>
          <w:sz w:val="20"/>
          <w:szCs w:val="20"/>
        </w:rPr>
        <w:tab/>
      </w:r>
      <w:r>
        <w:rPr>
          <w:rFonts w:ascii="Courier New" w:eastAsia="Courier New" w:hAnsi="Courier New" w:cs="Courier New"/>
          <w:color w:val="00000A"/>
          <w:sz w:val="25"/>
          <w:szCs w:val="25"/>
        </w:rPr>
        <w:t>and</w:t>
      </w:r>
    </w:p>
    <w:p w:rsidR="00D66037" w:rsidRDefault="00D66037">
      <w:pPr>
        <w:spacing w:line="329" w:lineRule="exact"/>
        <w:rPr>
          <w:sz w:val="20"/>
          <w:szCs w:val="20"/>
        </w:rPr>
      </w:pPr>
    </w:p>
    <w:p w:rsidR="00D66037" w:rsidRDefault="009B0BC4">
      <w:pPr>
        <w:tabs>
          <w:tab w:val="left" w:pos="2120"/>
          <w:tab w:val="left" w:pos="3180"/>
          <w:tab w:val="left" w:pos="3760"/>
          <w:tab w:val="left" w:pos="5120"/>
          <w:tab w:val="left" w:pos="6480"/>
          <w:tab w:val="left" w:pos="7540"/>
          <w:tab w:val="left" w:pos="8280"/>
        </w:tabs>
        <w:rPr>
          <w:sz w:val="20"/>
          <w:szCs w:val="20"/>
        </w:rPr>
      </w:pPr>
      <w:r>
        <w:rPr>
          <w:rFonts w:ascii="Courier New" w:eastAsia="Courier New" w:hAnsi="Courier New" w:cs="Courier New"/>
          <w:color w:val="00000A"/>
          <w:sz w:val="26"/>
          <w:szCs w:val="26"/>
        </w:rPr>
        <w:t>ap</w:t>
      </w:r>
      <w:r>
        <w:rPr>
          <w:rFonts w:ascii="Courier New" w:eastAsia="Courier New" w:hAnsi="Courier New" w:cs="Courier New"/>
          <w:color w:val="00000A"/>
          <w:sz w:val="26"/>
          <w:szCs w:val="26"/>
        </w:rPr>
        <w:t>plications</w:t>
      </w:r>
      <w:r>
        <w:rPr>
          <w:rFonts w:ascii="Courier New" w:eastAsia="Courier New" w:hAnsi="Courier New" w:cs="Courier New"/>
          <w:color w:val="00000A"/>
          <w:sz w:val="26"/>
          <w:szCs w:val="26"/>
        </w:rPr>
        <w:tab/>
        <w:t>filed</w:t>
      </w:r>
      <w:r>
        <w:rPr>
          <w:rFonts w:ascii="Courier New" w:eastAsia="Courier New" w:hAnsi="Courier New" w:cs="Courier New"/>
          <w:color w:val="00000A"/>
          <w:sz w:val="26"/>
          <w:szCs w:val="26"/>
        </w:rPr>
        <w:tab/>
        <w:t>in</w:t>
      </w:r>
      <w:r>
        <w:rPr>
          <w:rFonts w:ascii="Courier New" w:eastAsia="Courier New" w:hAnsi="Courier New" w:cs="Courier New"/>
          <w:color w:val="00000A"/>
          <w:sz w:val="26"/>
          <w:szCs w:val="26"/>
        </w:rPr>
        <w:tab/>
        <w:t>Courts.</w:t>
      </w:r>
      <w:r>
        <w:rPr>
          <w:rFonts w:ascii="Courier New" w:eastAsia="Courier New" w:hAnsi="Courier New" w:cs="Courier New"/>
          <w:color w:val="00000A"/>
          <w:sz w:val="26"/>
          <w:szCs w:val="26"/>
        </w:rPr>
        <w:tab/>
        <w:t>Section</w:t>
      </w:r>
      <w:r>
        <w:rPr>
          <w:rFonts w:ascii="Courier New" w:eastAsia="Courier New" w:hAnsi="Courier New" w:cs="Courier New"/>
          <w:color w:val="00000A"/>
          <w:sz w:val="26"/>
          <w:szCs w:val="26"/>
        </w:rPr>
        <w:tab/>
        <w:t>29(2)</w:t>
      </w:r>
      <w:r>
        <w:rPr>
          <w:rFonts w:ascii="Courier New" w:eastAsia="Courier New" w:hAnsi="Courier New" w:cs="Courier New"/>
          <w:color w:val="00000A"/>
          <w:sz w:val="26"/>
          <w:szCs w:val="26"/>
        </w:rPr>
        <w:tab/>
        <w:t>was</w:t>
      </w:r>
      <w:r>
        <w:rPr>
          <w:sz w:val="20"/>
          <w:szCs w:val="20"/>
        </w:rPr>
        <w:tab/>
      </w:r>
      <w:r>
        <w:rPr>
          <w:rFonts w:ascii="Courier New" w:eastAsia="Courier New" w:hAnsi="Courier New" w:cs="Courier New"/>
          <w:color w:val="00000A"/>
          <w:sz w:val="25"/>
          <w:szCs w:val="25"/>
        </w:rPr>
        <w:t>also</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considered by this Court and following was laid down in</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paragraph 33:</w:t>
      </w:r>
    </w:p>
    <w:p w:rsidR="00D66037" w:rsidRDefault="00D66037">
      <w:pPr>
        <w:spacing w:line="200" w:lineRule="exact"/>
        <w:rPr>
          <w:sz w:val="20"/>
          <w:szCs w:val="20"/>
        </w:rPr>
      </w:pPr>
    </w:p>
    <w:p w:rsidR="00D66037" w:rsidRDefault="00D66037">
      <w:pPr>
        <w:spacing w:line="289" w:lineRule="exact"/>
        <w:rPr>
          <w:sz w:val="20"/>
          <w:szCs w:val="20"/>
        </w:rPr>
      </w:pPr>
    </w:p>
    <w:p w:rsidR="00D66037" w:rsidRDefault="009B0BC4">
      <w:pPr>
        <w:ind w:left="860"/>
        <w:rPr>
          <w:sz w:val="20"/>
          <w:szCs w:val="20"/>
        </w:rPr>
      </w:pPr>
      <w:r>
        <w:rPr>
          <w:rFonts w:ascii="Courier New" w:eastAsia="Courier New" w:hAnsi="Courier New" w:cs="Courier New"/>
          <w:color w:val="00000A"/>
          <w:sz w:val="26"/>
          <w:szCs w:val="26"/>
        </w:rPr>
        <w:t>“33……Section 29(2) states:</w:t>
      </w:r>
    </w:p>
    <w:p w:rsidR="00D66037" w:rsidRDefault="00D66037">
      <w:pPr>
        <w:spacing w:line="53" w:lineRule="exact"/>
        <w:rPr>
          <w:sz w:val="20"/>
          <w:szCs w:val="20"/>
        </w:rPr>
      </w:pPr>
    </w:p>
    <w:p w:rsidR="00D66037" w:rsidRDefault="009B0BC4">
      <w:pPr>
        <w:tabs>
          <w:tab w:val="left" w:pos="4300"/>
          <w:tab w:val="left" w:pos="5020"/>
          <w:tab w:val="left" w:pos="5740"/>
        </w:tabs>
        <w:ind w:left="1220"/>
        <w:rPr>
          <w:sz w:val="20"/>
          <w:szCs w:val="20"/>
        </w:rPr>
      </w:pPr>
      <w:r>
        <w:rPr>
          <w:rFonts w:ascii="Courier New" w:eastAsia="Courier New" w:hAnsi="Courier New" w:cs="Courier New"/>
          <w:color w:val="00000A"/>
          <w:sz w:val="26"/>
          <w:szCs w:val="26"/>
        </w:rPr>
        <w:t>“</w:t>
      </w:r>
      <w:r>
        <w:rPr>
          <w:rFonts w:ascii="Courier New" w:eastAsia="Courier New" w:hAnsi="Courier New" w:cs="Courier New"/>
          <w:b/>
          <w:bCs/>
          <w:color w:val="00000A"/>
          <w:sz w:val="26"/>
          <w:szCs w:val="26"/>
        </w:rPr>
        <w:t>29. Savings</w:t>
      </w:r>
      <w:r>
        <w:rPr>
          <w:rFonts w:ascii="Courier New" w:eastAsia="Courier New" w:hAnsi="Courier New" w:cs="Courier New"/>
          <w:color w:val="00000A"/>
          <w:sz w:val="26"/>
          <w:szCs w:val="26"/>
        </w:rPr>
        <w:t>.—(1)</w:t>
      </w:r>
      <w:r>
        <w:rPr>
          <w:rFonts w:ascii="Courier New" w:eastAsia="Courier New" w:hAnsi="Courier New" w:cs="Courier New"/>
          <w:color w:val="00000A"/>
          <w:sz w:val="26"/>
          <w:szCs w:val="26"/>
        </w:rPr>
        <w:tab/>
        <w:t>*</w:t>
      </w:r>
      <w:r>
        <w:rPr>
          <w:sz w:val="20"/>
          <w:szCs w:val="20"/>
        </w:rPr>
        <w:tab/>
      </w:r>
      <w:r>
        <w:rPr>
          <w:rFonts w:ascii="Courier New" w:eastAsia="Courier New" w:hAnsi="Courier New" w:cs="Courier New"/>
          <w:color w:val="00000A"/>
          <w:sz w:val="26"/>
          <w:szCs w:val="26"/>
        </w:rPr>
        <w:t>*</w:t>
      </w:r>
      <w:r>
        <w:rPr>
          <w:sz w:val="20"/>
          <w:szCs w:val="20"/>
        </w:rPr>
        <w:tab/>
      </w:r>
      <w:r>
        <w:rPr>
          <w:rFonts w:ascii="Courier New" w:eastAsia="Courier New" w:hAnsi="Courier New" w:cs="Courier New"/>
          <w:color w:val="00000A"/>
          <w:sz w:val="26"/>
          <w:szCs w:val="26"/>
        </w:rPr>
        <w:t>*</w:t>
      </w:r>
    </w:p>
    <w:p w:rsidR="00D66037" w:rsidRDefault="00D66037">
      <w:pPr>
        <w:spacing w:line="64" w:lineRule="exact"/>
        <w:rPr>
          <w:sz w:val="20"/>
          <w:szCs w:val="20"/>
        </w:rPr>
      </w:pPr>
    </w:p>
    <w:p w:rsidR="00D66037" w:rsidRDefault="009B0BC4">
      <w:pPr>
        <w:numPr>
          <w:ilvl w:val="0"/>
          <w:numId w:val="54"/>
        </w:numPr>
        <w:tabs>
          <w:tab w:val="left" w:pos="2359"/>
        </w:tabs>
        <w:spacing w:line="254" w:lineRule="auto"/>
        <w:ind w:left="1140" w:right="800" w:firstLine="356"/>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 xml:space="preserve">Where any special or local law prescribes for any suit, appeal or application </w:t>
      </w:r>
      <w:r>
        <w:rPr>
          <w:rFonts w:ascii="Courier New" w:eastAsia="Courier New" w:hAnsi="Courier New" w:cs="Courier New"/>
          <w:color w:val="00000A"/>
          <w:sz w:val="26"/>
          <w:szCs w:val="26"/>
        </w:rPr>
        <w:t>a period of limitation different from the period prescribed by the Schedule, the provisions of Section 3 shall apply as if such period were the period prescribed by the Schedule and for the purpose of determining any period of limitation prescribed for any</w:t>
      </w:r>
      <w:r>
        <w:rPr>
          <w:rFonts w:ascii="Courier New" w:eastAsia="Courier New" w:hAnsi="Courier New" w:cs="Courier New"/>
          <w:color w:val="00000A"/>
          <w:sz w:val="26"/>
          <w:szCs w:val="26"/>
        </w:rPr>
        <w:t xml:space="preserve"> suit, appeal or application by any special or local law, the provisions contained in Sections 4 to 24 (inclusive) shall apply only insofar as, and to the extent to which, they are not expressly excluded by such special or local law.”</w:t>
      </w:r>
    </w:p>
    <w:p w:rsidR="00D66037" w:rsidRDefault="00D66037">
      <w:pPr>
        <w:spacing w:line="396" w:lineRule="exact"/>
        <w:rPr>
          <w:sz w:val="20"/>
          <w:szCs w:val="20"/>
        </w:rPr>
      </w:pPr>
    </w:p>
    <w:p w:rsidR="00D66037" w:rsidRDefault="009B0BC4">
      <w:pPr>
        <w:spacing w:line="255" w:lineRule="auto"/>
        <w:ind w:left="860" w:right="800"/>
        <w:jc w:val="both"/>
        <w:rPr>
          <w:sz w:val="20"/>
          <w:szCs w:val="20"/>
        </w:rPr>
      </w:pPr>
      <w:r>
        <w:rPr>
          <w:rFonts w:ascii="Courier New" w:eastAsia="Courier New" w:hAnsi="Courier New" w:cs="Courier New"/>
          <w:color w:val="00000A"/>
          <w:sz w:val="26"/>
          <w:szCs w:val="26"/>
        </w:rPr>
        <w:t>A bare reading of th</w:t>
      </w:r>
      <w:r>
        <w:rPr>
          <w:rFonts w:ascii="Courier New" w:eastAsia="Courier New" w:hAnsi="Courier New" w:cs="Courier New"/>
          <w:color w:val="00000A"/>
          <w:sz w:val="26"/>
          <w:szCs w:val="26"/>
        </w:rPr>
        <w:t>is section would show that the special or local law described therein should prescribe for any suit, appeal or application a period of limitation different</w:t>
      </w:r>
    </w:p>
    <w:p w:rsidR="00D66037" w:rsidRDefault="00D66037">
      <w:pPr>
        <w:sectPr w:rsidR="00D66037">
          <w:pgSz w:w="11900" w:h="16840"/>
          <w:pgMar w:top="640" w:right="1440" w:bottom="1083" w:left="1440" w:header="0" w:footer="0" w:gutter="0"/>
          <w:cols w:space="720" w:equalWidth="0">
            <w:col w:w="9020"/>
          </w:cols>
        </w:sectPr>
      </w:pPr>
    </w:p>
    <w:p w:rsidR="00D66037" w:rsidRDefault="009B0BC4">
      <w:pPr>
        <w:jc w:val="right"/>
        <w:rPr>
          <w:sz w:val="20"/>
          <w:szCs w:val="20"/>
        </w:rPr>
      </w:pPr>
      <w:bookmarkStart w:id="40" w:name="page41"/>
      <w:bookmarkEnd w:id="40"/>
      <w:r>
        <w:rPr>
          <w:rFonts w:ascii="Arial" w:eastAsia="Arial" w:hAnsi="Arial" w:cs="Arial"/>
          <w:color w:val="00000A"/>
        </w:rPr>
        <w:t>41</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 xml:space="preserve">from the period prescribed by the Schedule. This would necessarily mean that </w:t>
      </w:r>
      <w:r>
        <w:rPr>
          <w:rFonts w:ascii="Courier New" w:eastAsia="Courier New" w:hAnsi="Courier New" w:cs="Courier New"/>
          <w:color w:val="00000A"/>
          <w:sz w:val="26"/>
          <w:szCs w:val="26"/>
        </w:rPr>
        <w:t>such special or local law would have to lay down that the suit, appeal or application to be instituted under it should be a suit, appeal or application of the nature described in the</w:t>
      </w:r>
    </w:p>
    <w:p w:rsidR="00D66037" w:rsidRDefault="00D66037">
      <w:pPr>
        <w:spacing w:line="2"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 xml:space="preserve">Schedule. We have </w:t>
      </w:r>
      <w:r>
        <w:rPr>
          <w:noProof/>
          <w:sz w:val="1"/>
          <w:szCs w:val="1"/>
        </w:rPr>
        <w:drawing>
          <wp:inline distT="0" distB="0" distL="0" distR="0">
            <wp:extent cx="336550" cy="130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extLst>
                    </a:blip>
                    <a:srcRect/>
                    <a:stretch>
                      <a:fillRect/>
                    </a:stretch>
                  </pic:blipFill>
                  <pic:spPr bwMode="auto">
                    <a:xfrm>
                      <a:off x="0" y="0"/>
                      <a:ext cx="336550" cy="130810"/>
                    </a:xfrm>
                    <a:prstGeom prst="rect">
                      <a:avLst/>
                    </a:prstGeom>
                    <a:noFill/>
                    <a:ln>
                      <a:noFill/>
                    </a:ln>
                  </pic:spPr>
                </pic:pic>
              </a:graphicData>
            </a:graphic>
          </wp:inline>
        </w:drawing>
      </w:r>
      <w:r>
        <w:rPr>
          <w:rFonts w:ascii="Courier New" w:eastAsia="Courier New" w:hAnsi="Courier New" w:cs="Courier New"/>
          <w:color w:val="00000A"/>
          <w:sz w:val="26"/>
          <w:szCs w:val="26"/>
        </w:rPr>
        <w:t>already held that such suits, appeals or applications</w:t>
      </w:r>
      <w:r>
        <w:rPr>
          <w:rFonts w:ascii="Courier New" w:eastAsia="Courier New" w:hAnsi="Courier New" w:cs="Courier New"/>
          <w:color w:val="00000A"/>
          <w:sz w:val="26"/>
          <w:szCs w:val="26"/>
        </w:rPr>
        <w:t xml:space="preserve"> as are referred to in the Schedule are only to courts and not to quasi­judicial bodies or tribunals. It is clear, therefore, that only when a suit, appeal or application of the description in the Schedule is to be filed in a court under a special or local</w:t>
      </w:r>
      <w:r>
        <w:rPr>
          <w:rFonts w:ascii="Courier New" w:eastAsia="Courier New" w:hAnsi="Courier New" w:cs="Courier New"/>
          <w:color w:val="00000A"/>
          <w:sz w:val="26"/>
          <w:szCs w:val="26"/>
        </w:rPr>
        <w:t xml:space="preserve"> law that the provision gets attracted. This is made even clearer by a reading of Section 29(3). Section 29(3) states:</w:t>
      </w:r>
    </w:p>
    <w:p w:rsidR="00D66037" w:rsidRDefault="00D66037">
      <w:pPr>
        <w:spacing w:line="390" w:lineRule="exact"/>
        <w:rPr>
          <w:sz w:val="20"/>
          <w:szCs w:val="20"/>
        </w:rPr>
      </w:pPr>
    </w:p>
    <w:p w:rsidR="00D66037" w:rsidRDefault="009B0BC4">
      <w:pPr>
        <w:tabs>
          <w:tab w:val="left" w:pos="5020"/>
          <w:tab w:val="left" w:pos="5740"/>
          <w:tab w:val="left" w:pos="6460"/>
        </w:tabs>
        <w:ind w:left="1500"/>
        <w:rPr>
          <w:sz w:val="20"/>
          <w:szCs w:val="20"/>
        </w:rPr>
      </w:pPr>
      <w:r>
        <w:rPr>
          <w:rFonts w:ascii="Courier New" w:eastAsia="Courier New" w:hAnsi="Courier New" w:cs="Courier New"/>
          <w:color w:val="00000A"/>
          <w:sz w:val="26"/>
          <w:szCs w:val="26"/>
        </w:rPr>
        <w:t>“</w:t>
      </w:r>
      <w:r>
        <w:rPr>
          <w:rFonts w:ascii="Courier New" w:eastAsia="Courier New" w:hAnsi="Courier New" w:cs="Courier New"/>
          <w:b/>
          <w:bCs/>
          <w:color w:val="00000A"/>
          <w:sz w:val="26"/>
          <w:szCs w:val="26"/>
        </w:rPr>
        <w:t>29. Savings</w:t>
      </w:r>
      <w:r>
        <w:rPr>
          <w:rFonts w:ascii="Courier New" w:eastAsia="Courier New" w:hAnsi="Courier New" w:cs="Courier New"/>
          <w:color w:val="00000A"/>
          <w:sz w:val="26"/>
          <w:szCs w:val="26"/>
        </w:rPr>
        <w:t>.—(1)­(2)</w:t>
      </w:r>
      <w:r>
        <w:rPr>
          <w:rFonts w:ascii="Courier New" w:eastAsia="Courier New" w:hAnsi="Courier New" w:cs="Courier New"/>
          <w:color w:val="00000A"/>
          <w:sz w:val="26"/>
          <w:szCs w:val="26"/>
        </w:rPr>
        <w:tab/>
        <w:t>*</w:t>
      </w:r>
      <w:r>
        <w:rPr>
          <w:sz w:val="20"/>
          <w:szCs w:val="20"/>
        </w:rPr>
        <w:tab/>
      </w:r>
      <w:r>
        <w:rPr>
          <w:rFonts w:ascii="Courier New" w:eastAsia="Courier New" w:hAnsi="Courier New" w:cs="Courier New"/>
          <w:color w:val="00000A"/>
          <w:sz w:val="26"/>
          <w:szCs w:val="26"/>
        </w:rPr>
        <w:t>*</w:t>
      </w:r>
      <w:r>
        <w:rPr>
          <w:sz w:val="20"/>
          <w:szCs w:val="20"/>
        </w:rPr>
        <w:tab/>
      </w:r>
      <w:r>
        <w:rPr>
          <w:rFonts w:ascii="Courier New" w:eastAsia="Courier New" w:hAnsi="Courier New" w:cs="Courier New"/>
          <w:color w:val="00000A"/>
          <w:sz w:val="26"/>
          <w:szCs w:val="26"/>
        </w:rPr>
        <w:t>*</w:t>
      </w:r>
    </w:p>
    <w:p w:rsidR="00D66037" w:rsidRDefault="00D66037">
      <w:pPr>
        <w:spacing w:line="64" w:lineRule="exact"/>
        <w:rPr>
          <w:sz w:val="20"/>
          <w:szCs w:val="20"/>
        </w:rPr>
      </w:pPr>
    </w:p>
    <w:p w:rsidR="00D66037" w:rsidRDefault="009B0BC4">
      <w:pPr>
        <w:numPr>
          <w:ilvl w:val="0"/>
          <w:numId w:val="55"/>
        </w:numPr>
        <w:tabs>
          <w:tab w:val="left" w:pos="2170"/>
        </w:tabs>
        <w:spacing w:line="255" w:lineRule="auto"/>
        <w:ind w:left="1140" w:right="800" w:firstLine="356"/>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Save as otherwise provided in any law for the time being in force with respect to marriage and divorce, not</w:t>
      </w:r>
      <w:r>
        <w:rPr>
          <w:rFonts w:ascii="Courier New" w:eastAsia="Courier New" w:hAnsi="Courier New" w:cs="Courier New"/>
          <w:color w:val="00000A"/>
          <w:sz w:val="26"/>
          <w:szCs w:val="26"/>
        </w:rPr>
        <w:t>hing in this Act shall apply to any suit or other proceeding under any such law.”</w:t>
      </w:r>
    </w:p>
    <w:p w:rsidR="00D66037" w:rsidRDefault="00D66037">
      <w:pPr>
        <w:spacing w:line="387"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When it comes to the law of marriage and divorce, the section speaks not only of suits but other proceedings as well. Such proceedings may be proceedings which are neither a</w:t>
      </w:r>
      <w:r>
        <w:rPr>
          <w:rFonts w:ascii="Courier New" w:eastAsia="Courier New" w:hAnsi="Courier New" w:cs="Courier New"/>
          <w:color w:val="00000A"/>
          <w:sz w:val="26"/>
          <w:szCs w:val="26"/>
        </w:rPr>
        <w:t>ppeals nor applications thus making it clear that the laws relating to marriage and divorce, unlike the law of limitation, may contain proceedings other than suits, appeals or applications filed in courts. This again is an important pointer to the fact tha</w:t>
      </w:r>
      <w:r>
        <w:rPr>
          <w:rFonts w:ascii="Courier New" w:eastAsia="Courier New" w:hAnsi="Courier New" w:cs="Courier New"/>
          <w:color w:val="00000A"/>
          <w:sz w:val="26"/>
          <w:szCs w:val="26"/>
        </w:rPr>
        <w:t>t the entirety of the Limitation Act including Section 29(2) would apply only to the three kinds of proceedings mentioned all of which are to be filed in courts.”</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388" w:lineRule="exact"/>
        <w:rPr>
          <w:sz w:val="20"/>
          <w:szCs w:val="20"/>
        </w:rPr>
      </w:pPr>
    </w:p>
    <w:p w:rsidR="00D66037" w:rsidRDefault="009B0BC4">
      <w:pPr>
        <w:numPr>
          <w:ilvl w:val="0"/>
          <w:numId w:val="56"/>
        </w:numPr>
        <w:tabs>
          <w:tab w:val="left" w:pos="720"/>
        </w:tabs>
        <w:spacing w:line="512" w:lineRule="auto"/>
        <w:ind w:right="100" w:firstLine="2"/>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 xml:space="preserve">Two­Judge Bench, however, held that provisions of Section 14 would certainly apply. We in </w:t>
      </w:r>
      <w:r>
        <w:rPr>
          <w:rFonts w:ascii="Courier New" w:eastAsia="Courier New" w:hAnsi="Courier New" w:cs="Courier New"/>
          <w:color w:val="00000A"/>
          <w:sz w:val="26"/>
          <w:szCs w:val="26"/>
        </w:rPr>
        <w:t>the present case</w:t>
      </w:r>
    </w:p>
    <w:p w:rsidR="00D66037" w:rsidRDefault="00D66037">
      <w:pPr>
        <w:sectPr w:rsidR="00D66037">
          <w:pgSz w:w="11900" w:h="16840"/>
          <w:pgMar w:top="640" w:right="1440" w:bottom="1038" w:left="1440" w:header="0" w:footer="0" w:gutter="0"/>
          <w:cols w:space="720" w:equalWidth="0">
            <w:col w:w="9020"/>
          </w:cols>
        </w:sectPr>
      </w:pPr>
    </w:p>
    <w:p w:rsidR="00D66037" w:rsidRDefault="009B0BC4">
      <w:pPr>
        <w:jc w:val="right"/>
        <w:rPr>
          <w:sz w:val="20"/>
          <w:szCs w:val="20"/>
        </w:rPr>
      </w:pPr>
      <w:bookmarkStart w:id="41" w:name="page42"/>
      <w:bookmarkEnd w:id="41"/>
      <w:r>
        <w:rPr>
          <w:rFonts w:ascii="Arial" w:eastAsia="Arial" w:hAnsi="Arial" w:cs="Arial"/>
          <w:color w:val="00000A"/>
        </w:rPr>
        <w:t>42</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512" w:lineRule="auto"/>
        <w:ind w:right="100"/>
        <w:rPr>
          <w:sz w:val="20"/>
          <w:szCs w:val="20"/>
        </w:rPr>
      </w:pPr>
      <w:r>
        <w:rPr>
          <w:rFonts w:ascii="Courier New" w:eastAsia="Courier New" w:hAnsi="Courier New" w:cs="Courier New"/>
          <w:color w:val="00000A"/>
          <w:sz w:val="26"/>
          <w:szCs w:val="26"/>
        </w:rPr>
        <w:t>are concerned only with applicability of Section 5 of the Limitation Act.</w:t>
      </w:r>
    </w:p>
    <w:p w:rsidR="00D66037" w:rsidRDefault="00D66037">
      <w:pPr>
        <w:spacing w:line="191" w:lineRule="exact"/>
        <w:rPr>
          <w:sz w:val="20"/>
          <w:szCs w:val="20"/>
        </w:rPr>
      </w:pPr>
    </w:p>
    <w:p w:rsidR="00D66037" w:rsidRDefault="009B0BC4">
      <w:pPr>
        <w:numPr>
          <w:ilvl w:val="0"/>
          <w:numId w:val="57"/>
        </w:numPr>
        <w:tabs>
          <w:tab w:val="left" w:pos="720"/>
        </w:tabs>
        <w:spacing w:line="507" w:lineRule="auto"/>
        <w:ind w:right="80" w:firstLine="2"/>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 xml:space="preserve">Now, we come to the second set of cases which cases have applied provisions of Limitation Act on special and local law. A three­Judge Bench judgment in </w:t>
      </w:r>
      <w:r>
        <w:rPr>
          <w:rFonts w:ascii="Courier New" w:eastAsia="Courier New" w:hAnsi="Courier New" w:cs="Courier New"/>
          <w:b/>
          <w:bCs/>
          <w:color w:val="00000A"/>
          <w:sz w:val="26"/>
          <w:szCs w:val="26"/>
        </w:rPr>
        <w:t>The</w:t>
      </w:r>
    </w:p>
    <w:p w:rsidR="00D66037" w:rsidRDefault="00D66037">
      <w:pPr>
        <w:spacing w:line="2" w:lineRule="exact"/>
        <w:rPr>
          <w:rFonts w:ascii="Courier New" w:eastAsia="Courier New" w:hAnsi="Courier New" w:cs="Courier New"/>
          <w:color w:val="00000A"/>
          <w:sz w:val="26"/>
          <w:szCs w:val="26"/>
        </w:rPr>
      </w:pPr>
    </w:p>
    <w:p w:rsidR="00D66037" w:rsidRDefault="009B0BC4">
      <w:pPr>
        <w:spacing w:line="509" w:lineRule="auto"/>
        <w:ind w:right="80"/>
        <w:jc w:val="both"/>
        <w:rPr>
          <w:rFonts w:ascii="Courier New" w:eastAsia="Courier New" w:hAnsi="Courier New" w:cs="Courier New"/>
          <w:color w:val="00000A"/>
          <w:sz w:val="26"/>
          <w:szCs w:val="26"/>
        </w:rPr>
      </w:pPr>
      <w:r>
        <w:rPr>
          <w:rFonts w:ascii="Courier New" w:eastAsia="Courier New" w:hAnsi="Courier New" w:cs="Courier New"/>
          <w:b/>
          <w:bCs/>
          <w:color w:val="00000A"/>
          <w:sz w:val="26"/>
          <w:szCs w:val="26"/>
        </w:rPr>
        <w:t xml:space="preserve">Commissioner of Sales Tax, U.P. vs. M/s. Madan Lal Das &amp; Sons, Bareilly, (1976) 4 SCC 464, </w:t>
      </w:r>
      <w:r>
        <w:rPr>
          <w:rFonts w:ascii="Courier New" w:eastAsia="Courier New" w:hAnsi="Courier New" w:cs="Courier New"/>
          <w:color w:val="00000A"/>
          <w:sz w:val="26"/>
          <w:szCs w:val="26"/>
        </w:rPr>
        <w:t>has been</w:t>
      </w:r>
      <w:r>
        <w:rPr>
          <w:rFonts w:ascii="Courier New" w:eastAsia="Courier New" w:hAnsi="Courier New" w:cs="Courier New"/>
          <w:color w:val="00000A"/>
          <w:sz w:val="26"/>
          <w:szCs w:val="26"/>
        </w:rPr>
        <w:t xml:space="preserve"> relied by the</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counsel for the respondents. In the above case an appeal relating to assessment year 1960­61 was decided by the appellate authority. The copy of the appellate order was served on the dealer on 02.08.1965. The dealer lost the copy of the appe</w:t>
      </w:r>
      <w:r>
        <w:rPr>
          <w:rFonts w:ascii="Courier New" w:eastAsia="Courier New" w:hAnsi="Courier New" w:cs="Courier New"/>
          <w:color w:val="00000A"/>
          <w:sz w:val="26"/>
          <w:szCs w:val="26"/>
        </w:rPr>
        <w:t>llate order and on 15.06.1966 made an application for obtaining another copy of the order which was ready on 17.08.1967. Revision under Section 10 of the U.P. Sales Tax Act, 1948 was filed by the dealer before the Judge(Revision) Sales Tax on 09.09.1967. T</w:t>
      </w:r>
      <w:r>
        <w:rPr>
          <w:rFonts w:ascii="Courier New" w:eastAsia="Courier New" w:hAnsi="Courier New" w:cs="Courier New"/>
          <w:color w:val="00000A"/>
          <w:sz w:val="26"/>
          <w:szCs w:val="26"/>
        </w:rPr>
        <w:t>he dealer claimed that the time taken in obtaining certified copy needs to be excluded under Section 12(2) of the Limitation Act, 1963. The Judge(Revision) accepted the contention and decided revision on merits. At the instance of the Commissioner of Sales</w:t>
      </w:r>
      <w:r>
        <w:rPr>
          <w:rFonts w:ascii="Courier New" w:eastAsia="Courier New" w:hAnsi="Courier New" w:cs="Courier New"/>
          <w:color w:val="00000A"/>
          <w:sz w:val="26"/>
          <w:szCs w:val="26"/>
        </w:rPr>
        <w:t xml:space="preserve"> Tax a question was referred to the High Court as to whether the time taken</w:t>
      </w:r>
    </w:p>
    <w:p w:rsidR="00D66037" w:rsidRDefault="00D66037">
      <w:pPr>
        <w:sectPr w:rsidR="00D66037">
          <w:pgSz w:w="11900" w:h="16840"/>
          <w:pgMar w:top="640" w:right="1440" w:bottom="888" w:left="1440" w:header="0" w:footer="0" w:gutter="0"/>
          <w:cols w:space="720" w:equalWidth="0">
            <w:col w:w="9020"/>
          </w:cols>
        </w:sectPr>
      </w:pPr>
    </w:p>
    <w:p w:rsidR="00D66037" w:rsidRDefault="009B0BC4">
      <w:pPr>
        <w:jc w:val="right"/>
        <w:rPr>
          <w:sz w:val="20"/>
          <w:szCs w:val="20"/>
        </w:rPr>
      </w:pPr>
      <w:bookmarkStart w:id="42" w:name="page43"/>
      <w:bookmarkEnd w:id="42"/>
      <w:r>
        <w:rPr>
          <w:rFonts w:ascii="Arial" w:eastAsia="Arial" w:hAnsi="Arial" w:cs="Arial"/>
          <w:color w:val="00000A"/>
        </w:rPr>
        <w:t>43</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rPr>
          <w:sz w:val="20"/>
          <w:szCs w:val="20"/>
        </w:rPr>
      </w:pPr>
      <w:r>
        <w:rPr>
          <w:rFonts w:ascii="Courier New" w:eastAsia="Courier New" w:hAnsi="Courier New" w:cs="Courier New"/>
          <w:color w:val="00000A"/>
          <w:sz w:val="26"/>
          <w:szCs w:val="26"/>
        </w:rPr>
        <w:t>by the dealer in obtaining another copy of the appellate</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order could be excluded for the purpose of limitation for</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filing revision under Section 10(1) of t</w:t>
      </w:r>
      <w:r>
        <w:rPr>
          <w:rFonts w:ascii="Courier New" w:eastAsia="Courier New" w:hAnsi="Courier New" w:cs="Courier New"/>
          <w:color w:val="00000A"/>
          <w:sz w:val="26"/>
          <w:szCs w:val="26"/>
        </w:rPr>
        <w:t>he Act, 1948. The</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High Court answered the question in favour of the dealer</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and against the Revenue.</w:t>
      </w:r>
    </w:p>
    <w:p w:rsidR="00D66037" w:rsidRDefault="00D66037">
      <w:pPr>
        <w:spacing w:line="200" w:lineRule="exact"/>
        <w:rPr>
          <w:sz w:val="20"/>
          <w:szCs w:val="20"/>
        </w:rPr>
      </w:pPr>
    </w:p>
    <w:p w:rsidR="00D66037" w:rsidRDefault="00D66037">
      <w:pPr>
        <w:spacing w:line="329" w:lineRule="exact"/>
        <w:rPr>
          <w:sz w:val="20"/>
          <w:szCs w:val="20"/>
        </w:rPr>
      </w:pPr>
    </w:p>
    <w:p w:rsidR="00D66037" w:rsidRDefault="009B0BC4">
      <w:pPr>
        <w:numPr>
          <w:ilvl w:val="0"/>
          <w:numId w:val="58"/>
        </w:numPr>
        <w:tabs>
          <w:tab w:val="left" w:pos="720"/>
        </w:tabs>
        <w:spacing w:line="503" w:lineRule="auto"/>
        <w:ind w:right="10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The Commissioner of Sales Tax filed an appeal in this Court questioning the judgment of the High Court. It was contended before this Court that U.P. </w:t>
      </w:r>
      <w:r>
        <w:rPr>
          <w:rFonts w:ascii="Courier New" w:eastAsia="Courier New" w:hAnsi="Courier New" w:cs="Courier New"/>
          <w:color w:val="00000A"/>
          <w:sz w:val="26"/>
          <w:szCs w:val="26"/>
        </w:rPr>
        <w:t>Sales Tax Act constitutes a complete court in itself and the High Court committed an error in relying on Section 12(2) of the Limitation Act, 1963. In paragraph 4 of the judgment following was laid down:</w:t>
      </w:r>
    </w:p>
    <w:p w:rsidR="00D66037" w:rsidRDefault="00D66037">
      <w:pPr>
        <w:spacing w:line="161" w:lineRule="exact"/>
        <w:rPr>
          <w:sz w:val="20"/>
          <w:szCs w:val="20"/>
        </w:rPr>
      </w:pPr>
    </w:p>
    <w:p w:rsidR="00D66037" w:rsidRDefault="009B0BC4">
      <w:pPr>
        <w:spacing w:line="254" w:lineRule="auto"/>
        <w:ind w:left="860" w:right="800" w:firstLine="360"/>
        <w:jc w:val="both"/>
        <w:rPr>
          <w:sz w:val="20"/>
          <w:szCs w:val="20"/>
        </w:rPr>
      </w:pPr>
      <w:r>
        <w:rPr>
          <w:rFonts w:ascii="Courier New" w:eastAsia="Courier New" w:hAnsi="Courier New" w:cs="Courier New"/>
          <w:color w:val="00000A"/>
          <w:sz w:val="26"/>
          <w:szCs w:val="26"/>
        </w:rPr>
        <w:t>“4</w:t>
      </w:r>
      <w:r>
        <w:rPr>
          <w:rFonts w:ascii="Courier New" w:eastAsia="Courier New" w:hAnsi="Courier New" w:cs="Courier New"/>
          <w:b/>
          <w:bCs/>
          <w:color w:val="00000A"/>
          <w:sz w:val="26"/>
          <w:szCs w:val="26"/>
        </w:rPr>
        <w:t>.</w:t>
      </w:r>
      <w:r>
        <w:rPr>
          <w:rFonts w:ascii="Courier New" w:eastAsia="Courier New" w:hAnsi="Courier New" w:cs="Courier New"/>
          <w:color w:val="00000A"/>
          <w:sz w:val="26"/>
          <w:szCs w:val="26"/>
        </w:rPr>
        <w:t xml:space="preserve"> There can be no manner of doubt that the U.P. S</w:t>
      </w:r>
      <w:r>
        <w:rPr>
          <w:rFonts w:ascii="Courier New" w:eastAsia="Courier New" w:hAnsi="Courier New" w:cs="Courier New"/>
          <w:color w:val="00000A"/>
          <w:sz w:val="26"/>
          <w:szCs w:val="26"/>
        </w:rPr>
        <w:t>ales Tax Act answers to the description of a special or local law. According to sub­ section (2) of Section 29 of the Limitation Act, reproduced above, for the purpose of determining any period of limitation prescribed for any application by any special or</w:t>
      </w:r>
      <w:r>
        <w:rPr>
          <w:rFonts w:ascii="Courier New" w:eastAsia="Courier New" w:hAnsi="Courier New" w:cs="Courier New"/>
          <w:color w:val="00000A"/>
          <w:sz w:val="26"/>
          <w:szCs w:val="26"/>
        </w:rPr>
        <w:t xml:space="preserve"> local law, the provisions contained in Section 12(2), inter alia, shall apply insofar as and to the extent to which they are not expressly excluded by such special or local law. There is nothing in the U.P. Sales Tax Act expressly excluding the applicatio</w:t>
      </w:r>
      <w:r>
        <w:rPr>
          <w:rFonts w:ascii="Courier New" w:eastAsia="Courier New" w:hAnsi="Courier New" w:cs="Courier New"/>
          <w:color w:val="00000A"/>
          <w:sz w:val="26"/>
          <w:szCs w:val="26"/>
        </w:rPr>
        <w:t>n of Section 12(2) of the Limitation Act for determining the period of limitation prescribed for revision application. The conclusion would, therefore, follow that the provisions of Section 12(2) of the Limitation Act of 1963 can be relied upon in computin</w:t>
      </w:r>
      <w:r>
        <w:rPr>
          <w:rFonts w:ascii="Courier New" w:eastAsia="Courier New" w:hAnsi="Courier New" w:cs="Courier New"/>
          <w:color w:val="00000A"/>
          <w:sz w:val="26"/>
          <w:szCs w:val="26"/>
        </w:rPr>
        <w:t>g the period of limitation prescribed</w:t>
      </w:r>
    </w:p>
    <w:p w:rsidR="00D66037" w:rsidRDefault="00D66037">
      <w:pPr>
        <w:sectPr w:rsidR="00D66037">
          <w:pgSz w:w="11900" w:h="16840"/>
          <w:pgMar w:top="640" w:right="1440" w:bottom="1052" w:left="1440" w:header="0" w:footer="0" w:gutter="0"/>
          <w:cols w:space="720" w:equalWidth="0">
            <w:col w:w="9020"/>
          </w:cols>
        </w:sectPr>
      </w:pPr>
    </w:p>
    <w:p w:rsidR="00D66037" w:rsidRDefault="009B0BC4">
      <w:pPr>
        <w:jc w:val="right"/>
        <w:rPr>
          <w:sz w:val="20"/>
          <w:szCs w:val="20"/>
        </w:rPr>
      </w:pPr>
      <w:bookmarkStart w:id="43" w:name="page44"/>
      <w:bookmarkEnd w:id="43"/>
      <w:r>
        <w:rPr>
          <w:rFonts w:ascii="Arial" w:eastAsia="Arial" w:hAnsi="Arial" w:cs="Arial"/>
          <w:color w:val="00000A"/>
        </w:rPr>
        <w:t>44</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257" w:lineRule="auto"/>
        <w:ind w:left="860" w:right="800"/>
        <w:rPr>
          <w:sz w:val="20"/>
          <w:szCs w:val="20"/>
        </w:rPr>
      </w:pPr>
      <w:r>
        <w:rPr>
          <w:rFonts w:ascii="Courier New" w:eastAsia="Courier New" w:hAnsi="Courier New" w:cs="Courier New"/>
          <w:color w:val="00000A"/>
          <w:sz w:val="26"/>
          <w:szCs w:val="26"/>
        </w:rPr>
        <w:t>for filing a revision petition under Section 10 of the U.P. Sales Tax Act.”</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377" w:lineRule="exact"/>
        <w:rPr>
          <w:sz w:val="20"/>
          <w:szCs w:val="20"/>
        </w:rPr>
      </w:pPr>
    </w:p>
    <w:p w:rsidR="00D66037" w:rsidRDefault="009B0BC4">
      <w:pPr>
        <w:numPr>
          <w:ilvl w:val="0"/>
          <w:numId w:val="59"/>
        </w:numPr>
        <w:tabs>
          <w:tab w:val="left" w:pos="720"/>
        </w:tabs>
        <w:spacing w:line="504" w:lineRule="auto"/>
        <w:ind w:right="8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This Court held that Section 12(2) of the Limitation Act can be relied upon in computing the period of limitation pr</w:t>
      </w:r>
      <w:r>
        <w:rPr>
          <w:rFonts w:ascii="Courier New" w:eastAsia="Courier New" w:hAnsi="Courier New" w:cs="Courier New"/>
          <w:color w:val="00000A"/>
          <w:sz w:val="26"/>
          <w:szCs w:val="26"/>
        </w:rPr>
        <w:t>escribed for filing the revision. The Judge(Revision) before whom revision is filed is not a Court, it is clear from the scheme of the U.P. Sales Tax Act, 1948. Section 10 under which revision is filed provides for Revising Authority. Section 10(1) provide</w:t>
      </w:r>
      <w:r>
        <w:rPr>
          <w:rFonts w:ascii="Courier New" w:eastAsia="Courier New" w:hAnsi="Courier New" w:cs="Courier New"/>
          <w:color w:val="00000A"/>
          <w:sz w:val="26"/>
          <w:szCs w:val="26"/>
        </w:rPr>
        <w:t>s for appointment of Revising Authority which is as</w:t>
      </w:r>
    </w:p>
    <w:p w:rsidR="00D66037" w:rsidRDefault="00D66037">
      <w:pPr>
        <w:spacing w:line="2" w:lineRule="exact"/>
        <w:rPr>
          <w:sz w:val="20"/>
          <w:szCs w:val="20"/>
        </w:rPr>
      </w:pPr>
    </w:p>
    <w:p w:rsidR="00D66037" w:rsidRDefault="009B0BC4">
      <w:pPr>
        <w:rPr>
          <w:sz w:val="20"/>
          <w:szCs w:val="20"/>
        </w:rPr>
      </w:pPr>
      <w:r>
        <w:rPr>
          <w:rFonts w:ascii="Courier New" w:eastAsia="Courier New" w:hAnsi="Courier New" w:cs="Courier New"/>
          <w:color w:val="00000A"/>
          <w:sz w:val="26"/>
          <w:szCs w:val="26"/>
        </w:rPr>
        <w:t>follows:</w:t>
      </w:r>
    </w:p>
    <w:p w:rsidR="00D66037" w:rsidRDefault="00D66037">
      <w:pPr>
        <w:spacing w:line="13" w:lineRule="exact"/>
        <w:rPr>
          <w:sz w:val="20"/>
          <w:szCs w:val="20"/>
        </w:rPr>
      </w:pPr>
    </w:p>
    <w:p w:rsidR="00D66037" w:rsidRDefault="009B0BC4">
      <w:pPr>
        <w:spacing w:line="255" w:lineRule="auto"/>
        <w:ind w:left="1440" w:right="800"/>
        <w:jc w:val="both"/>
        <w:rPr>
          <w:sz w:val="20"/>
          <w:szCs w:val="20"/>
        </w:rPr>
      </w:pPr>
      <w:r>
        <w:rPr>
          <w:rFonts w:ascii="Courier New" w:eastAsia="Courier New" w:hAnsi="Courier New" w:cs="Courier New"/>
          <w:b/>
          <w:bCs/>
          <w:color w:val="00000A"/>
          <w:sz w:val="26"/>
          <w:szCs w:val="26"/>
        </w:rPr>
        <w:t>“Section 10. Power of revision.­</w:t>
      </w:r>
      <w:r>
        <w:rPr>
          <w:rFonts w:ascii="Courier New" w:eastAsia="Courier New" w:hAnsi="Courier New" w:cs="Courier New"/>
          <w:color w:val="00000A"/>
          <w:sz w:val="26"/>
          <w:szCs w:val="26"/>
        </w:rPr>
        <w:t>(1) The</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State Government shall appoint as Revising Authority a person qualified under clause</w:t>
      </w:r>
    </w:p>
    <w:p w:rsidR="00D66037" w:rsidRDefault="00D66037">
      <w:pPr>
        <w:spacing w:line="4" w:lineRule="exact"/>
        <w:rPr>
          <w:sz w:val="20"/>
          <w:szCs w:val="20"/>
        </w:rPr>
      </w:pPr>
    </w:p>
    <w:p w:rsidR="00D66037" w:rsidRDefault="009B0BC4">
      <w:pPr>
        <w:numPr>
          <w:ilvl w:val="1"/>
          <w:numId w:val="60"/>
        </w:numPr>
        <w:tabs>
          <w:tab w:val="left" w:pos="2095"/>
        </w:tabs>
        <w:spacing w:line="257" w:lineRule="auto"/>
        <w:ind w:left="1440" w:right="800" w:firstLine="2"/>
        <w:rPr>
          <w:rFonts w:ascii="Courier New" w:eastAsia="Courier New" w:hAnsi="Courier New" w:cs="Courier New"/>
          <w:color w:val="00000A"/>
          <w:sz w:val="26"/>
          <w:szCs w:val="26"/>
        </w:rPr>
      </w:pPr>
      <w:r>
        <w:rPr>
          <w:rFonts w:ascii="Courier New" w:eastAsia="Courier New" w:hAnsi="Courier New" w:cs="Courier New"/>
          <w:color w:val="00000A"/>
          <w:sz w:val="26"/>
          <w:szCs w:val="26"/>
        </w:rPr>
        <w:t xml:space="preserve">of Article 217 of the Constitution for appointment as Judge of a </w:t>
      </w:r>
      <w:r>
        <w:rPr>
          <w:rFonts w:ascii="Courier New" w:eastAsia="Courier New" w:hAnsi="Courier New" w:cs="Courier New"/>
          <w:color w:val="00000A"/>
          <w:sz w:val="26"/>
          <w:szCs w:val="26"/>
        </w:rPr>
        <w:t>High Court.”</w:t>
      </w:r>
    </w:p>
    <w:p w:rsidR="00D66037" w:rsidRDefault="00D66037">
      <w:pPr>
        <w:spacing w:line="200" w:lineRule="exact"/>
        <w:rPr>
          <w:rFonts w:ascii="Courier New" w:eastAsia="Courier New" w:hAnsi="Courier New" w:cs="Courier New"/>
          <w:color w:val="00000A"/>
          <w:sz w:val="26"/>
          <w:szCs w:val="26"/>
        </w:rPr>
      </w:pPr>
    </w:p>
    <w:p w:rsidR="00D66037" w:rsidRDefault="00D66037">
      <w:pPr>
        <w:spacing w:line="200" w:lineRule="exact"/>
        <w:rPr>
          <w:rFonts w:ascii="Courier New" w:eastAsia="Courier New" w:hAnsi="Courier New" w:cs="Courier New"/>
          <w:color w:val="00000A"/>
          <w:sz w:val="26"/>
          <w:szCs w:val="26"/>
        </w:rPr>
      </w:pPr>
    </w:p>
    <w:p w:rsidR="00D66037" w:rsidRDefault="00D66037">
      <w:pPr>
        <w:spacing w:line="217" w:lineRule="exact"/>
        <w:rPr>
          <w:rFonts w:ascii="Courier New" w:eastAsia="Courier New" w:hAnsi="Courier New" w:cs="Courier New"/>
          <w:color w:val="00000A"/>
          <w:sz w:val="26"/>
          <w:szCs w:val="26"/>
        </w:rPr>
      </w:pPr>
    </w:p>
    <w:p w:rsidR="00D66037" w:rsidRDefault="009B0BC4">
      <w:pPr>
        <w:numPr>
          <w:ilvl w:val="0"/>
          <w:numId w:val="61"/>
        </w:numPr>
        <w:tabs>
          <w:tab w:val="left" w:pos="720"/>
        </w:tabs>
        <w:spacing w:line="499" w:lineRule="auto"/>
        <w:ind w:right="8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The above provision makes it clear that revision is to be filed before a Revising Authority created under Act, 1948 and is not a Court. We have already noticed above that a three­Judge Bench of this Court in </w:t>
      </w:r>
      <w:r>
        <w:rPr>
          <w:rFonts w:ascii="Courier New" w:eastAsia="Courier New" w:hAnsi="Courier New" w:cs="Courier New"/>
          <w:b/>
          <w:bCs/>
          <w:color w:val="00000A"/>
          <w:sz w:val="26"/>
          <w:szCs w:val="26"/>
        </w:rPr>
        <w:t>The</w:t>
      </w:r>
    </w:p>
    <w:p w:rsidR="00D66037" w:rsidRDefault="00D66037">
      <w:pPr>
        <w:spacing w:line="2" w:lineRule="exact"/>
        <w:rPr>
          <w:rFonts w:ascii="Courier New" w:eastAsia="Courier New" w:hAnsi="Courier New" w:cs="Courier New"/>
          <w:color w:val="00000A"/>
          <w:sz w:val="28"/>
          <w:szCs w:val="28"/>
        </w:rPr>
      </w:pPr>
    </w:p>
    <w:p w:rsidR="00D66037" w:rsidRDefault="009B0BC4">
      <w:pPr>
        <w:spacing w:line="512" w:lineRule="auto"/>
        <w:ind w:right="100"/>
        <w:jc w:val="both"/>
        <w:rPr>
          <w:rFonts w:ascii="Courier New" w:eastAsia="Courier New" w:hAnsi="Courier New" w:cs="Courier New"/>
          <w:color w:val="00000A"/>
          <w:sz w:val="28"/>
          <w:szCs w:val="28"/>
        </w:rPr>
      </w:pPr>
      <w:r>
        <w:rPr>
          <w:rFonts w:ascii="Courier New" w:eastAsia="Courier New" w:hAnsi="Courier New" w:cs="Courier New"/>
          <w:b/>
          <w:bCs/>
          <w:color w:val="00000A"/>
          <w:sz w:val="26"/>
          <w:szCs w:val="26"/>
        </w:rPr>
        <w:t xml:space="preserve">Commissioner of Sales Tax, </w:t>
      </w:r>
      <w:r>
        <w:rPr>
          <w:rFonts w:ascii="Courier New" w:eastAsia="Courier New" w:hAnsi="Courier New" w:cs="Courier New"/>
          <w:b/>
          <w:bCs/>
          <w:color w:val="00000A"/>
          <w:sz w:val="26"/>
          <w:szCs w:val="26"/>
        </w:rPr>
        <w:t xml:space="preserve">U.P. Lucknow vs. M/s. Parson Tools and Plants, Kanpur (supra) </w:t>
      </w:r>
      <w:r>
        <w:rPr>
          <w:rFonts w:ascii="Courier New" w:eastAsia="Courier New" w:hAnsi="Courier New" w:cs="Courier New"/>
          <w:color w:val="00000A"/>
          <w:sz w:val="26"/>
          <w:szCs w:val="26"/>
        </w:rPr>
        <w:t>had considered the</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question of applicability of Limitation Act, 1963 before Revision Authority under U.P. Sales Tax Act, 1948. This</w:t>
      </w:r>
    </w:p>
    <w:p w:rsidR="00D66037" w:rsidRDefault="00D66037">
      <w:pPr>
        <w:sectPr w:rsidR="00D66037">
          <w:pgSz w:w="11900" w:h="16840"/>
          <w:pgMar w:top="640" w:right="1440" w:bottom="908" w:left="1440" w:header="0" w:footer="0" w:gutter="0"/>
          <w:cols w:space="720" w:equalWidth="0">
            <w:col w:w="9020"/>
          </w:cols>
        </w:sectPr>
      </w:pPr>
    </w:p>
    <w:p w:rsidR="00D66037" w:rsidRDefault="009B0BC4">
      <w:pPr>
        <w:jc w:val="right"/>
        <w:rPr>
          <w:sz w:val="20"/>
          <w:szCs w:val="20"/>
        </w:rPr>
      </w:pPr>
      <w:bookmarkStart w:id="44" w:name="page45"/>
      <w:bookmarkEnd w:id="44"/>
      <w:r>
        <w:rPr>
          <w:rFonts w:ascii="Arial" w:eastAsia="Arial" w:hAnsi="Arial" w:cs="Arial"/>
          <w:color w:val="00000A"/>
        </w:rPr>
        <w:t>45</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508" w:lineRule="auto"/>
        <w:ind w:right="100"/>
        <w:jc w:val="both"/>
        <w:rPr>
          <w:sz w:val="20"/>
          <w:szCs w:val="20"/>
        </w:rPr>
      </w:pPr>
      <w:r>
        <w:rPr>
          <w:rFonts w:ascii="Courier New" w:eastAsia="Courier New" w:hAnsi="Courier New" w:cs="Courier New"/>
          <w:color w:val="00000A"/>
          <w:sz w:val="26"/>
          <w:szCs w:val="26"/>
        </w:rPr>
        <w:t>Court in paragraph 9 of the judgment ha</w:t>
      </w:r>
      <w:r>
        <w:rPr>
          <w:rFonts w:ascii="Courier New" w:eastAsia="Courier New" w:hAnsi="Courier New" w:cs="Courier New"/>
          <w:color w:val="00000A"/>
          <w:sz w:val="26"/>
          <w:szCs w:val="26"/>
        </w:rPr>
        <w:t xml:space="preserve">s categorically held that Judge(Revisions) Sales Tax exercising jurisdiction under Section 10 are not courts but mere administrative tribunals. In </w:t>
      </w:r>
      <w:r>
        <w:rPr>
          <w:rFonts w:ascii="Courier New" w:eastAsia="Courier New" w:hAnsi="Courier New" w:cs="Courier New"/>
          <w:b/>
          <w:bCs/>
          <w:color w:val="00000A"/>
          <w:sz w:val="26"/>
          <w:szCs w:val="26"/>
        </w:rPr>
        <w:t>CST, U.P. vs. M/s. Parson</w:t>
      </w:r>
    </w:p>
    <w:p w:rsidR="00D66037" w:rsidRDefault="00D66037">
      <w:pPr>
        <w:spacing w:line="4" w:lineRule="exact"/>
        <w:rPr>
          <w:sz w:val="20"/>
          <w:szCs w:val="20"/>
        </w:rPr>
      </w:pPr>
    </w:p>
    <w:p w:rsidR="00D66037" w:rsidRDefault="009B0BC4">
      <w:pPr>
        <w:spacing w:line="509" w:lineRule="auto"/>
        <w:ind w:right="80"/>
        <w:jc w:val="both"/>
        <w:rPr>
          <w:sz w:val="20"/>
          <w:szCs w:val="20"/>
        </w:rPr>
      </w:pPr>
      <w:r>
        <w:rPr>
          <w:rFonts w:ascii="Courier New" w:eastAsia="Courier New" w:hAnsi="Courier New" w:cs="Courier New"/>
          <w:b/>
          <w:bCs/>
          <w:color w:val="00000A"/>
          <w:sz w:val="26"/>
          <w:szCs w:val="26"/>
        </w:rPr>
        <w:t>Tools and Plants</w:t>
      </w:r>
      <w:r>
        <w:rPr>
          <w:rFonts w:ascii="Courier New" w:eastAsia="Courier New" w:hAnsi="Courier New" w:cs="Courier New"/>
          <w:color w:val="00000A"/>
          <w:sz w:val="26"/>
          <w:szCs w:val="26"/>
        </w:rPr>
        <w:t>, the question was with regard to</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 xml:space="preserve">applicability of Section 14 of the Limitation Act. The three­Judge Bench categorically held that the Judge(Revision) being not a Court, Section 14 of the Limitation Act does not apply to the proceedings before such tribunal. Before three­Judge Bench which </w:t>
      </w:r>
      <w:r>
        <w:rPr>
          <w:rFonts w:ascii="Courier New" w:eastAsia="Courier New" w:hAnsi="Courier New" w:cs="Courier New"/>
          <w:color w:val="00000A"/>
          <w:sz w:val="26"/>
          <w:szCs w:val="26"/>
        </w:rPr>
        <w:t xml:space="preserve">heard </w:t>
      </w:r>
      <w:r>
        <w:rPr>
          <w:rFonts w:ascii="Courier New" w:eastAsia="Courier New" w:hAnsi="Courier New" w:cs="Courier New"/>
          <w:b/>
          <w:bCs/>
          <w:color w:val="00000A"/>
          <w:sz w:val="26"/>
          <w:szCs w:val="26"/>
        </w:rPr>
        <w:t>CST,</w:t>
      </w:r>
    </w:p>
    <w:p w:rsidR="00D66037" w:rsidRDefault="00D66037">
      <w:pPr>
        <w:spacing w:line="4" w:lineRule="exact"/>
        <w:rPr>
          <w:sz w:val="20"/>
          <w:szCs w:val="20"/>
        </w:rPr>
      </w:pPr>
    </w:p>
    <w:p w:rsidR="00D66037" w:rsidRDefault="009B0BC4">
      <w:pPr>
        <w:spacing w:line="510" w:lineRule="auto"/>
        <w:ind w:right="80"/>
        <w:jc w:val="both"/>
        <w:rPr>
          <w:sz w:val="20"/>
          <w:szCs w:val="20"/>
        </w:rPr>
      </w:pPr>
      <w:r>
        <w:rPr>
          <w:rFonts w:ascii="Courier New" w:eastAsia="Courier New" w:hAnsi="Courier New" w:cs="Courier New"/>
          <w:b/>
          <w:bCs/>
          <w:color w:val="00000A"/>
          <w:sz w:val="26"/>
          <w:szCs w:val="26"/>
        </w:rPr>
        <w:t xml:space="preserve">U.P. vs. M/s. Madan Lal Das &amp; Sons(supra) </w:t>
      </w:r>
      <w:r>
        <w:rPr>
          <w:rFonts w:ascii="Courier New" w:eastAsia="Courier New" w:hAnsi="Courier New" w:cs="Courier New"/>
          <w:color w:val="00000A"/>
          <w:sz w:val="26"/>
          <w:szCs w:val="26"/>
        </w:rPr>
        <w:t>unfortunately</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 xml:space="preserve">the earlier judgment of equal strength i.e. three­Judge Bench in </w:t>
      </w:r>
      <w:r>
        <w:rPr>
          <w:rFonts w:ascii="Courier New" w:eastAsia="Courier New" w:hAnsi="Courier New" w:cs="Courier New"/>
          <w:b/>
          <w:bCs/>
          <w:color w:val="00000A"/>
          <w:sz w:val="26"/>
          <w:szCs w:val="26"/>
        </w:rPr>
        <w:t>CST, U.P. vs. M/s. Parson Tools and Plants</w:t>
      </w:r>
      <w:r>
        <w:rPr>
          <w:rFonts w:ascii="Courier New" w:eastAsia="Courier New" w:hAnsi="Courier New" w:cs="Courier New"/>
          <w:color w:val="00000A"/>
          <w:sz w:val="26"/>
          <w:szCs w:val="26"/>
        </w:rPr>
        <w:t xml:space="preserve"> was</w:t>
      </w:r>
    </w:p>
    <w:p w:rsidR="00D66037" w:rsidRDefault="00D66037">
      <w:pPr>
        <w:spacing w:line="2" w:lineRule="exact"/>
        <w:rPr>
          <w:sz w:val="20"/>
          <w:szCs w:val="20"/>
        </w:rPr>
      </w:pPr>
    </w:p>
    <w:p w:rsidR="00D66037" w:rsidRDefault="009B0BC4">
      <w:pPr>
        <w:spacing w:line="509" w:lineRule="auto"/>
        <w:ind w:right="80"/>
        <w:jc w:val="both"/>
        <w:rPr>
          <w:sz w:val="20"/>
          <w:szCs w:val="20"/>
        </w:rPr>
      </w:pPr>
      <w:r>
        <w:rPr>
          <w:rFonts w:ascii="Courier New" w:eastAsia="Courier New" w:hAnsi="Courier New" w:cs="Courier New"/>
          <w:color w:val="00000A"/>
          <w:sz w:val="26"/>
          <w:szCs w:val="26"/>
        </w:rPr>
        <w:t xml:space="preserve">not cited. </w:t>
      </w:r>
      <w:r>
        <w:rPr>
          <w:rFonts w:ascii="Courier New" w:eastAsia="Courier New" w:hAnsi="Courier New" w:cs="Courier New"/>
          <w:b/>
          <w:bCs/>
          <w:color w:val="00000A"/>
          <w:sz w:val="26"/>
          <w:szCs w:val="26"/>
        </w:rPr>
        <w:t>CST, U.P. vs. M/s. Parson Tools and Plants</w:t>
      </w:r>
      <w:r>
        <w:rPr>
          <w:rFonts w:ascii="Courier New" w:eastAsia="Courier New" w:hAnsi="Courier New" w:cs="Courier New"/>
          <w:color w:val="00000A"/>
          <w:sz w:val="26"/>
          <w:szCs w:val="26"/>
        </w:rPr>
        <w:t xml:space="preserve"> was judgment was on t</w:t>
      </w:r>
      <w:r>
        <w:rPr>
          <w:rFonts w:ascii="Courier New" w:eastAsia="Courier New" w:hAnsi="Courier New" w:cs="Courier New"/>
          <w:color w:val="00000A"/>
          <w:sz w:val="26"/>
          <w:szCs w:val="26"/>
        </w:rPr>
        <w:t>he same issue i.e. applicability of the Limitation Act in reference to Judge(Revision) exercising the jurisdiction under the U.P. Sales Tax Act,</w:t>
      </w:r>
    </w:p>
    <w:p w:rsidR="00D66037" w:rsidRDefault="00D66037">
      <w:pPr>
        <w:spacing w:line="1" w:lineRule="exact"/>
        <w:rPr>
          <w:sz w:val="20"/>
          <w:szCs w:val="20"/>
        </w:rPr>
      </w:pPr>
    </w:p>
    <w:p w:rsidR="00D66037" w:rsidRDefault="009B0BC4">
      <w:pPr>
        <w:spacing w:line="510" w:lineRule="auto"/>
        <w:ind w:right="80"/>
        <w:jc w:val="both"/>
        <w:rPr>
          <w:sz w:val="20"/>
          <w:szCs w:val="20"/>
        </w:rPr>
      </w:pPr>
      <w:r>
        <w:rPr>
          <w:rFonts w:ascii="Courier New" w:eastAsia="Courier New" w:hAnsi="Courier New" w:cs="Courier New"/>
          <w:b/>
          <w:bCs/>
          <w:color w:val="00000A"/>
          <w:sz w:val="26"/>
          <w:szCs w:val="26"/>
        </w:rPr>
        <w:t xml:space="preserve">CST, U.P. vs. M/s. Parson Tools and Plants(supra) </w:t>
      </w:r>
      <w:r>
        <w:rPr>
          <w:rFonts w:ascii="Courier New" w:eastAsia="Courier New" w:hAnsi="Courier New" w:cs="Courier New"/>
          <w:color w:val="00000A"/>
          <w:sz w:val="26"/>
          <w:szCs w:val="26"/>
        </w:rPr>
        <w:t>has</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 xml:space="preserve">held that Limitation Act is not applicable to such authority. Thus, three­Judge judgment was neither noticed and a contrary view was expressed in </w:t>
      </w:r>
      <w:r>
        <w:rPr>
          <w:rFonts w:ascii="Courier New" w:eastAsia="Courier New" w:hAnsi="Courier New" w:cs="Courier New"/>
          <w:b/>
          <w:bCs/>
          <w:color w:val="00000A"/>
          <w:sz w:val="26"/>
          <w:szCs w:val="26"/>
        </w:rPr>
        <w:t>CST, U.P. vs. M/s.</w:t>
      </w:r>
    </w:p>
    <w:p w:rsidR="00D66037" w:rsidRDefault="009B0BC4">
      <w:pPr>
        <w:rPr>
          <w:sz w:val="20"/>
          <w:szCs w:val="20"/>
        </w:rPr>
      </w:pPr>
      <w:r>
        <w:rPr>
          <w:rFonts w:ascii="Courier New" w:eastAsia="Courier New" w:hAnsi="Courier New" w:cs="Courier New"/>
          <w:b/>
          <w:bCs/>
          <w:color w:val="00000A"/>
          <w:sz w:val="26"/>
          <w:szCs w:val="26"/>
        </w:rPr>
        <w:t xml:space="preserve">Madan Lal Das &amp; Sons. </w:t>
      </w:r>
      <w:r>
        <w:rPr>
          <w:rFonts w:ascii="Courier New" w:eastAsia="Courier New" w:hAnsi="Courier New" w:cs="Courier New"/>
          <w:color w:val="00000A"/>
          <w:sz w:val="26"/>
          <w:szCs w:val="26"/>
        </w:rPr>
        <w:t>We have also noticed that there has</w:t>
      </w:r>
    </w:p>
    <w:p w:rsidR="00D66037" w:rsidRDefault="00D66037">
      <w:pPr>
        <w:sectPr w:rsidR="00D66037">
          <w:pgSz w:w="11900" w:h="16840"/>
          <w:pgMar w:top="640" w:right="1440" w:bottom="1440" w:left="1440" w:header="0" w:footer="0" w:gutter="0"/>
          <w:cols w:space="720" w:equalWidth="0">
            <w:col w:w="9020"/>
          </w:cols>
        </w:sectPr>
      </w:pPr>
    </w:p>
    <w:p w:rsidR="00D66037" w:rsidRDefault="009B0BC4">
      <w:pPr>
        <w:jc w:val="right"/>
        <w:rPr>
          <w:sz w:val="20"/>
          <w:szCs w:val="20"/>
        </w:rPr>
      </w:pPr>
      <w:bookmarkStart w:id="45" w:name="page46"/>
      <w:bookmarkEnd w:id="45"/>
      <w:r>
        <w:rPr>
          <w:rFonts w:ascii="Arial" w:eastAsia="Arial" w:hAnsi="Arial" w:cs="Arial"/>
          <w:color w:val="00000A"/>
        </w:rPr>
        <w:t>46</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tabs>
          <w:tab w:val="left" w:pos="1020"/>
          <w:tab w:val="left" w:pos="2080"/>
          <w:tab w:val="left" w:pos="3580"/>
          <w:tab w:val="left" w:pos="5720"/>
          <w:tab w:val="left" w:pos="6920"/>
          <w:tab w:val="left" w:pos="8600"/>
        </w:tabs>
        <w:rPr>
          <w:sz w:val="20"/>
          <w:szCs w:val="20"/>
        </w:rPr>
      </w:pPr>
      <w:r>
        <w:rPr>
          <w:rFonts w:ascii="Courier New" w:eastAsia="Courier New" w:hAnsi="Courier New" w:cs="Courier New"/>
          <w:color w:val="00000A"/>
          <w:sz w:val="26"/>
          <w:szCs w:val="26"/>
        </w:rPr>
        <w:t>also</w:t>
      </w:r>
      <w:r>
        <w:rPr>
          <w:rFonts w:ascii="Courier New" w:eastAsia="Courier New" w:hAnsi="Courier New" w:cs="Courier New"/>
          <w:color w:val="00000A"/>
          <w:sz w:val="26"/>
          <w:szCs w:val="26"/>
        </w:rPr>
        <w:tab/>
        <w:t>been</w:t>
      </w:r>
      <w:r>
        <w:rPr>
          <w:rFonts w:ascii="Courier New" w:eastAsia="Courier New" w:hAnsi="Courier New" w:cs="Courier New"/>
          <w:color w:val="00000A"/>
          <w:sz w:val="26"/>
          <w:szCs w:val="26"/>
        </w:rPr>
        <w:tab/>
        <w:t>ea</w:t>
      </w:r>
      <w:r>
        <w:rPr>
          <w:rFonts w:ascii="Courier New" w:eastAsia="Courier New" w:hAnsi="Courier New" w:cs="Courier New"/>
          <w:color w:val="00000A"/>
          <w:sz w:val="26"/>
          <w:szCs w:val="26"/>
        </w:rPr>
        <w:t>rlier</w:t>
      </w:r>
      <w:r>
        <w:rPr>
          <w:rFonts w:ascii="Courier New" w:eastAsia="Courier New" w:hAnsi="Courier New" w:cs="Courier New"/>
          <w:color w:val="00000A"/>
          <w:sz w:val="26"/>
          <w:szCs w:val="26"/>
        </w:rPr>
        <w:tab/>
        <w:t>three­Judge</w:t>
      </w:r>
      <w:r>
        <w:rPr>
          <w:rFonts w:ascii="Courier New" w:eastAsia="Courier New" w:hAnsi="Courier New" w:cs="Courier New"/>
          <w:color w:val="00000A"/>
          <w:sz w:val="26"/>
          <w:szCs w:val="26"/>
        </w:rPr>
        <w:tab/>
        <w:t>Bench</w:t>
      </w:r>
      <w:r>
        <w:rPr>
          <w:rFonts w:ascii="Courier New" w:eastAsia="Courier New" w:hAnsi="Courier New" w:cs="Courier New"/>
          <w:color w:val="00000A"/>
          <w:sz w:val="26"/>
          <w:szCs w:val="26"/>
        </w:rPr>
        <w:tab/>
        <w:t>judgment</w:t>
      </w:r>
      <w:r>
        <w:rPr>
          <w:sz w:val="20"/>
          <w:szCs w:val="20"/>
        </w:rPr>
        <w:tab/>
      </w:r>
      <w:r>
        <w:rPr>
          <w:rFonts w:ascii="Courier New" w:eastAsia="Courier New" w:hAnsi="Courier New" w:cs="Courier New"/>
          <w:color w:val="00000A"/>
          <w:sz w:val="25"/>
          <w:szCs w:val="25"/>
        </w:rPr>
        <w:t>in</w:t>
      </w:r>
    </w:p>
    <w:p w:rsidR="00D66037" w:rsidRDefault="00D66037">
      <w:pPr>
        <w:spacing w:line="323" w:lineRule="exact"/>
        <w:rPr>
          <w:sz w:val="20"/>
          <w:szCs w:val="20"/>
        </w:rPr>
      </w:pPr>
    </w:p>
    <w:p w:rsidR="00D66037" w:rsidRDefault="009B0BC4">
      <w:pPr>
        <w:spacing w:line="510" w:lineRule="auto"/>
        <w:ind w:right="80"/>
        <w:jc w:val="both"/>
        <w:rPr>
          <w:sz w:val="20"/>
          <w:szCs w:val="20"/>
        </w:rPr>
      </w:pPr>
      <w:r>
        <w:rPr>
          <w:rFonts w:ascii="Courier New" w:eastAsia="Courier New" w:hAnsi="Courier New" w:cs="Courier New"/>
          <w:b/>
          <w:bCs/>
          <w:color w:val="00000A"/>
          <w:sz w:val="26"/>
          <w:szCs w:val="26"/>
        </w:rPr>
        <w:t xml:space="preserve">Nityananda, M. Joshi and others. vs. Life Insurance Corporation of India and others(supra) </w:t>
      </w:r>
      <w:r>
        <w:rPr>
          <w:rFonts w:ascii="Courier New" w:eastAsia="Courier New" w:hAnsi="Courier New" w:cs="Courier New"/>
          <w:color w:val="00000A"/>
          <w:sz w:val="26"/>
          <w:szCs w:val="26"/>
        </w:rPr>
        <w:t>where it was held</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that Limitation Act applies only to suits, applications and appeals filed in Courts. The judgment of this Cour</w:t>
      </w:r>
      <w:r>
        <w:rPr>
          <w:rFonts w:ascii="Courier New" w:eastAsia="Courier New" w:hAnsi="Courier New" w:cs="Courier New"/>
          <w:color w:val="00000A"/>
          <w:sz w:val="26"/>
          <w:szCs w:val="26"/>
        </w:rPr>
        <w:t>t</w:t>
      </w:r>
    </w:p>
    <w:p w:rsidR="00D66037" w:rsidRDefault="009B0BC4">
      <w:pPr>
        <w:spacing w:line="509" w:lineRule="auto"/>
        <w:ind w:right="80"/>
        <w:jc w:val="both"/>
        <w:rPr>
          <w:sz w:val="20"/>
          <w:szCs w:val="20"/>
        </w:rPr>
      </w:pPr>
      <w:r>
        <w:rPr>
          <w:rFonts w:ascii="Courier New" w:eastAsia="Courier New" w:hAnsi="Courier New" w:cs="Courier New"/>
          <w:color w:val="00000A"/>
          <w:sz w:val="26"/>
          <w:szCs w:val="26"/>
        </w:rPr>
        <w:t xml:space="preserve">in </w:t>
      </w:r>
      <w:r>
        <w:rPr>
          <w:rFonts w:ascii="Courier New" w:eastAsia="Courier New" w:hAnsi="Courier New" w:cs="Courier New"/>
          <w:b/>
          <w:bCs/>
          <w:color w:val="00000A"/>
          <w:sz w:val="26"/>
          <w:szCs w:val="26"/>
        </w:rPr>
        <w:t>CST, U.P. vs. M/s. Madan Lal Das &amp; Sons</w:t>
      </w:r>
      <w:r>
        <w:rPr>
          <w:rFonts w:ascii="Courier New" w:eastAsia="Courier New" w:hAnsi="Courier New" w:cs="Courier New"/>
          <w:color w:val="00000A"/>
          <w:sz w:val="26"/>
          <w:szCs w:val="26"/>
        </w:rPr>
        <w:t xml:space="preserve"> having not referred to earlier judgments of equal strength, we are persuaded to follow the earlier three­Judge Bench judgment of this Court in </w:t>
      </w:r>
      <w:r>
        <w:rPr>
          <w:rFonts w:ascii="Courier New" w:eastAsia="Courier New" w:hAnsi="Courier New" w:cs="Courier New"/>
          <w:b/>
          <w:bCs/>
          <w:color w:val="00000A"/>
          <w:sz w:val="26"/>
          <w:szCs w:val="26"/>
        </w:rPr>
        <w:t>CST, U.P. vs. M/s. Parson Tools</w:t>
      </w:r>
    </w:p>
    <w:p w:rsidR="00D66037" w:rsidRDefault="00D66037">
      <w:pPr>
        <w:spacing w:line="1" w:lineRule="exact"/>
        <w:rPr>
          <w:sz w:val="20"/>
          <w:szCs w:val="20"/>
        </w:rPr>
      </w:pPr>
    </w:p>
    <w:p w:rsidR="00D66037" w:rsidRDefault="009B0BC4">
      <w:pPr>
        <w:rPr>
          <w:sz w:val="20"/>
          <w:szCs w:val="20"/>
        </w:rPr>
      </w:pPr>
      <w:r>
        <w:rPr>
          <w:rFonts w:ascii="Courier New" w:eastAsia="Courier New" w:hAnsi="Courier New" w:cs="Courier New"/>
          <w:b/>
          <w:bCs/>
          <w:color w:val="00000A"/>
          <w:sz w:val="26"/>
          <w:szCs w:val="26"/>
        </w:rPr>
        <w:t>and Plants.</w:t>
      </w:r>
    </w:p>
    <w:p w:rsidR="00D66037" w:rsidRDefault="00D66037">
      <w:pPr>
        <w:spacing w:line="200" w:lineRule="exact"/>
        <w:rPr>
          <w:sz w:val="20"/>
          <w:szCs w:val="20"/>
        </w:rPr>
      </w:pPr>
    </w:p>
    <w:p w:rsidR="00D66037" w:rsidRDefault="00D66037">
      <w:pPr>
        <w:spacing w:line="392" w:lineRule="exact"/>
        <w:rPr>
          <w:sz w:val="20"/>
          <w:szCs w:val="20"/>
        </w:rPr>
      </w:pPr>
    </w:p>
    <w:p w:rsidR="00D66037" w:rsidRDefault="009B0BC4">
      <w:pPr>
        <w:numPr>
          <w:ilvl w:val="0"/>
          <w:numId w:val="62"/>
        </w:numPr>
        <w:tabs>
          <w:tab w:val="left" w:pos="720"/>
        </w:tabs>
        <w:spacing w:line="509" w:lineRule="auto"/>
        <w:ind w:right="80" w:firstLine="2"/>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 xml:space="preserve">The judgment on which reliance has been placed by the learned counsel for the respondent is </w:t>
      </w:r>
      <w:r>
        <w:rPr>
          <w:rFonts w:ascii="Courier New" w:eastAsia="Courier New" w:hAnsi="Courier New" w:cs="Courier New"/>
          <w:b/>
          <w:bCs/>
          <w:color w:val="00000A"/>
          <w:sz w:val="26"/>
          <w:szCs w:val="26"/>
        </w:rPr>
        <w:t>Mukri Gopalan</w:t>
      </w:r>
      <w:r>
        <w:rPr>
          <w:rFonts w:ascii="Courier New" w:eastAsia="Courier New" w:hAnsi="Courier New" w:cs="Courier New"/>
          <w:color w:val="00000A"/>
          <w:sz w:val="26"/>
          <w:szCs w:val="26"/>
        </w:rPr>
        <w:t xml:space="preserve"> </w:t>
      </w:r>
      <w:r>
        <w:rPr>
          <w:rFonts w:ascii="Courier New" w:eastAsia="Courier New" w:hAnsi="Courier New" w:cs="Courier New"/>
          <w:b/>
          <w:bCs/>
          <w:color w:val="00000A"/>
          <w:sz w:val="26"/>
          <w:szCs w:val="26"/>
        </w:rPr>
        <w:t>vs. Cheppilat Puthanpurayil Aboobacker, (1995) 5 SCC 5.</w:t>
      </w:r>
    </w:p>
    <w:p w:rsidR="00D66037" w:rsidRDefault="00D66037">
      <w:pPr>
        <w:spacing w:line="2" w:lineRule="exact"/>
        <w:rPr>
          <w:sz w:val="20"/>
          <w:szCs w:val="20"/>
        </w:rPr>
      </w:pPr>
    </w:p>
    <w:p w:rsidR="00D66037" w:rsidRDefault="009B0BC4">
      <w:pPr>
        <w:rPr>
          <w:sz w:val="20"/>
          <w:szCs w:val="20"/>
        </w:rPr>
      </w:pPr>
      <w:r>
        <w:rPr>
          <w:rFonts w:ascii="Courier New" w:eastAsia="Courier New" w:hAnsi="Courier New" w:cs="Courier New"/>
          <w:color w:val="00000A"/>
          <w:sz w:val="26"/>
          <w:szCs w:val="26"/>
        </w:rPr>
        <w:t>In the above case, question for consideration was as to</w:t>
      </w:r>
    </w:p>
    <w:p w:rsidR="00D66037" w:rsidRDefault="00D66037">
      <w:pPr>
        <w:spacing w:line="329" w:lineRule="exact"/>
        <w:rPr>
          <w:sz w:val="20"/>
          <w:szCs w:val="20"/>
        </w:rPr>
      </w:pPr>
    </w:p>
    <w:p w:rsidR="00D66037" w:rsidRDefault="009B0BC4">
      <w:pPr>
        <w:tabs>
          <w:tab w:val="left" w:pos="1360"/>
          <w:tab w:val="left" w:pos="2120"/>
          <w:tab w:val="left" w:pos="3820"/>
          <w:tab w:val="left" w:pos="5520"/>
          <w:tab w:val="left" w:pos="6600"/>
          <w:tab w:val="left" w:pos="7980"/>
          <w:tab w:val="left" w:pos="8600"/>
        </w:tabs>
        <w:rPr>
          <w:sz w:val="20"/>
          <w:szCs w:val="20"/>
        </w:rPr>
      </w:pPr>
      <w:r>
        <w:rPr>
          <w:rFonts w:ascii="Courier New" w:eastAsia="Courier New" w:hAnsi="Courier New" w:cs="Courier New"/>
          <w:color w:val="00000A"/>
          <w:sz w:val="26"/>
          <w:szCs w:val="26"/>
        </w:rPr>
        <w:t>whether</w:t>
      </w:r>
      <w:r>
        <w:rPr>
          <w:rFonts w:ascii="Courier New" w:eastAsia="Courier New" w:hAnsi="Courier New" w:cs="Courier New"/>
          <w:color w:val="00000A"/>
          <w:sz w:val="26"/>
          <w:szCs w:val="26"/>
        </w:rPr>
        <w:tab/>
        <w:t>the</w:t>
      </w:r>
      <w:r>
        <w:rPr>
          <w:rFonts w:ascii="Courier New" w:eastAsia="Courier New" w:hAnsi="Courier New" w:cs="Courier New"/>
          <w:color w:val="00000A"/>
          <w:sz w:val="26"/>
          <w:szCs w:val="26"/>
        </w:rPr>
        <w:tab/>
        <w:t>appellate</w:t>
      </w:r>
      <w:r>
        <w:rPr>
          <w:rFonts w:ascii="Courier New" w:eastAsia="Courier New" w:hAnsi="Courier New" w:cs="Courier New"/>
          <w:color w:val="00000A"/>
          <w:sz w:val="26"/>
          <w:szCs w:val="26"/>
        </w:rPr>
        <w:tab/>
        <w:t>authority</w:t>
      </w:r>
      <w:r>
        <w:rPr>
          <w:rFonts w:ascii="Courier New" w:eastAsia="Courier New" w:hAnsi="Courier New" w:cs="Courier New"/>
          <w:color w:val="00000A"/>
          <w:sz w:val="26"/>
          <w:szCs w:val="26"/>
        </w:rPr>
        <w:tab/>
        <w:t>unde</w:t>
      </w:r>
      <w:r>
        <w:rPr>
          <w:rFonts w:ascii="Courier New" w:eastAsia="Courier New" w:hAnsi="Courier New" w:cs="Courier New"/>
          <w:color w:val="00000A"/>
          <w:sz w:val="26"/>
          <w:szCs w:val="26"/>
        </w:rPr>
        <w:t>r</w:t>
      </w:r>
      <w:r>
        <w:rPr>
          <w:rFonts w:ascii="Courier New" w:eastAsia="Courier New" w:hAnsi="Courier New" w:cs="Courier New"/>
          <w:color w:val="00000A"/>
          <w:sz w:val="26"/>
          <w:szCs w:val="26"/>
        </w:rPr>
        <w:tab/>
        <w:t>Section</w:t>
      </w:r>
      <w:r>
        <w:rPr>
          <w:rFonts w:ascii="Courier New" w:eastAsia="Courier New" w:hAnsi="Courier New" w:cs="Courier New"/>
          <w:color w:val="00000A"/>
          <w:sz w:val="26"/>
          <w:szCs w:val="26"/>
        </w:rPr>
        <w:tab/>
        <w:t>18</w:t>
      </w:r>
      <w:r>
        <w:rPr>
          <w:sz w:val="20"/>
          <w:szCs w:val="20"/>
        </w:rPr>
        <w:tab/>
      </w:r>
      <w:r>
        <w:rPr>
          <w:rFonts w:ascii="Courier New" w:eastAsia="Courier New" w:hAnsi="Courier New" w:cs="Courier New"/>
          <w:color w:val="00000A"/>
          <w:sz w:val="25"/>
          <w:szCs w:val="25"/>
        </w:rPr>
        <w:t>of</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5"/>
          <w:szCs w:val="25"/>
        </w:rPr>
        <w:t>Kerala  Buildings  (Lease and Rent  Control)  Act,  1965 has</w:t>
      </w:r>
    </w:p>
    <w:p w:rsidR="00D66037" w:rsidRDefault="00D66037">
      <w:pPr>
        <w:spacing w:line="341" w:lineRule="exact"/>
        <w:rPr>
          <w:sz w:val="20"/>
          <w:szCs w:val="20"/>
        </w:rPr>
      </w:pPr>
    </w:p>
    <w:p w:rsidR="00D66037" w:rsidRDefault="009B0BC4">
      <w:pPr>
        <w:rPr>
          <w:sz w:val="20"/>
          <w:szCs w:val="20"/>
        </w:rPr>
      </w:pPr>
      <w:r>
        <w:rPr>
          <w:rFonts w:ascii="Courier New" w:eastAsia="Courier New" w:hAnsi="Courier New" w:cs="Courier New"/>
          <w:color w:val="00000A"/>
          <w:sz w:val="23"/>
          <w:szCs w:val="23"/>
        </w:rPr>
        <w:t>power  to  condone  the  delay  in  filing  appeal.  The  issue</w:t>
      </w:r>
    </w:p>
    <w:p w:rsidR="00D66037" w:rsidRDefault="00D66037">
      <w:pPr>
        <w:spacing w:line="363" w:lineRule="exact"/>
        <w:rPr>
          <w:sz w:val="20"/>
          <w:szCs w:val="20"/>
        </w:rPr>
      </w:pPr>
    </w:p>
    <w:p w:rsidR="00D66037" w:rsidRDefault="009B0BC4">
      <w:pPr>
        <w:rPr>
          <w:sz w:val="20"/>
          <w:szCs w:val="20"/>
        </w:rPr>
      </w:pPr>
      <w:r>
        <w:rPr>
          <w:rFonts w:ascii="Courier New" w:eastAsia="Courier New" w:hAnsi="Courier New" w:cs="Courier New"/>
          <w:color w:val="00000A"/>
          <w:sz w:val="26"/>
          <w:szCs w:val="26"/>
        </w:rPr>
        <w:t>which has been noticed in paragraph 1 is to the following</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effect:</w:t>
      </w:r>
    </w:p>
    <w:p w:rsidR="00D66037" w:rsidRDefault="00D66037">
      <w:pPr>
        <w:spacing w:line="200" w:lineRule="exact"/>
        <w:rPr>
          <w:sz w:val="20"/>
          <w:szCs w:val="20"/>
        </w:rPr>
      </w:pPr>
    </w:p>
    <w:p w:rsidR="00D66037" w:rsidRDefault="00D66037">
      <w:pPr>
        <w:spacing w:line="285" w:lineRule="exact"/>
        <w:rPr>
          <w:sz w:val="20"/>
          <w:szCs w:val="20"/>
        </w:rPr>
      </w:pPr>
    </w:p>
    <w:p w:rsidR="00D66037" w:rsidRDefault="009B0BC4">
      <w:pPr>
        <w:spacing w:line="256" w:lineRule="auto"/>
        <w:ind w:left="860" w:right="800"/>
        <w:jc w:val="both"/>
        <w:rPr>
          <w:sz w:val="20"/>
          <w:szCs w:val="20"/>
        </w:rPr>
      </w:pPr>
      <w:r>
        <w:rPr>
          <w:rFonts w:ascii="Courier New" w:eastAsia="Courier New" w:hAnsi="Courier New" w:cs="Courier New"/>
          <w:color w:val="00000A"/>
          <w:sz w:val="26"/>
          <w:szCs w:val="26"/>
        </w:rPr>
        <w:t>“1</w:t>
      </w:r>
      <w:r>
        <w:rPr>
          <w:rFonts w:ascii="Courier New" w:eastAsia="Courier New" w:hAnsi="Courier New" w:cs="Courier New"/>
          <w:b/>
          <w:bCs/>
          <w:color w:val="00000A"/>
          <w:sz w:val="26"/>
          <w:szCs w:val="26"/>
        </w:rPr>
        <w:t>.</w:t>
      </w:r>
      <w:r>
        <w:rPr>
          <w:rFonts w:ascii="Courier New" w:eastAsia="Courier New" w:hAnsi="Courier New" w:cs="Courier New"/>
          <w:color w:val="00000A"/>
          <w:sz w:val="26"/>
          <w:szCs w:val="26"/>
        </w:rPr>
        <w:t xml:space="preserve"> In this appeal by special leave a short</w:t>
      </w:r>
      <w:r>
        <w:rPr>
          <w:rFonts w:ascii="Courier New" w:eastAsia="Courier New" w:hAnsi="Courier New" w:cs="Courier New"/>
          <w:color w:val="00000A"/>
          <w:sz w:val="26"/>
          <w:szCs w:val="26"/>
        </w:rPr>
        <w:t xml:space="preserve"> but an interesting question falls for determination. It is to the effect “whether the appellate authority constituted under Section 18 of the Kerala Buildings (Lease and Rent</w:t>
      </w:r>
    </w:p>
    <w:p w:rsidR="00D66037" w:rsidRDefault="00D66037">
      <w:pPr>
        <w:sectPr w:rsidR="00D66037">
          <w:pgSz w:w="11900" w:h="16840"/>
          <w:pgMar w:top="640" w:right="1440" w:bottom="970" w:left="1440" w:header="0" w:footer="0" w:gutter="0"/>
          <w:cols w:space="720" w:equalWidth="0">
            <w:col w:w="9020"/>
          </w:cols>
        </w:sectPr>
      </w:pPr>
    </w:p>
    <w:p w:rsidR="00D66037" w:rsidRDefault="009B0BC4">
      <w:pPr>
        <w:jc w:val="right"/>
        <w:rPr>
          <w:sz w:val="20"/>
          <w:szCs w:val="20"/>
        </w:rPr>
      </w:pPr>
      <w:bookmarkStart w:id="46" w:name="page47"/>
      <w:bookmarkEnd w:id="46"/>
      <w:r>
        <w:rPr>
          <w:rFonts w:ascii="Arial" w:eastAsia="Arial" w:hAnsi="Arial" w:cs="Arial"/>
          <w:color w:val="00000A"/>
        </w:rPr>
        <w:t>47</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241" w:lineRule="auto"/>
        <w:ind w:left="860" w:right="800"/>
        <w:jc w:val="both"/>
        <w:rPr>
          <w:sz w:val="20"/>
          <w:szCs w:val="20"/>
        </w:rPr>
      </w:pPr>
      <w:r>
        <w:rPr>
          <w:rFonts w:ascii="Courier New" w:eastAsia="Courier New" w:hAnsi="Courier New" w:cs="Courier New"/>
          <w:color w:val="00000A"/>
          <w:sz w:val="26"/>
          <w:szCs w:val="26"/>
        </w:rPr>
        <w:t xml:space="preserve">Control) Act, 1965 (hereinafter referred to as the ‘Rent Act’) has power to condone the delay in the filing of appeal before it under the said section”. Majority of the Kerala High Court in the case of </w:t>
      </w:r>
      <w:r>
        <w:rPr>
          <w:rFonts w:ascii="Courier New" w:eastAsia="Courier New" w:hAnsi="Courier New" w:cs="Courier New"/>
          <w:i/>
          <w:iCs/>
          <w:color w:val="00000A"/>
          <w:sz w:val="26"/>
          <w:szCs w:val="26"/>
        </w:rPr>
        <w:t>Jokkim Fernandez</w:t>
      </w:r>
      <w:r>
        <w:rPr>
          <w:rFonts w:ascii="Courier New" w:eastAsia="Courier New" w:hAnsi="Courier New" w:cs="Courier New"/>
          <w:color w:val="00000A"/>
          <w:sz w:val="26"/>
          <w:szCs w:val="26"/>
        </w:rPr>
        <w:t xml:space="preserve"> v. </w:t>
      </w:r>
      <w:r>
        <w:rPr>
          <w:rFonts w:ascii="Courier New" w:eastAsia="Courier New" w:hAnsi="Courier New" w:cs="Courier New"/>
          <w:i/>
          <w:iCs/>
          <w:color w:val="00000A"/>
          <w:sz w:val="26"/>
          <w:szCs w:val="26"/>
        </w:rPr>
        <w:t>Amina</w:t>
      </w:r>
      <w:r>
        <w:rPr>
          <w:rFonts w:ascii="Courier New" w:eastAsia="Courier New" w:hAnsi="Courier New" w:cs="Courier New"/>
          <w:color w:val="00000A"/>
          <w:sz w:val="26"/>
          <w:szCs w:val="26"/>
        </w:rPr>
        <w:t xml:space="preserve"> </w:t>
      </w:r>
      <w:r>
        <w:rPr>
          <w:rFonts w:ascii="Courier New" w:eastAsia="Courier New" w:hAnsi="Courier New" w:cs="Courier New"/>
          <w:i/>
          <w:iCs/>
          <w:color w:val="00000A"/>
          <w:sz w:val="26"/>
          <w:szCs w:val="26"/>
        </w:rPr>
        <w:t>Kunhi Umma</w:t>
      </w:r>
      <w:r>
        <w:rPr>
          <w:rFonts w:ascii="Courier New" w:eastAsia="Courier New" w:hAnsi="Courier New" w:cs="Courier New"/>
          <w:color w:val="00000A"/>
          <w:sz w:val="52"/>
          <w:szCs w:val="52"/>
          <w:vertAlign w:val="superscript"/>
        </w:rPr>
        <w:t>, AIR 1974 Ker 162</w:t>
      </w:r>
      <w:r>
        <w:rPr>
          <w:rFonts w:ascii="Courier New" w:eastAsia="Courier New" w:hAnsi="Courier New" w:cs="Courier New"/>
          <w:color w:val="00000A"/>
          <w:sz w:val="52"/>
          <w:szCs w:val="52"/>
          <w:vertAlign w:val="superscript"/>
        </w:rPr>
        <w:t>,</w:t>
      </w:r>
      <w:r>
        <w:rPr>
          <w:rFonts w:ascii="Courier New" w:eastAsia="Courier New" w:hAnsi="Courier New" w:cs="Courier New"/>
          <w:i/>
          <w:iCs/>
          <w:color w:val="00000A"/>
          <w:sz w:val="26"/>
          <w:szCs w:val="26"/>
        </w:rPr>
        <w:t xml:space="preserve"> </w:t>
      </w:r>
      <w:r>
        <w:rPr>
          <w:rFonts w:ascii="Courier New" w:eastAsia="Courier New" w:hAnsi="Courier New" w:cs="Courier New"/>
          <w:color w:val="00000A"/>
          <w:sz w:val="26"/>
          <w:szCs w:val="26"/>
        </w:rPr>
        <w:t>has taken the</w:t>
      </w:r>
      <w:r>
        <w:rPr>
          <w:rFonts w:ascii="Courier New" w:eastAsia="Courier New" w:hAnsi="Courier New" w:cs="Courier New"/>
          <w:i/>
          <w:iCs/>
          <w:color w:val="00000A"/>
          <w:sz w:val="26"/>
          <w:szCs w:val="26"/>
        </w:rPr>
        <w:t xml:space="preserve"> </w:t>
      </w:r>
      <w:r>
        <w:rPr>
          <w:rFonts w:ascii="Courier New" w:eastAsia="Courier New" w:hAnsi="Courier New" w:cs="Courier New"/>
          <w:color w:val="00000A"/>
          <w:sz w:val="26"/>
          <w:szCs w:val="26"/>
        </w:rPr>
        <w:t>view that the appellate authority has no such power. Following the said decision a Division Bench of the Kerala High Court by its judgment and order under appeal has dismissed the revision application moved by the appellant herein whose app</w:t>
      </w:r>
      <w:r>
        <w:rPr>
          <w:rFonts w:ascii="Courier New" w:eastAsia="Courier New" w:hAnsi="Courier New" w:cs="Courier New"/>
          <w:color w:val="00000A"/>
          <w:sz w:val="26"/>
          <w:szCs w:val="26"/>
        </w:rPr>
        <w:t>eal before the appellate authority was dismissed as time barred and the application for condonation of delay was treated to be not maintainable before the appellate authority.”</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8" w:lineRule="exact"/>
        <w:rPr>
          <w:sz w:val="20"/>
          <w:szCs w:val="20"/>
        </w:rPr>
      </w:pPr>
    </w:p>
    <w:p w:rsidR="00D66037" w:rsidRDefault="009B0BC4">
      <w:pPr>
        <w:numPr>
          <w:ilvl w:val="0"/>
          <w:numId w:val="63"/>
        </w:numPr>
        <w:tabs>
          <w:tab w:val="left" w:pos="720"/>
        </w:tabs>
        <w:spacing w:line="502" w:lineRule="auto"/>
        <w:ind w:right="10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One fact which is to be noticed is that appellate authority under the above</w:t>
      </w:r>
      <w:r>
        <w:rPr>
          <w:rFonts w:ascii="Courier New" w:eastAsia="Courier New" w:hAnsi="Courier New" w:cs="Courier New"/>
          <w:color w:val="00000A"/>
          <w:sz w:val="26"/>
          <w:szCs w:val="26"/>
        </w:rPr>
        <w:t xml:space="preserve"> Act was District Judge. The notification issued by the State Government conferring on the District Judge power of the appellate authority has been noticed and extracted in paragraph 5 of the judgment. Relevant part of paragraph No.5 is as follows:</w:t>
      </w:r>
    </w:p>
    <w:p w:rsidR="00D66037" w:rsidRDefault="00D66037">
      <w:pPr>
        <w:spacing w:line="166" w:lineRule="exact"/>
        <w:rPr>
          <w:sz w:val="20"/>
          <w:szCs w:val="20"/>
        </w:rPr>
      </w:pPr>
    </w:p>
    <w:p w:rsidR="00D66037" w:rsidRDefault="009B0BC4">
      <w:pPr>
        <w:tabs>
          <w:tab w:val="left" w:pos="2000"/>
          <w:tab w:val="left" w:pos="4200"/>
          <w:tab w:val="left" w:pos="5160"/>
          <w:tab w:val="left" w:pos="6280"/>
          <w:tab w:val="left" w:pos="6920"/>
          <w:tab w:val="left" w:pos="7880"/>
        </w:tabs>
        <w:ind w:left="1220"/>
        <w:rPr>
          <w:sz w:val="20"/>
          <w:szCs w:val="20"/>
        </w:rPr>
      </w:pPr>
      <w:r>
        <w:rPr>
          <w:rFonts w:ascii="Courier New" w:eastAsia="Courier New" w:hAnsi="Courier New" w:cs="Courier New"/>
          <w:color w:val="00000A"/>
          <w:sz w:val="26"/>
          <w:szCs w:val="26"/>
        </w:rPr>
        <w:t>“5.</w:t>
      </w:r>
      <w:r>
        <w:rPr>
          <w:rFonts w:ascii="Courier New" w:eastAsia="Courier New" w:hAnsi="Courier New" w:cs="Courier New"/>
          <w:color w:val="00000A"/>
          <w:sz w:val="26"/>
          <w:szCs w:val="26"/>
        </w:rPr>
        <w:tab/>
        <w:t>……</w:t>
      </w:r>
      <w:r>
        <w:rPr>
          <w:rFonts w:ascii="Courier New" w:eastAsia="Courier New" w:hAnsi="Courier New" w:cs="Courier New"/>
          <w:color w:val="00000A"/>
          <w:sz w:val="26"/>
          <w:szCs w:val="26"/>
        </w:rPr>
        <w:t>……………………At</w:t>
      </w:r>
      <w:r>
        <w:rPr>
          <w:rFonts w:ascii="Courier New" w:eastAsia="Courier New" w:hAnsi="Courier New" w:cs="Courier New"/>
          <w:color w:val="00000A"/>
          <w:sz w:val="26"/>
          <w:szCs w:val="26"/>
        </w:rPr>
        <w:tab/>
        <w:t>this</w:t>
      </w:r>
      <w:r>
        <w:rPr>
          <w:rFonts w:ascii="Courier New" w:eastAsia="Courier New" w:hAnsi="Courier New" w:cs="Courier New"/>
          <w:color w:val="00000A"/>
          <w:sz w:val="26"/>
          <w:szCs w:val="26"/>
        </w:rPr>
        <w:tab/>
        <w:t>stage</w:t>
      </w:r>
      <w:r>
        <w:rPr>
          <w:rFonts w:ascii="Courier New" w:eastAsia="Courier New" w:hAnsi="Courier New" w:cs="Courier New"/>
          <w:color w:val="00000A"/>
          <w:sz w:val="26"/>
          <w:szCs w:val="26"/>
        </w:rPr>
        <w:tab/>
        <w:t>it</w:t>
      </w:r>
      <w:r>
        <w:rPr>
          <w:rFonts w:ascii="Courier New" w:eastAsia="Courier New" w:hAnsi="Courier New" w:cs="Courier New"/>
          <w:color w:val="00000A"/>
          <w:sz w:val="26"/>
          <w:szCs w:val="26"/>
        </w:rPr>
        <w:tab/>
        <w:t>will</w:t>
      </w:r>
      <w:r>
        <w:rPr>
          <w:rFonts w:ascii="Courier New" w:eastAsia="Courier New" w:hAnsi="Courier New" w:cs="Courier New"/>
          <w:color w:val="00000A"/>
          <w:sz w:val="26"/>
          <w:szCs w:val="26"/>
        </w:rPr>
        <w:tab/>
        <w:t>be</w:t>
      </w:r>
    </w:p>
    <w:p w:rsidR="00D66037" w:rsidRDefault="00D66037">
      <w:pPr>
        <w:spacing w:line="17"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useful to note that the Government of Kerala in exercise of its power under Section 18(1) has issued a notification conferring on District Judges the powers of appellate authority for the purpose of Kerala Rent Act. The sa</w:t>
      </w:r>
      <w:r>
        <w:rPr>
          <w:rFonts w:ascii="Courier New" w:eastAsia="Courier New" w:hAnsi="Courier New" w:cs="Courier New"/>
          <w:color w:val="00000A"/>
          <w:sz w:val="26"/>
          <w:szCs w:val="26"/>
        </w:rPr>
        <w:t>id notification reads as under:</w:t>
      </w:r>
    </w:p>
    <w:p w:rsidR="00D66037" w:rsidRDefault="00D66037">
      <w:pPr>
        <w:spacing w:line="42" w:lineRule="exact"/>
        <w:rPr>
          <w:sz w:val="20"/>
          <w:szCs w:val="20"/>
        </w:rPr>
      </w:pPr>
    </w:p>
    <w:p w:rsidR="00D66037" w:rsidRDefault="009B0BC4">
      <w:pPr>
        <w:spacing w:line="254" w:lineRule="auto"/>
        <w:ind w:left="860" w:right="820" w:firstLine="360"/>
        <w:rPr>
          <w:sz w:val="20"/>
          <w:szCs w:val="20"/>
        </w:rPr>
      </w:pPr>
      <w:r>
        <w:rPr>
          <w:rFonts w:ascii="Courier New" w:eastAsia="Courier New" w:hAnsi="Courier New" w:cs="Courier New"/>
          <w:color w:val="00000A"/>
          <w:sz w:val="26"/>
          <w:szCs w:val="26"/>
        </w:rPr>
        <w:t>“</w:t>
      </w:r>
      <w:r>
        <w:rPr>
          <w:rFonts w:ascii="Courier New" w:eastAsia="Courier New" w:hAnsi="Courier New" w:cs="Courier New"/>
          <w:i/>
          <w:iCs/>
          <w:color w:val="00000A"/>
          <w:sz w:val="26"/>
          <w:szCs w:val="26"/>
        </w:rPr>
        <w:t>Buildings (Lease &amp; Rent Control) Act, 1965­</w:t>
      </w:r>
      <w:r>
        <w:rPr>
          <w:rFonts w:ascii="Courier New" w:eastAsia="Courier New" w:hAnsi="Courier New" w:cs="Courier New"/>
          <w:color w:val="00000A"/>
          <w:sz w:val="26"/>
          <w:szCs w:val="26"/>
        </w:rPr>
        <w:t xml:space="preserve"> </w:t>
      </w:r>
      <w:r>
        <w:rPr>
          <w:rFonts w:ascii="Courier New" w:eastAsia="Courier New" w:hAnsi="Courier New" w:cs="Courier New"/>
          <w:i/>
          <w:iCs/>
          <w:color w:val="00000A"/>
          <w:sz w:val="26"/>
          <w:szCs w:val="26"/>
        </w:rPr>
        <w:t>Noti. under Section 18(1) conferring on</w:t>
      </w:r>
    </w:p>
    <w:p w:rsidR="00D66037" w:rsidRDefault="00D66037">
      <w:pPr>
        <w:spacing w:line="1" w:lineRule="exact"/>
        <w:rPr>
          <w:sz w:val="20"/>
          <w:szCs w:val="20"/>
        </w:rPr>
      </w:pPr>
    </w:p>
    <w:p w:rsidR="00D66037" w:rsidRDefault="009B0BC4">
      <w:pPr>
        <w:spacing w:line="248" w:lineRule="auto"/>
        <w:ind w:left="860" w:right="820"/>
        <w:rPr>
          <w:sz w:val="20"/>
          <w:szCs w:val="20"/>
        </w:rPr>
      </w:pPr>
      <w:r>
        <w:rPr>
          <w:rFonts w:ascii="Courier New" w:eastAsia="Courier New" w:hAnsi="Courier New" w:cs="Courier New"/>
          <w:i/>
          <w:iCs/>
          <w:color w:val="00000A"/>
          <w:sz w:val="26"/>
          <w:szCs w:val="26"/>
        </w:rPr>
        <w:t>District Judges powers of appellate authorities</w:t>
      </w:r>
    </w:p>
    <w:p w:rsidR="00D66037" w:rsidRDefault="00D66037">
      <w:pPr>
        <w:spacing w:line="360" w:lineRule="exact"/>
        <w:rPr>
          <w:sz w:val="20"/>
          <w:szCs w:val="20"/>
        </w:rPr>
      </w:pPr>
    </w:p>
    <w:p w:rsidR="00D66037" w:rsidRDefault="009B0BC4">
      <w:pPr>
        <w:spacing w:line="257" w:lineRule="auto"/>
        <w:ind w:left="860" w:right="800" w:firstLine="360"/>
        <w:rPr>
          <w:sz w:val="20"/>
          <w:szCs w:val="20"/>
        </w:rPr>
      </w:pPr>
      <w:r>
        <w:rPr>
          <w:rFonts w:ascii="Courier New" w:eastAsia="Courier New" w:hAnsi="Courier New" w:cs="Courier New"/>
          <w:color w:val="00000A"/>
          <w:sz w:val="26"/>
          <w:szCs w:val="26"/>
        </w:rPr>
        <w:t>(Published in Kerala Gazette No. 38 dated 26th September, 1989 : SRO :1631 of 1989)</w:t>
      </w:r>
    </w:p>
    <w:p w:rsidR="00D66037" w:rsidRDefault="00D66037">
      <w:pPr>
        <w:sectPr w:rsidR="00D66037">
          <w:pgSz w:w="11900" w:h="16840"/>
          <w:pgMar w:top="640" w:right="1440" w:bottom="936" w:left="1440" w:header="0" w:footer="0" w:gutter="0"/>
          <w:cols w:space="720" w:equalWidth="0">
            <w:col w:w="9020"/>
          </w:cols>
        </w:sectPr>
      </w:pPr>
    </w:p>
    <w:p w:rsidR="00D66037" w:rsidRDefault="009B0BC4">
      <w:pPr>
        <w:jc w:val="right"/>
        <w:rPr>
          <w:sz w:val="20"/>
          <w:szCs w:val="20"/>
        </w:rPr>
      </w:pPr>
      <w:bookmarkStart w:id="47" w:name="page48"/>
      <w:bookmarkEnd w:id="47"/>
      <w:r>
        <w:rPr>
          <w:rFonts w:ascii="Arial" w:eastAsia="Arial" w:hAnsi="Arial" w:cs="Arial"/>
          <w:color w:val="00000A"/>
        </w:rPr>
        <w:t>48</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ind w:right="-59"/>
        <w:jc w:val="center"/>
        <w:rPr>
          <w:sz w:val="20"/>
          <w:szCs w:val="20"/>
        </w:rPr>
      </w:pPr>
      <w:r>
        <w:rPr>
          <w:rFonts w:ascii="Courier New" w:eastAsia="Courier New" w:hAnsi="Courier New" w:cs="Courier New"/>
          <w:color w:val="00000A"/>
          <w:sz w:val="26"/>
          <w:szCs w:val="26"/>
        </w:rPr>
        <w:t>NOTIFICATION</w:t>
      </w:r>
    </w:p>
    <w:p w:rsidR="00D66037" w:rsidRDefault="00D66037">
      <w:pPr>
        <w:spacing w:line="57" w:lineRule="exact"/>
        <w:rPr>
          <w:sz w:val="20"/>
          <w:szCs w:val="20"/>
        </w:rPr>
      </w:pPr>
    </w:p>
    <w:p w:rsidR="00D66037" w:rsidRDefault="009B0BC4">
      <w:pPr>
        <w:spacing w:line="254" w:lineRule="auto"/>
        <w:ind w:left="860" w:right="800" w:firstLine="360"/>
        <w:rPr>
          <w:sz w:val="20"/>
          <w:szCs w:val="20"/>
        </w:rPr>
      </w:pPr>
      <w:r>
        <w:rPr>
          <w:rFonts w:ascii="Courier New" w:eastAsia="Courier New" w:hAnsi="Courier New" w:cs="Courier New"/>
          <w:color w:val="00000A"/>
          <w:sz w:val="26"/>
          <w:szCs w:val="26"/>
        </w:rPr>
        <w:t>S.R.O. No. 1631 of 1989 In exercise of the powers conferred by clause (</w:t>
      </w:r>
      <w:r>
        <w:rPr>
          <w:rFonts w:ascii="Courier New" w:eastAsia="Courier New" w:hAnsi="Courier New" w:cs="Courier New"/>
          <w:i/>
          <w:iCs/>
          <w:color w:val="00000A"/>
          <w:sz w:val="26"/>
          <w:szCs w:val="26"/>
        </w:rPr>
        <w:t>a</w:t>
      </w:r>
      <w:r>
        <w:rPr>
          <w:rFonts w:ascii="Courier New" w:eastAsia="Courier New" w:hAnsi="Courier New" w:cs="Courier New"/>
          <w:color w:val="00000A"/>
          <w:sz w:val="26"/>
          <w:szCs w:val="26"/>
        </w:rPr>
        <w:t>) of sub­section</w:t>
      </w:r>
    </w:p>
    <w:p w:rsidR="00D66037" w:rsidRDefault="00D66037">
      <w:pPr>
        <w:spacing w:line="1" w:lineRule="exact"/>
        <w:rPr>
          <w:sz w:val="20"/>
          <w:szCs w:val="20"/>
        </w:rPr>
      </w:pPr>
    </w:p>
    <w:p w:rsidR="00D66037" w:rsidRDefault="009B0BC4">
      <w:pPr>
        <w:numPr>
          <w:ilvl w:val="1"/>
          <w:numId w:val="64"/>
        </w:numPr>
        <w:tabs>
          <w:tab w:val="left" w:pos="1622"/>
        </w:tabs>
        <w:spacing w:line="254" w:lineRule="auto"/>
        <w:ind w:left="860" w:right="800" w:hanging="6"/>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of Section 18 of the Kerala Buildings (Lease and Rent Control) Act, 1965 (2 of 1965) and in supersession of all previous notific</w:t>
      </w:r>
      <w:r>
        <w:rPr>
          <w:rFonts w:ascii="Courier New" w:eastAsia="Courier New" w:hAnsi="Courier New" w:cs="Courier New"/>
          <w:color w:val="00000A"/>
          <w:sz w:val="26"/>
          <w:szCs w:val="26"/>
        </w:rPr>
        <w:t>ations on the subject, the Government of Kerala hereby confers on the District Judges having jurisdiction over the areas within which the provisions of the said Act have been extended, the powers of the appellate authorities for the purposes of the said Ac</w:t>
      </w:r>
      <w:r>
        <w:rPr>
          <w:rFonts w:ascii="Courier New" w:eastAsia="Courier New" w:hAnsi="Courier New" w:cs="Courier New"/>
          <w:color w:val="00000A"/>
          <w:sz w:val="26"/>
          <w:szCs w:val="26"/>
        </w:rPr>
        <w:t>t, in the said areas.”</w:t>
      </w:r>
    </w:p>
    <w:p w:rsidR="00D66037" w:rsidRDefault="00D66037">
      <w:pPr>
        <w:spacing w:line="200" w:lineRule="exact"/>
        <w:rPr>
          <w:rFonts w:ascii="Courier New" w:eastAsia="Courier New" w:hAnsi="Courier New" w:cs="Courier New"/>
          <w:color w:val="00000A"/>
          <w:sz w:val="26"/>
          <w:szCs w:val="26"/>
        </w:rPr>
      </w:pPr>
    </w:p>
    <w:p w:rsidR="00D66037" w:rsidRDefault="00D66037">
      <w:pPr>
        <w:spacing w:line="200" w:lineRule="exact"/>
        <w:rPr>
          <w:rFonts w:ascii="Courier New" w:eastAsia="Courier New" w:hAnsi="Courier New" w:cs="Courier New"/>
          <w:color w:val="00000A"/>
          <w:sz w:val="26"/>
          <w:szCs w:val="26"/>
        </w:rPr>
      </w:pPr>
    </w:p>
    <w:p w:rsidR="00D66037" w:rsidRDefault="00D66037">
      <w:pPr>
        <w:spacing w:line="386" w:lineRule="exact"/>
        <w:rPr>
          <w:rFonts w:ascii="Courier New" w:eastAsia="Courier New" w:hAnsi="Courier New" w:cs="Courier New"/>
          <w:color w:val="00000A"/>
          <w:sz w:val="26"/>
          <w:szCs w:val="26"/>
        </w:rPr>
      </w:pPr>
    </w:p>
    <w:p w:rsidR="00D66037" w:rsidRDefault="009B0BC4">
      <w:pPr>
        <w:numPr>
          <w:ilvl w:val="0"/>
          <w:numId w:val="65"/>
        </w:numPr>
        <w:tabs>
          <w:tab w:val="left" w:pos="720"/>
        </w:tabs>
        <w:spacing w:line="500" w:lineRule="auto"/>
        <w:ind w:right="10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This Court in the above case held that appellate authority was not “persona designata”. This Court in paragraph 8 held that the appellate authority who was District Judge would be court and not persona designata. Following was </w:t>
      </w:r>
      <w:r>
        <w:rPr>
          <w:rFonts w:ascii="Courier New" w:eastAsia="Courier New" w:hAnsi="Courier New" w:cs="Courier New"/>
          <w:color w:val="00000A"/>
          <w:sz w:val="26"/>
          <w:szCs w:val="26"/>
        </w:rPr>
        <w:t>observed in paragraph 8:</w:t>
      </w:r>
    </w:p>
    <w:p w:rsidR="00D66037" w:rsidRDefault="00D66037">
      <w:pPr>
        <w:spacing w:line="171" w:lineRule="exact"/>
        <w:rPr>
          <w:sz w:val="20"/>
          <w:szCs w:val="20"/>
        </w:rPr>
      </w:pPr>
    </w:p>
    <w:p w:rsidR="00D66037" w:rsidRDefault="009B0BC4">
      <w:pPr>
        <w:ind w:left="860"/>
        <w:rPr>
          <w:sz w:val="20"/>
          <w:szCs w:val="20"/>
        </w:rPr>
      </w:pPr>
      <w:r>
        <w:rPr>
          <w:rFonts w:ascii="Courier New" w:eastAsia="Courier New" w:hAnsi="Courier New" w:cs="Courier New"/>
          <w:color w:val="00000A"/>
          <w:sz w:val="26"/>
          <w:szCs w:val="26"/>
        </w:rPr>
        <w:t>“8…………When the aforesaid well settled tests for</w:t>
      </w:r>
    </w:p>
    <w:p w:rsidR="00D66037" w:rsidRDefault="00D66037">
      <w:pPr>
        <w:spacing w:line="17"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deciding whether an authority is a court or not are applied to the powers and functions of the appellate authority constituted under Section 18 of the Rent Act, it becomes obvious t</w:t>
      </w:r>
      <w:r>
        <w:rPr>
          <w:rFonts w:ascii="Courier New" w:eastAsia="Courier New" w:hAnsi="Courier New" w:cs="Courier New"/>
          <w:color w:val="00000A"/>
          <w:sz w:val="26"/>
          <w:szCs w:val="26"/>
        </w:rPr>
        <w:t>hat all the aforesaid essential trappings to constitute such an authority as a court are found to be present. In fact, Mr Nariman, learned counsel for respondent also fairly stated that these appellate authorities would be courts and would not be persona d</w:t>
      </w:r>
      <w:r>
        <w:rPr>
          <w:rFonts w:ascii="Courier New" w:eastAsia="Courier New" w:hAnsi="Courier New" w:cs="Courier New"/>
          <w:color w:val="00000A"/>
          <w:sz w:val="26"/>
          <w:szCs w:val="26"/>
        </w:rPr>
        <w:t>esignata…………”</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387" w:lineRule="exact"/>
        <w:rPr>
          <w:sz w:val="20"/>
          <w:szCs w:val="20"/>
        </w:rPr>
      </w:pPr>
    </w:p>
    <w:p w:rsidR="00D66037" w:rsidRDefault="009B0BC4">
      <w:pPr>
        <w:numPr>
          <w:ilvl w:val="0"/>
          <w:numId w:val="66"/>
        </w:numPr>
        <w:tabs>
          <w:tab w:val="left" w:pos="720"/>
        </w:tabs>
        <w:spacing w:line="493" w:lineRule="auto"/>
        <w:ind w:right="10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Section 29(2) was also considered. This Court further held that Section 29(2) will get attracted to appeals filed before appellate authority under Section 18</w:t>
      </w:r>
    </w:p>
    <w:p w:rsidR="00D66037" w:rsidRDefault="00D66037">
      <w:pPr>
        <w:sectPr w:rsidR="00D66037">
          <w:pgSz w:w="11900" w:h="16840"/>
          <w:pgMar w:top="640" w:right="1440" w:bottom="581" w:left="1440" w:header="0" w:footer="0" w:gutter="0"/>
          <w:cols w:space="720" w:equalWidth="0">
            <w:col w:w="9020"/>
          </w:cols>
        </w:sectPr>
      </w:pPr>
    </w:p>
    <w:p w:rsidR="00D66037" w:rsidRDefault="009B0BC4">
      <w:pPr>
        <w:jc w:val="right"/>
        <w:rPr>
          <w:sz w:val="20"/>
          <w:szCs w:val="20"/>
        </w:rPr>
      </w:pPr>
      <w:bookmarkStart w:id="48" w:name="page49"/>
      <w:bookmarkEnd w:id="48"/>
      <w:r>
        <w:rPr>
          <w:rFonts w:ascii="Arial" w:eastAsia="Arial" w:hAnsi="Arial" w:cs="Arial"/>
          <w:color w:val="00000A"/>
        </w:rPr>
        <w:t>49</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rPr>
          <w:sz w:val="20"/>
          <w:szCs w:val="20"/>
        </w:rPr>
      </w:pPr>
      <w:r>
        <w:rPr>
          <w:rFonts w:ascii="Courier New" w:eastAsia="Courier New" w:hAnsi="Courier New" w:cs="Courier New"/>
          <w:color w:val="00000A"/>
          <w:sz w:val="23"/>
          <w:szCs w:val="23"/>
        </w:rPr>
        <w:t xml:space="preserve">of  the  Rent  Act.  In  paragraphs  11  and  15  </w:t>
      </w:r>
      <w:r>
        <w:rPr>
          <w:rFonts w:ascii="Courier New" w:eastAsia="Courier New" w:hAnsi="Courier New" w:cs="Courier New"/>
          <w:color w:val="00000A"/>
          <w:sz w:val="23"/>
          <w:szCs w:val="23"/>
        </w:rPr>
        <w:t>following  has</w:t>
      </w:r>
    </w:p>
    <w:p w:rsidR="00D66037" w:rsidRDefault="00D66037">
      <w:pPr>
        <w:spacing w:line="363" w:lineRule="exact"/>
        <w:rPr>
          <w:sz w:val="20"/>
          <w:szCs w:val="20"/>
        </w:rPr>
      </w:pPr>
    </w:p>
    <w:p w:rsidR="00D66037" w:rsidRDefault="009B0BC4">
      <w:pPr>
        <w:rPr>
          <w:sz w:val="20"/>
          <w:szCs w:val="20"/>
        </w:rPr>
      </w:pPr>
      <w:r>
        <w:rPr>
          <w:rFonts w:ascii="Courier New" w:eastAsia="Courier New" w:hAnsi="Courier New" w:cs="Courier New"/>
          <w:color w:val="00000A"/>
          <w:sz w:val="26"/>
          <w:szCs w:val="26"/>
        </w:rPr>
        <w:t>been laid down:</w:t>
      </w:r>
    </w:p>
    <w:p w:rsidR="00D66037" w:rsidRDefault="00D66037">
      <w:pPr>
        <w:spacing w:line="200" w:lineRule="exact"/>
        <w:rPr>
          <w:sz w:val="20"/>
          <w:szCs w:val="20"/>
        </w:rPr>
      </w:pPr>
    </w:p>
    <w:p w:rsidR="00D66037" w:rsidRDefault="00D66037">
      <w:pPr>
        <w:spacing w:line="285"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w:t>
      </w:r>
      <w:r>
        <w:rPr>
          <w:rFonts w:ascii="Courier New" w:eastAsia="Courier New" w:hAnsi="Courier New" w:cs="Courier New"/>
          <w:b/>
          <w:bCs/>
          <w:color w:val="00000A"/>
          <w:sz w:val="26"/>
          <w:szCs w:val="26"/>
        </w:rPr>
        <w:t>11.</w:t>
      </w:r>
      <w:r>
        <w:rPr>
          <w:rFonts w:ascii="Courier New" w:eastAsia="Courier New" w:hAnsi="Courier New" w:cs="Courier New"/>
          <w:color w:val="00000A"/>
          <w:sz w:val="26"/>
          <w:szCs w:val="26"/>
        </w:rPr>
        <w:t xml:space="preserve"> It is also obvious that once the aforesaid two conditions are satisfied Section 29(2) on its own force will get attracted to appeals filed before appellate authority under Section 18 of the Rent Act. When Section 29(2) applies to appeals under Section 18 </w:t>
      </w:r>
      <w:r>
        <w:rPr>
          <w:rFonts w:ascii="Courier New" w:eastAsia="Courier New" w:hAnsi="Courier New" w:cs="Courier New"/>
          <w:color w:val="00000A"/>
          <w:sz w:val="26"/>
          <w:szCs w:val="26"/>
        </w:rPr>
        <w:t xml:space="preserve">of the Rent Act, for computing the period of limitation prescribed for appeals under that Section, all the provisions of Sections 4 to 24 of the Limitation Act would apply. Section 5 being one of them would therefore get attracted. It is also obvious that </w:t>
      </w:r>
      <w:r>
        <w:rPr>
          <w:rFonts w:ascii="Courier New" w:eastAsia="Courier New" w:hAnsi="Courier New" w:cs="Courier New"/>
          <w:color w:val="00000A"/>
          <w:sz w:val="26"/>
          <w:szCs w:val="26"/>
        </w:rPr>
        <w:t>there is no express exclusion anywhere in the Rent Act taking out the applicability of Section 5 of the Limitation Act to appeals filed before appellate authority under Section 18 of the Act. Consequently, all the legal requirements for applicability of Se</w:t>
      </w:r>
      <w:r>
        <w:rPr>
          <w:rFonts w:ascii="Courier New" w:eastAsia="Courier New" w:hAnsi="Courier New" w:cs="Courier New"/>
          <w:color w:val="00000A"/>
          <w:sz w:val="26"/>
          <w:szCs w:val="26"/>
        </w:rPr>
        <w:t xml:space="preserve">ction 5 of the Limitation Act to such appeals in the light of Section 29(2) of Limitation Act can be said to have been satisfied. That was the view taken by the minority decision of the learned Single Judge of Kerala High Court in </w:t>
      </w:r>
      <w:r>
        <w:rPr>
          <w:rFonts w:ascii="Courier New" w:eastAsia="Courier New" w:hAnsi="Courier New" w:cs="Courier New"/>
          <w:i/>
          <w:iCs/>
          <w:color w:val="00000A"/>
          <w:sz w:val="26"/>
          <w:szCs w:val="26"/>
        </w:rPr>
        <w:t xml:space="preserve">Jokkim Fernandez </w:t>
      </w:r>
      <w:r>
        <w:rPr>
          <w:rFonts w:ascii="Courier New" w:eastAsia="Courier New" w:hAnsi="Courier New" w:cs="Courier New"/>
          <w:color w:val="00000A"/>
          <w:sz w:val="26"/>
          <w:szCs w:val="26"/>
        </w:rPr>
        <w:t>v.</w:t>
      </w:r>
      <w:r>
        <w:rPr>
          <w:rFonts w:ascii="Courier New" w:eastAsia="Courier New" w:hAnsi="Courier New" w:cs="Courier New"/>
          <w:i/>
          <w:iCs/>
          <w:color w:val="00000A"/>
          <w:sz w:val="26"/>
          <w:szCs w:val="26"/>
        </w:rPr>
        <w:t xml:space="preserve"> Amina</w:t>
      </w:r>
      <w:r>
        <w:rPr>
          <w:rFonts w:ascii="Courier New" w:eastAsia="Courier New" w:hAnsi="Courier New" w:cs="Courier New"/>
          <w:i/>
          <w:iCs/>
          <w:color w:val="00000A"/>
          <w:sz w:val="26"/>
          <w:szCs w:val="26"/>
        </w:rPr>
        <w:t xml:space="preserve"> Kunhi Umma</w:t>
      </w:r>
      <w:r>
        <w:rPr>
          <w:rFonts w:ascii="Courier New" w:eastAsia="Courier New" w:hAnsi="Courier New" w:cs="Courier New"/>
          <w:color w:val="00000A"/>
          <w:sz w:val="26"/>
          <w:szCs w:val="26"/>
        </w:rPr>
        <w:t>. The</w:t>
      </w:r>
      <w:r>
        <w:rPr>
          <w:rFonts w:ascii="Courier New" w:eastAsia="Courier New" w:hAnsi="Courier New" w:cs="Courier New"/>
          <w:i/>
          <w:iCs/>
          <w:color w:val="00000A"/>
          <w:sz w:val="26"/>
          <w:szCs w:val="26"/>
        </w:rPr>
        <w:t xml:space="preserve"> </w:t>
      </w:r>
      <w:r>
        <w:rPr>
          <w:rFonts w:ascii="Courier New" w:eastAsia="Courier New" w:hAnsi="Courier New" w:cs="Courier New"/>
          <w:color w:val="00000A"/>
          <w:sz w:val="26"/>
          <w:szCs w:val="26"/>
        </w:rPr>
        <w:t>majority did not agree on account of its wrong</w:t>
      </w:r>
    </w:p>
    <w:p w:rsidR="00D66037" w:rsidRDefault="00D66037">
      <w:pPr>
        <w:spacing w:line="13"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supposition that appellate authority functioning under Section 18 of the Rent Act is a persona designata. Once that presumption is found to be erroneous as discussed by us earlier, it becomes</w:t>
      </w:r>
      <w:r>
        <w:rPr>
          <w:rFonts w:ascii="Courier New" w:eastAsia="Courier New" w:hAnsi="Courier New" w:cs="Courier New"/>
          <w:color w:val="00000A"/>
          <w:sz w:val="26"/>
          <w:szCs w:val="26"/>
        </w:rPr>
        <w:t xml:space="preserve"> at once clear that minority view in the said decision was the correct view and the majority view was an erroneous view.”</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306" w:lineRule="exact"/>
        <w:rPr>
          <w:sz w:val="20"/>
          <w:szCs w:val="20"/>
        </w:rPr>
      </w:pPr>
    </w:p>
    <w:p w:rsidR="00D66037" w:rsidRDefault="009B0BC4">
      <w:pPr>
        <w:numPr>
          <w:ilvl w:val="0"/>
          <w:numId w:val="67"/>
        </w:numPr>
        <w:tabs>
          <w:tab w:val="left" w:pos="1996"/>
        </w:tabs>
        <w:spacing w:line="255" w:lineRule="auto"/>
        <w:ind w:left="860" w:right="800" w:firstLine="354"/>
        <w:jc w:val="both"/>
        <w:rPr>
          <w:rFonts w:ascii="Courier New" w:eastAsia="Courier New" w:hAnsi="Courier New" w:cs="Courier New"/>
          <w:b/>
          <w:bCs/>
          <w:color w:val="00000A"/>
          <w:sz w:val="26"/>
          <w:szCs w:val="26"/>
        </w:rPr>
      </w:pPr>
      <w:r>
        <w:rPr>
          <w:rFonts w:ascii="Courier New" w:eastAsia="Courier New" w:hAnsi="Courier New" w:cs="Courier New"/>
          <w:color w:val="00000A"/>
          <w:sz w:val="26"/>
          <w:szCs w:val="26"/>
        </w:rPr>
        <w:t>After repealing of Indian Limitation Act, 1908 and its replacement by the present Limitation Act of 1963 a fundamental change was m</w:t>
      </w:r>
      <w:r>
        <w:rPr>
          <w:rFonts w:ascii="Courier New" w:eastAsia="Courier New" w:hAnsi="Courier New" w:cs="Courier New"/>
          <w:color w:val="00000A"/>
          <w:sz w:val="26"/>
          <w:szCs w:val="26"/>
        </w:rPr>
        <w:t>ade in Section 29(2). The present Section 29(2) as already extracted earlier clearly indicates that once the requisite conditions</w:t>
      </w:r>
    </w:p>
    <w:p w:rsidR="00D66037" w:rsidRDefault="00D66037">
      <w:pPr>
        <w:sectPr w:rsidR="00D66037">
          <w:pgSz w:w="11900" w:h="16840"/>
          <w:pgMar w:top="640" w:right="1440" w:bottom="1161" w:left="1440" w:header="0" w:footer="0" w:gutter="0"/>
          <w:cols w:space="720" w:equalWidth="0">
            <w:col w:w="9020"/>
          </w:cols>
        </w:sectPr>
      </w:pPr>
    </w:p>
    <w:p w:rsidR="00D66037" w:rsidRDefault="009B0BC4">
      <w:pPr>
        <w:jc w:val="right"/>
        <w:rPr>
          <w:sz w:val="20"/>
          <w:szCs w:val="20"/>
        </w:rPr>
      </w:pPr>
      <w:bookmarkStart w:id="49" w:name="page50"/>
      <w:bookmarkEnd w:id="49"/>
      <w:r>
        <w:rPr>
          <w:rFonts w:ascii="Arial" w:eastAsia="Arial" w:hAnsi="Arial" w:cs="Arial"/>
          <w:color w:val="00000A"/>
        </w:rPr>
        <w:t>50</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for its applicability to given proceedings under special or local law are attracted, the provisions con</w:t>
      </w:r>
      <w:r>
        <w:rPr>
          <w:rFonts w:ascii="Courier New" w:eastAsia="Courier New" w:hAnsi="Courier New" w:cs="Courier New"/>
          <w:color w:val="00000A"/>
          <w:sz w:val="26"/>
          <w:szCs w:val="26"/>
        </w:rPr>
        <w:t>tained in Sections 4 to 24 both inclusive would get attracted which obviously would bring in Section 5 which also shall apply to such proceedings unless applicability of any of the aforesaid sections of the Limitation Act is expressly excluded by such spec</w:t>
      </w:r>
      <w:r>
        <w:rPr>
          <w:rFonts w:ascii="Courier New" w:eastAsia="Courier New" w:hAnsi="Courier New" w:cs="Courier New"/>
          <w:color w:val="00000A"/>
          <w:sz w:val="26"/>
          <w:szCs w:val="26"/>
        </w:rPr>
        <w:t>ial or local law. By this change it is not necessary to expressly state in a special law that the provisions contained in Section 5 of the Limitation Act shall apply to the determination of the periods under it. By the general provision contained in Sectio</w:t>
      </w:r>
      <w:r>
        <w:rPr>
          <w:rFonts w:ascii="Courier New" w:eastAsia="Courier New" w:hAnsi="Courier New" w:cs="Courier New"/>
          <w:color w:val="00000A"/>
          <w:sz w:val="26"/>
          <w:szCs w:val="26"/>
        </w:rPr>
        <w:t>n 29(2) this provision is made applicable to the periods prescribed under the special laws. An express mention in the special law is necessary only for any exclusion. It is on this basis that when the new Rent Act was passed in 1965 the provision contained</w:t>
      </w:r>
      <w:r>
        <w:rPr>
          <w:rFonts w:ascii="Courier New" w:eastAsia="Courier New" w:hAnsi="Courier New" w:cs="Courier New"/>
          <w:color w:val="00000A"/>
          <w:sz w:val="26"/>
          <w:szCs w:val="26"/>
        </w:rPr>
        <w:t xml:space="preserve"> in old Section 31 was omitted. It becomes therefore apparent that on a conjoint reading of Section 29(2) of Limitation Act of 1963 and Section 18 of the Rent Act of 1965, provisions of Section 5 would automatically get attracted to those proceedings, as t</w:t>
      </w:r>
      <w:r>
        <w:rPr>
          <w:rFonts w:ascii="Courier New" w:eastAsia="Courier New" w:hAnsi="Courier New" w:cs="Courier New"/>
          <w:color w:val="00000A"/>
          <w:sz w:val="26"/>
          <w:szCs w:val="26"/>
        </w:rPr>
        <w:t>here is nothing in the Rent Act of 1965 expressly excluding the applicability of Section 5 of the Limitation Act to appeals under Section 18 of the Rent Act.”</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392" w:lineRule="exact"/>
        <w:rPr>
          <w:sz w:val="20"/>
          <w:szCs w:val="20"/>
        </w:rPr>
      </w:pPr>
    </w:p>
    <w:p w:rsidR="00D66037" w:rsidRDefault="009B0BC4">
      <w:pPr>
        <w:numPr>
          <w:ilvl w:val="0"/>
          <w:numId w:val="68"/>
        </w:numPr>
        <w:tabs>
          <w:tab w:val="left" w:pos="720"/>
        </w:tabs>
        <w:spacing w:line="503" w:lineRule="auto"/>
        <w:ind w:right="8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This Court in the above case held that Section 5 was attracted in appeal which was to be heard</w:t>
      </w:r>
      <w:r>
        <w:rPr>
          <w:rFonts w:ascii="Courier New" w:eastAsia="Courier New" w:hAnsi="Courier New" w:cs="Courier New"/>
          <w:color w:val="00000A"/>
          <w:sz w:val="26"/>
          <w:szCs w:val="26"/>
        </w:rPr>
        <w:t xml:space="preserve"> by the appellate authority. It is, further, relevant to notice that in </w:t>
      </w:r>
      <w:r>
        <w:rPr>
          <w:rFonts w:ascii="Courier New" w:eastAsia="Courier New" w:hAnsi="Courier New" w:cs="Courier New"/>
          <w:b/>
          <w:bCs/>
          <w:color w:val="00000A"/>
          <w:sz w:val="26"/>
          <w:szCs w:val="26"/>
        </w:rPr>
        <w:t>M.P. Steel Corporation (supra), Mukri Gopalan</w:t>
      </w:r>
      <w:r>
        <w:rPr>
          <w:rFonts w:ascii="Courier New" w:eastAsia="Courier New" w:hAnsi="Courier New" w:cs="Courier New"/>
          <w:color w:val="00000A"/>
          <w:sz w:val="26"/>
          <w:szCs w:val="26"/>
        </w:rPr>
        <w:t xml:space="preserve"> has been referred to and has been held to be no longer good law in view of the earlier three­Judge judgments of this</w:t>
      </w:r>
    </w:p>
    <w:p w:rsidR="00D66037" w:rsidRDefault="00D66037">
      <w:pPr>
        <w:sectPr w:rsidR="00D66037">
          <w:pgSz w:w="11900" w:h="16840"/>
          <w:pgMar w:top="640" w:right="1440" w:bottom="929" w:left="1440" w:header="0" w:footer="0" w:gutter="0"/>
          <w:cols w:space="720" w:equalWidth="0">
            <w:col w:w="9020"/>
          </w:cols>
        </w:sectPr>
      </w:pPr>
    </w:p>
    <w:p w:rsidR="00D66037" w:rsidRDefault="009B0BC4">
      <w:pPr>
        <w:jc w:val="right"/>
        <w:rPr>
          <w:sz w:val="20"/>
          <w:szCs w:val="20"/>
        </w:rPr>
      </w:pPr>
      <w:bookmarkStart w:id="50" w:name="page51"/>
      <w:bookmarkEnd w:id="50"/>
      <w:r>
        <w:rPr>
          <w:rFonts w:ascii="Arial" w:eastAsia="Arial" w:hAnsi="Arial" w:cs="Arial"/>
          <w:color w:val="00000A"/>
        </w:rPr>
        <w:t>51</w:t>
      </w:r>
    </w:p>
    <w:p w:rsidR="00D66037" w:rsidRDefault="00D66037">
      <w:pPr>
        <w:spacing w:line="200" w:lineRule="exact"/>
        <w:rPr>
          <w:sz w:val="20"/>
          <w:szCs w:val="20"/>
        </w:rPr>
      </w:pPr>
    </w:p>
    <w:p w:rsidR="00D66037" w:rsidRDefault="00D66037">
      <w:pPr>
        <w:spacing w:line="353" w:lineRule="exact"/>
        <w:rPr>
          <w:sz w:val="20"/>
          <w:szCs w:val="20"/>
        </w:rPr>
      </w:pPr>
    </w:p>
    <w:p w:rsidR="00D66037" w:rsidRDefault="009B0BC4">
      <w:pPr>
        <w:rPr>
          <w:sz w:val="20"/>
          <w:szCs w:val="20"/>
        </w:rPr>
      </w:pPr>
      <w:r>
        <w:rPr>
          <w:rFonts w:ascii="Courier New" w:eastAsia="Courier New" w:hAnsi="Courier New" w:cs="Courier New"/>
          <w:color w:val="00000A"/>
          <w:sz w:val="26"/>
          <w:szCs w:val="26"/>
        </w:rPr>
        <w:t xml:space="preserve">Court. Dealing with </w:t>
      </w:r>
      <w:r>
        <w:rPr>
          <w:rFonts w:ascii="Courier New" w:eastAsia="Courier New" w:hAnsi="Courier New" w:cs="Courier New"/>
          <w:b/>
          <w:bCs/>
          <w:color w:val="00000A"/>
          <w:sz w:val="26"/>
          <w:szCs w:val="26"/>
        </w:rPr>
        <w:t>Mukri Gopalan’s case</w:t>
      </w:r>
      <w:r>
        <w:rPr>
          <w:rFonts w:ascii="Courier New" w:eastAsia="Courier New" w:hAnsi="Courier New" w:cs="Courier New"/>
          <w:color w:val="00000A"/>
          <w:sz w:val="26"/>
          <w:szCs w:val="26"/>
        </w:rPr>
        <w:t xml:space="preserve"> two­Judge Bench</w:t>
      </w:r>
    </w:p>
    <w:p w:rsidR="00D66037" w:rsidRDefault="00D66037">
      <w:pPr>
        <w:spacing w:line="333" w:lineRule="exact"/>
        <w:rPr>
          <w:sz w:val="20"/>
          <w:szCs w:val="20"/>
        </w:rPr>
      </w:pPr>
    </w:p>
    <w:p w:rsidR="00D66037" w:rsidRDefault="009B0BC4">
      <w:pPr>
        <w:rPr>
          <w:sz w:val="20"/>
          <w:szCs w:val="20"/>
        </w:rPr>
      </w:pPr>
      <w:r>
        <w:rPr>
          <w:rFonts w:ascii="Courier New" w:eastAsia="Courier New" w:hAnsi="Courier New" w:cs="Courier New"/>
          <w:color w:val="00000A"/>
          <w:sz w:val="26"/>
          <w:szCs w:val="26"/>
        </w:rPr>
        <w:t xml:space="preserve">in </w:t>
      </w:r>
      <w:r>
        <w:rPr>
          <w:rFonts w:ascii="Courier New" w:eastAsia="Courier New" w:hAnsi="Courier New" w:cs="Courier New"/>
          <w:b/>
          <w:bCs/>
          <w:color w:val="00000A"/>
          <w:sz w:val="26"/>
          <w:szCs w:val="26"/>
        </w:rPr>
        <w:t>M.P. Steel Corporation</w:t>
      </w:r>
      <w:r>
        <w:rPr>
          <w:rFonts w:ascii="Courier New" w:eastAsia="Courier New" w:hAnsi="Courier New" w:cs="Courier New"/>
          <w:color w:val="00000A"/>
          <w:sz w:val="26"/>
          <w:szCs w:val="26"/>
        </w:rPr>
        <w:t xml:space="preserve"> had held following in paragraph</w:t>
      </w:r>
    </w:p>
    <w:p w:rsidR="00D66037" w:rsidRDefault="00D66037">
      <w:pPr>
        <w:spacing w:line="336" w:lineRule="exact"/>
        <w:rPr>
          <w:sz w:val="20"/>
          <w:szCs w:val="20"/>
        </w:rPr>
      </w:pPr>
    </w:p>
    <w:p w:rsidR="00D66037" w:rsidRDefault="009B0BC4">
      <w:pPr>
        <w:rPr>
          <w:sz w:val="20"/>
          <w:szCs w:val="20"/>
        </w:rPr>
      </w:pPr>
      <w:r>
        <w:rPr>
          <w:rFonts w:ascii="Courier New" w:eastAsia="Courier New" w:hAnsi="Courier New" w:cs="Courier New"/>
          <w:color w:val="00000A"/>
          <w:sz w:val="26"/>
          <w:szCs w:val="26"/>
        </w:rPr>
        <w:t>29 :</w:t>
      </w:r>
    </w:p>
    <w:p w:rsidR="00D66037" w:rsidRDefault="00D66037">
      <w:pPr>
        <w:spacing w:line="200" w:lineRule="exact"/>
        <w:rPr>
          <w:sz w:val="20"/>
          <w:szCs w:val="20"/>
        </w:rPr>
      </w:pPr>
    </w:p>
    <w:p w:rsidR="00D66037" w:rsidRDefault="00D66037">
      <w:pPr>
        <w:spacing w:line="285" w:lineRule="exact"/>
        <w:rPr>
          <w:sz w:val="20"/>
          <w:szCs w:val="20"/>
        </w:rPr>
      </w:pPr>
    </w:p>
    <w:p w:rsidR="00D66037" w:rsidRDefault="009B0BC4">
      <w:pPr>
        <w:spacing w:line="255" w:lineRule="auto"/>
        <w:ind w:left="860" w:right="800" w:firstLine="360"/>
        <w:jc w:val="both"/>
        <w:rPr>
          <w:sz w:val="20"/>
          <w:szCs w:val="20"/>
        </w:rPr>
      </w:pPr>
      <w:r>
        <w:rPr>
          <w:rFonts w:ascii="Courier New" w:eastAsia="Courier New" w:hAnsi="Courier New" w:cs="Courier New"/>
          <w:b/>
          <w:bCs/>
          <w:color w:val="00000A"/>
          <w:sz w:val="26"/>
          <w:szCs w:val="26"/>
        </w:rPr>
        <w:t xml:space="preserve">“29. </w:t>
      </w:r>
      <w:r>
        <w:rPr>
          <w:rFonts w:ascii="Courier New" w:eastAsia="Courier New" w:hAnsi="Courier New" w:cs="Courier New"/>
          <w:color w:val="00000A"/>
          <w:sz w:val="26"/>
          <w:szCs w:val="26"/>
        </w:rPr>
        <w:t>Quite apart from</w:t>
      </w:r>
      <w:r>
        <w:rPr>
          <w:rFonts w:ascii="Courier New" w:eastAsia="Courier New" w:hAnsi="Courier New" w:cs="Courier New"/>
          <w:b/>
          <w:bCs/>
          <w:color w:val="00000A"/>
          <w:sz w:val="26"/>
          <w:szCs w:val="26"/>
        </w:rPr>
        <w:t xml:space="preserve"> </w:t>
      </w:r>
      <w:r>
        <w:rPr>
          <w:rFonts w:ascii="Courier New" w:eastAsia="Courier New" w:hAnsi="Courier New" w:cs="Courier New"/>
          <w:i/>
          <w:iCs/>
          <w:color w:val="00000A"/>
          <w:sz w:val="26"/>
          <w:szCs w:val="26"/>
        </w:rPr>
        <w:t>Mukri Gopalan case</w:t>
      </w:r>
      <w:r>
        <w:rPr>
          <w:rFonts w:ascii="Courier New" w:eastAsia="Courier New" w:hAnsi="Courier New" w:cs="Courier New"/>
          <w:b/>
          <w:bCs/>
          <w:color w:val="00000A"/>
          <w:sz w:val="26"/>
          <w:szCs w:val="26"/>
        </w:rPr>
        <w:t xml:space="preserve"> </w:t>
      </w:r>
      <w:r>
        <w:rPr>
          <w:rFonts w:ascii="Courier New" w:eastAsia="Courier New" w:hAnsi="Courier New" w:cs="Courier New"/>
          <w:color w:val="00000A"/>
          <w:sz w:val="26"/>
          <w:szCs w:val="26"/>
        </w:rPr>
        <w:t xml:space="preserve">being out of step with at least five earlier binding judgments of this Court, it does not square also with the subsequent judgment in </w:t>
      </w:r>
      <w:r>
        <w:rPr>
          <w:rFonts w:ascii="Courier New" w:eastAsia="Courier New" w:hAnsi="Courier New" w:cs="Courier New"/>
          <w:i/>
          <w:iCs/>
          <w:color w:val="00000A"/>
          <w:sz w:val="26"/>
          <w:szCs w:val="26"/>
        </w:rPr>
        <w:t xml:space="preserve">Consolidated Engg. Enterprises </w:t>
      </w:r>
      <w:r>
        <w:rPr>
          <w:rFonts w:ascii="Courier New" w:eastAsia="Courier New" w:hAnsi="Courier New" w:cs="Courier New"/>
          <w:color w:val="00000A"/>
          <w:sz w:val="26"/>
          <w:szCs w:val="26"/>
        </w:rPr>
        <w:t>v.</w:t>
      </w:r>
      <w:r>
        <w:rPr>
          <w:rFonts w:ascii="Courier New" w:eastAsia="Courier New" w:hAnsi="Courier New" w:cs="Courier New"/>
          <w:i/>
          <w:iCs/>
          <w:color w:val="00000A"/>
          <w:sz w:val="26"/>
          <w:szCs w:val="26"/>
        </w:rPr>
        <w:t xml:space="preserve"> Irrigation Deptt. </w:t>
      </w:r>
      <w:r>
        <w:rPr>
          <w:rFonts w:ascii="Courier New" w:eastAsia="Courier New" w:hAnsi="Courier New" w:cs="Courier New"/>
          <w:color w:val="00000A"/>
          <w:sz w:val="26"/>
          <w:szCs w:val="26"/>
        </w:rPr>
        <w:t>A three­Judge Bench of this Court was</w:t>
      </w:r>
      <w:r>
        <w:rPr>
          <w:rFonts w:ascii="Courier New" w:eastAsia="Courier New" w:hAnsi="Courier New" w:cs="Courier New"/>
          <w:i/>
          <w:iCs/>
          <w:color w:val="00000A"/>
          <w:sz w:val="26"/>
          <w:szCs w:val="26"/>
        </w:rPr>
        <w:t xml:space="preserve"> </w:t>
      </w:r>
      <w:r>
        <w:rPr>
          <w:rFonts w:ascii="Courier New" w:eastAsia="Courier New" w:hAnsi="Courier New" w:cs="Courier New"/>
          <w:color w:val="00000A"/>
          <w:sz w:val="26"/>
          <w:szCs w:val="26"/>
        </w:rPr>
        <w:t xml:space="preserve">asked to decide whether Section </w:t>
      </w:r>
      <w:r>
        <w:rPr>
          <w:rFonts w:ascii="Courier New" w:eastAsia="Courier New" w:hAnsi="Courier New" w:cs="Courier New"/>
          <w:color w:val="00000A"/>
          <w:sz w:val="26"/>
          <w:szCs w:val="26"/>
        </w:rPr>
        <w:t>14 of the Limitation Act would apply to Section 34(3) of the Arbitration and Conciliation Act, 1996. After discussing the various provisions of the Arbitration Act and the Limitation Act, this Court held:…………”</w:t>
      </w:r>
    </w:p>
    <w:p w:rsidR="00D66037" w:rsidRDefault="00D66037">
      <w:pPr>
        <w:spacing w:line="387" w:lineRule="exact"/>
        <w:rPr>
          <w:sz w:val="20"/>
          <w:szCs w:val="20"/>
        </w:rPr>
      </w:pPr>
    </w:p>
    <w:p w:rsidR="00D66037" w:rsidRDefault="009B0BC4">
      <w:pPr>
        <w:numPr>
          <w:ilvl w:val="1"/>
          <w:numId w:val="69"/>
        </w:numPr>
        <w:tabs>
          <w:tab w:val="left" w:pos="1946"/>
        </w:tabs>
        <w:spacing w:line="254" w:lineRule="auto"/>
        <w:ind w:left="860" w:right="800" w:firstLine="354"/>
        <w:jc w:val="both"/>
        <w:rPr>
          <w:rFonts w:ascii="Courier New" w:eastAsia="Courier New" w:hAnsi="Courier New" w:cs="Courier New"/>
          <w:b/>
          <w:bCs/>
          <w:color w:val="00000A"/>
          <w:sz w:val="26"/>
          <w:szCs w:val="26"/>
        </w:rPr>
      </w:pPr>
      <w:r>
        <w:rPr>
          <w:rFonts w:ascii="Courier New" w:eastAsia="Courier New" w:hAnsi="Courier New" w:cs="Courier New"/>
          <w:color w:val="00000A"/>
          <w:sz w:val="26"/>
          <w:szCs w:val="26"/>
        </w:rPr>
        <w:t xml:space="preserve">Obviously, the ratio of </w:t>
      </w:r>
      <w:r>
        <w:rPr>
          <w:rFonts w:ascii="Courier New" w:eastAsia="Courier New" w:hAnsi="Courier New" w:cs="Courier New"/>
          <w:i/>
          <w:iCs/>
          <w:color w:val="00000A"/>
          <w:sz w:val="26"/>
          <w:szCs w:val="26"/>
        </w:rPr>
        <w:t>Mukri Gopalan</w:t>
      </w:r>
      <w:r>
        <w:rPr>
          <w:rFonts w:ascii="Courier New" w:eastAsia="Courier New" w:hAnsi="Courier New" w:cs="Courier New"/>
          <w:color w:val="00000A"/>
          <w:sz w:val="26"/>
          <w:szCs w:val="26"/>
        </w:rPr>
        <w:t xml:space="preserve"> does no</w:t>
      </w:r>
      <w:r>
        <w:rPr>
          <w:rFonts w:ascii="Courier New" w:eastAsia="Courier New" w:hAnsi="Courier New" w:cs="Courier New"/>
          <w:color w:val="00000A"/>
          <w:sz w:val="26"/>
          <w:szCs w:val="26"/>
        </w:rPr>
        <w:t xml:space="preserve">t square with the observations of the three­Judge Bench in </w:t>
      </w:r>
      <w:r>
        <w:rPr>
          <w:rFonts w:ascii="Courier New" w:eastAsia="Courier New" w:hAnsi="Courier New" w:cs="Courier New"/>
          <w:i/>
          <w:iCs/>
          <w:color w:val="00000A"/>
          <w:sz w:val="26"/>
          <w:szCs w:val="26"/>
        </w:rPr>
        <w:t>Consolidated Engg.</w:t>
      </w:r>
      <w:r>
        <w:rPr>
          <w:rFonts w:ascii="Courier New" w:eastAsia="Courier New" w:hAnsi="Courier New" w:cs="Courier New"/>
          <w:color w:val="00000A"/>
          <w:sz w:val="26"/>
          <w:szCs w:val="26"/>
        </w:rPr>
        <w:t xml:space="preserve"> </w:t>
      </w:r>
      <w:r>
        <w:rPr>
          <w:rFonts w:ascii="Courier New" w:eastAsia="Courier New" w:hAnsi="Courier New" w:cs="Courier New"/>
          <w:i/>
          <w:iCs/>
          <w:color w:val="00000A"/>
          <w:sz w:val="26"/>
          <w:szCs w:val="26"/>
        </w:rPr>
        <w:t>Enterprises</w:t>
      </w:r>
      <w:r>
        <w:rPr>
          <w:rFonts w:ascii="Courier New" w:eastAsia="Courier New" w:hAnsi="Courier New" w:cs="Courier New"/>
          <w:color w:val="00000A"/>
          <w:sz w:val="26"/>
          <w:szCs w:val="26"/>
        </w:rPr>
        <w:t>. In the latter case, this Court has</w:t>
      </w:r>
      <w:r>
        <w:rPr>
          <w:rFonts w:ascii="Courier New" w:eastAsia="Courier New" w:hAnsi="Courier New" w:cs="Courier New"/>
          <w:i/>
          <w:iCs/>
          <w:color w:val="00000A"/>
          <w:sz w:val="26"/>
          <w:szCs w:val="26"/>
        </w:rPr>
        <w:t xml:space="preserve"> </w:t>
      </w:r>
      <w:r>
        <w:rPr>
          <w:rFonts w:ascii="Courier New" w:eastAsia="Courier New" w:hAnsi="Courier New" w:cs="Courier New"/>
          <w:color w:val="00000A"/>
          <w:sz w:val="26"/>
          <w:szCs w:val="26"/>
        </w:rPr>
        <w:t xml:space="preserve">unequivocally held that </w:t>
      </w:r>
      <w:r>
        <w:rPr>
          <w:rFonts w:ascii="Courier New" w:eastAsia="Courier New" w:hAnsi="Courier New" w:cs="Courier New"/>
          <w:i/>
          <w:iCs/>
          <w:color w:val="00000A"/>
          <w:sz w:val="26"/>
          <w:szCs w:val="26"/>
        </w:rPr>
        <w:t>Parson Tools</w:t>
      </w:r>
      <w:r>
        <w:rPr>
          <w:rFonts w:ascii="Courier New" w:eastAsia="Courier New" w:hAnsi="Courier New" w:cs="Courier New"/>
          <w:color w:val="00000A"/>
          <w:sz w:val="26"/>
          <w:szCs w:val="26"/>
        </w:rPr>
        <w:t xml:space="preserve"> is an authority for the proposition that the Limitation Act will not apply to quasi­judicial </w:t>
      </w:r>
      <w:r>
        <w:rPr>
          <w:rFonts w:ascii="Courier New" w:eastAsia="Courier New" w:hAnsi="Courier New" w:cs="Courier New"/>
          <w:color w:val="00000A"/>
          <w:sz w:val="26"/>
          <w:szCs w:val="26"/>
        </w:rPr>
        <w:t xml:space="preserve">bodies or tribunals. To the extent that </w:t>
      </w:r>
      <w:r>
        <w:rPr>
          <w:rFonts w:ascii="Courier New" w:eastAsia="Courier New" w:hAnsi="Courier New" w:cs="Courier New"/>
          <w:i/>
          <w:iCs/>
          <w:color w:val="00000A"/>
          <w:sz w:val="26"/>
          <w:szCs w:val="26"/>
        </w:rPr>
        <w:t>Mukri</w:t>
      </w:r>
      <w:r>
        <w:rPr>
          <w:rFonts w:ascii="Courier New" w:eastAsia="Courier New" w:hAnsi="Courier New" w:cs="Courier New"/>
          <w:color w:val="00000A"/>
          <w:sz w:val="26"/>
          <w:szCs w:val="26"/>
        </w:rPr>
        <w:t xml:space="preserve"> </w:t>
      </w:r>
      <w:r>
        <w:rPr>
          <w:rFonts w:ascii="Courier New" w:eastAsia="Courier New" w:hAnsi="Courier New" w:cs="Courier New"/>
          <w:i/>
          <w:iCs/>
          <w:color w:val="00000A"/>
          <w:sz w:val="26"/>
          <w:szCs w:val="26"/>
        </w:rPr>
        <w:t xml:space="preserve">Gopalan </w:t>
      </w:r>
      <w:r>
        <w:rPr>
          <w:rFonts w:ascii="Courier New" w:eastAsia="Courier New" w:hAnsi="Courier New" w:cs="Courier New"/>
          <w:color w:val="00000A"/>
          <w:sz w:val="26"/>
          <w:szCs w:val="26"/>
        </w:rPr>
        <w:t>is in conflict with the judgment in</w:t>
      </w:r>
      <w:r>
        <w:rPr>
          <w:rFonts w:ascii="Courier New" w:eastAsia="Courier New" w:hAnsi="Courier New" w:cs="Courier New"/>
          <w:i/>
          <w:iCs/>
          <w:color w:val="00000A"/>
          <w:sz w:val="26"/>
          <w:szCs w:val="26"/>
        </w:rPr>
        <w:t xml:space="preserve"> Consolidated Engg. Enterprises case</w:t>
      </w:r>
      <w:r>
        <w:rPr>
          <w:rFonts w:ascii="Courier New" w:eastAsia="Courier New" w:hAnsi="Courier New" w:cs="Courier New"/>
          <w:color w:val="00000A"/>
          <w:sz w:val="26"/>
          <w:szCs w:val="26"/>
        </w:rPr>
        <w:t>, it is no</w:t>
      </w:r>
      <w:r>
        <w:rPr>
          <w:rFonts w:ascii="Courier New" w:eastAsia="Courier New" w:hAnsi="Courier New" w:cs="Courier New"/>
          <w:i/>
          <w:iCs/>
          <w:color w:val="00000A"/>
          <w:sz w:val="26"/>
          <w:szCs w:val="26"/>
        </w:rPr>
        <w:t xml:space="preserve"> </w:t>
      </w:r>
      <w:r>
        <w:rPr>
          <w:rFonts w:ascii="Courier New" w:eastAsia="Courier New" w:hAnsi="Courier New" w:cs="Courier New"/>
          <w:color w:val="00000A"/>
          <w:sz w:val="26"/>
          <w:szCs w:val="26"/>
        </w:rPr>
        <w:t>longer good law.”</w:t>
      </w:r>
    </w:p>
    <w:p w:rsidR="00D66037" w:rsidRDefault="00D66037">
      <w:pPr>
        <w:spacing w:line="200" w:lineRule="exact"/>
        <w:rPr>
          <w:rFonts w:ascii="Courier New" w:eastAsia="Courier New" w:hAnsi="Courier New" w:cs="Courier New"/>
          <w:b/>
          <w:bCs/>
          <w:color w:val="00000A"/>
          <w:sz w:val="26"/>
          <w:szCs w:val="26"/>
        </w:rPr>
      </w:pPr>
    </w:p>
    <w:p w:rsidR="00D66037" w:rsidRDefault="00D66037">
      <w:pPr>
        <w:spacing w:line="200" w:lineRule="exact"/>
        <w:rPr>
          <w:rFonts w:ascii="Courier New" w:eastAsia="Courier New" w:hAnsi="Courier New" w:cs="Courier New"/>
          <w:b/>
          <w:bCs/>
          <w:color w:val="00000A"/>
          <w:sz w:val="26"/>
          <w:szCs w:val="26"/>
        </w:rPr>
      </w:pPr>
    </w:p>
    <w:p w:rsidR="00D66037" w:rsidRDefault="00D66037">
      <w:pPr>
        <w:spacing w:line="309" w:lineRule="exact"/>
        <w:rPr>
          <w:rFonts w:ascii="Courier New" w:eastAsia="Courier New" w:hAnsi="Courier New" w:cs="Courier New"/>
          <w:b/>
          <w:bCs/>
          <w:color w:val="00000A"/>
          <w:sz w:val="26"/>
          <w:szCs w:val="26"/>
        </w:rPr>
      </w:pPr>
    </w:p>
    <w:p w:rsidR="00D66037" w:rsidRDefault="009B0BC4">
      <w:pPr>
        <w:numPr>
          <w:ilvl w:val="0"/>
          <w:numId w:val="70"/>
        </w:numPr>
        <w:tabs>
          <w:tab w:val="left" w:pos="720"/>
        </w:tabs>
        <w:spacing w:line="491" w:lineRule="auto"/>
        <w:ind w:right="8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Learned counsel for the respondent relied on three­ Judge Bench judgment of this Court in </w:t>
      </w:r>
      <w:r>
        <w:rPr>
          <w:rFonts w:ascii="Courier New" w:eastAsia="Courier New" w:hAnsi="Courier New" w:cs="Courier New"/>
          <w:b/>
          <w:bCs/>
          <w:color w:val="00000A"/>
          <w:sz w:val="26"/>
          <w:szCs w:val="26"/>
        </w:rPr>
        <w:t xml:space="preserve">State of </w:t>
      </w:r>
      <w:r>
        <w:rPr>
          <w:rFonts w:ascii="Courier New" w:eastAsia="Courier New" w:hAnsi="Courier New" w:cs="Courier New"/>
          <w:b/>
          <w:bCs/>
          <w:color w:val="00000A"/>
          <w:sz w:val="26"/>
          <w:szCs w:val="26"/>
        </w:rPr>
        <w:t>Madhya</w:t>
      </w:r>
    </w:p>
    <w:p w:rsidR="00D66037" w:rsidRDefault="009B0BC4">
      <w:pPr>
        <w:rPr>
          <w:rFonts w:ascii="Courier New" w:eastAsia="Courier New" w:hAnsi="Courier New" w:cs="Courier New"/>
          <w:color w:val="00000A"/>
          <w:sz w:val="28"/>
          <w:szCs w:val="28"/>
        </w:rPr>
      </w:pPr>
      <w:r>
        <w:rPr>
          <w:rFonts w:ascii="Courier New" w:eastAsia="Courier New" w:hAnsi="Courier New" w:cs="Courier New"/>
          <w:b/>
          <w:bCs/>
          <w:color w:val="00000A"/>
          <w:sz w:val="24"/>
          <w:szCs w:val="24"/>
        </w:rPr>
        <w:t>Pradesh  and  another  vs.  Anshuman  Shukla,  (2014)  10  SCC</w:t>
      </w:r>
    </w:p>
    <w:p w:rsidR="00D66037" w:rsidRDefault="00D66037">
      <w:pPr>
        <w:spacing w:line="360" w:lineRule="exact"/>
        <w:rPr>
          <w:rFonts w:ascii="Courier New" w:eastAsia="Courier New" w:hAnsi="Courier New" w:cs="Courier New"/>
          <w:color w:val="00000A"/>
          <w:sz w:val="28"/>
          <w:szCs w:val="28"/>
        </w:rPr>
      </w:pPr>
    </w:p>
    <w:p w:rsidR="00D66037" w:rsidRDefault="009B0BC4">
      <w:pPr>
        <w:numPr>
          <w:ilvl w:val="0"/>
          <w:numId w:val="71"/>
        </w:numPr>
        <w:tabs>
          <w:tab w:val="left" w:pos="846"/>
        </w:tabs>
        <w:spacing w:line="511" w:lineRule="auto"/>
        <w:ind w:right="100" w:firstLine="2"/>
        <w:jc w:val="both"/>
        <w:rPr>
          <w:rFonts w:ascii="Courier New" w:eastAsia="Courier New" w:hAnsi="Courier New" w:cs="Courier New"/>
          <w:b/>
          <w:bCs/>
          <w:color w:val="00000A"/>
          <w:sz w:val="26"/>
          <w:szCs w:val="26"/>
        </w:rPr>
      </w:pPr>
      <w:r>
        <w:rPr>
          <w:rFonts w:ascii="Courier New" w:eastAsia="Courier New" w:hAnsi="Courier New" w:cs="Courier New"/>
          <w:color w:val="00000A"/>
          <w:sz w:val="26"/>
          <w:szCs w:val="26"/>
        </w:rPr>
        <w:t>In the above case this Court was examining as to whether delay in filing revision before the High Court under M.P. Madhyastham Adhikaran Adhiniyam, 1983 was</w:t>
      </w:r>
    </w:p>
    <w:p w:rsidR="00D66037" w:rsidRDefault="00D66037">
      <w:pPr>
        <w:sectPr w:rsidR="00D66037">
          <w:pgSz w:w="11900" w:h="16840"/>
          <w:pgMar w:top="640" w:right="1440" w:bottom="745" w:left="1440" w:header="0" w:footer="0" w:gutter="0"/>
          <w:cols w:space="720" w:equalWidth="0">
            <w:col w:w="9020"/>
          </w:cols>
        </w:sectPr>
      </w:pPr>
    </w:p>
    <w:p w:rsidR="00D66037" w:rsidRDefault="009B0BC4">
      <w:pPr>
        <w:jc w:val="right"/>
        <w:rPr>
          <w:sz w:val="20"/>
          <w:szCs w:val="20"/>
        </w:rPr>
      </w:pPr>
      <w:bookmarkStart w:id="51" w:name="page52"/>
      <w:bookmarkEnd w:id="51"/>
      <w:r>
        <w:rPr>
          <w:rFonts w:ascii="Arial" w:eastAsia="Arial" w:hAnsi="Arial" w:cs="Arial"/>
          <w:color w:val="00000A"/>
        </w:rPr>
        <w:t>52</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tabs>
          <w:tab w:val="left" w:pos="1820"/>
          <w:tab w:val="left" w:pos="3340"/>
          <w:tab w:val="left" w:pos="4700"/>
          <w:tab w:val="left" w:pos="5120"/>
          <w:tab w:val="left" w:pos="5700"/>
          <w:tab w:val="left" w:pos="6440"/>
          <w:tab w:val="left" w:pos="8280"/>
        </w:tabs>
        <w:rPr>
          <w:sz w:val="20"/>
          <w:szCs w:val="20"/>
        </w:rPr>
      </w:pPr>
      <w:r>
        <w:rPr>
          <w:rFonts w:ascii="Courier New" w:eastAsia="Courier New" w:hAnsi="Courier New" w:cs="Courier New"/>
          <w:color w:val="00000A"/>
          <w:sz w:val="26"/>
          <w:szCs w:val="26"/>
        </w:rPr>
        <w:t>condonable</w:t>
      </w:r>
      <w:r>
        <w:rPr>
          <w:rFonts w:ascii="Courier New" w:eastAsia="Courier New" w:hAnsi="Courier New" w:cs="Courier New"/>
          <w:color w:val="00000A"/>
          <w:sz w:val="26"/>
          <w:szCs w:val="26"/>
        </w:rPr>
        <w:tab/>
        <w:t>applying</w:t>
      </w:r>
      <w:r>
        <w:rPr>
          <w:rFonts w:ascii="Courier New" w:eastAsia="Courier New" w:hAnsi="Courier New" w:cs="Courier New"/>
          <w:color w:val="00000A"/>
          <w:sz w:val="26"/>
          <w:szCs w:val="26"/>
        </w:rPr>
        <w:tab/>
        <w:t>Section</w:t>
      </w:r>
      <w:r>
        <w:rPr>
          <w:rFonts w:ascii="Courier New" w:eastAsia="Courier New" w:hAnsi="Courier New" w:cs="Courier New"/>
          <w:color w:val="00000A"/>
          <w:sz w:val="26"/>
          <w:szCs w:val="26"/>
        </w:rPr>
        <w:tab/>
        <w:t>5</w:t>
      </w:r>
      <w:r>
        <w:rPr>
          <w:rFonts w:ascii="Courier New" w:eastAsia="Courier New" w:hAnsi="Courier New" w:cs="Courier New"/>
          <w:color w:val="00000A"/>
          <w:sz w:val="26"/>
          <w:szCs w:val="26"/>
        </w:rPr>
        <w:tab/>
        <w:t>of</w:t>
      </w:r>
      <w:r>
        <w:rPr>
          <w:rFonts w:ascii="Courier New" w:eastAsia="Courier New" w:hAnsi="Courier New" w:cs="Courier New"/>
          <w:color w:val="00000A"/>
          <w:sz w:val="26"/>
          <w:szCs w:val="26"/>
        </w:rPr>
        <w:tab/>
        <w:t>the</w:t>
      </w:r>
      <w:r>
        <w:rPr>
          <w:rFonts w:ascii="Courier New" w:eastAsia="Courier New" w:hAnsi="Courier New" w:cs="Courier New"/>
          <w:color w:val="00000A"/>
          <w:sz w:val="26"/>
          <w:szCs w:val="26"/>
        </w:rPr>
        <w:tab/>
        <w:t>Limitation</w:t>
      </w:r>
      <w:r>
        <w:rPr>
          <w:sz w:val="20"/>
          <w:szCs w:val="20"/>
        </w:rPr>
        <w:tab/>
      </w:r>
      <w:r>
        <w:rPr>
          <w:rFonts w:ascii="Courier New" w:eastAsia="Courier New" w:hAnsi="Courier New" w:cs="Courier New"/>
          <w:color w:val="00000A"/>
          <w:sz w:val="25"/>
          <w:szCs w:val="25"/>
        </w:rPr>
        <w:t>Act,</w:t>
      </w:r>
    </w:p>
    <w:p w:rsidR="00D66037" w:rsidRDefault="00D66037">
      <w:pPr>
        <w:spacing w:line="327" w:lineRule="exact"/>
        <w:rPr>
          <w:sz w:val="20"/>
          <w:szCs w:val="20"/>
        </w:rPr>
      </w:pPr>
    </w:p>
    <w:p w:rsidR="00D66037" w:rsidRDefault="009B0BC4">
      <w:pPr>
        <w:rPr>
          <w:sz w:val="20"/>
          <w:szCs w:val="20"/>
        </w:rPr>
      </w:pPr>
      <w:r>
        <w:rPr>
          <w:rFonts w:ascii="Courier New" w:eastAsia="Courier New" w:hAnsi="Courier New" w:cs="Courier New"/>
          <w:color w:val="00000A"/>
          <w:sz w:val="26"/>
          <w:szCs w:val="26"/>
        </w:rPr>
        <w:t xml:space="preserve">Section 29(2) as well as </w:t>
      </w:r>
      <w:r>
        <w:rPr>
          <w:rFonts w:ascii="Courier New" w:eastAsia="Courier New" w:hAnsi="Courier New" w:cs="Courier New"/>
          <w:b/>
          <w:bCs/>
          <w:color w:val="00000A"/>
          <w:sz w:val="26"/>
          <w:szCs w:val="26"/>
        </w:rPr>
        <w:t>Mukri Gopalan case</w:t>
      </w:r>
      <w:r>
        <w:rPr>
          <w:rFonts w:ascii="Courier New" w:eastAsia="Courier New" w:hAnsi="Courier New" w:cs="Courier New"/>
          <w:color w:val="00000A"/>
          <w:sz w:val="26"/>
          <w:szCs w:val="26"/>
        </w:rPr>
        <w:t xml:space="preserve"> was referred</w:t>
      </w:r>
    </w:p>
    <w:p w:rsidR="00D66037" w:rsidRDefault="00D66037">
      <w:pPr>
        <w:spacing w:line="336" w:lineRule="exact"/>
        <w:rPr>
          <w:sz w:val="20"/>
          <w:szCs w:val="20"/>
        </w:rPr>
      </w:pPr>
    </w:p>
    <w:p w:rsidR="00D66037" w:rsidRDefault="009B0BC4">
      <w:pPr>
        <w:rPr>
          <w:sz w:val="20"/>
          <w:szCs w:val="20"/>
        </w:rPr>
      </w:pPr>
      <w:r>
        <w:rPr>
          <w:rFonts w:ascii="Courier New" w:eastAsia="Courier New" w:hAnsi="Courier New" w:cs="Courier New"/>
          <w:color w:val="00000A"/>
          <w:sz w:val="24"/>
          <w:szCs w:val="24"/>
        </w:rPr>
        <w:t>to  by  three­Judge  Bench.  In  paragraph  20  following  was</w:t>
      </w:r>
    </w:p>
    <w:p w:rsidR="00D66037" w:rsidRDefault="00D66037">
      <w:pPr>
        <w:spacing w:line="352" w:lineRule="exact"/>
        <w:rPr>
          <w:sz w:val="20"/>
          <w:szCs w:val="20"/>
        </w:rPr>
      </w:pPr>
    </w:p>
    <w:p w:rsidR="00D66037" w:rsidRDefault="009B0BC4">
      <w:pPr>
        <w:rPr>
          <w:sz w:val="20"/>
          <w:szCs w:val="20"/>
        </w:rPr>
      </w:pPr>
      <w:r>
        <w:rPr>
          <w:rFonts w:ascii="Courier New" w:eastAsia="Courier New" w:hAnsi="Courier New" w:cs="Courier New"/>
          <w:color w:val="00000A"/>
          <w:sz w:val="26"/>
          <w:szCs w:val="26"/>
        </w:rPr>
        <w:t>laid down:</w:t>
      </w:r>
    </w:p>
    <w:p w:rsidR="00D66037" w:rsidRDefault="00D66037">
      <w:pPr>
        <w:spacing w:line="200" w:lineRule="exact"/>
        <w:rPr>
          <w:sz w:val="20"/>
          <w:szCs w:val="20"/>
        </w:rPr>
      </w:pPr>
    </w:p>
    <w:p w:rsidR="00D66037" w:rsidRDefault="00D66037">
      <w:pPr>
        <w:spacing w:line="285" w:lineRule="exact"/>
        <w:rPr>
          <w:sz w:val="20"/>
          <w:szCs w:val="20"/>
        </w:rPr>
      </w:pPr>
    </w:p>
    <w:p w:rsidR="00D66037" w:rsidRDefault="009B0BC4">
      <w:pPr>
        <w:spacing w:line="255" w:lineRule="auto"/>
        <w:ind w:left="860" w:right="800"/>
        <w:jc w:val="both"/>
        <w:rPr>
          <w:sz w:val="20"/>
          <w:szCs w:val="20"/>
        </w:rPr>
      </w:pPr>
      <w:r>
        <w:rPr>
          <w:rFonts w:ascii="Courier New" w:eastAsia="Courier New" w:hAnsi="Courier New" w:cs="Courier New"/>
          <w:color w:val="00000A"/>
          <w:sz w:val="26"/>
          <w:szCs w:val="26"/>
        </w:rPr>
        <w:t>“</w:t>
      </w:r>
      <w:r>
        <w:rPr>
          <w:rFonts w:ascii="Courier New" w:eastAsia="Courier New" w:hAnsi="Courier New" w:cs="Courier New"/>
          <w:b/>
          <w:bCs/>
          <w:color w:val="00000A"/>
          <w:sz w:val="26"/>
          <w:szCs w:val="26"/>
        </w:rPr>
        <w:t>20.</w:t>
      </w:r>
      <w:r>
        <w:rPr>
          <w:rFonts w:ascii="Courier New" w:eastAsia="Courier New" w:hAnsi="Courier New" w:cs="Courier New"/>
          <w:color w:val="00000A"/>
          <w:sz w:val="26"/>
          <w:szCs w:val="26"/>
        </w:rPr>
        <w:t xml:space="preserve"> Section 19 of the Act confers the power of revision on the High Court. It provides that the aggrieved party may make an application for revision before the High Court within three months of the date of the award. This section was amended in 2005, to confe</w:t>
      </w:r>
      <w:r>
        <w:rPr>
          <w:rFonts w:ascii="Courier New" w:eastAsia="Courier New" w:hAnsi="Courier New" w:cs="Courier New"/>
          <w:color w:val="00000A"/>
          <w:sz w:val="26"/>
          <w:szCs w:val="26"/>
        </w:rPr>
        <w:t>r the power on the High Court to condone the delay. Since this dispute pertains prior to 2005, thus, the provision of the unamended Act shall apply in the present case.”</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54" w:lineRule="exact"/>
        <w:rPr>
          <w:sz w:val="20"/>
          <w:szCs w:val="20"/>
        </w:rPr>
      </w:pPr>
    </w:p>
    <w:p w:rsidR="00D66037" w:rsidRDefault="009B0BC4">
      <w:pPr>
        <w:numPr>
          <w:ilvl w:val="0"/>
          <w:numId w:val="72"/>
        </w:numPr>
        <w:tabs>
          <w:tab w:val="left" w:pos="720"/>
        </w:tabs>
        <w:ind w:left="720" w:hanging="718"/>
        <w:rPr>
          <w:rFonts w:ascii="Courier New" w:eastAsia="Courier New" w:hAnsi="Courier New" w:cs="Courier New"/>
          <w:color w:val="00000A"/>
          <w:sz w:val="27"/>
          <w:szCs w:val="27"/>
        </w:rPr>
      </w:pPr>
      <w:r>
        <w:rPr>
          <w:rFonts w:ascii="Courier New" w:eastAsia="Courier New" w:hAnsi="Courier New" w:cs="Courier New"/>
          <w:color w:val="00000A"/>
          <w:sz w:val="25"/>
          <w:szCs w:val="25"/>
        </w:rPr>
        <w:t>After  considering  the  legislative  scheme  of  Act,</w:t>
      </w:r>
    </w:p>
    <w:p w:rsidR="00D66037" w:rsidRDefault="00D66037">
      <w:pPr>
        <w:spacing w:line="330" w:lineRule="exact"/>
        <w:rPr>
          <w:rFonts w:ascii="Courier New" w:eastAsia="Courier New" w:hAnsi="Courier New" w:cs="Courier New"/>
          <w:color w:val="00000A"/>
          <w:sz w:val="27"/>
          <w:szCs w:val="27"/>
        </w:rPr>
      </w:pPr>
    </w:p>
    <w:p w:rsidR="00D66037" w:rsidRDefault="009B0BC4">
      <w:pPr>
        <w:rPr>
          <w:rFonts w:ascii="Courier New" w:eastAsia="Courier New" w:hAnsi="Courier New" w:cs="Courier New"/>
          <w:color w:val="00000A"/>
          <w:sz w:val="27"/>
          <w:szCs w:val="27"/>
        </w:rPr>
      </w:pPr>
      <w:r>
        <w:rPr>
          <w:rFonts w:ascii="Courier New" w:eastAsia="Courier New" w:hAnsi="Courier New" w:cs="Courier New"/>
          <w:color w:val="00000A"/>
          <w:sz w:val="26"/>
          <w:szCs w:val="26"/>
        </w:rPr>
        <w:t>1983 following was laid dow</w:t>
      </w:r>
      <w:r>
        <w:rPr>
          <w:rFonts w:ascii="Courier New" w:eastAsia="Courier New" w:hAnsi="Courier New" w:cs="Courier New"/>
          <w:color w:val="00000A"/>
          <w:sz w:val="26"/>
          <w:szCs w:val="26"/>
        </w:rPr>
        <w:t>n in paragraph 32 and 33:</w:t>
      </w:r>
    </w:p>
    <w:p w:rsidR="00D66037" w:rsidRDefault="00D66037">
      <w:pPr>
        <w:spacing w:line="200" w:lineRule="exact"/>
        <w:rPr>
          <w:sz w:val="20"/>
          <w:szCs w:val="20"/>
        </w:rPr>
      </w:pPr>
    </w:p>
    <w:p w:rsidR="00D66037" w:rsidRDefault="00D66037">
      <w:pPr>
        <w:spacing w:line="285" w:lineRule="exact"/>
        <w:rPr>
          <w:sz w:val="20"/>
          <w:szCs w:val="20"/>
        </w:rPr>
      </w:pPr>
    </w:p>
    <w:p w:rsidR="00D66037" w:rsidRDefault="009B0BC4">
      <w:pPr>
        <w:spacing w:line="255" w:lineRule="auto"/>
        <w:ind w:left="860" w:right="800"/>
        <w:jc w:val="both"/>
        <w:rPr>
          <w:sz w:val="20"/>
          <w:szCs w:val="20"/>
        </w:rPr>
      </w:pPr>
      <w:r>
        <w:rPr>
          <w:rFonts w:ascii="Courier New" w:eastAsia="Courier New" w:hAnsi="Courier New" w:cs="Courier New"/>
          <w:color w:val="00000A"/>
          <w:sz w:val="26"/>
          <w:szCs w:val="26"/>
        </w:rPr>
        <w:t>“</w:t>
      </w:r>
      <w:r>
        <w:rPr>
          <w:rFonts w:ascii="Courier New" w:eastAsia="Courier New" w:hAnsi="Courier New" w:cs="Courier New"/>
          <w:b/>
          <w:bCs/>
          <w:color w:val="00000A"/>
          <w:sz w:val="26"/>
          <w:szCs w:val="26"/>
        </w:rPr>
        <w:t>32.</w:t>
      </w:r>
      <w:r>
        <w:rPr>
          <w:rFonts w:ascii="Courier New" w:eastAsia="Courier New" w:hAnsi="Courier New" w:cs="Courier New"/>
          <w:color w:val="00000A"/>
          <w:sz w:val="26"/>
          <w:szCs w:val="26"/>
        </w:rPr>
        <w:t xml:space="preserve"> Section 19 of the 1983 Act does not contain any express rider on the power of the High Court to entertain an application for revision after the expiry of the prescribed period of three months. On the contrary, the High Cour</w:t>
      </w:r>
      <w:r>
        <w:rPr>
          <w:rFonts w:ascii="Courier New" w:eastAsia="Courier New" w:hAnsi="Courier New" w:cs="Courier New"/>
          <w:color w:val="00000A"/>
          <w:sz w:val="26"/>
          <w:szCs w:val="26"/>
        </w:rPr>
        <w:t>t is conferred with suo motu power, to call for the record of an award at any time. It cannot, therefore, be said that the legislative intent was to exclude the applicability of Section 5 of the Limitation Act to Section 19 of the 1983 Act.</w:t>
      </w:r>
    </w:p>
    <w:p w:rsidR="00D66037" w:rsidRDefault="00D66037">
      <w:pPr>
        <w:spacing w:line="388" w:lineRule="exact"/>
        <w:rPr>
          <w:sz w:val="20"/>
          <w:szCs w:val="20"/>
        </w:rPr>
      </w:pPr>
    </w:p>
    <w:p w:rsidR="00D66037" w:rsidRDefault="009B0BC4">
      <w:pPr>
        <w:numPr>
          <w:ilvl w:val="0"/>
          <w:numId w:val="73"/>
        </w:numPr>
        <w:tabs>
          <w:tab w:val="left" w:pos="1954"/>
        </w:tabs>
        <w:spacing w:line="255" w:lineRule="auto"/>
        <w:ind w:left="860" w:right="800" w:firstLine="354"/>
        <w:jc w:val="both"/>
        <w:rPr>
          <w:rFonts w:ascii="Courier New" w:eastAsia="Courier New" w:hAnsi="Courier New" w:cs="Courier New"/>
          <w:b/>
          <w:bCs/>
          <w:color w:val="00000A"/>
          <w:sz w:val="26"/>
          <w:szCs w:val="26"/>
        </w:rPr>
      </w:pPr>
      <w:r>
        <w:rPr>
          <w:rFonts w:ascii="Courier New" w:eastAsia="Courier New" w:hAnsi="Courier New" w:cs="Courier New"/>
          <w:color w:val="00000A"/>
          <w:sz w:val="26"/>
          <w:szCs w:val="26"/>
        </w:rPr>
        <w:t>In our opinion</w:t>
      </w:r>
      <w:r>
        <w:rPr>
          <w:rFonts w:ascii="Courier New" w:eastAsia="Courier New" w:hAnsi="Courier New" w:cs="Courier New"/>
          <w:color w:val="00000A"/>
          <w:sz w:val="26"/>
          <w:szCs w:val="26"/>
        </w:rPr>
        <w:t>, it is unnecessary to delve into the question whether the Arbitral Tribunal constituted under the Act is a court or not for answering the issue in the present case as the delay in filing the revision has occurred before the High Court, and not the Arbitra</w:t>
      </w:r>
      <w:r>
        <w:rPr>
          <w:rFonts w:ascii="Courier New" w:eastAsia="Courier New" w:hAnsi="Courier New" w:cs="Courier New"/>
          <w:color w:val="00000A"/>
          <w:sz w:val="26"/>
          <w:szCs w:val="26"/>
        </w:rPr>
        <w:t>l Tribunal.”</w:t>
      </w:r>
    </w:p>
    <w:p w:rsidR="00D66037" w:rsidRDefault="00D66037">
      <w:pPr>
        <w:sectPr w:rsidR="00D66037">
          <w:pgSz w:w="11900" w:h="16840"/>
          <w:pgMar w:top="640" w:right="1440" w:bottom="948" w:left="1440" w:header="0" w:footer="0" w:gutter="0"/>
          <w:cols w:space="720" w:equalWidth="0">
            <w:col w:w="9020"/>
          </w:cols>
        </w:sectPr>
      </w:pPr>
    </w:p>
    <w:p w:rsidR="00D66037" w:rsidRDefault="009B0BC4">
      <w:pPr>
        <w:jc w:val="right"/>
        <w:rPr>
          <w:sz w:val="20"/>
          <w:szCs w:val="20"/>
        </w:rPr>
      </w:pPr>
      <w:bookmarkStart w:id="52" w:name="page53"/>
      <w:bookmarkEnd w:id="52"/>
      <w:r>
        <w:rPr>
          <w:rFonts w:ascii="Arial" w:eastAsia="Arial" w:hAnsi="Arial" w:cs="Arial"/>
          <w:color w:val="00000A"/>
        </w:rPr>
        <w:t>53</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341" w:lineRule="exact"/>
        <w:rPr>
          <w:sz w:val="20"/>
          <w:szCs w:val="20"/>
        </w:rPr>
      </w:pPr>
    </w:p>
    <w:p w:rsidR="00D66037" w:rsidRDefault="009B0BC4">
      <w:pPr>
        <w:numPr>
          <w:ilvl w:val="0"/>
          <w:numId w:val="74"/>
        </w:numPr>
        <w:tabs>
          <w:tab w:val="left" w:pos="720"/>
        </w:tabs>
        <w:spacing w:line="506" w:lineRule="auto"/>
        <w:ind w:right="8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It is relevant to notice that this Court from the scheme of Act, 1983, itself found that legislative intent was not to exclude the applicability of Section 5 of the Limitation Act. There cannot be any dispute to the </w:t>
      </w:r>
      <w:r>
        <w:rPr>
          <w:rFonts w:ascii="Courier New" w:eastAsia="Courier New" w:hAnsi="Courier New" w:cs="Courier New"/>
          <w:color w:val="00000A"/>
          <w:sz w:val="26"/>
          <w:szCs w:val="26"/>
        </w:rPr>
        <w:t>proposition that if the legislative scheme of special or local law indicate that enactment intended applicability of Section 5. Section 5 shall be applicable independent with operation of Section 29(2). However, in paragraph 33, the Court did not delve int</w:t>
      </w:r>
      <w:r>
        <w:rPr>
          <w:rFonts w:ascii="Courier New" w:eastAsia="Courier New" w:hAnsi="Courier New" w:cs="Courier New"/>
          <w:color w:val="00000A"/>
          <w:sz w:val="26"/>
          <w:szCs w:val="26"/>
        </w:rPr>
        <w:t>o the question as to whether Arbitral Tribunal is a court or not. Due to a reason that revision was filed before the High Court and there cannot be any issue as to the High Court is not a Court, thus, when revision application was filed before a Court Sect</w:t>
      </w:r>
      <w:r>
        <w:rPr>
          <w:rFonts w:ascii="Courier New" w:eastAsia="Courier New" w:hAnsi="Courier New" w:cs="Courier New"/>
          <w:color w:val="00000A"/>
          <w:sz w:val="26"/>
          <w:szCs w:val="26"/>
        </w:rPr>
        <w:t xml:space="preserve">ion 29(2) was clearly attracted applying Section 5 of the Limitation Act. The said judgment cannot be said to be authority for the proposition that in appeals filed before statutory authorities which are not Court, Section 5 of the Limitation act shall be </w:t>
      </w:r>
      <w:r>
        <w:rPr>
          <w:rFonts w:ascii="Courier New" w:eastAsia="Courier New" w:hAnsi="Courier New" w:cs="Courier New"/>
          <w:color w:val="00000A"/>
          <w:sz w:val="26"/>
          <w:szCs w:val="26"/>
        </w:rPr>
        <w:t>attracted. Another judgement relied by the respondent is</w:t>
      </w:r>
    </w:p>
    <w:p w:rsidR="00D66037" w:rsidRDefault="00D66037">
      <w:pPr>
        <w:spacing w:line="9" w:lineRule="exact"/>
        <w:rPr>
          <w:sz w:val="20"/>
          <w:szCs w:val="20"/>
        </w:rPr>
      </w:pPr>
    </w:p>
    <w:p w:rsidR="00D66037" w:rsidRDefault="009B0BC4">
      <w:pPr>
        <w:tabs>
          <w:tab w:val="left" w:pos="860"/>
          <w:tab w:val="left" w:pos="1900"/>
          <w:tab w:val="left" w:pos="3100"/>
          <w:tab w:val="left" w:pos="3820"/>
          <w:tab w:val="left" w:pos="4700"/>
          <w:tab w:val="left" w:pos="6040"/>
          <w:tab w:val="left" w:pos="7240"/>
          <w:tab w:val="left" w:pos="8120"/>
        </w:tabs>
        <w:rPr>
          <w:sz w:val="20"/>
          <w:szCs w:val="20"/>
        </w:rPr>
      </w:pPr>
      <w:r>
        <w:rPr>
          <w:rFonts w:ascii="Courier New" w:eastAsia="Courier New" w:hAnsi="Courier New" w:cs="Courier New"/>
          <w:b/>
          <w:bCs/>
          <w:color w:val="00000A"/>
          <w:sz w:val="26"/>
          <w:szCs w:val="26"/>
        </w:rPr>
        <w:t>Syed</w:t>
      </w:r>
      <w:r>
        <w:rPr>
          <w:rFonts w:ascii="Courier New" w:eastAsia="Courier New" w:hAnsi="Courier New" w:cs="Courier New"/>
          <w:b/>
          <w:bCs/>
          <w:color w:val="00000A"/>
          <w:sz w:val="26"/>
          <w:szCs w:val="26"/>
        </w:rPr>
        <w:tab/>
        <w:t>Zalil</w:t>
      </w:r>
      <w:r>
        <w:rPr>
          <w:rFonts w:ascii="Courier New" w:eastAsia="Courier New" w:hAnsi="Courier New" w:cs="Courier New"/>
          <w:b/>
          <w:bCs/>
          <w:color w:val="00000A"/>
          <w:sz w:val="26"/>
          <w:szCs w:val="26"/>
        </w:rPr>
        <w:tab/>
        <w:t>Akhtar</w:t>
      </w:r>
      <w:r>
        <w:rPr>
          <w:rFonts w:ascii="Courier New" w:eastAsia="Courier New" w:hAnsi="Courier New" w:cs="Courier New"/>
          <w:b/>
          <w:bCs/>
          <w:color w:val="00000A"/>
          <w:sz w:val="26"/>
          <w:szCs w:val="26"/>
        </w:rPr>
        <w:tab/>
        <w:t>vs.</w:t>
      </w:r>
      <w:r>
        <w:rPr>
          <w:rFonts w:ascii="Courier New" w:eastAsia="Courier New" w:hAnsi="Courier New" w:cs="Courier New"/>
          <w:b/>
          <w:bCs/>
          <w:color w:val="00000A"/>
          <w:sz w:val="26"/>
          <w:szCs w:val="26"/>
        </w:rPr>
        <w:tab/>
        <w:t>Zila</w:t>
      </w:r>
      <w:r>
        <w:rPr>
          <w:rFonts w:ascii="Courier New" w:eastAsia="Courier New" w:hAnsi="Courier New" w:cs="Courier New"/>
          <w:b/>
          <w:bCs/>
          <w:color w:val="00000A"/>
          <w:sz w:val="26"/>
          <w:szCs w:val="26"/>
        </w:rPr>
        <w:tab/>
        <w:t>Sahkari</w:t>
      </w:r>
      <w:r>
        <w:rPr>
          <w:rFonts w:ascii="Courier New" w:eastAsia="Courier New" w:hAnsi="Courier New" w:cs="Courier New"/>
          <w:b/>
          <w:bCs/>
          <w:color w:val="00000A"/>
          <w:sz w:val="26"/>
          <w:szCs w:val="26"/>
        </w:rPr>
        <w:tab/>
        <w:t>Krishi</w:t>
      </w:r>
      <w:r>
        <w:rPr>
          <w:rFonts w:ascii="Courier New" w:eastAsia="Courier New" w:hAnsi="Courier New" w:cs="Courier New"/>
          <w:b/>
          <w:bCs/>
          <w:color w:val="00000A"/>
          <w:sz w:val="26"/>
          <w:szCs w:val="26"/>
        </w:rPr>
        <w:tab/>
        <w:t>Avam</w:t>
      </w:r>
      <w:r>
        <w:rPr>
          <w:rFonts w:ascii="Courier New" w:eastAsia="Courier New" w:hAnsi="Courier New" w:cs="Courier New"/>
          <w:b/>
          <w:bCs/>
          <w:color w:val="00000A"/>
          <w:sz w:val="26"/>
          <w:szCs w:val="26"/>
        </w:rPr>
        <w:tab/>
        <w:t>Gramn</w:t>
      </w:r>
    </w:p>
    <w:p w:rsidR="00D66037" w:rsidRDefault="00D66037">
      <w:pPr>
        <w:spacing w:line="333" w:lineRule="exact"/>
        <w:rPr>
          <w:sz w:val="20"/>
          <w:szCs w:val="20"/>
        </w:rPr>
      </w:pPr>
    </w:p>
    <w:p w:rsidR="00D66037" w:rsidRDefault="009B0BC4">
      <w:pPr>
        <w:rPr>
          <w:sz w:val="20"/>
          <w:szCs w:val="20"/>
        </w:rPr>
      </w:pPr>
      <w:r>
        <w:rPr>
          <w:rFonts w:ascii="Courier New" w:eastAsia="Courier New" w:hAnsi="Courier New" w:cs="Courier New"/>
          <w:b/>
          <w:bCs/>
          <w:color w:val="00000A"/>
          <w:sz w:val="26"/>
          <w:szCs w:val="26"/>
        </w:rPr>
        <w:t xml:space="preserve">Vikas Bank, Mydt., (2016) 12 SCC 365. </w:t>
      </w:r>
      <w:r>
        <w:rPr>
          <w:rFonts w:ascii="Courier New" w:eastAsia="Courier New" w:hAnsi="Courier New" w:cs="Courier New"/>
          <w:color w:val="00000A"/>
          <w:sz w:val="26"/>
          <w:szCs w:val="26"/>
        </w:rPr>
        <w:t>This Court in the</w:t>
      </w:r>
    </w:p>
    <w:p w:rsidR="00D66037" w:rsidRDefault="00D66037">
      <w:pPr>
        <w:sectPr w:rsidR="00D66037">
          <w:pgSz w:w="11900" w:h="16840"/>
          <w:pgMar w:top="640" w:right="1440" w:bottom="1440" w:left="1440" w:header="0" w:footer="0" w:gutter="0"/>
          <w:cols w:space="720" w:equalWidth="0">
            <w:col w:w="9020"/>
          </w:cols>
        </w:sectPr>
      </w:pPr>
    </w:p>
    <w:p w:rsidR="00D66037" w:rsidRDefault="009B0BC4">
      <w:pPr>
        <w:jc w:val="right"/>
        <w:rPr>
          <w:sz w:val="20"/>
          <w:szCs w:val="20"/>
        </w:rPr>
      </w:pPr>
      <w:bookmarkStart w:id="53" w:name="page54"/>
      <w:bookmarkEnd w:id="53"/>
      <w:r>
        <w:rPr>
          <w:rFonts w:ascii="Arial" w:eastAsia="Arial" w:hAnsi="Arial" w:cs="Arial"/>
          <w:color w:val="00000A"/>
        </w:rPr>
        <w:t>54</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rPr>
          <w:sz w:val="20"/>
          <w:szCs w:val="20"/>
        </w:rPr>
      </w:pPr>
      <w:r>
        <w:rPr>
          <w:rFonts w:ascii="Courier New" w:eastAsia="Courier New" w:hAnsi="Courier New" w:cs="Courier New"/>
          <w:color w:val="00000A"/>
          <w:sz w:val="24"/>
          <w:szCs w:val="24"/>
        </w:rPr>
        <w:t>above  case  was  considering  the  power  of  condonation  of</w:t>
      </w:r>
    </w:p>
    <w:p w:rsidR="00D66037" w:rsidRDefault="00D66037">
      <w:pPr>
        <w:spacing w:line="352" w:lineRule="exact"/>
        <w:rPr>
          <w:sz w:val="20"/>
          <w:szCs w:val="20"/>
        </w:rPr>
      </w:pPr>
    </w:p>
    <w:p w:rsidR="00D66037" w:rsidRDefault="009B0BC4">
      <w:pPr>
        <w:tabs>
          <w:tab w:val="left" w:pos="1060"/>
          <w:tab w:val="left" w:pos="1660"/>
          <w:tab w:val="left" w:pos="2900"/>
          <w:tab w:val="left" w:pos="4140"/>
          <w:tab w:val="left" w:pos="5200"/>
          <w:tab w:val="left" w:pos="6600"/>
          <w:tab w:val="left" w:pos="7680"/>
          <w:tab w:val="left" w:pos="8280"/>
        </w:tabs>
        <w:rPr>
          <w:sz w:val="20"/>
          <w:szCs w:val="20"/>
        </w:rPr>
      </w:pPr>
      <w:r>
        <w:rPr>
          <w:rFonts w:ascii="Courier New" w:eastAsia="Courier New" w:hAnsi="Courier New" w:cs="Courier New"/>
          <w:color w:val="00000A"/>
          <w:sz w:val="26"/>
          <w:szCs w:val="26"/>
        </w:rPr>
        <w:t>del</w:t>
      </w:r>
      <w:r>
        <w:rPr>
          <w:rFonts w:ascii="Courier New" w:eastAsia="Courier New" w:hAnsi="Courier New" w:cs="Courier New"/>
          <w:color w:val="00000A"/>
          <w:sz w:val="26"/>
          <w:szCs w:val="26"/>
        </w:rPr>
        <w:t>ay</w:t>
      </w:r>
      <w:r>
        <w:rPr>
          <w:rFonts w:ascii="Courier New" w:eastAsia="Courier New" w:hAnsi="Courier New" w:cs="Courier New"/>
          <w:color w:val="00000A"/>
          <w:sz w:val="26"/>
          <w:szCs w:val="26"/>
        </w:rPr>
        <w:tab/>
        <w:t>in</w:t>
      </w:r>
      <w:r>
        <w:rPr>
          <w:rFonts w:ascii="Courier New" w:eastAsia="Courier New" w:hAnsi="Courier New" w:cs="Courier New"/>
          <w:color w:val="00000A"/>
          <w:sz w:val="26"/>
          <w:szCs w:val="26"/>
        </w:rPr>
        <w:tab/>
        <w:t>filing</w:t>
      </w:r>
      <w:r>
        <w:rPr>
          <w:rFonts w:ascii="Courier New" w:eastAsia="Courier New" w:hAnsi="Courier New" w:cs="Courier New"/>
          <w:color w:val="00000A"/>
          <w:sz w:val="26"/>
          <w:szCs w:val="26"/>
        </w:rPr>
        <w:tab/>
        <w:t>appeal</w:t>
      </w:r>
      <w:r>
        <w:rPr>
          <w:rFonts w:ascii="Courier New" w:eastAsia="Courier New" w:hAnsi="Courier New" w:cs="Courier New"/>
          <w:color w:val="00000A"/>
          <w:sz w:val="26"/>
          <w:szCs w:val="26"/>
        </w:rPr>
        <w:tab/>
        <w:t>under</w:t>
      </w:r>
      <w:r>
        <w:rPr>
          <w:rFonts w:ascii="Courier New" w:eastAsia="Courier New" w:hAnsi="Courier New" w:cs="Courier New"/>
          <w:color w:val="00000A"/>
          <w:sz w:val="26"/>
          <w:szCs w:val="26"/>
        </w:rPr>
        <w:tab/>
        <w:t>Section</w:t>
      </w:r>
      <w:r>
        <w:rPr>
          <w:rFonts w:ascii="Courier New" w:eastAsia="Courier New" w:hAnsi="Courier New" w:cs="Courier New"/>
          <w:color w:val="00000A"/>
          <w:sz w:val="26"/>
          <w:szCs w:val="26"/>
        </w:rPr>
        <w:tab/>
        <w:t>55(2)</w:t>
      </w:r>
      <w:r>
        <w:rPr>
          <w:rFonts w:ascii="Courier New" w:eastAsia="Courier New" w:hAnsi="Courier New" w:cs="Courier New"/>
          <w:color w:val="00000A"/>
          <w:sz w:val="26"/>
          <w:szCs w:val="26"/>
        </w:rPr>
        <w:tab/>
        <w:t>of</w:t>
      </w:r>
      <w:r>
        <w:rPr>
          <w:sz w:val="20"/>
          <w:szCs w:val="20"/>
        </w:rPr>
        <w:tab/>
      </w:r>
      <w:r>
        <w:rPr>
          <w:rFonts w:ascii="Courier New" w:eastAsia="Courier New" w:hAnsi="Courier New" w:cs="Courier New"/>
          <w:color w:val="00000A"/>
          <w:sz w:val="25"/>
          <w:szCs w:val="25"/>
        </w:rPr>
        <w:t>M.P.</w:t>
      </w:r>
    </w:p>
    <w:p w:rsidR="00D66037" w:rsidRDefault="00D66037">
      <w:pPr>
        <w:spacing w:line="329" w:lineRule="exact"/>
        <w:rPr>
          <w:sz w:val="20"/>
          <w:szCs w:val="20"/>
        </w:rPr>
      </w:pPr>
    </w:p>
    <w:p w:rsidR="00D66037" w:rsidRDefault="009B0BC4">
      <w:pPr>
        <w:tabs>
          <w:tab w:val="left" w:pos="2000"/>
          <w:tab w:val="left" w:pos="3700"/>
          <w:tab w:val="left" w:pos="4620"/>
          <w:tab w:val="left" w:pos="5680"/>
          <w:tab w:val="left" w:pos="6440"/>
          <w:tab w:val="left" w:pos="7360"/>
          <w:tab w:val="left" w:pos="8440"/>
        </w:tabs>
        <w:rPr>
          <w:sz w:val="20"/>
          <w:szCs w:val="20"/>
        </w:rPr>
      </w:pPr>
      <w:r>
        <w:rPr>
          <w:rFonts w:ascii="Courier New" w:eastAsia="Courier New" w:hAnsi="Courier New" w:cs="Courier New"/>
          <w:color w:val="00000A"/>
          <w:sz w:val="26"/>
          <w:szCs w:val="26"/>
        </w:rPr>
        <w:t>Cooperative</w:t>
      </w:r>
      <w:r>
        <w:rPr>
          <w:rFonts w:ascii="Courier New" w:eastAsia="Courier New" w:hAnsi="Courier New" w:cs="Courier New"/>
          <w:color w:val="00000A"/>
          <w:sz w:val="26"/>
          <w:szCs w:val="26"/>
        </w:rPr>
        <w:tab/>
        <w:t>Societies</w:t>
      </w:r>
      <w:r>
        <w:rPr>
          <w:rFonts w:ascii="Courier New" w:eastAsia="Courier New" w:hAnsi="Courier New" w:cs="Courier New"/>
          <w:color w:val="00000A"/>
          <w:sz w:val="26"/>
          <w:szCs w:val="26"/>
        </w:rPr>
        <w:tab/>
        <w:t>Act,</w:t>
      </w:r>
      <w:r>
        <w:rPr>
          <w:rFonts w:ascii="Courier New" w:eastAsia="Courier New" w:hAnsi="Courier New" w:cs="Courier New"/>
          <w:color w:val="00000A"/>
          <w:sz w:val="26"/>
          <w:szCs w:val="26"/>
        </w:rPr>
        <w:tab/>
        <w:t>1960.</w:t>
      </w:r>
      <w:r>
        <w:rPr>
          <w:rFonts w:ascii="Courier New" w:eastAsia="Courier New" w:hAnsi="Courier New" w:cs="Courier New"/>
          <w:color w:val="00000A"/>
          <w:sz w:val="26"/>
          <w:szCs w:val="26"/>
        </w:rPr>
        <w:tab/>
        <w:t>The</w:t>
      </w:r>
      <w:r>
        <w:rPr>
          <w:rFonts w:ascii="Courier New" w:eastAsia="Courier New" w:hAnsi="Courier New" w:cs="Courier New"/>
          <w:color w:val="00000A"/>
          <w:sz w:val="26"/>
          <w:szCs w:val="26"/>
        </w:rPr>
        <w:tab/>
        <w:t>High</w:t>
      </w:r>
      <w:r>
        <w:rPr>
          <w:rFonts w:ascii="Courier New" w:eastAsia="Courier New" w:hAnsi="Courier New" w:cs="Courier New"/>
          <w:color w:val="00000A"/>
          <w:sz w:val="26"/>
          <w:szCs w:val="26"/>
        </w:rPr>
        <w:tab/>
        <w:t>Court</w:t>
      </w:r>
      <w:r>
        <w:rPr>
          <w:sz w:val="20"/>
          <w:szCs w:val="20"/>
        </w:rPr>
        <w:tab/>
      </w:r>
      <w:r>
        <w:rPr>
          <w:rFonts w:ascii="Courier New" w:eastAsia="Courier New" w:hAnsi="Courier New" w:cs="Courier New"/>
          <w:color w:val="00000A"/>
          <w:sz w:val="25"/>
          <w:szCs w:val="25"/>
        </w:rPr>
        <w:t>has</w:t>
      </w:r>
    </w:p>
    <w:p w:rsidR="00D66037" w:rsidRDefault="00D66037">
      <w:pPr>
        <w:spacing w:line="329" w:lineRule="exact"/>
        <w:rPr>
          <w:sz w:val="20"/>
          <w:szCs w:val="20"/>
        </w:rPr>
      </w:pPr>
    </w:p>
    <w:p w:rsidR="00D66037" w:rsidRDefault="009B0BC4">
      <w:pPr>
        <w:tabs>
          <w:tab w:val="left" w:pos="1260"/>
          <w:tab w:val="left" w:pos="2060"/>
          <w:tab w:val="left" w:pos="3640"/>
          <w:tab w:val="left" w:pos="4300"/>
          <w:tab w:val="left" w:pos="5100"/>
          <w:tab w:val="left" w:pos="6060"/>
          <w:tab w:val="left" w:pos="7180"/>
        </w:tabs>
        <w:rPr>
          <w:sz w:val="20"/>
          <w:szCs w:val="20"/>
        </w:rPr>
      </w:pPr>
      <w:r>
        <w:rPr>
          <w:rFonts w:ascii="Courier New" w:eastAsia="Courier New" w:hAnsi="Courier New" w:cs="Courier New"/>
          <w:color w:val="00000A"/>
          <w:sz w:val="26"/>
          <w:szCs w:val="26"/>
        </w:rPr>
        <w:t>upheld</w:t>
      </w:r>
      <w:r>
        <w:rPr>
          <w:rFonts w:ascii="Courier New" w:eastAsia="Courier New" w:hAnsi="Courier New" w:cs="Courier New"/>
          <w:color w:val="00000A"/>
          <w:sz w:val="26"/>
          <w:szCs w:val="26"/>
        </w:rPr>
        <w:tab/>
        <w:t>the</w:t>
      </w:r>
      <w:r>
        <w:rPr>
          <w:rFonts w:ascii="Courier New" w:eastAsia="Courier New" w:hAnsi="Courier New" w:cs="Courier New"/>
          <w:color w:val="00000A"/>
          <w:sz w:val="26"/>
          <w:szCs w:val="26"/>
        </w:rPr>
        <w:tab/>
        <w:t>decision</w:t>
      </w:r>
      <w:r>
        <w:rPr>
          <w:rFonts w:ascii="Courier New" w:eastAsia="Courier New" w:hAnsi="Courier New" w:cs="Courier New"/>
          <w:color w:val="00000A"/>
          <w:sz w:val="26"/>
          <w:szCs w:val="26"/>
        </w:rPr>
        <w:tab/>
        <w:t>of</w:t>
      </w:r>
      <w:r>
        <w:rPr>
          <w:rFonts w:ascii="Courier New" w:eastAsia="Courier New" w:hAnsi="Courier New" w:cs="Courier New"/>
          <w:color w:val="00000A"/>
          <w:sz w:val="26"/>
          <w:szCs w:val="26"/>
        </w:rPr>
        <w:tab/>
        <w:t>the</w:t>
      </w:r>
      <w:r>
        <w:rPr>
          <w:rFonts w:ascii="Courier New" w:eastAsia="Courier New" w:hAnsi="Courier New" w:cs="Courier New"/>
          <w:color w:val="00000A"/>
          <w:sz w:val="26"/>
          <w:szCs w:val="26"/>
        </w:rPr>
        <w:tab/>
        <w:t>M.P.</w:t>
      </w:r>
      <w:r>
        <w:rPr>
          <w:rFonts w:ascii="Courier New" w:eastAsia="Courier New" w:hAnsi="Courier New" w:cs="Courier New"/>
          <w:color w:val="00000A"/>
          <w:sz w:val="26"/>
          <w:szCs w:val="26"/>
        </w:rPr>
        <w:tab/>
        <w:t>State</w:t>
      </w:r>
      <w:r>
        <w:rPr>
          <w:rFonts w:ascii="Courier New" w:eastAsia="Courier New" w:hAnsi="Courier New" w:cs="Courier New"/>
          <w:color w:val="00000A"/>
          <w:sz w:val="26"/>
          <w:szCs w:val="26"/>
        </w:rPr>
        <w:tab/>
        <w:t>Cooperative</w:t>
      </w:r>
    </w:p>
    <w:p w:rsidR="00D66037" w:rsidRDefault="00D66037">
      <w:pPr>
        <w:spacing w:line="329" w:lineRule="exact"/>
        <w:rPr>
          <w:sz w:val="20"/>
          <w:szCs w:val="20"/>
        </w:rPr>
      </w:pPr>
    </w:p>
    <w:p w:rsidR="00D66037" w:rsidRDefault="009B0BC4">
      <w:pPr>
        <w:tabs>
          <w:tab w:val="left" w:pos="1680"/>
          <w:tab w:val="left" w:pos="3680"/>
          <w:tab w:val="left" w:pos="5680"/>
          <w:tab w:val="left" w:pos="6740"/>
          <w:tab w:val="left" w:pos="7820"/>
        </w:tabs>
        <w:rPr>
          <w:sz w:val="20"/>
          <w:szCs w:val="20"/>
        </w:rPr>
      </w:pPr>
      <w:r>
        <w:rPr>
          <w:rFonts w:ascii="Courier New" w:eastAsia="Courier New" w:hAnsi="Courier New" w:cs="Courier New"/>
          <w:color w:val="00000A"/>
          <w:sz w:val="26"/>
          <w:szCs w:val="26"/>
        </w:rPr>
        <w:t>Tribunal,</w:t>
      </w:r>
      <w:r>
        <w:rPr>
          <w:rFonts w:ascii="Courier New" w:eastAsia="Courier New" w:hAnsi="Courier New" w:cs="Courier New"/>
          <w:color w:val="00000A"/>
          <w:sz w:val="26"/>
          <w:szCs w:val="26"/>
        </w:rPr>
        <w:tab/>
        <w:t>appellant’s</w:t>
      </w:r>
      <w:r>
        <w:rPr>
          <w:rFonts w:ascii="Courier New" w:eastAsia="Courier New" w:hAnsi="Courier New" w:cs="Courier New"/>
          <w:color w:val="00000A"/>
          <w:sz w:val="26"/>
          <w:szCs w:val="26"/>
        </w:rPr>
        <w:tab/>
        <w:t>application</w:t>
      </w:r>
      <w:r>
        <w:rPr>
          <w:rFonts w:ascii="Courier New" w:eastAsia="Courier New" w:hAnsi="Courier New" w:cs="Courier New"/>
          <w:color w:val="00000A"/>
          <w:sz w:val="26"/>
          <w:szCs w:val="26"/>
        </w:rPr>
        <w:tab/>
        <w:t>filed</w:t>
      </w:r>
      <w:r>
        <w:rPr>
          <w:rFonts w:ascii="Courier New" w:eastAsia="Courier New" w:hAnsi="Courier New" w:cs="Courier New"/>
          <w:color w:val="00000A"/>
          <w:sz w:val="26"/>
          <w:szCs w:val="26"/>
        </w:rPr>
        <w:tab/>
        <w:t>under</w:t>
      </w:r>
      <w:r>
        <w:rPr>
          <w:sz w:val="20"/>
          <w:szCs w:val="20"/>
        </w:rPr>
        <w:tab/>
      </w:r>
      <w:r>
        <w:rPr>
          <w:rFonts w:ascii="Courier New" w:eastAsia="Courier New" w:hAnsi="Courier New" w:cs="Courier New"/>
          <w:color w:val="00000A"/>
          <w:sz w:val="25"/>
          <w:szCs w:val="25"/>
        </w:rPr>
        <w:t>Section</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 xml:space="preserve">55(2) was belated and since there being no </w:t>
      </w:r>
      <w:r>
        <w:rPr>
          <w:rFonts w:ascii="Courier New" w:eastAsia="Courier New" w:hAnsi="Courier New" w:cs="Courier New"/>
          <w:color w:val="00000A"/>
          <w:sz w:val="26"/>
          <w:szCs w:val="26"/>
        </w:rPr>
        <w:t>provision for</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condoning the delay in filing of the appeal and Section 5</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of the Limitation Act was also not applicable. Two­Judge</w:t>
      </w:r>
    </w:p>
    <w:p w:rsidR="00D66037" w:rsidRDefault="00D66037">
      <w:pPr>
        <w:spacing w:line="327" w:lineRule="exact"/>
        <w:rPr>
          <w:sz w:val="20"/>
          <w:szCs w:val="20"/>
        </w:rPr>
      </w:pPr>
    </w:p>
    <w:p w:rsidR="00D66037" w:rsidRDefault="009B0BC4">
      <w:pPr>
        <w:rPr>
          <w:sz w:val="20"/>
          <w:szCs w:val="20"/>
        </w:rPr>
      </w:pPr>
      <w:r>
        <w:rPr>
          <w:rFonts w:ascii="Courier New" w:eastAsia="Courier New" w:hAnsi="Courier New" w:cs="Courier New"/>
          <w:color w:val="00000A"/>
          <w:sz w:val="25"/>
          <w:szCs w:val="25"/>
        </w:rPr>
        <w:t xml:space="preserve">Bench  has  referred  to  </w:t>
      </w:r>
      <w:r>
        <w:rPr>
          <w:rFonts w:ascii="Courier New" w:eastAsia="Courier New" w:hAnsi="Courier New" w:cs="Courier New"/>
          <w:b/>
          <w:bCs/>
          <w:color w:val="00000A"/>
          <w:sz w:val="25"/>
          <w:szCs w:val="25"/>
        </w:rPr>
        <w:t>Mukri Gopalan (supra).</w:t>
      </w:r>
      <w:r>
        <w:rPr>
          <w:rFonts w:ascii="Courier New" w:eastAsia="Courier New" w:hAnsi="Courier New" w:cs="Courier New"/>
          <w:color w:val="00000A"/>
          <w:sz w:val="25"/>
          <w:szCs w:val="25"/>
        </w:rPr>
        <w:t xml:space="preserve">  Relying on</w:t>
      </w:r>
    </w:p>
    <w:p w:rsidR="00D66037" w:rsidRDefault="00D66037">
      <w:pPr>
        <w:spacing w:line="345" w:lineRule="exact"/>
        <w:rPr>
          <w:sz w:val="20"/>
          <w:szCs w:val="20"/>
        </w:rPr>
      </w:pPr>
    </w:p>
    <w:p w:rsidR="00D66037" w:rsidRDefault="009B0BC4">
      <w:pPr>
        <w:rPr>
          <w:sz w:val="20"/>
          <w:szCs w:val="20"/>
        </w:rPr>
      </w:pPr>
      <w:r>
        <w:rPr>
          <w:rFonts w:ascii="Courier New" w:eastAsia="Courier New" w:hAnsi="Courier New" w:cs="Courier New"/>
          <w:b/>
          <w:bCs/>
          <w:color w:val="00000A"/>
          <w:sz w:val="24"/>
          <w:szCs w:val="24"/>
        </w:rPr>
        <w:t xml:space="preserve">Mukri  Gopalan  and  Anshuman  Shukla,  </w:t>
      </w:r>
      <w:r>
        <w:rPr>
          <w:rFonts w:ascii="Courier New" w:eastAsia="Courier New" w:hAnsi="Courier New" w:cs="Courier New"/>
          <w:color w:val="00000A"/>
          <w:sz w:val="24"/>
          <w:szCs w:val="24"/>
        </w:rPr>
        <w:t>two­Judge  Bench  held</w:t>
      </w:r>
    </w:p>
    <w:p w:rsidR="00D66037" w:rsidRDefault="00D66037">
      <w:pPr>
        <w:spacing w:line="35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that Section 5 of the Limitation Act would be applicable.</w:t>
      </w:r>
    </w:p>
    <w:p w:rsidR="00D66037" w:rsidRDefault="00D66037">
      <w:pPr>
        <w:spacing w:line="329" w:lineRule="exact"/>
        <w:rPr>
          <w:sz w:val="20"/>
          <w:szCs w:val="20"/>
        </w:rPr>
      </w:pPr>
    </w:p>
    <w:p w:rsidR="00D66037" w:rsidRDefault="009B0BC4">
      <w:pPr>
        <w:rPr>
          <w:sz w:val="20"/>
          <w:szCs w:val="20"/>
        </w:rPr>
      </w:pPr>
      <w:r>
        <w:rPr>
          <w:rFonts w:ascii="Courier New" w:eastAsia="Courier New" w:hAnsi="Courier New" w:cs="Courier New"/>
          <w:color w:val="00000A"/>
          <w:sz w:val="26"/>
          <w:szCs w:val="26"/>
        </w:rPr>
        <w:t>In paragraphs 11 and 12 following has been held:</w:t>
      </w:r>
    </w:p>
    <w:p w:rsidR="00D66037" w:rsidRDefault="00D66037">
      <w:pPr>
        <w:spacing w:line="200" w:lineRule="exact"/>
        <w:rPr>
          <w:sz w:val="20"/>
          <w:szCs w:val="20"/>
        </w:rPr>
      </w:pPr>
    </w:p>
    <w:p w:rsidR="00D66037" w:rsidRDefault="00D66037">
      <w:pPr>
        <w:spacing w:line="285" w:lineRule="exact"/>
        <w:rPr>
          <w:sz w:val="20"/>
          <w:szCs w:val="20"/>
        </w:rPr>
      </w:pPr>
    </w:p>
    <w:p w:rsidR="00D66037" w:rsidRDefault="009B0BC4">
      <w:pPr>
        <w:spacing w:line="255" w:lineRule="auto"/>
        <w:ind w:left="860" w:right="800"/>
        <w:jc w:val="both"/>
        <w:rPr>
          <w:sz w:val="20"/>
          <w:szCs w:val="20"/>
        </w:rPr>
      </w:pPr>
      <w:r>
        <w:rPr>
          <w:rFonts w:ascii="Courier New" w:eastAsia="Courier New" w:hAnsi="Courier New" w:cs="Courier New"/>
          <w:color w:val="00000A"/>
          <w:sz w:val="26"/>
          <w:szCs w:val="26"/>
        </w:rPr>
        <w:t>“</w:t>
      </w:r>
      <w:r>
        <w:rPr>
          <w:rFonts w:ascii="Courier New" w:eastAsia="Courier New" w:hAnsi="Courier New" w:cs="Courier New"/>
          <w:b/>
          <w:bCs/>
          <w:color w:val="00000A"/>
          <w:sz w:val="26"/>
          <w:szCs w:val="26"/>
        </w:rPr>
        <w:t>11.</w:t>
      </w:r>
      <w:r>
        <w:rPr>
          <w:rFonts w:ascii="Courier New" w:eastAsia="Courier New" w:hAnsi="Courier New" w:cs="Courier New"/>
          <w:color w:val="00000A"/>
          <w:sz w:val="26"/>
          <w:szCs w:val="26"/>
        </w:rPr>
        <w:t xml:space="preserve"> Having noted the said view expressed in para 34, as compared to a detailed analysis made in the earlier decision of this Court made in </w:t>
      </w:r>
      <w:r>
        <w:rPr>
          <w:rFonts w:ascii="Courier New" w:eastAsia="Courier New" w:hAnsi="Courier New" w:cs="Courier New"/>
          <w:i/>
          <w:iCs/>
          <w:color w:val="00000A"/>
          <w:sz w:val="26"/>
          <w:szCs w:val="26"/>
        </w:rPr>
        <w:t>Mukri Gopalan case</w:t>
      </w:r>
      <w:r>
        <w:rPr>
          <w:rFonts w:ascii="Courier New" w:eastAsia="Courier New" w:hAnsi="Courier New" w:cs="Courier New"/>
          <w:color w:val="00000A"/>
          <w:sz w:val="26"/>
          <w:szCs w:val="26"/>
        </w:rPr>
        <w:t xml:space="preserve"> we are of the considered view that in the light of the subsequent larger Bench decision of this Court in </w:t>
      </w:r>
      <w:r>
        <w:rPr>
          <w:rFonts w:ascii="Courier New" w:eastAsia="Courier New" w:hAnsi="Courier New" w:cs="Courier New"/>
          <w:i/>
          <w:iCs/>
          <w:color w:val="00000A"/>
          <w:sz w:val="26"/>
          <w:szCs w:val="26"/>
        </w:rPr>
        <w:t>Anshuman</w:t>
      </w:r>
      <w:r>
        <w:rPr>
          <w:rFonts w:ascii="Courier New" w:eastAsia="Courier New" w:hAnsi="Courier New" w:cs="Courier New"/>
          <w:color w:val="00000A"/>
          <w:sz w:val="26"/>
          <w:szCs w:val="26"/>
        </w:rPr>
        <w:t xml:space="preserve"> </w:t>
      </w:r>
      <w:r>
        <w:rPr>
          <w:rFonts w:ascii="Courier New" w:eastAsia="Courier New" w:hAnsi="Courier New" w:cs="Courier New"/>
          <w:i/>
          <w:iCs/>
          <w:color w:val="00000A"/>
          <w:sz w:val="26"/>
          <w:szCs w:val="26"/>
        </w:rPr>
        <w:t xml:space="preserve">Shukla case </w:t>
      </w:r>
      <w:r>
        <w:rPr>
          <w:rFonts w:ascii="Courier New" w:eastAsia="Courier New" w:hAnsi="Courier New" w:cs="Courier New"/>
          <w:color w:val="00000A"/>
          <w:sz w:val="26"/>
          <w:szCs w:val="26"/>
        </w:rPr>
        <w:t>which has given its seal of</w:t>
      </w:r>
      <w:r>
        <w:rPr>
          <w:rFonts w:ascii="Courier New" w:eastAsia="Courier New" w:hAnsi="Courier New" w:cs="Courier New"/>
          <w:i/>
          <w:iCs/>
          <w:color w:val="00000A"/>
          <w:sz w:val="26"/>
          <w:szCs w:val="26"/>
        </w:rPr>
        <w:t xml:space="preserve"> </w:t>
      </w:r>
      <w:r>
        <w:rPr>
          <w:rFonts w:ascii="Courier New" w:eastAsia="Courier New" w:hAnsi="Courier New" w:cs="Courier New"/>
          <w:color w:val="00000A"/>
          <w:sz w:val="26"/>
          <w:szCs w:val="26"/>
        </w:rPr>
        <w:t xml:space="preserve">approval to the decision in </w:t>
      </w:r>
      <w:r>
        <w:rPr>
          <w:rFonts w:ascii="Courier New" w:eastAsia="Courier New" w:hAnsi="Courier New" w:cs="Courier New"/>
          <w:i/>
          <w:iCs/>
          <w:color w:val="00000A"/>
          <w:sz w:val="26"/>
          <w:szCs w:val="26"/>
        </w:rPr>
        <w:t>Mukri Gopalan case</w:t>
      </w:r>
      <w:r>
        <w:rPr>
          <w:rFonts w:ascii="Courier New" w:eastAsia="Courier New" w:hAnsi="Courier New" w:cs="Courier New"/>
          <w:color w:val="00000A"/>
          <w:sz w:val="26"/>
          <w:szCs w:val="26"/>
        </w:rPr>
        <w:t>, the latter decision can be followed</w:t>
      </w:r>
      <w:r>
        <w:rPr>
          <w:rFonts w:ascii="Courier New" w:eastAsia="Courier New" w:hAnsi="Courier New" w:cs="Courier New"/>
          <w:color w:val="00000A"/>
          <w:sz w:val="26"/>
          <w:szCs w:val="26"/>
        </w:rPr>
        <w:t xml:space="preserve"> in all respects and the one held in </w:t>
      </w:r>
      <w:r>
        <w:rPr>
          <w:rFonts w:ascii="Courier New" w:eastAsia="Courier New" w:hAnsi="Courier New" w:cs="Courier New"/>
          <w:i/>
          <w:iCs/>
          <w:color w:val="00000A"/>
          <w:sz w:val="26"/>
          <w:szCs w:val="26"/>
        </w:rPr>
        <w:t>Noharlal Verma</w:t>
      </w:r>
      <w:r>
        <w:rPr>
          <w:rFonts w:ascii="Courier New" w:eastAsia="Courier New" w:hAnsi="Courier New" w:cs="Courier New"/>
          <w:color w:val="00000A"/>
          <w:sz w:val="26"/>
          <w:szCs w:val="26"/>
        </w:rPr>
        <w:t xml:space="preserve"> </w:t>
      </w:r>
      <w:r>
        <w:rPr>
          <w:rFonts w:ascii="Courier New" w:eastAsia="Courier New" w:hAnsi="Courier New" w:cs="Courier New"/>
          <w:i/>
          <w:iCs/>
          <w:color w:val="00000A"/>
          <w:sz w:val="26"/>
          <w:szCs w:val="26"/>
        </w:rPr>
        <w:t xml:space="preserve">case </w:t>
      </w:r>
      <w:r>
        <w:rPr>
          <w:rFonts w:ascii="Courier New" w:eastAsia="Courier New" w:hAnsi="Courier New" w:cs="Courier New"/>
          <w:color w:val="00000A"/>
          <w:sz w:val="26"/>
          <w:szCs w:val="26"/>
        </w:rPr>
        <w:t>cannot be said to be good law.</w:t>
      </w:r>
    </w:p>
    <w:p w:rsidR="00D66037" w:rsidRDefault="00D66037">
      <w:pPr>
        <w:spacing w:line="36" w:lineRule="exact"/>
        <w:rPr>
          <w:sz w:val="20"/>
          <w:szCs w:val="20"/>
        </w:rPr>
      </w:pPr>
    </w:p>
    <w:p w:rsidR="00D66037" w:rsidRDefault="009B0BC4">
      <w:pPr>
        <w:numPr>
          <w:ilvl w:val="0"/>
          <w:numId w:val="75"/>
        </w:numPr>
        <w:tabs>
          <w:tab w:val="left" w:pos="1946"/>
        </w:tabs>
        <w:spacing w:line="254" w:lineRule="auto"/>
        <w:ind w:left="860" w:right="800" w:firstLine="354"/>
        <w:jc w:val="both"/>
        <w:rPr>
          <w:rFonts w:ascii="Courier New" w:eastAsia="Courier New" w:hAnsi="Courier New" w:cs="Courier New"/>
          <w:b/>
          <w:bCs/>
          <w:color w:val="00000A"/>
          <w:sz w:val="26"/>
          <w:szCs w:val="26"/>
        </w:rPr>
      </w:pPr>
      <w:r>
        <w:rPr>
          <w:rFonts w:ascii="Courier New" w:eastAsia="Courier New" w:hAnsi="Courier New" w:cs="Courier New"/>
          <w:color w:val="00000A"/>
          <w:sz w:val="26"/>
          <w:szCs w:val="26"/>
        </w:rPr>
        <w:t xml:space="preserve">Therefore, applying the law thus laid down by this Court in </w:t>
      </w:r>
      <w:r>
        <w:rPr>
          <w:rFonts w:ascii="Courier New" w:eastAsia="Courier New" w:hAnsi="Courier New" w:cs="Courier New"/>
          <w:i/>
          <w:iCs/>
          <w:color w:val="00000A"/>
          <w:sz w:val="26"/>
          <w:szCs w:val="26"/>
        </w:rPr>
        <w:t>Mukri Gopalan case</w:t>
      </w:r>
      <w:r>
        <w:rPr>
          <w:rFonts w:ascii="Courier New" w:eastAsia="Courier New" w:hAnsi="Courier New" w:cs="Courier New"/>
          <w:color w:val="00000A"/>
          <w:sz w:val="26"/>
          <w:szCs w:val="26"/>
        </w:rPr>
        <w:t xml:space="preserve"> and </w:t>
      </w:r>
      <w:r>
        <w:rPr>
          <w:rFonts w:ascii="Courier New" w:eastAsia="Courier New" w:hAnsi="Courier New" w:cs="Courier New"/>
          <w:i/>
          <w:iCs/>
          <w:color w:val="00000A"/>
          <w:sz w:val="26"/>
          <w:szCs w:val="26"/>
        </w:rPr>
        <w:t xml:space="preserve">Anshuman Shukla case </w:t>
      </w:r>
      <w:r>
        <w:rPr>
          <w:rFonts w:ascii="Courier New" w:eastAsia="Courier New" w:hAnsi="Courier New" w:cs="Courier New"/>
          <w:color w:val="00000A"/>
          <w:sz w:val="26"/>
          <w:szCs w:val="26"/>
        </w:rPr>
        <w:t>we are convinced that</w:t>
      </w:r>
      <w:r>
        <w:rPr>
          <w:rFonts w:ascii="Courier New" w:eastAsia="Courier New" w:hAnsi="Courier New" w:cs="Courier New"/>
          <w:i/>
          <w:iCs/>
          <w:color w:val="00000A"/>
          <w:sz w:val="26"/>
          <w:szCs w:val="26"/>
        </w:rPr>
        <w:t xml:space="preserve"> </w:t>
      </w:r>
      <w:r>
        <w:rPr>
          <w:rFonts w:ascii="Courier New" w:eastAsia="Courier New" w:hAnsi="Courier New" w:cs="Courier New"/>
          <w:color w:val="00000A"/>
          <w:sz w:val="26"/>
          <w:szCs w:val="26"/>
        </w:rPr>
        <w:t>Section 5 of the Limitation Act would app</w:t>
      </w:r>
      <w:r>
        <w:rPr>
          <w:rFonts w:ascii="Courier New" w:eastAsia="Courier New" w:hAnsi="Courier New" w:cs="Courier New"/>
          <w:color w:val="00000A"/>
          <w:sz w:val="26"/>
          <w:szCs w:val="26"/>
        </w:rPr>
        <w:t>ly in all force to the case on hand and consequently when we consider the extent of delay involved, we find that the last date for filing the application was 8­9­1995, application was presented on 11­9­1995, in between two days,</w:t>
      </w:r>
    </w:p>
    <w:p w:rsidR="00D66037" w:rsidRDefault="00D66037">
      <w:pPr>
        <w:sectPr w:rsidR="00D66037">
          <w:pgSz w:w="11900" w:h="16840"/>
          <w:pgMar w:top="640" w:right="1440" w:bottom="889" w:left="1440" w:header="0" w:footer="0" w:gutter="0"/>
          <w:cols w:space="720" w:equalWidth="0">
            <w:col w:w="9020"/>
          </w:cols>
        </w:sectPr>
      </w:pPr>
    </w:p>
    <w:p w:rsidR="00D66037" w:rsidRDefault="009B0BC4">
      <w:pPr>
        <w:jc w:val="right"/>
        <w:rPr>
          <w:sz w:val="20"/>
          <w:szCs w:val="20"/>
        </w:rPr>
      </w:pPr>
      <w:bookmarkStart w:id="54" w:name="page55"/>
      <w:bookmarkEnd w:id="54"/>
      <w:r>
        <w:rPr>
          <w:rFonts w:ascii="Arial" w:eastAsia="Arial" w:hAnsi="Arial" w:cs="Arial"/>
          <w:color w:val="00000A"/>
        </w:rPr>
        <w:t>55</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254" w:lineRule="auto"/>
        <w:ind w:left="860" w:right="800"/>
        <w:jc w:val="both"/>
        <w:rPr>
          <w:sz w:val="20"/>
          <w:szCs w:val="20"/>
        </w:rPr>
      </w:pPr>
      <w:r>
        <w:rPr>
          <w:rFonts w:ascii="Courier New" w:eastAsia="Courier New" w:hAnsi="Courier New" w:cs="Courier New"/>
          <w:color w:val="00000A"/>
          <w:sz w:val="26"/>
          <w:szCs w:val="26"/>
        </w:rPr>
        <w:t>name</w:t>
      </w:r>
      <w:r>
        <w:rPr>
          <w:rFonts w:ascii="Courier New" w:eastAsia="Courier New" w:hAnsi="Courier New" w:cs="Courier New"/>
          <w:color w:val="00000A"/>
          <w:sz w:val="26"/>
          <w:szCs w:val="26"/>
        </w:rPr>
        <w:t>ly, 9­9­1995 and 10­9­1995 were second Saturday and Sunday. Therefore, it must be held that there was every justification and sufficient cause for the appellant in his claim for condoning the said two days in filing the application before the original auth</w:t>
      </w:r>
      <w:r>
        <w:rPr>
          <w:rFonts w:ascii="Courier New" w:eastAsia="Courier New" w:hAnsi="Courier New" w:cs="Courier New"/>
          <w:color w:val="00000A"/>
          <w:sz w:val="26"/>
          <w:szCs w:val="26"/>
        </w:rPr>
        <w:t>ority. Consequently, we ourselves hereby condone the said delay of two days and since the Tribunal by its order dated 18­3­2009 merely dismissed the appeals of the appellant as well as that of the respondent on the sole ground of delay caused by the appell</w:t>
      </w:r>
      <w:r>
        <w:rPr>
          <w:rFonts w:ascii="Courier New" w:eastAsia="Courier New" w:hAnsi="Courier New" w:cs="Courier New"/>
          <w:color w:val="00000A"/>
          <w:sz w:val="26"/>
          <w:szCs w:val="26"/>
        </w:rPr>
        <w:t>ant in preferring the original application, the said order cannot be sustained.”</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383" w:lineRule="exact"/>
        <w:rPr>
          <w:sz w:val="20"/>
          <w:szCs w:val="20"/>
        </w:rPr>
      </w:pPr>
    </w:p>
    <w:p w:rsidR="00D66037" w:rsidRDefault="009B0BC4">
      <w:pPr>
        <w:numPr>
          <w:ilvl w:val="0"/>
          <w:numId w:val="76"/>
        </w:numPr>
        <w:tabs>
          <w:tab w:val="left" w:pos="720"/>
        </w:tabs>
        <w:spacing w:line="506" w:lineRule="auto"/>
        <w:ind w:right="8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We have already noticed that </w:t>
      </w:r>
      <w:r>
        <w:rPr>
          <w:rFonts w:ascii="Courier New" w:eastAsia="Courier New" w:hAnsi="Courier New" w:cs="Courier New"/>
          <w:b/>
          <w:bCs/>
          <w:color w:val="00000A"/>
          <w:sz w:val="26"/>
          <w:szCs w:val="26"/>
        </w:rPr>
        <w:t>Mukri Gopalan</w:t>
      </w:r>
      <w:r>
        <w:rPr>
          <w:rFonts w:ascii="Courier New" w:eastAsia="Courier New" w:hAnsi="Courier New" w:cs="Courier New"/>
          <w:color w:val="00000A"/>
          <w:sz w:val="26"/>
          <w:szCs w:val="26"/>
        </w:rPr>
        <w:t xml:space="preserve"> was held to be not a good law by this Court in </w:t>
      </w:r>
      <w:r>
        <w:rPr>
          <w:rFonts w:ascii="Courier New" w:eastAsia="Courier New" w:hAnsi="Courier New" w:cs="Courier New"/>
          <w:b/>
          <w:bCs/>
          <w:color w:val="00000A"/>
          <w:sz w:val="26"/>
          <w:szCs w:val="26"/>
        </w:rPr>
        <w:t>M.P. Steel</w:t>
      </w:r>
      <w:r>
        <w:rPr>
          <w:rFonts w:ascii="Courier New" w:eastAsia="Courier New" w:hAnsi="Courier New" w:cs="Courier New"/>
          <w:color w:val="00000A"/>
          <w:sz w:val="26"/>
          <w:szCs w:val="26"/>
        </w:rPr>
        <w:t xml:space="preserve"> on the ground that it has not noticed earlier three­Judge Bench judgments and also in view of the subsequent three­Judge Bench judgment, the said case is not a good law. As far as </w:t>
      </w:r>
      <w:r>
        <w:rPr>
          <w:rFonts w:ascii="Courier New" w:eastAsia="Courier New" w:hAnsi="Courier New" w:cs="Courier New"/>
          <w:b/>
          <w:bCs/>
          <w:color w:val="00000A"/>
          <w:sz w:val="26"/>
          <w:szCs w:val="26"/>
        </w:rPr>
        <w:t>Anshuman Shukla’s case</w:t>
      </w:r>
      <w:r>
        <w:rPr>
          <w:rFonts w:ascii="Courier New" w:eastAsia="Courier New" w:hAnsi="Courier New" w:cs="Courier New"/>
          <w:color w:val="00000A"/>
          <w:sz w:val="26"/>
          <w:szCs w:val="26"/>
        </w:rPr>
        <w:t xml:space="preserve"> is concerned we have already noticed the issue, in t</w:t>
      </w:r>
      <w:r>
        <w:rPr>
          <w:rFonts w:ascii="Courier New" w:eastAsia="Courier New" w:hAnsi="Courier New" w:cs="Courier New"/>
          <w:color w:val="00000A"/>
          <w:sz w:val="26"/>
          <w:szCs w:val="26"/>
        </w:rPr>
        <w:t>he said case, of applicability of Section 5 of Limitation Act in the revision filed in the High Court, High Court being a Court, Limitation Act was fully applicable and the said judgment does not support the proposition that in application before not a Cou</w:t>
      </w:r>
      <w:r>
        <w:rPr>
          <w:rFonts w:ascii="Courier New" w:eastAsia="Courier New" w:hAnsi="Courier New" w:cs="Courier New"/>
          <w:color w:val="00000A"/>
          <w:sz w:val="26"/>
          <w:szCs w:val="26"/>
        </w:rPr>
        <w:t>rt, Section 5 shall automatically be applicable.</w:t>
      </w:r>
    </w:p>
    <w:p w:rsidR="00D66037" w:rsidRDefault="00D66037">
      <w:pPr>
        <w:sectPr w:rsidR="00D66037">
          <w:pgSz w:w="11900" w:h="16840"/>
          <w:pgMar w:top="640" w:right="1440" w:bottom="1440" w:left="1440" w:header="0" w:footer="0" w:gutter="0"/>
          <w:cols w:space="720" w:equalWidth="0">
            <w:col w:w="9020"/>
          </w:cols>
        </w:sectPr>
      </w:pPr>
    </w:p>
    <w:p w:rsidR="00D66037" w:rsidRDefault="009B0BC4">
      <w:pPr>
        <w:jc w:val="right"/>
        <w:rPr>
          <w:sz w:val="20"/>
          <w:szCs w:val="20"/>
        </w:rPr>
      </w:pPr>
      <w:bookmarkStart w:id="55" w:name="page56"/>
      <w:bookmarkEnd w:id="55"/>
      <w:r>
        <w:rPr>
          <w:rFonts w:ascii="Arial" w:eastAsia="Arial" w:hAnsi="Arial" w:cs="Arial"/>
          <w:color w:val="00000A"/>
        </w:rPr>
        <w:t>56</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numPr>
          <w:ilvl w:val="0"/>
          <w:numId w:val="77"/>
        </w:numPr>
        <w:tabs>
          <w:tab w:val="left" w:pos="720"/>
        </w:tabs>
        <w:spacing w:line="510" w:lineRule="auto"/>
        <w:ind w:right="100" w:firstLine="2"/>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The ratio which can be culled from above noted judgments, especially judgment of three­Judge Benches, as noted above, is as follows:</w:t>
      </w:r>
    </w:p>
    <w:p w:rsidR="00D66037" w:rsidRDefault="009B0BC4">
      <w:pPr>
        <w:numPr>
          <w:ilvl w:val="1"/>
          <w:numId w:val="77"/>
        </w:numPr>
        <w:tabs>
          <w:tab w:val="left" w:pos="1440"/>
        </w:tabs>
        <w:spacing w:line="509" w:lineRule="auto"/>
        <w:ind w:left="1440" w:right="100" w:hanging="718"/>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 xml:space="preserve">The suits, appeals and applications referred to in </w:t>
      </w:r>
      <w:r>
        <w:rPr>
          <w:rFonts w:ascii="Courier New" w:eastAsia="Courier New" w:hAnsi="Courier New" w:cs="Courier New"/>
          <w:color w:val="00000A"/>
          <w:sz w:val="26"/>
          <w:szCs w:val="26"/>
        </w:rPr>
        <w:t>the Limitation Act, 1963 are suits, appeals and applications which are to be filed in a Court.</w:t>
      </w:r>
    </w:p>
    <w:p w:rsidR="00D66037" w:rsidRDefault="00D66037">
      <w:pPr>
        <w:spacing w:line="1" w:lineRule="exact"/>
        <w:rPr>
          <w:rFonts w:ascii="Courier New" w:eastAsia="Courier New" w:hAnsi="Courier New" w:cs="Courier New"/>
          <w:color w:val="00000A"/>
          <w:sz w:val="26"/>
          <w:szCs w:val="26"/>
        </w:rPr>
      </w:pPr>
    </w:p>
    <w:p w:rsidR="00D66037" w:rsidRDefault="009B0BC4">
      <w:pPr>
        <w:numPr>
          <w:ilvl w:val="1"/>
          <w:numId w:val="77"/>
        </w:numPr>
        <w:tabs>
          <w:tab w:val="left" w:pos="1440"/>
        </w:tabs>
        <w:spacing w:line="509" w:lineRule="auto"/>
        <w:ind w:left="1440" w:right="100" w:hanging="718"/>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The suits, appeals and applications referred to in the Limitation Act are not the suits, appeals and applications which are to be filed before a statutory autho</w:t>
      </w:r>
      <w:r>
        <w:rPr>
          <w:rFonts w:ascii="Courier New" w:eastAsia="Courier New" w:hAnsi="Courier New" w:cs="Courier New"/>
          <w:color w:val="00000A"/>
          <w:sz w:val="26"/>
          <w:szCs w:val="26"/>
        </w:rPr>
        <w:t>rity like Commissioner under Act, 1959.</w:t>
      </w:r>
    </w:p>
    <w:p w:rsidR="00D66037" w:rsidRDefault="00D66037">
      <w:pPr>
        <w:spacing w:line="2" w:lineRule="exact"/>
        <w:rPr>
          <w:rFonts w:ascii="Courier New" w:eastAsia="Courier New" w:hAnsi="Courier New" w:cs="Courier New"/>
          <w:color w:val="00000A"/>
          <w:sz w:val="26"/>
          <w:szCs w:val="26"/>
        </w:rPr>
      </w:pPr>
    </w:p>
    <w:p w:rsidR="00D66037" w:rsidRDefault="009B0BC4">
      <w:pPr>
        <w:numPr>
          <w:ilvl w:val="1"/>
          <w:numId w:val="77"/>
        </w:numPr>
        <w:tabs>
          <w:tab w:val="left" w:pos="1440"/>
        </w:tabs>
        <w:spacing w:line="508" w:lineRule="auto"/>
        <w:ind w:left="1440" w:right="100" w:hanging="718"/>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Operation of Section 29(2) of the Limitation Act is confined to the suits, appeals and applications referred to in a special or local law to be filed in Court and not before statutory authorities like Commissioner u</w:t>
      </w:r>
      <w:r>
        <w:rPr>
          <w:rFonts w:ascii="Courier New" w:eastAsia="Courier New" w:hAnsi="Courier New" w:cs="Courier New"/>
          <w:color w:val="00000A"/>
          <w:sz w:val="26"/>
          <w:szCs w:val="26"/>
        </w:rPr>
        <w:t>nder Act, 1959.</w:t>
      </w:r>
    </w:p>
    <w:p w:rsidR="00D66037" w:rsidRDefault="00D66037">
      <w:pPr>
        <w:spacing w:line="7" w:lineRule="exact"/>
        <w:rPr>
          <w:rFonts w:ascii="Courier New" w:eastAsia="Courier New" w:hAnsi="Courier New" w:cs="Courier New"/>
          <w:color w:val="00000A"/>
          <w:sz w:val="26"/>
          <w:szCs w:val="26"/>
        </w:rPr>
      </w:pPr>
    </w:p>
    <w:p w:rsidR="00D66037" w:rsidRDefault="009B0BC4">
      <w:pPr>
        <w:numPr>
          <w:ilvl w:val="1"/>
          <w:numId w:val="77"/>
        </w:numPr>
        <w:tabs>
          <w:tab w:val="left" w:pos="1440"/>
        </w:tabs>
        <w:spacing w:line="509" w:lineRule="auto"/>
        <w:ind w:left="1440" w:hanging="718"/>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However, special or local law vide statutory scheme can make applicable any provision of the Limitation Act or exclude applicability of any provision of Limitation Act which can be decided</w:t>
      </w:r>
    </w:p>
    <w:p w:rsidR="00D66037" w:rsidRDefault="00D66037">
      <w:pPr>
        <w:sectPr w:rsidR="00D66037">
          <w:pgSz w:w="11900" w:h="16840"/>
          <w:pgMar w:top="640" w:right="1440" w:bottom="1074" w:left="1440" w:header="0" w:footer="0" w:gutter="0"/>
          <w:cols w:space="720" w:equalWidth="0">
            <w:col w:w="9020"/>
          </w:cols>
        </w:sectPr>
      </w:pPr>
    </w:p>
    <w:p w:rsidR="00D66037" w:rsidRDefault="009B0BC4">
      <w:pPr>
        <w:ind w:left="8760"/>
        <w:rPr>
          <w:sz w:val="20"/>
          <w:szCs w:val="20"/>
        </w:rPr>
      </w:pPr>
      <w:bookmarkStart w:id="56" w:name="page57"/>
      <w:bookmarkEnd w:id="56"/>
      <w:r>
        <w:rPr>
          <w:rFonts w:ascii="Arial" w:eastAsia="Arial" w:hAnsi="Arial" w:cs="Arial"/>
          <w:color w:val="00000A"/>
        </w:rPr>
        <w:t>57</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tabs>
          <w:tab w:val="left" w:pos="2500"/>
          <w:tab w:val="left" w:pos="3740"/>
          <w:tab w:val="left" w:pos="5300"/>
          <w:tab w:val="left" w:pos="6380"/>
          <w:tab w:val="left" w:pos="7300"/>
          <w:tab w:val="left" w:pos="8700"/>
        </w:tabs>
        <w:ind w:left="1440"/>
        <w:rPr>
          <w:sz w:val="20"/>
          <w:szCs w:val="20"/>
        </w:rPr>
      </w:pPr>
      <w:r>
        <w:rPr>
          <w:rFonts w:ascii="Courier New" w:eastAsia="Courier New" w:hAnsi="Courier New" w:cs="Courier New"/>
          <w:color w:val="00000A"/>
          <w:sz w:val="26"/>
          <w:szCs w:val="26"/>
        </w:rPr>
        <w:t>only</w:t>
      </w:r>
      <w:r>
        <w:rPr>
          <w:rFonts w:ascii="Courier New" w:eastAsia="Courier New" w:hAnsi="Courier New" w:cs="Courier New"/>
          <w:color w:val="00000A"/>
          <w:sz w:val="26"/>
          <w:szCs w:val="26"/>
        </w:rPr>
        <w:tab/>
        <w:t>after</w:t>
      </w:r>
      <w:r>
        <w:rPr>
          <w:rFonts w:ascii="Courier New" w:eastAsia="Courier New" w:hAnsi="Courier New" w:cs="Courier New"/>
          <w:color w:val="00000A"/>
          <w:sz w:val="26"/>
          <w:szCs w:val="26"/>
        </w:rPr>
        <w:tab/>
        <w:t>looking</w:t>
      </w:r>
      <w:r>
        <w:rPr>
          <w:rFonts w:ascii="Courier New" w:eastAsia="Courier New" w:hAnsi="Courier New" w:cs="Courier New"/>
          <w:color w:val="00000A"/>
          <w:sz w:val="26"/>
          <w:szCs w:val="26"/>
        </w:rPr>
        <w:tab/>
        <w:t>into</w:t>
      </w:r>
      <w:r>
        <w:rPr>
          <w:rFonts w:ascii="Courier New" w:eastAsia="Courier New" w:hAnsi="Courier New" w:cs="Courier New"/>
          <w:color w:val="00000A"/>
          <w:sz w:val="26"/>
          <w:szCs w:val="26"/>
        </w:rPr>
        <w:tab/>
        <w:t>the</w:t>
      </w:r>
      <w:r>
        <w:rPr>
          <w:rFonts w:ascii="Courier New" w:eastAsia="Courier New" w:hAnsi="Courier New" w:cs="Courier New"/>
          <w:color w:val="00000A"/>
          <w:sz w:val="26"/>
          <w:szCs w:val="26"/>
        </w:rPr>
        <w:tab/>
        <w:t>scheme</w:t>
      </w:r>
      <w:r>
        <w:rPr>
          <w:sz w:val="20"/>
          <w:szCs w:val="20"/>
        </w:rPr>
        <w:tab/>
      </w:r>
      <w:r>
        <w:rPr>
          <w:rFonts w:ascii="Courier New" w:eastAsia="Courier New" w:hAnsi="Courier New" w:cs="Courier New"/>
          <w:color w:val="00000A"/>
          <w:sz w:val="25"/>
          <w:szCs w:val="25"/>
        </w:rPr>
        <w:t>of</w:t>
      </w:r>
    </w:p>
    <w:p w:rsidR="00D66037" w:rsidRDefault="00D66037">
      <w:pPr>
        <w:spacing w:line="329" w:lineRule="exact"/>
        <w:rPr>
          <w:sz w:val="20"/>
          <w:szCs w:val="20"/>
        </w:rPr>
      </w:pPr>
    </w:p>
    <w:p w:rsidR="00D66037" w:rsidRDefault="009B0BC4">
      <w:pPr>
        <w:ind w:left="1440"/>
        <w:rPr>
          <w:sz w:val="20"/>
          <w:szCs w:val="20"/>
        </w:rPr>
      </w:pPr>
      <w:r>
        <w:rPr>
          <w:rFonts w:ascii="Courier New" w:eastAsia="Courier New" w:hAnsi="Courier New" w:cs="Courier New"/>
          <w:color w:val="00000A"/>
          <w:sz w:val="26"/>
          <w:szCs w:val="26"/>
        </w:rPr>
        <w:t>particular, special or local law.</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41" w:lineRule="exact"/>
        <w:rPr>
          <w:sz w:val="20"/>
          <w:szCs w:val="20"/>
        </w:rPr>
      </w:pPr>
    </w:p>
    <w:p w:rsidR="00D66037" w:rsidRDefault="009B0BC4">
      <w:pPr>
        <w:numPr>
          <w:ilvl w:val="0"/>
          <w:numId w:val="78"/>
        </w:numPr>
        <w:tabs>
          <w:tab w:val="left" w:pos="720"/>
        </w:tabs>
        <w:spacing w:line="510" w:lineRule="auto"/>
        <w:ind w:right="100" w:firstLine="2"/>
        <w:rPr>
          <w:rFonts w:ascii="Courier New" w:eastAsia="Courier New" w:hAnsi="Courier New" w:cs="Courier New"/>
          <w:color w:val="00000A"/>
          <w:sz w:val="26"/>
          <w:szCs w:val="26"/>
        </w:rPr>
      </w:pPr>
      <w:r>
        <w:rPr>
          <w:rFonts w:ascii="Courier New" w:eastAsia="Courier New" w:hAnsi="Courier New" w:cs="Courier New"/>
          <w:color w:val="00000A"/>
          <w:sz w:val="26"/>
          <w:szCs w:val="26"/>
        </w:rPr>
        <w:t>We, thus, answer question Nos.2 and 3 in the following manner:</w:t>
      </w:r>
    </w:p>
    <w:p w:rsidR="00D66037" w:rsidRDefault="00D66037">
      <w:pPr>
        <w:spacing w:line="2" w:lineRule="exact"/>
        <w:rPr>
          <w:rFonts w:ascii="Courier New" w:eastAsia="Courier New" w:hAnsi="Courier New" w:cs="Courier New"/>
          <w:color w:val="00000A"/>
          <w:sz w:val="26"/>
          <w:szCs w:val="26"/>
        </w:rPr>
      </w:pPr>
    </w:p>
    <w:p w:rsidR="00D66037" w:rsidRDefault="009B0BC4">
      <w:pPr>
        <w:numPr>
          <w:ilvl w:val="1"/>
          <w:numId w:val="78"/>
        </w:numPr>
        <w:tabs>
          <w:tab w:val="left" w:pos="1800"/>
        </w:tabs>
        <w:spacing w:line="509" w:lineRule="auto"/>
        <w:ind w:left="1800" w:right="520" w:hanging="1078"/>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The applicability of Section 29(2) of the Limitation Act is with regard to different limitations prescribed for any suit, appeal or application</w:t>
      </w:r>
      <w:r>
        <w:rPr>
          <w:rFonts w:ascii="Courier New" w:eastAsia="Courier New" w:hAnsi="Courier New" w:cs="Courier New"/>
          <w:color w:val="00000A"/>
          <w:sz w:val="26"/>
          <w:szCs w:val="26"/>
        </w:rPr>
        <w:t xml:space="preserve"> when to be filed in a Court.</w:t>
      </w:r>
    </w:p>
    <w:p w:rsidR="00D66037" w:rsidRDefault="009B0BC4">
      <w:pPr>
        <w:numPr>
          <w:ilvl w:val="1"/>
          <w:numId w:val="78"/>
        </w:numPr>
        <w:tabs>
          <w:tab w:val="left" w:pos="1800"/>
        </w:tabs>
        <w:spacing w:line="508" w:lineRule="auto"/>
        <w:ind w:left="1800" w:right="520" w:hanging="1078"/>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Section 29(2) cannot be pressed in service with regard to filing of suits, appeals and applications before the statutory authorities and tribunals provided in a special or local law. The Commissioner while hearing of the appea</w:t>
      </w:r>
      <w:r>
        <w:rPr>
          <w:rFonts w:ascii="Courier New" w:eastAsia="Courier New" w:hAnsi="Courier New" w:cs="Courier New"/>
          <w:color w:val="00000A"/>
          <w:sz w:val="26"/>
          <w:szCs w:val="26"/>
        </w:rPr>
        <w:t>l under Section 69 of the Act, 1959 is not entitled to condone the delay in filing appeal, since, provision of Section 5 shall not be attracted by strength of Section 29(2) of the Act.</w:t>
      </w:r>
    </w:p>
    <w:p w:rsidR="00D66037" w:rsidRDefault="00D66037">
      <w:pPr>
        <w:sectPr w:rsidR="00D66037">
          <w:pgSz w:w="11900" w:h="16840"/>
          <w:pgMar w:top="640" w:right="1440" w:bottom="1440" w:left="1440" w:header="0" w:footer="0" w:gutter="0"/>
          <w:cols w:space="720" w:equalWidth="0">
            <w:col w:w="9020"/>
          </w:cols>
        </w:sectPr>
      </w:pPr>
    </w:p>
    <w:p w:rsidR="00D66037" w:rsidRDefault="009B0BC4">
      <w:pPr>
        <w:jc w:val="right"/>
        <w:rPr>
          <w:sz w:val="20"/>
          <w:szCs w:val="20"/>
        </w:rPr>
      </w:pPr>
      <w:bookmarkStart w:id="57" w:name="page58"/>
      <w:bookmarkEnd w:id="57"/>
      <w:r>
        <w:rPr>
          <w:rFonts w:ascii="Arial" w:eastAsia="Arial" w:hAnsi="Arial" w:cs="Arial"/>
          <w:color w:val="00000A"/>
        </w:rPr>
        <w:t>58</w:t>
      </w:r>
    </w:p>
    <w:p w:rsidR="00D66037" w:rsidRDefault="00D66037">
      <w:pPr>
        <w:spacing w:line="200" w:lineRule="exact"/>
        <w:rPr>
          <w:sz w:val="20"/>
          <w:szCs w:val="20"/>
        </w:rPr>
      </w:pPr>
    </w:p>
    <w:p w:rsidR="00D66037" w:rsidRDefault="00D66037">
      <w:pPr>
        <w:spacing w:line="351" w:lineRule="exact"/>
        <w:rPr>
          <w:sz w:val="20"/>
          <w:szCs w:val="20"/>
        </w:rPr>
      </w:pPr>
    </w:p>
    <w:p w:rsidR="00D66037" w:rsidRDefault="009B0BC4">
      <w:pPr>
        <w:rPr>
          <w:sz w:val="20"/>
          <w:szCs w:val="20"/>
        </w:rPr>
      </w:pPr>
      <w:r>
        <w:rPr>
          <w:rFonts w:ascii="Courier New" w:eastAsia="Courier New" w:hAnsi="Courier New" w:cs="Courier New"/>
          <w:b/>
          <w:bCs/>
          <w:color w:val="00000A"/>
          <w:sz w:val="26"/>
          <w:szCs w:val="26"/>
          <w:u w:val="single"/>
        </w:rPr>
        <w:t>Question No.4</w:t>
      </w:r>
    </w:p>
    <w:p w:rsidR="00D66037" w:rsidRDefault="00D66037">
      <w:pPr>
        <w:spacing w:line="200" w:lineRule="exact"/>
        <w:rPr>
          <w:sz w:val="20"/>
          <w:szCs w:val="20"/>
        </w:rPr>
      </w:pPr>
    </w:p>
    <w:p w:rsidR="00D66037" w:rsidRDefault="00D66037">
      <w:pPr>
        <w:spacing w:line="296" w:lineRule="exact"/>
        <w:rPr>
          <w:sz w:val="20"/>
          <w:szCs w:val="20"/>
        </w:rPr>
      </w:pPr>
    </w:p>
    <w:p w:rsidR="00D66037" w:rsidRDefault="009B0BC4">
      <w:pPr>
        <w:numPr>
          <w:ilvl w:val="0"/>
          <w:numId w:val="79"/>
        </w:numPr>
        <w:tabs>
          <w:tab w:val="left" w:pos="720"/>
        </w:tabs>
        <w:spacing w:line="505" w:lineRule="auto"/>
        <w:ind w:right="10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A special or local law can very </w:t>
      </w:r>
      <w:r>
        <w:rPr>
          <w:rFonts w:ascii="Courier New" w:eastAsia="Courier New" w:hAnsi="Courier New" w:cs="Courier New"/>
          <w:color w:val="00000A"/>
          <w:sz w:val="26"/>
          <w:szCs w:val="26"/>
        </w:rPr>
        <w:t xml:space="preserve">well provide for applicability of any provision of Limitation Act or exclude applicability of any provision of Limitation Act. The provisions of Limitation Act including Section 5 can very well be applied in deciding an appeal by statutory authority which </w:t>
      </w:r>
      <w:r>
        <w:rPr>
          <w:rFonts w:ascii="Courier New" w:eastAsia="Courier New" w:hAnsi="Courier New" w:cs="Courier New"/>
          <w:color w:val="00000A"/>
          <w:sz w:val="26"/>
          <w:szCs w:val="26"/>
        </w:rPr>
        <w:t>is not a Court by the statutory scheme of special or local law. We, thus, need to notice the provisions of Act, 1959 as to whether the scheme under Act, 1959 shows that enactment intended to apply Section 5 of the Limitation Act.</w:t>
      </w:r>
    </w:p>
    <w:p w:rsidR="00D66037" w:rsidRDefault="00D66037">
      <w:pPr>
        <w:spacing w:line="242" w:lineRule="exact"/>
        <w:rPr>
          <w:rFonts w:ascii="Courier New" w:eastAsia="Courier New" w:hAnsi="Courier New" w:cs="Courier New"/>
          <w:color w:val="00000A"/>
          <w:sz w:val="28"/>
          <w:szCs w:val="28"/>
        </w:rPr>
      </w:pPr>
    </w:p>
    <w:p w:rsidR="00D66037" w:rsidRDefault="009B0BC4">
      <w:pPr>
        <w:numPr>
          <w:ilvl w:val="0"/>
          <w:numId w:val="79"/>
        </w:numPr>
        <w:tabs>
          <w:tab w:val="left" w:pos="720"/>
        </w:tabs>
        <w:spacing w:line="498" w:lineRule="auto"/>
        <w:ind w:right="10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Section 110 provides for </w:t>
      </w:r>
      <w:r>
        <w:rPr>
          <w:rFonts w:ascii="Courier New" w:eastAsia="Courier New" w:hAnsi="Courier New" w:cs="Courier New"/>
          <w:color w:val="00000A"/>
          <w:sz w:val="26"/>
          <w:szCs w:val="26"/>
        </w:rPr>
        <w:t>procedure and powers at inquiries under Chapters V and VI. The Commissioner hears appeals under Section 69 which is under Chapter V of the Act. Section 110 of the Act is as follows:</w:t>
      </w:r>
    </w:p>
    <w:p w:rsidR="00D66037" w:rsidRDefault="00D66037">
      <w:pPr>
        <w:spacing w:line="190" w:lineRule="exact"/>
        <w:rPr>
          <w:sz w:val="20"/>
          <w:szCs w:val="20"/>
        </w:rPr>
      </w:pPr>
    </w:p>
    <w:p w:rsidR="00D66037" w:rsidRDefault="009B0BC4">
      <w:pPr>
        <w:spacing w:line="274" w:lineRule="auto"/>
        <w:ind w:left="860" w:right="800"/>
        <w:jc w:val="both"/>
        <w:rPr>
          <w:sz w:val="20"/>
          <w:szCs w:val="20"/>
        </w:rPr>
      </w:pPr>
      <w:r>
        <w:rPr>
          <w:rFonts w:ascii="Courier New" w:eastAsia="Courier New" w:hAnsi="Courier New" w:cs="Courier New"/>
          <w:color w:val="00000A"/>
          <w:sz w:val="26"/>
          <w:szCs w:val="26"/>
        </w:rPr>
        <w:t>“</w:t>
      </w:r>
      <w:r>
        <w:rPr>
          <w:rFonts w:ascii="Courier New" w:eastAsia="Courier New" w:hAnsi="Courier New" w:cs="Courier New"/>
          <w:b/>
          <w:bCs/>
          <w:color w:val="333333"/>
          <w:sz w:val="26"/>
          <w:szCs w:val="26"/>
        </w:rPr>
        <w:t>Section 110. Procedure and powers at inquiries</w:t>
      </w:r>
      <w:r>
        <w:rPr>
          <w:rFonts w:ascii="Courier New" w:eastAsia="Courier New" w:hAnsi="Courier New" w:cs="Courier New"/>
          <w:color w:val="00000A"/>
          <w:sz w:val="26"/>
          <w:szCs w:val="26"/>
        </w:rPr>
        <w:t xml:space="preserve"> </w:t>
      </w:r>
      <w:r>
        <w:rPr>
          <w:rFonts w:ascii="Courier New" w:eastAsia="Courier New" w:hAnsi="Courier New" w:cs="Courier New"/>
          <w:b/>
          <w:bCs/>
          <w:color w:val="333333"/>
          <w:sz w:val="26"/>
          <w:szCs w:val="26"/>
        </w:rPr>
        <w:t>under Chapters V and VI.­</w:t>
      </w:r>
      <w:r>
        <w:rPr>
          <w:rFonts w:ascii="Courier New" w:eastAsia="Courier New" w:hAnsi="Courier New" w:cs="Courier New"/>
          <w:b/>
          <w:bCs/>
          <w:color w:val="333333"/>
          <w:sz w:val="26"/>
          <w:szCs w:val="26"/>
        </w:rPr>
        <w:t xml:space="preserve"> </w:t>
      </w:r>
      <w:r>
        <w:rPr>
          <w:rFonts w:ascii="Courier New" w:eastAsia="Courier New" w:hAnsi="Courier New" w:cs="Courier New"/>
          <w:color w:val="333333"/>
          <w:sz w:val="26"/>
          <w:szCs w:val="26"/>
        </w:rPr>
        <w:t>(1) Where a</w:t>
      </w:r>
      <w:r>
        <w:rPr>
          <w:rFonts w:ascii="Courier New" w:eastAsia="Courier New" w:hAnsi="Courier New" w:cs="Courier New"/>
          <w:b/>
          <w:bCs/>
          <w:color w:val="333333"/>
          <w:sz w:val="26"/>
          <w:szCs w:val="26"/>
        </w:rPr>
        <w:t xml:space="preserve"> </w:t>
      </w:r>
      <w:r>
        <w:rPr>
          <w:rFonts w:ascii="Courier New" w:eastAsia="Courier New" w:hAnsi="Courier New" w:cs="Courier New"/>
          <w:color w:val="333333"/>
          <w:sz w:val="26"/>
          <w:szCs w:val="26"/>
        </w:rPr>
        <w:t>Commissioner or a Joint Commissioner or a Deputy Commissioner makes an inquiry or hears an appeal under Chapter V or Chapter VI, the inquiry shall be made and the appeal shall be heard, as nearly as may be, in accordance with the procedure app</w:t>
      </w:r>
      <w:r>
        <w:rPr>
          <w:rFonts w:ascii="Courier New" w:eastAsia="Courier New" w:hAnsi="Courier New" w:cs="Courier New"/>
          <w:color w:val="333333"/>
          <w:sz w:val="26"/>
          <w:szCs w:val="26"/>
        </w:rPr>
        <w:t>licable under the Code of Civil Procedure, 1908 (Central Act V of 1908) to the trial of suits or the hearing of appeals, as the case may be.</w:t>
      </w:r>
    </w:p>
    <w:p w:rsidR="00D66037" w:rsidRDefault="00D66037">
      <w:pPr>
        <w:sectPr w:rsidR="00D66037">
          <w:pgSz w:w="11900" w:h="16840"/>
          <w:pgMar w:top="640" w:right="1440" w:bottom="1440" w:left="1440" w:header="0" w:footer="0" w:gutter="0"/>
          <w:cols w:space="720" w:equalWidth="0">
            <w:col w:w="9020"/>
          </w:cols>
        </w:sectPr>
      </w:pPr>
    </w:p>
    <w:p w:rsidR="00D66037" w:rsidRDefault="009B0BC4">
      <w:pPr>
        <w:jc w:val="right"/>
        <w:rPr>
          <w:sz w:val="20"/>
          <w:szCs w:val="20"/>
        </w:rPr>
      </w:pPr>
      <w:bookmarkStart w:id="58" w:name="page59"/>
      <w:bookmarkEnd w:id="58"/>
      <w:r>
        <w:rPr>
          <w:rFonts w:ascii="Arial" w:eastAsia="Arial" w:hAnsi="Arial" w:cs="Arial"/>
          <w:color w:val="00000A"/>
        </w:rPr>
        <w:t>59</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numPr>
          <w:ilvl w:val="1"/>
          <w:numId w:val="80"/>
        </w:numPr>
        <w:tabs>
          <w:tab w:val="left" w:pos="2135"/>
        </w:tabs>
        <w:spacing w:line="255" w:lineRule="auto"/>
        <w:ind w:left="860" w:right="800" w:firstLine="582"/>
        <w:jc w:val="both"/>
        <w:rPr>
          <w:rFonts w:ascii="Courier New" w:eastAsia="Courier New" w:hAnsi="Courier New" w:cs="Courier New"/>
          <w:color w:val="333333"/>
          <w:sz w:val="26"/>
          <w:szCs w:val="26"/>
        </w:rPr>
      </w:pPr>
      <w:r>
        <w:rPr>
          <w:rFonts w:ascii="Courier New" w:eastAsia="Courier New" w:hAnsi="Courier New" w:cs="Courier New"/>
          <w:color w:val="333333"/>
          <w:sz w:val="26"/>
          <w:szCs w:val="26"/>
        </w:rPr>
        <w:t>The provisions of the Indian Evidence Act, 1872(Central Act I of 1872) and the Indian Oaths Ac</w:t>
      </w:r>
      <w:r>
        <w:rPr>
          <w:rFonts w:ascii="Courier New" w:eastAsia="Courier New" w:hAnsi="Courier New" w:cs="Courier New"/>
          <w:color w:val="333333"/>
          <w:sz w:val="26"/>
          <w:szCs w:val="26"/>
        </w:rPr>
        <w:t>t, 1873 (Central Act X of 1873), shall apply to such inquiries and appeals.</w:t>
      </w:r>
    </w:p>
    <w:p w:rsidR="00D66037" w:rsidRDefault="00D66037">
      <w:pPr>
        <w:spacing w:line="304" w:lineRule="exact"/>
        <w:rPr>
          <w:rFonts w:ascii="Courier New" w:eastAsia="Courier New" w:hAnsi="Courier New" w:cs="Courier New"/>
          <w:color w:val="333333"/>
          <w:sz w:val="26"/>
          <w:szCs w:val="26"/>
        </w:rPr>
      </w:pPr>
    </w:p>
    <w:p w:rsidR="00D66037" w:rsidRDefault="009B0BC4">
      <w:pPr>
        <w:numPr>
          <w:ilvl w:val="1"/>
          <w:numId w:val="80"/>
        </w:numPr>
        <w:tabs>
          <w:tab w:val="left" w:pos="2409"/>
        </w:tabs>
        <w:spacing w:line="247" w:lineRule="auto"/>
        <w:ind w:left="860" w:right="800" w:firstLine="582"/>
        <w:jc w:val="both"/>
        <w:rPr>
          <w:rFonts w:ascii="Courier New" w:eastAsia="Courier New" w:hAnsi="Courier New" w:cs="Courier New"/>
          <w:color w:val="333333"/>
          <w:sz w:val="26"/>
          <w:szCs w:val="26"/>
        </w:rPr>
      </w:pPr>
      <w:r>
        <w:rPr>
          <w:rFonts w:ascii="Courier New" w:eastAsia="Courier New" w:hAnsi="Courier New" w:cs="Courier New"/>
          <w:color w:val="333333"/>
          <w:sz w:val="26"/>
          <w:szCs w:val="26"/>
        </w:rPr>
        <w:t xml:space="preserve">The Commissioner </w:t>
      </w:r>
      <w:r>
        <w:rPr>
          <w:rFonts w:ascii="Courier New" w:eastAsia="Courier New" w:hAnsi="Courier New" w:cs="Courier New"/>
          <w:color w:val="333333"/>
          <w:sz w:val="30"/>
          <w:szCs w:val="30"/>
          <w:vertAlign w:val="superscript"/>
        </w:rPr>
        <w:t>1</w:t>
      </w:r>
      <w:r>
        <w:rPr>
          <w:rFonts w:ascii="Courier New" w:eastAsia="Courier New" w:hAnsi="Courier New" w:cs="Courier New"/>
          <w:color w:val="333333"/>
          <w:sz w:val="26"/>
          <w:szCs w:val="26"/>
        </w:rPr>
        <w:t xml:space="preserve">[or a Joint Commissioner or a Deputy Commissioner] holding such inquiry or hearing such an appeal shall be deemed to be a person acting judicially within the </w:t>
      </w:r>
      <w:r>
        <w:rPr>
          <w:rFonts w:ascii="Courier New" w:eastAsia="Courier New" w:hAnsi="Courier New" w:cs="Courier New"/>
          <w:color w:val="333333"/>
          <w:sz w:val="26"/>
          <w:szCs w:val="26"/>
        </w:rPr>
        <w:t>meaning of the Judicial Officers Protection Act, 1850 (Central Act XVIII of 1850).”</w:t>
      </w:r>
    </w:p>
    <w:p w:rsidR="00D66037" w:rsidRDefault="00D66037">
      <w:pPr>
        <w:spacing w:line="200" w:lineRule="exact"/>
        <w:rPr>
          <w:rFonts w:ascii="Courier New" w:eastAsia="Courier New" w:hAnsi="Courier New" w:cs="Courier New"/>
          <w:color w:val="333333"/>
          <w:sz w:val="26"/>
          <w:szCs w:val="26"/>
        </w:rPr>
      </w:pPr>
    </w:p>
    <w:p w:rsidR="00D66037" w:rsidRDefault="00D66037">
      <w:pPr>
        <w:spacing w:line="200" w:lineRule="exact"/>
        <w:rPr>
          <w:rFonts w:ascii="Courier New" w:eastAsia="Courier New" w:hAnsi="Courier New" w:cs="Courier New"/>
          <w:color w:val="333333"/>
          <w:sz w:val="26"/>
          <w:szCs w:val="26"/>
        </w:rPr>
      </w:pPr>
    </w:p>
    <w:p w:rsidR="00D66037" w:rsidRDefault="00D66037">
      <w:pPr>
        <w:spacing w:line="234" w:lineRule="exact"/>
        <w:rPr>
          <w:rFonts w:ascii="Courier New" w:eastAsia="Courier New" w:hAnsi="Courier New" w:cs="Courier New"/>
          <w:color w:val="333333"/>
          <w:sz w:val="26"/>
          <w:szCs w:val="26"/>
        </w:rPr>
      </w:pPr>
    </w:p>
    <w:p w:rsidR="00D66037" w:rsidRDefault="009B0BC4">
      <w:pPr>
        <w:numPr>
          <w:ilvl w:val="0"/>
          <w:numId w:val="81"/>
        </w:numPr>
        <w:tabs>
          <w:tab w:val="left" w:pos="720"/>
        </w:tabs>
        <w:spacing w:line="508" w:lineRule="auto"/>
        <w:ind w:right="100" w:firstLine="2"/>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The mere fact that a statutory authority is empowered to follow the procedure as nearly may be in accordance with procedure under C.P.C. to the trial of suits or hearing</w:t>
      </w:r>
      <w:r>
        <w:rPr>
          <w:rFonts w:ascii="Courier New" w:eastAsia="Courier New" w:hAnsi="Courier New" w:cs="Courier New"/>
          <w:color w:val="00000A"/>
          <w:sz w:val="26"/>
          <w:szCs w:val="26"/>
        </w:rPr>
        <w:t xml:space="preserve"> of appeals, the statutory authority shall not become a Court. There is nothing under Section</w:t>
      </w:r>
    </w:p>
    <w:p w:rsidR="00D66037" w:rsidRDefault="00D66037">
      <w:pPr>
        <w:spacing w:line="2" w:lineRule="exact"/>
        <w:rPr>
          <w:rFonts w:ascii="Courier New" w:eastAsia="Courier New" w:hAnsi="Courier New" w:cs="Courier New"/>
          <w:color w:val="00000A"/>
          <w:sz w:val="26"/>
          <w:szCs w:val="26"/>
        </w:rPr>
      </w:pPr>
    </w:p>
    <w:p w:rsidR="00D66037" w:rsidRDefault="009B0BC4">
      <w:pPr>
        <w:numPr>
          <w:ilvl w:val="0"/>
          <w:numId w:val="82"/>
        </w:numPr>
        <w:tabs>
          <w:tab w:val="left" w:pos="720"/>
        </w:tabs>
        <w:ind w:left="720" w:hanging="718"/>
        <w:rPr>
          <w:rFonts w:ascii="Courier New" w:eastAsia="Courier New" w:hAnsi="Courier New" w:cs="Courier New"/>
          <w:color w:val="00000A"/>
          <w:sz w:val="25"/>
          <w:szCs w:val="25"/>
        </w:rPr>
      </w:pPr>
      <w:r>
        <w:rPr>
          <w:rFonts w:ascii="Courier New" w:eastAsia="Courier New" w:hAnsi="Courier New" w:cs="Courier New"/>
          <w:color w:val="00000A"/>
          <w:sz w:val="25"/>
          <w:szCs w:val="25"/>
        </w:rPr>
        <w:t>which  indicates  that  Limitation  Act  is  also  made</w:t>
      </w:r>
    </w:p>
    <w:p w:rsidR="00D66037" w:rsidRDefault="00D66037">
      <w:pPr>
        <w:spacing w:line="341" w:lineRule="exact"/>
        <w:rPr>
          <w:sz w:val="20"/>
          <w:szCs w:val="20"/>
        </w:rPr>
      </w:pPr>
    </w:p>
    <w:p w:rsidR="00D66037" w:rsidRDefault="009B0BC4">
      <w:pPr>
        <w:rPr>
          <w:sz w:val="20"/>
          <w:szCs w:val="20"/>
        </w:rPr>
      </w:pPr>
      <w:r>
        <w:rPr>
          <w:rFonts w:ascii="Courier New" w:eastAsia="Courier New" w:hAnsi="Courier New" w:cs="Courier New"/>
          <w:color w:val="00000A"/>
          <w:sz w:val="26"/>
          <w:szCs w:val="26"/>
        </w:rPr>
        <w:t>applicable in hearing of the appeal.</w:t>
      </w:r>
    </w:p>
    <w:p w:rsidR="00D66037" w:rsidRDefault="00D66037">
      <w:pPr>
        <w:spacing w:line="267" w:lineRule="exact"/>
        <w:rPr>
          <w:sz w:val="20"/>
          <w:szCs w:val="20"/>
        </w:rPr>
      </w:pPr>
    </w:p>
    <w:p w:rsidR="00D66037" w:rsidRDefault="009B0BC4">
      <w:pPr>
        <w:numPr>
          <w:ilvl w:val="0"/>
          <w:numId w:val="83"/>
        </w:numPr>
        <w:tabs>
          <w:tab w:val="left" w:pos="720"/>
        </w:tabs>
        <w:spacing w:line="508" w:lineRule="auto"/>
        <w:ind w:right="100" w:firstLine="2"/>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 xml:space="preserve">Section 115 deals with limitation. It only provides that in </w:t>
      </w:r>
      <w:r>
        <w:rPr>
          <w:rFonts w:ascii="Courier New" w:eastAsia="Courier New" w:hAnsi="Courier New" w:cs="Courier New"/>
          <w:color w:val="00000A"/>
          <w:sz w:val="26"/>
          <w:szCs w:val="26"/>
        </w:rPr>
        <w:t>computing the period of limitation prescribed under Act, 1959 for any proceeding, suit, appeal or application for revision against any order or decree passed under this Act, the time requisite for obtaining a</w:t>
      </w:r>
    </w:p>
    <w:p w:rsidR="00D66037" w:rsidRDefault="00D66037">
      <w:pPr>
        <w:spacing w:line="3" w:lineRule="exact"/>
        <w:rPr>
          <w:sz w:val="20"/>
          <w:szCs w:val="20"/>
        </w:rPr>
      </w:pPr>
    </w:p>
    <w:p w:rsidR="00D66037" w:rsidRDefault="009B0BC4">
      <w:pPr>
        <w:rPr>
          <w:sz w:val="20"/>
          <w:szCs w:val="20"/>
        </w:rPr>
      </w:pPr>
      <w:r>
        <w:rPr>
          <w:rFonts w:ascii="Courier New" w:eastAsia="Courier New" w:hAnsi="Courier New" w:cs="Courier New"/>
          <w:color w:val="00000A"/>
          <w:sz w:val="26"/>
          <w:szCs w:val="26"/>
        </w:rPr>
        <w:t>certified copy of such order or decree shall b</w:t>
      </w:r>
      <w:r>
        <w:rPr>
          <w:rFonts w:ascii="Courier New" w:eastAsia="Courier New" w:hAnsi="Courier New" w:cs="Courier New"/>
          <w:color w:val="00000A"/>
          <w:sz w:val="26"/>
          <w:szCs w:val="26"/>
        </w:rPr>
        <w:t>e excluded.</w:t>
      </w:r>
    </w:p>
    <w:p w:rsidR="00D66037" w:rsidRDefault="00D66037">
      <w:pPr>
        <w:spacing w:line="265" w:lineRule="exact"/>
        <w:rPr>
          <w:sz w:val="20"/>
          <w:szCs w:val="20"/>
        </w:rPr>
      </w:pPr>
    </w:p>
    <w:p w:rsidR="00D66037" w:rsidRDefault="009B0BC4">
      <w:pPr>
        <w:numPr>
          <w:ilvl w:val="0"/>
          <w:numId w:val="84"/>
        </w:numPr>
        <w:tabs>
          <w:tab w:val="left" w:pos="720"/>
        </w:tabs>
        <w:ind w:left="720" w:hanging="718"/>
        <w:rPr>
          <w:rFonts w:ascii="Courier New" w:eastAsia="Courier New" w:hAnsi="Courier New" w:cs="Courier New"/>
          <w:color w:val="00000A"/>
          <w:sz w:val="26"/>
          <w:szCs w:val="26"/>
        </w:rPr>
      </w:pPr>
      <w:r>
        <w:rPr>
          <w:rFonts w:ascii="Courier New" w:eastAsia="Courier New" w:hAnsi="Courier New" w:cs="Courier New"/>
          <w:color w:val="00000A"/>
          <w:sz w:val="26"/>
          <w:szCs w:val="26"/>
        </w:rPr>
        <w:t>The  provision  of  Section  69  of  Act,  1959  also</w:t>
      </w:r>
    </w:p>
    <w:p w:rsidR="00D66037" w:rsidRDefault="00D66037">
      <w:pPr>
        <w:spacing w:line="329" w:lineRule="exact"/>
        <w:rPr>
          <w:rFonts w:ascii="Courier New" w:eastAsia="Courier New" w:hAnsi="Courier New" w:cs="Courier New"/>
          <w:color w:val="00000A"/>
          <w:sz w:val="26"/>
          <w:szCs w:val="26"/>
        </w:rPr>
      </w:pPr>
    </w:p>
    <w:p w:rsidR="00D66037" w:rsidRDefault="009B0BC4">
      <w:pPr>
        <w:spacing w:line="512" w:lineRule="auto"/>
        <w:ind w:right="100"/>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indicates that Legislature never contemplated applicability of Section 5 of the Limitation Act in</w:t>
      </w:r>
    </w:p>
    <w:p w:rsidR="00D66037" w:rsidRDefault="00D66037">
      <w:pPr>
        <w:sectPr w:rsidR="00D66037">
          <w:pgSz w:w="11900" w:h="16840"/>
          <w:pgMar w:top="640" w:right="1440" w:bottom="902" w:left="1440" w:header="0" w:footer="0" w:gutter="0"/>
          <w:cols w:space="720" w:equalWidth="0">
            <w:col w:w="9020"/>
          </w:cols>
        </w:sectPr>
      </w:pPr>
    </w:p>
    <w:p w:rsidR="00D66037" w:rsidRDefault="009B0BC4">
      <w:pPr>
        <w:jc w:val="right"/>
        <w:rPr>
          <w:sz w:val="20"/>
          <w:szCs w:val="20"/>
        </w:rPr>
      </w:pPr>
      <w:bookmarkStart w:id="59" w:name="page60"/>
      <w:bookmarkEnd w:id="59"/>
      <w:r>
        <w:rPr>
          <w:rFonts w:ascii="Arial" w:eastAsia="Arial" w:hAnsi="Arial" w:cs="Arial"/>
          <w:color w:val="00000A"/>
        </w:rPr>
        <w:t>60</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508" w:lineRule="auto"/>
        <w:ind w:right="100"/>
        <w:jc w:val="both"/>
        <w:rPr>
          <w:sz w:val="20"/>
          <w:szCs w:val="20"/>
        </w:rPr>
      </w:pPr>
      <w:r>
        <w:rPr>
          <w:rFonts w:ascii="Courier New" w:eastAsia="Courier New" w:hAnsi="Courier New" w:cs="Courier New"/>
          <w:color w:val="00000A"/>
          <w:sz w:val="26"/>
          <w:szCs w:val="26"/>
        </w:rPr>
        <w:t>proceedings before Commissioner. Section 69(2) noted above provides</w:t>
      </w:r>
      <w:r>
        <w:rPr>
          <w:rFonts w:ascii="Courier New" w:eastAsia="Courier New" w:hAnsi="Courier New" w:cs="Courier New"/>
          <w:color w:val="00000A"/>
          <w:sz w:val="26"/>
          <w:szCs w:val="26"/>
        </w:rPr>
        <w:t xml:space="preserve"> that any order passed by the Joint Commissioner or the Deputy Commissioner, as the case may, in respect of which no appeal has been preferred within the period specified in sub­section (1) may be revised by</w:t>
      </w:r>
    </w:p>
    <w:p w:rsidR="00D66037" w:rsidRDefault="009B0BC4">
      <w:pPr>
        <w:spacing w:line="510" w:lineRule="auto"/>
        <w:ind w:right="100"/>
        <w:jc w:val="both"/>
        <w:rPr>
          <w:sz w:val="20"/>
          <w:szCs w:val="20"/>
        </w:rPr>
      </w:pPr>
      <w:r>
        <w:rPr>
          <w:rFonts w:ascii="Courier New" w:eastAsia="Courier New" w:hAnsi="Courier New" w:cs="Courier New"/>
          <w:color w:val="00000A"/>
          <w:sz w:val="26"/>
          <w:szCs w:val="26"/>
        </w:rPr>
        <w:t xml:space="preserve">the Commissioner </w:t>
      </w:r>
      <w:r>
        <w:rPr>
          <w:rFonts w:ascii="Courier New" w:eastAsia="Courier New" w:hAnsi="Courier New" w:cs="Courier New"/>
          <w:b/>
          <w:bCs/>
          <w:i/>
          <w:iCs/>
          <w:color w:val="00000A"/>
          <w:sz w:val="26"/>
          <w:szCs w:val="26"/>
        </w:rPr>
        <w:t>suo motu</w:t>
      </w:r>
      <w:r>
        <w:rPr>
          <w:rFonts w:ascii="Courier New" w:eastAsia="Courier New" w:hAnsi="Courier New" w:cs="Courier New"/>
          <w:color w:val="00000A"/>
          <w:sz w:val="26"/>
          <w:szCs w:val="26"/>
        </w:rPr>
        <w:t xml:space="preserve"> and the Commissioner m</w:t>
      </w:r>
      <w:r>
        <w:rPr>
          <w:rFonts w:ascii="Courier New" w:eastAsia="Courier New" w:hAnsi="Courier New" w:cs="Courier New"/>
          <w:color w:val="00000A"/>
          <w:sz w:val="26"/>
          <w:szCs w:val="26"/>
        </w:rPr>
        <w:t>ay call for and examine the records of the proceedings to satisfy himself as to the regularity of such proceedings or the correctness, legality or propriety of any decision or order passed by the Joint Commissioner or the Deputy Commissioner, as the case m</w:t>
      </w:r>
      <w:r>
        <w:rPr>
          <w:rFonts w:ascii="Courier New" w:eastAsia="Courier New" w:hAnsi="Courier New" w:cs="Courier New"/>
          <w:color w:val="00000A"/>
          <w:sz w:val="26"/>
          <w:szCs w:val="26"/>
        </w:rPr>
        <w:t>ay be.</w:t>
      </w:r>
    </w:p>
    <w:p w:rsidR="00D66037" w:rsidRDefault="00D66037">
      <w:pPr>
        <w:spacing w:line="313" w:lineRule="exact"/>
        <w:rPr>
          <w:sz w:val="20"/>
          <w:szCs w:val="20"/>
        </w:rPr>
      </w:pPr>
    </w:p>
    <w:p w:rsidR="00D66037" w:rsidRDefault="009B0BC4">
      <w:pPr>
        <w:numPr>
          <w:ilvl w:val="0"/>
          <w:numId w:val="85"/>
        </w:numPr>
        <w:tabs>
          <w:tab w:val="left" w:pos="720"/>
        </w:tabs>
        <w:spacing w:line="509" w:lineRule="auto"/>
        <w:ind w:right="80" w:firstLine="2"/>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 xml:space="preserve">Thus, Section 69(2) gives </w:t>
      </w:r>
      <w:r>
        <w:rPr>
          <w:rFonts w:ascii="Courier New" w:eastAsia="Courier New" w:hAnsi="Courier New" w:cs="Courier New"/>
          <w:b/>
          <w:bCs/>
          <w:i/>
          <w:iCs/>
          <w:color w:val="00000A"/>
          <w:sz w:val="26"/>
          <w:szCs w:val="26"/>
        </w:rPr>
        <w:t>suo motu</w:t>
      </w:r>
      <w:r>
        <w:rPr>
          <w:rFonts w:ascii="Courier New" w:eastAsia="Courier New" w:hAnsi="Courier New" w:cs="Courier New"/>
          <w:color w:val="00000A"/>
          <w:sz w:val="26"/>
          <w:szCs w:val="26"/>
        </w:rPr>
        <w:t xml:space="preserve"> power to the Commissioner to call for and examine the records of the proceedings of Joint Commissioner or the Deputy Commissioner in respect of which no appeal has been preferred within the period specified in sub</w:t>
      </w:r>
      <w:r>
        <w:rPr>
          <w:rFonts w:ascii="Courier New" w:eastAsia="Courier New" w:hAnsi="Courier New" w:cs="Courier New"/>
          <w:color w:val="00000A"/>
          <w:sz w:val="26"/>
          <w:szCs w:val="26"/>
        </w:rPr>
        <w:t xml:space="preserve">­section (1). Thus, in a case appeal is not filed within 60 days against the order of Joint Commissioner or the Deputy Commissioner, the Commissioner is vested with </w:t>
      </w:r>
      <w:r>
        <w:rPr>
          <w:rFonts w:ascii="Courier New" w:eastAsia="Courier New" w:hAnsi="Courier New" w:cs="Courier New"/>
          <w:i/>
          <w:iCs/>
          <w:color w:val="00000A"/>
          <w:sz w:val="26"/>
          <w:szCs w:val="26"/>
        </w:rPr>
        <w:t>suo motu</w:t>
      </w:r>
    </w:p>
    <w:p w:rsidR="00D66037" w:rsidRDefault="00D66037">
      <w:pPr>
        <w:spacing w:line="1" w:lineRule="exact"/>
        <w:rPr>
          <w:sz w:val="20"/>
          <w:szCs w:val="20"/>
        </w:rPr>
      </w:pPr>
    </w:p>
    <w:p w:rsidR="00D66037" w:rsidRDefault="009B0BC4">
      <w:pPr>
        <w:spacing w:line="510" w:lineRule="auto"/>
        <w:ind w:right="80"/>
        <w:jc w:val="both"/>
        <w:rPr>
          <w:sz w:val="20"/>
          <w:szCs w:val="20"/>
        </w:rPr>
      </w:pPr>
      <w:r>
        <w:rPr>
          <w:rFonts w:ascii="Courier New" w:eastAsia="Courier New" w:hAnsi="Courier New" w:cs="Courier New"/>
          <w:color w:val="00000A"/>
          <w:sz w:val="26"/>
          <w:szCs w:val="26"/>
        </w:rPr>
        <w:t xml:space="preserve">power to call for and examine the records. The </w:t>
      </w:r>
      <w:r>
        <w:rPr>
          <w:rFonts w:ascii="Courier New" w:eastAsia="Courier New" w:hAnsi="Courier New" w:cs="Courier New"/>
          <w:i/>
          <w:iCs/>
          <w:color w:val="00000A"/>
          <w:sz w:val="26"/>
          <w:szCs w:val="26"/>
        </w:rPr>
        <w:t>suo motu</w:t>
      </w:r>
      <w:r>
        <w:rPr>
          <w:rFonts w:ascii="Courier New" w:eastAsia="Courier New" w:hAnsi="Courier New" w:cs="Courier New"/>
          <w:color w:val="00000A"/>
          <w:sz w:val="26"/>
          <w:szCs w:val="26"/>
        </w:rPr>
        <w:t xml:space="preserve"> power has been given to t</w:t>
      </w:r>
      <w:r>
        <w:rPr>
          <w:rFonts w:ascii="Courier New" w:eastAsia="Courier New" w:hAnsi="Courier New" w:cs="Courier New"/>
          <w:color w:val="00000A"/>
          <w:sz w:val="26"/>
          <w:szCs w:val="26"/>
        </w:rPr>
        <w:t>he Commissioner to correct the orders of Joint Commissioner or the Deputy Commissioner</w:t>
      </w:r>
    </w:p>
    <w:p w:rsidR="00D66037" w:rsidRDefault="00D66037">
      <w:pPr>
        <w:sectPr w:rsidR="00D66037">
          <w:pgSz w:w="11900" w:h="16840"/>
          <w:pgMar w:top="640" w:right="1440" w:bottom="763" w:left="1440" w:header="0" w:footer="0" w:gutter="0"/>
          <w:cols w:space="720" w:equalWidth="0">
            <w:col w:w="9020"/>
          </w:cols>
        </w:sectPr>
      </w:pPr>
    </w:p>
    <w:p w:rsidR="00D66037" w:rsidRDefault="009B0BC4">
      <w:pPr>
        <w:jc w:val="right"/>
        <w:rPr>
          <w:sz w:val="20"/>
          <w:szCs w:val="20"/>
        </w:rPr>
      </w:pPr>
      <w:bookmarkStart w:id="60" w:name="page61"/>
      <w:bookmarkEnd w:id="60"/>
      <w:r>
        <w:rPr>
          <w:rFonts w:ascii="Arial" w:eastAsia="Arial" w:hAnsi="Arial" w:cs="Arial"/>
          <w:color w:val="00000A"/>
        </w:rPr>
        <w:t>61</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502" w:lineRule="auto"/>
        <w:ind w:right="100"/>
        <w:jc w:val="both"/>
        <w:rPr>
          <w:sz w:val="20"/>
          <w:szCs w:val="20"/>
        </w:rPr>
      </w:pPr>
      <w:r>
        <w:rPr>
          <w:rFonts w:ascii="Courier New" w:eastAsia="Courier New" w:hAnsi="Courier New" w:cs="Courier New"/>
          <w:color w:val="00000A"/>
          <w:sz w:val="26"/>
          <w:szCs w:val="26"/>
        </w:rPr>
        <w:t xml:space="preserve">even if no appeal has been filed within 60 days. Giving of </w:t>
      </w:r>
      <w:r>
        <w:rPr>
          <w:rFonts w:ascii="Courier New" w:eastAsia="Courier New" w:hAnsi="Courier New" w:cs="Courier New"/>
          <w:i/>
          <w:iCs/>
          <w:color w:val="00000A"/>
          <w:sz w:val="26"/>
          <w:szCs w:val="26"/>
        </w:rPr>
        <w:t>suo motu</w:t>
      </w:r>
      <w:r>
        <w:rPr>
          <w:rFonts w:ascii="Courier New" w:eastAsia="Courier New" w:hAnsi="Courier New" w:cs="Courier New"/>
          <w:color w:val="00000A"/>
          <w:sz w:val="26"/>
          <w:szCs w:val="26"/>
        </w:rPr>
        <w:t xml:space="preserve"> power to the Commissioner is with object to ensure that an order passed by the Joint Commissioner or the Deputy Commissioner may be corrected when appeal is not filed within time under Section 69(1). The scheme of Section 69 especially sub­section (2) als</w:t>
      </w:r>
      <w:r>
        <w:rPr>
          <w:rFonts w:ascii="Courier New" w:eastAsia="Courier New" w:hAnsi="Courier New" w:cs="Courier New"/>
          <w:color w:val="00000A"/>
          <w:sz w:val="26"/>
          <w:szCs w:val="26"/>
        </w:rPr>
        <w:t>o re­enforces our conclusion that Legislature never contemplated applicability of Section 5 in Section 69(1) for condoning the delay in filing an appeal by applying Section 5 of the Limitation Act.</w:t>
      </w:r>
    </w:p>
    <w:p w:rsidR="00D66037" w:rsidRDefault="00D66037">
      <w:pPr>
        <w:spacing w:line="17" w:lineRule="exact"/>
        <w:rPr>
          <w:sz w:val="20"/>
          <w:szCs w:val="20"/>
        </w:rPr>
      </w:pPr>
    </w:p>
    <w:p w:rsidR="00D66037" w:rsidRDefault="009B0BC4">
      <w:pPr>
        <w:numPr>
          <w:ilvl w:val="0"/>
          <w:numId w:val="86"/>
        </w:numPr>
        <w:tabs>
          <w:tab w:val="left" w:pos="720"/>
        </w:tabs>
        <w:spacing w:line="505" w:lineRule="auto"/>
        <w:ind w:right="8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 xml:space="preserve">Learned counsel for the respondent has referred to two </w:t>
      </w:r>
      <w:r>
        <w:rPr>
          <w:rFonts w:ascii="Courier New" w:eastAsia="Courier New" w:hAnsi="Courier New" w:cs="Courier New"/>
          <w:color w:val="00000A"/>
          <w:sz w:val="26"/>
          <w:szCs w:val="26"/>
        </w:rPr>
        <w:t>Rules framed under Section 116 of 1959, Act, namely, the Application and Appeal Rules dated 30.08.1961 and the Holding of Inquiries Rules dated 30.08.1961. The Application and Appeal Rules provide for procedures and details of filing application, affidavit</w:t>
      </w:r>
      <w:r>
        <w:rPr>
          <w:rFonts w:ascii="Courier New" w:eastAsia="Courier New" w:hAnsi="Courier New" w:cs="Courier New"/>
          <w:color w:val="00000A"/>
          <w:sz w:val="26"/>
          <w:szCs w:val="26"/>
        </w:rPr>
        <w:t>s, memorandum of appeal, application for revision, etc. The said Rules, in no manner, support the contention of the learned counsel for the respondent that Section 5 of the Limitation Act is applicable. Similarly, Holding of Inquiries Rules provide for pro</w:t>
      </w:r>
      <w:r>
        <w:rPr>
          <w:rFonts w:ascii="Courier New" w:eastAsia="Courier New" w:hAnsi="Courier New" w:cs="Courier New"/>
          <w:color w:val="00000A"/>
          <w:sz w:val="26"/>
          <w:szCs w:val="26"/>
        </w:rPr>
        <w:t>cedure of holding of inquiries, issue of</w:t>
      </w:r>
    </w:p>
    <w:p w:rsidR="00D66037" w:rsidRDefault="00D66037">
      <w:pPr>
        <w:sectPr w:rsidR="00D66037">
          <w:pgSz w:w="11900" w:h="16840"/>
          <w:pgMar w:top="640" w:right="1440" w:bottom="1440" w:left="1440" w:header="0" w:footer="0" w:gutter="0"/>
          <w:cols w:space="720" w:equalWidth="0">
            <w:col w:w="9020"/>
          </w:cols>
        </w:sectPr>
      </w:pPr>
    </w:p>
    <w:p w:rsidR="00D66037" w:rsidRDefault="009B0BC4">
      <w:pPr>
        <w:jc w:val="right"/>
        <w:rPr>
          <w:sz w:val="20"/>
          <w:szCs w:val="20"/>
        </w:rPr>
      </w:pPr>
      <w:bookmarkStart w:id="61" w:name="page62"/>
      <w:bookmarkEnd w:id="61"/>
      <w:r>
        <w:rPr>
          <w:rFonts w:ascii="Arial" w:eastAsia="Arial" w:hAnsi="Arial" w:cs="Arial"/>
          <w:color w:val="00000A"/>
        </w:rPr>
        <w:t>62</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512" w:lineRule="auto"/>
        <w:ind w:right="100"/>
        <w:rPr>
          <w:sz w:val="20"/>
          <w:szCs w:val="20"/>
        </w:rPr>
      </w:pPr>
      <w:r>
        <w:rPr>
          <w:rFonts w:ascii="Courier New" w:eastAsia="Courier New" w:hAnsi="Courier New" w:cs="Courier New"/>
          <w:color w:val="00000A"/>
          <w:sz w:val="26"/>
          <w:szCs w:val="26"/>
        </w:rPr>
        <w:t>notice, etc. The above Rules also do not throw any light on the applicability of Section 5 of the Limitation Act.</w:t>
      </w:r>
    </w:p>
    <w:p w:rsidR="00D66037" w:rsidRDefault="00D66037">
      <w:pPr>
        <w:spacing w:line="183" w:lineRule="exact"/>
        <w:rPr>
          <w:sz w:val="20"/>
          <w:szCs w:val="20"/>
        </w:rPr>
      </w:pPr>
    </w:p>
    <w:p w:rsidR="00D66037" w:rsidRDefault="009B0BC4">
      <w:pPr>
        <w:numPr>
          <w:ilvl w:val="0"/>
          <w:numId w:val="87"/>
        </w:numPr>
        <w:tabs>
          <w:tab w:val="left" w:pos="720"/>
        </w:tabs>
        <w:spacing w:line="493" w:lineRule="auto"/>
        <w:ind w:right="10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The above provision clearly indicates that provision for only computation of li</w:t>
      </w:r>
      <w:r>
        <w:rPr>
          <w:rFonts w:ascii="Courier New" w:eastAsia="Courier New" w:hAnsi="Courier New" w:cs="Courier New"/>
          <w:color w:val="00000A"/>
          <w:sz w:val="26"/>
          <w:szCs w:val="26"/>
        </w:rPr>
        <w:t>mitation has been made applicable to the proceedings under Act, 1959. Section</w:t>
      </w:r>
    </w:p>
    <w:p w:rsidR="00D66037" w:rsidRDefault="00D66037">
      <w:pPr>
        <w:spacing w:line="16" w:lineRule="exact"/>
        <w:rPr>
          <w:rFonts w:ascii="Courier New" w:eastAsia="Courier New" w:hAnsi="Courier New" w:cs="Courier New"/>
          <w:color w:val="00000A"/>
          <w:sz w:val="28"/>
          <w:szCs w:val="28"/>
        </w:rPr>
      </w:pPr>
    </w:p>
    <w:p w:rsidR="00D66037" w:rsidRDefault="009B0BC4">
      <w:pPr>
        <w:numPr>
          <w:ilvl w:val="0"/>
          <w:numId w:val="88"/>
        </w:numPr>
        <w:tabs>
          <w:tab w:val="left" w:pos="817"/>
        </w:tabs>
        <w:spacing w:line="508" w:lineRule="auto"/>
        <w:ind w:right="100" w:firstLine="2"/>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cannot be read in a manner as to providing applicability of Section 5. There is no other provision in the scheme from which it can be inferred that Act, 1959 intended applicabil</w:t>
      </w:r>
      <w:r>
        <w:rPr>
          <w:rFonts w:ascii="Courier New" w:eastAsia="Courier New" w:hAnsi="Courier New" w:cs="Courier New"/>
          <w:color w:val="00000A"/>
          <w:sz w:val="26"/>
          <w:szCs w:val="26"/>
        </w:rPr>
        <w:t>ity of Section 5 of the Limitation Act to proceedings of appeal before the Commission. We, thus, conclude that Section 5 of the Limitation Act is not applicable as per the scheme of Act, 1959.</w:t>
      </w:r>
    </w:p>
    <w:p w:rsidR="00D66037" w:rsidRDefault="00D66037">
      <w:pPr>
        <w:spacing w:line="196" w:lineRule="exact"/>
        <w:rPr>
          <w:rFonts w:ascii="Courier New" w:eastAsia="Courier New" w:hAnsi="Courier New" w:cs="Courier New"/>
          <w:color w:val="00000A"/>
          <w:sz w:val="26"/>
          <w:szCs w:val="26"/>
        </w:rPr>
      </w:pPr>
    </w:p>
    <w:p w:rsidR="00D66037" w:rsidRDefault="009B0BC4">
      <w:pPr>
        <w:numPr>
          <w:ilvl w:val="0"/>
          <w:numId w:val="89"/>
        </w:numPr>
        <w:tabs>
          <w:tab w:val="left" w:pos="720"/>
        </w:tabs>
        <w:spacing w:line="500" w:lineRule="auto"/>
        <w:ind w:right="100" w:firstLine="2"/>
        <w:jc w:val="both"/>
        <w:rPr>
          <w:rFonts w:ascii="Courier New" w:eastAsia="Courier New" w:hAnsi="Courier New" w:cs="Courier New"/>
          <w:color w:val="00000A"/>
          <w:sz w:val="28"/>
          <w:szCs w:val="28"/>
        </w:rPr>
      </w:pPr>
      <w:r>
        <w:rPr>
          <w:rFonts w:ascii="Courier New" w:eastAsia="Courier New" w:hAnsi="Courier New" w:cs="Courier New"/>
          <w:color w:val="00000A"/>
          <w:sz w:val="26"/>
          <w:szCs w:val="26"/>
        </w:rPr>
        <w:t>In view of the foregoing discussions, we allow the appeal, set</w:t>
      </w:r>
      <w:r>
        <w:rPr>
          <w:rFonts w:ascii="Courier New" w:eastAsia="Courier New" w:hAnsi="Courier New" w:cs="Courier New"/>
          <w:color w:val="00000A"/>
          <w:sz w:val="26"/>
          <w:szCs w:val="26"/>
        </w:rPr>
        <w:t xml:space="preserve"> aside the impugned judgment of the High Court. The order of the Commissioner dated 31.07.2013 is set aside and the appeal filed by respondent No.3 stands dismissed.</w:t>
      </w:r>
    </w:p>
    <w:p w:rsidR="00D66037" w:rsidRDefault="00D66037">
      <w:pPr>
        <w:spacing w:line="300" w:lineRule="exact"/>
        <w:rPr>
          <w:rFonts w:ascii="Courier New" w:eastAsia="Courier New" w:hAnsi="Courier New" w:cs="Courier New"/>
          <w:color w:val="00000A"/>
          <w:sz w:val="28"/>
          <w:szCs w:val="28"/>
        </w:rPr>
      </w:pPr>
    </w:p>
    <w:p w:rsidR="00D66037" w:rsidRDefault="009B0BC4">
      <w:pPr>
        <w:numPr>
          <w:ilvl w:val="0"/>
          <w:numId w:val="89"/>
        </w:numPr>
        <w:tabs>
          <w:tab w:val="left" w:pos="720"/>
        </w:tabs>
        <w:spacing w:line="510" w:lineRule="auto"/>
        <w:ind w:right="100" w:firstLine="2"/>
        <w:jc w:val="both"/>
        <w:rPr>
          <w:rFonts w:ascii="Courier New" w:eastAsia="Courier New" w:hAnsi="Courier New" w:cs="Courier New"/>
          <w:color w:val="00000A"/>
          <w:sz w:val="26"/>
          <w:szCs w:val="26"/>
        </w:rPr>
      </w:pPr>
      <w:r>
        <w:rPr>
          <w:rFonts w:ascii="Courier New" w:eastAsia="Courier New" w:hAnsi="Courier New" w:cs="Courier New"/>
          <w:color w:val="00000A"/>
          <w:sz w:val="26"/>
          <w:szCs w:val="26"/>
        </w:rPr>
        <w:t>We may, however, observe that dismissal of the appeal filed by respondent No.3 as above s</w:t>
      </w:r>
      <w:r>
        <w:rPr>
          <w:rFonts w:ascii="Courier New" w:eastAsia="Courier New" w:hAnsi="Courier New" w:cs="Courier New"/>
          <w:color w:val="00000A"/>
          <w:sz w:val="26"/>
          <w:szCs w:val="26"/>
        </w:rPr>
        <w:t xml:space="preserve">hall not preclude the Commissioner in exercising his </w:t>
      </w:r>
      <w:r>
        <w:rPr>
          <w:rFonts w:ascii="Courier New" w:eastAsia="Courier New" w:hAnsi="Courier New" w:cs="Courier New"/>
          <w:i/>
          <w:iCs/>
          <w:color w:val="00000A"/>
          <w:sz w:val="26"/>
          <w:szCs w:val="26"/>
        </w:rPr>
        <w:t>suo motu</w:t>
      </w:r>
    </w:p>
    <w:p w:rsidR="00D66037" w:rsidRDefault="00D66037">
      <w:pPr>
        <w:sectPr w:rsidR="00D66037">
          <w:pgSz w:w="11900" w:h="16840"/>
          <w:pgMar w:top="640" w:right="1440" w:bottom="1029" w:left="1440" w:header="0" w:footer="0" w:gutter="0"/>
          <w:cols w:space="720" w:equalWidth="0">
            <w:col w:w="9020"/>
          </w:cols>
        </w:sectPr>
      </w:pPr>
    </w:p>
    <w:p w:rsidR="00D66037" w:rsidRDefault="009B0BC4">
      <w:pPr>
        <w:ind w:left="8760"/>
        <w:rPr>
          <w:sz w:val="20"/>
          <w:szCs w:val="20"/>
        </w:rPr>
      </w:pPr>
      <w:bookmarkStart w:id="62" w:name="page63"/>
      <w:bookmarkEnd w:id="62"/>
      <w:r>
        <w:rPr>
          <w:rFonts w:ascii="Arial" w:eastAsia="Arial" w:hAnsi="Arial" w:cs="Arial"/>
          <w:color w:val="00000A"/>
        </w:rPr>
        <w:t>63</w:t>
      </w:r>
    </w:p>
    <w:p w:rsidR="00D66037" w:rsidRDefault="00D66037">
      <w:pPr>
        <w:spacing w:line="200" w:lineRule="exact"/>
        <w:rPr>
          <w:sz w:val="20"/>
          <w:szCs w:val="20"/>
        </w:rPr>
      </w:pPr>
    </w:p>
    <w:p w:rsidR="00D66037" w:rsidRDefault="00D66037">
      <w:pPr>
        <w:spacing w:line="357" w:lineRule="exact"/>
        <w:rPr>
          <w:sz w:val="20"/>
          <w:szCs w:val="20"/>
        </w:rPr>
      </w:pPr>
    </w:p>
    <w:p w:rsidR="00D66037" w:rsidRDefault="009B0BC4">
      <w:pPr>
        <w:spacing w:line="500" w:lineRule="auto"/>
        <w:ind w:right="120"/>
        <w:jc w:val="both"/>
        <w:rPr>
          <w:sz w:val="20"/>
          <w:szCs w:val="20"/>
        </w:rPr>
      </w:pPr>
      <w:r>
        <w:rPr>
          <w:rFonts w:ascii="Courier New" w:eastAsia="Courier New" w:hAnsi="Courier New" w:cs="Courier New"/>
          <w:color w:val="00000A"/>
          <w:sz w:val="26"/>
          <w:szCs w:val="26"/>
        </w:rPr>
        <w:t xml:space="preserve">power under Section 69(2) of the Act, 1959. We, however, are not expressing any opinion with regard to exercise of </w:t>
      </w:r>
      <w:r>
        <w:rPr>
          <w:rFonts w:ascii="Courier New" w:eastAsia="Courier New" w:hAnsi="Courier New" w:cs="Courier New"/>
          <w:i/>
          <w:iCs/>
          <w:color w:val="00000A"/>
          <w:sz w:val="26"/>
          <w:szCs w:val="26"/>
        </w:rPr>
        <w:t xml:space="preserve">suo motu </w:t>
      </w:r>
      <w:r>
        <w:rPr>
          <w:rFonts w:ascii="Courier New" w:eastAsia="Courier New" w:hAnsi="Courier New" w:cs="Courier New"/>
          <w:color w:val="00000A"/>
          <w:sz w:val="26"/>
          <w:szCs w:val="26"/>
        </w:rPr>
        <w:t>by the Commissioner under Section 69(2) in the</w:t>
      </w:r>
      <w:r>
        <w:rPr>
          <w:rFonts w:ascii="Courier New" w:eastAsia="Courier New" w:hAnsi="Courier New" w:cs="Courier New"/>
          <w:i/>
          <w:iCs/>
          <w:color w:val="00000A"/>
          <w:sz w:val="26"/>
          <w:szCs w:val="26"/>
        </w:rPr>
        <w:t xml:space="preserve"> </w:t>
      </w:r>
      <w:r>
        <w:rPr>
          <w:rFonts w:ascii="Courier New" w:eastAsia="Courier New" w:hAnsi="Courier New" w:cs="Courier New"/>
          <w:color w:val="00000A"/>
          <w:sz w:val="26"/>
          <w:szCs w:val="26"/>
        </w:rPr>
        <w:t>present case and it is for the Commissioner to invoke his power under Section 69(2) if he is so satisfied. Further, this will be without prejudice to any other remedy open to the respondent No.3 in law.</w:t>
      </w:r>
    </w:p>
    <w:p w:rsidR="00D66037" w:rsidRDefault="009B0BC4">
      <w:pPr>
        <w:numPr>
          <w:ilvl w:val="0"/>
          <w:numId w:val="90"/>
        </w:numPr>
        <w:tabs>
          <w:tab w:val="left" w:pos="720"/>
        </w:tabs>
        <w:spacing w:line="234" w:lineRule="auto"/>
        <w:ind w:left="720" w:hanging="718"/>
        <w:rPr>
          <w:rFonts w:ascii="Courier New" w:eastAsia="Courier New" w:hAnsi="Courier New" w:cs="Courier New"/>
          <w:color w:val="00000A"/>
          <w:sz w:val="28"/>
          <w:szCs w:val="28"/>
        </w:rPr>
      </w:pPr>
      <w:r>
        <w:rPr>
          <w:rFonts w:ascii="Courier New" w:eastAsia="Courier New" w:hAnsi="Courier New" w:cs="Courier New"/>
          <w:color w:val="00000A"/>
          <w:sz w:val="26"/>
          <w:szCs w:val="26"/>
        </w:rPr>
        <w:t>The parties shall bear their own costs.</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79" w:lineRule="exact"/>
        <w:rPr>
          <w:sz w:val="20"/>
          <w:szCs w:val="20"/>
        </w:rPr>
      </w:pPr>
    </w:p>
    <w:p w:rsidR="00D66037" w:rsidRDefault="009B0BC4">
      <w:pPr>
        <w:ind w:left="5000"/>
        <w:rPr>
          <w:sz w:val="20"/>
          <w:szCs w:val="20"/>
        </w:rPr>
      </w:pPr>
      <w:r>
        <w:rPr>
          <w:rFonts w:ascii="Courier New" w:eastAsia="Courier New" w:hAnsi="Courier New" w:cs="Courier New"/>
          <w:color w:val="00000A"/>
          <w:sz w:val="28"/>
          <w:szCs w:val="28"/>
        </w:rPr>
        <w:t>......................J.</w:t>
      </w:r>
    </w:p>
    <w:p w:rsidR="00D66037" w:rsidRDefault="00D66037">
      <w:pPr>
        <w:spacing w:line="1" w:lineRule="exact"/>
        <w:rPr>
          <w:sz w:val="20"/>
          <w:szCs w:val="20"/>
        </w:rPr>
      </w:pPr>
    </w:p>
    <w:p w:rsidR="00D66037" w:rsidRDefault="009B0BC4">
      <w:pPr>
        <w:ind w:left="5220"/>
        <w:rPr>
          <w:sz w:val="20"/>
          <w:szCs w:val="20"/>
        </w:rPr>
      </w:pPr>
      <w:r>
        <w:rPr>
          <w:rFonts w:ascii="Courier New" w:eastAsia="Courier New" w:hAnsi="Courier New" w:cs="Courier New"/>
          <w:b/>
          <w:bCs/>
          <w:color w:val="00000A"/>
          <w:sz w:val="28"/>
          <w:szCs w:val="28"/>
        </w:rPr>
        <w:t>( ASHOK BHUSHAN )</w:t>
      </w:r>
    </w:p>
    <w:p w:rsidR="00D66037" w:rsidRDefault="00D66037">
      <w:pPr>
        <w:spacing w:line="200" w:lineRule="exact"/>
        <w:rPr>
          <w:sz w:val="20"/>
          <w:szCs w:val="20"/>
        </w:rPr>
      </w:pPr>
    </w:p>
    <w:p w:rsidR="00D66037" w:rsidRDefault="00D66037">
      <w:pPr>
        <w:spacing w:line="200" w:lineRule="exact"/>
        <w:rPr>
          <w:sz w:val="20"/>
          <w:szCs w:val="20"/>
        </w:rPr>
      </w:pPr>
    </w:p>
    <w:p w:rsidR="00D66037" w:rsidRDefault="00D66037">
      <w:pPr>
        <w:spacing w:line="283" w:lineRule="exact"/>
        <w:rPr>
          <w:sz w:val="20"/>
          <w:szCs w:val="20"/>
        </w:rPr>
      </w:pPr>
    </w:p>
    <w:p w:rsidR="00D66037" w:rsidRDefault="009B0BC4">
      <w:pPr>
        <w:ind w:left="5000"/>
        <w:rPr>
          <w:sz w:val="20"/>
          <w:szCs w:val="20"/>
        </w:rPr>
      </w:pPr>
      <w:r>
        <w:rPr>
          <w:rFonts w:ascii="Courier New" w:eastAsia="Courier New" w:hAnsi="Courier New" w:cs="Courier New"/>
          <w:color w:val="00000A"/>
          <w:sz w:val="28"/>
          <w:szCs w:val="28"/>
        </w:rPr>
        <w:t>......................J.</w:t>
      </w:r>
    </w:p>
    <w:p w:rsidR="00D66037" w:rsidRDefault="00D66037">
      <w:pPr>
        <w:spacing w:line="25" w:lineRule="exact"/>
        <w:rPr>
          <w:sz w:val="20"/>
          <w:szCs w:val="20"/>
        </w:rPr>
      </w:pPr>
    </w:p>
    <w:p w:rsidR="00D66037" w:rsidRDefault="009B0BC4">
      <w:pPr>
        <w:ind w:left="5220"/>
        <w:rPr>
          <w:sz w:val="20"/>
          <w:szCs w:val="20"/>
        </w:rPr>
      </w:pPr>
      <w:r>
        <w:rPr>
          <w:rFonts w:ascii="Courier New" w:eastAsia="Courier New" w:hAnsi="Courier New" w:cs="Courier New"/>
          <w:b/>
          <w:bCs/>
          <w:color w:val="00000A"/>
          <w:sz w:val="28"/>
          <w:szCs w:val="28"/>
        </w:rPr>
        <w:t>( K.M. JOSEPH )</w:t>
      </w:r>
    </w:p>
    <w:p w:rsidR="00D66037" w:rsidRDefault="00D66037">
      <w:pPr>
        <w:spacing w:line="25" w:lineRule="exact"/>
        <w:rPr>
          <w:sz w:val="20"/>
          <w:szCs w:val="20"/>
        </w:rPr>
      </w:pPr>
    </w:p>
    <w:p w:rsidR="00D66037" w:rsidRDefault="009B0BC4">
      <w:pPr>
        <w:rPr>
          <w:sz w:val="20"/>
          <w:szCs w:val="20"/>
        </w:rPr>
      </w:pPr>
      <w:r>
        <w:rPr>
          <w:rFonts w:ascii="Courier New" w:eastAsia="Courier New" w:hAnsi="Courier New" w:cs="Courier New"/>
          <w:b/>
          <w:bCs/>
          <w:color w:val="00000A"/>
          <w:sz w:val="28"/>
          <w:szCs w:val="28"/>
        </w:rPr>
        <w:t>New Delhi,</w:t>
      </w:r>
    </w:p>
    <w:p w:rsidR="00D66037" w:rsidRDefault="00D66037">
      <w:pPr>
        <w:spacing w:line="23" w:lineRule="exact"/>
        <w:rPr>
          <w:sz w:val="20"/>
          <w:szCs w:val="20"/>
        </w:rPr>
      </w:pPr>
    </w:p>
    <w:p w:rsidR="00D66037" w:rsidRDefault="009B0BC4">
      <w:pPr>
        <w:rPr>
          <w:sz w:val="20"/>
          <w:szCs w:val="20"/>
        </w:rPr>
      </w:pPr>
      <w:r>
        <w:rPr>
          <w:rFonts w:ascii="Courier New" w:eastAsia="Courier New" w:hAnsi="Courier New" w:cs="Courier New"/>
          <w:b/>
          <w:bCs/>
          <w:color w:val="00000A"/>
          <w:sz w:val="28"/>
          <w:szCs w:val="28"/>
        </w:rPr>
        <w:t>May 03, 2019</w:t>
      </w:r>
    </w:p>
    <w:sectPr w:rsidR="00D66037" w:rsidSect="00D66037">
      <w:pgSz w:w="11900" w:h="16840"/>
      <w:pgMar w:top="640" w:right="1420" w:bottom="1440" w:left="1440" w:header="0" w:footer="0" w:gutter="0"/>
      <w:cols w:space="720" w:equalWidth="0">
        <w:col w:w="904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5E1B"/>
    <w:multiLevelType w:val="hybridMultilevel"/>
    <w:tmpl w:val="A97452A6"/>
    <w:lvl w:ilvl="0" w:tplc="05A62640">
      <w:start w:val="59"/>
      <w:numFmt w:val="decimal"/>
      <w:lvlText w:val="%1."/>
      <w:lvlJc w:val="left"/>
    </w:lvl>
    <w:lvl w:ilvl="1" w:tplc="F1FE2A40">
      <w:numFmt w:val="decimal"/>
      <w:lvlText w:val=""/>
      <w:lvlJc w:val="left"/>
    </w:lvl>
    <w:lvl w:ilvl="2" w:tplc="5906A236">
      <w:numFmt w:val="decimal"/>
      <w:lvlText w:val=""/>
      <w:lvlJc w:val="left"/>
    </w:lvl>
    <w:lvl w:ilvl="3" w:tplc="A47A4DB2">
      <w:numFmt w:val="decimal"/>
      <w:lvlText w:val=""/>
      <w:lvlJc w:val="left"/>
    </w:lvl>
    <w:lvl w:ilvl="4" w:tplc="1DC201AA">
      <w:numFmt w:val="decimal"/>
      <w:lvlText w:val=""/>
      <w:lvlJc w:val="left"/>
    </w:lvl>
    <w:lvl w:ilvl="5" w:tplc="4A2038C2">
      <w:numFmt w:val="decimal"/>
      <w:lvlText w:val=""/>
      <w:lvlJc w:val="left"/>
    </w:lvl>
    <w:lvl w:ilvl="6" w:tplc="E90C145C">
      <w:numFmt w:val="decimal"/>
      <w:lvlText w:val=""/>
      <w:lvlJc w:val="left"/>
    </w:lvl>
    <w:lvl w:ilvl="7" w:tplc="61AC9772">
      <w:numFmt w:val="decimal"/>
      <w:lvlText w:val=""/>
      <w:lvlJc w:val="left"/>
    </w:lvl>
    <w:lvl w:ilvl="8" w:tplc="7D9EB97C">
      <w:numFmt w:val="decimal"/>
      <w:lvlText w:val=""/>
      <w:lvlJc w:val="left"/>
    </w:lvl>
  </w:abstractNum>
  <w:abstractNum w:abstractNumId="1">
    <w:nsid w:val="06A5EE64"/>
    <w:multiLevelType w:val="hybridMultilevel"/>
    <w:tmpl w:val="3EACBE02"/>
    <w:lvl w:ilvl="0" w:tplc="D4821474">
      <w:start w:val="33"/>
      <w:numFmt w:val="decimal"/>
      <w:lvlText w:val="%1."/>
      <w:lvlJc w:val="left"/>
    </w:lvl>
    <w:lvl w:ilvl="1" w:tplc="0CAC964A">
      <w:numFmt w:val="decimal"/>
      <w:lvlText w:val=""/>
      <w:lvlJc w:val="left"/>
    </w:lvl>
    <w:lvl w:ilvl="2" w:tplc="36C0E8AC">
      <w:numFmt w:val="decimal"/>
      <w:lvlText w:val=""/>
      <w:lvlJc w:val="left"/>
    </w:lvl>
    <w:lvl w:ilvl="3" w:tplc="D160EFC2">
      <w:numFmt w:val="decimal"/>
      <w:lvlText w:val=""/>
      <w:lvlJc w:val="left"/>
    </w:lvl>
    <w:lvl w:ilvl="4" w:tplc="776CCC12">
      <w:numFmt w:val="decimal"/>
      <w:lvlText w:val=""/>
      <w:lvlJc w:val="left"/>
    </w:lvl>
    <w:lvl w:ilvl="5" w:tplc="74287DA4">
      <w:numFmt w:val="decimal"/>
      <w:lvlText w:val=""/>
      <w:lvlJc w:val="left"/>
    </w:lvl>
    <w:lvl w:ilvl="6" w:tplc="831666E6">
      <w:numFmt w:val="decimal"/>
      <w:lvlText w:val=""/>
      <w:lvlJc w:val="left"/>
    </w:lvl>
    <w:lvl w:ilvl="7" w:tplc="F88C99F2">
      <w:numFmt w:val="decimal"/>
      <w:lvlText w:val=""/>
      <w:lvlJc w:val="left"/>
    </w:lvl>
    <w:lvl w:ilvl="8" w:tplc="5C629AFC">
      <w:numFmt w:val="decimal"/>
      <w:lvlText w:val=""/>
      <w:lvlJc w:val="left"/>
    </w:lvl>
  </w:abstractNum>
  <w:abstractNum w:abstractNumId="2">
    <w:nsid w:val="06B94764"/>
    <w:multiLevelType w:val="hybridMultilevel"/>
    <w:tmpl w:val="8774CCAA"/>
    <w:lvl w:ilvl="0" w:tplc="4CE8C500">
      <w:start w:val="128"/>
      <w:numFmt w:val="decimal"/>
      <w:lvlText w:val="%1"/>
      <w:lvlJc w:val="left"/>
    </w:lvl>
    <w:lvl w:ilvl="1" w:tplc="0648324A">
      <w:numFmt w:val="decimal"/>
      <w:lvlText w:val=""/>
      <w:lvlJc w:val="left"/>
    </w:lvl>
    <w:lvl w:ilvl="2" w:tplc="958466F8">
      <w:numFmt w:val="decimal"/>
      <w:lvlText w:val=""/>
      <w:lvlJc w:val="left"/>
    </w:lvl>
    <w:lvl w:ilvl="3" w:tplc="9FB2DC6A">
      <w:numFmt w:val="decimal"/>
      <w:lvlText w:val=""/>
      <w:lvlJc w:val="left"/>
    </w:lvl>
    <w:lvl w:ilvl="4" w:tplc="5928DFD4">
      <w:numFmt w:val="decimal"/>
      <w:lvlText w:val=""/>
      <w:lvlJc w:val="left"/>
    </w:lvl>
    <w:lvl w:ilvl="5" w:tplc="63F403FC">
      <w:numFmt w:val="decimal"/>
      <w:lvlText w:val=""/>
      <w:lvlJc w:val="left"/>
    </w:lvl>
    <w:lvl w:ilvl="6" w:tplc="4EBCF52C">
      <w:numFmt w:val="decimal"/>
      <w:lvlText w:val=""/>
      <w:lvlJc w:val="left"/>
    </w:lvl>
    <w:lvl w:ilvl="7" w:tplc="3968AA90">
      <w:numFmt w:val="decimal"/>
      <w:lvlText w:val=""/>
      <w:lvlJc w:val="left"/>
    </w:lvl>
    <w:lvl w:ilvl="8" w:tplc="07906180">
      <w:numFmt w:val="decimal"/>
      <w:lvlText w:val=""/>
      <w:lvlJc w:val="left"/>
    </w:lvl>
  </w:abstractNum>
  <w:abstractNum w:abstractNumId="3">
    <w:nsid w:val="06EB5BD4"/>
    <w:multiLevelType w:val="hybridMultilevel"/>
    <w:tmpl w:val="F3FCC576"/>
    <w:lvl w:ilvl="0" w:tplc="D4A8B8A6">
      <w:start w:val="1"/>
      <w:numFmt w:val="decimal"/>
      <w:lvlText w:val="%1"/>
      <w:lvlJc w:val="left"/>
    </w:lvl>
    <w:lvl w:ilvl="1" w:tplc="72083244">
      <w:start w:val="2"/>
      <w:numFmt w:val="decimal"/>
      <w:lvlText w:val="(%2)"/>
      <w:lvlJc w:val="left"/>
    </w:lvl>
    <w:lvl w:ilvl="2" w:tplc="C2BC1A0E">
      <w:numFmt w:val="decimal"/>
      <w:lvlText w:val=""/>
      <w:lvlJc w:val="left"/>
    </w:lvl>
    <w:lvl w:ilvl="3" w:tplc="05724E2C">
      <w:numFmt w:val="decimal"/>
      <w:lvlText w:val=""/>
      <w:lvlJc w:val="left"/>
    </w:lvl>
    <w:lvl w:ilvl="4" w:tplc="5BAE9686">
      <w:numFmt w:val="decimal"/>
      <w:lvlText w:val=""/>
      <w:lvlJc w:val="left"/>
    </w:lvl>
    <w:lvl w:ilvl="5" w:tplc="1EBED4AC">
      <w:numFmt w:val="decimal"/>
      <w:lvlText w:val=""/>
      <w:lvlJc w:val="left"/>
    </w:lvl>
    <w:lvl w:ilvl="6" w:tplc="48124ADA">
      <w:numFmt w:val="decimal"/>
      <w:lvlText w:val=""/>
      <w:lvlJc w:val="left"/>
    </w:lvl>
    <w:lvl w:ilvl="7" w:tplc="157A28DC">
      <w:numFmt w:val="decimal"/>
      <w:lvlText w:val=""/>
      <w:lvlJc w:val="left"/>
    </w:lvl>
    <w:lvl w:ilvl="8" w:tplc="051A05FC">
      <w:numFmt w:val="decimal"/>
      <w:lvlText w:val=""/>
      <w:lvlJc w:val="left"/>
    </w:lvl>
  </w:abstractNum>
  <w:abstractNum w:abstractNumId="4">
    <w:nsid w:val="08F2B15E"/>
    <w:multiLevelType w:val="hybridMultilevel"/>
    <w:tmpl w:val="CD76B6F0"/>
    <w:lvl w:ilvl="0" w:tplc="A33254CC">
      <w:start w:val="15"/>
      <w:numFmt w:val="decimal"/>
      <w:lvlText w:val="%1."/>
      <w:lvlJc w:val="left"/>
    </w:lvl>
    <w:lvl w:ilvl="1" w:tplc="8C9CE93E">
      <w:numFmt w:val="decimal"/>
      <w:lvlText w:val=""/>
      <w:lvlJc w:val="left"/>
    </w:lvl>
    <w:lvl w:ilvl="2" w:tplc="B11E6A18">
      <w:numFmt w:val="decimal"/>
      <w:lvlText w:val=""/>
      <w:lvlJc w:val="left"/>
    </w:lvl>
    <w:lvl w:ilvl="3" w:tplc="80C6A4F6">
      <w:numFmt w:val="decimal"/>
      <w:lvlText w:val=""/>
      <w:lvlJc w:val="left"/>
    </w:lvl>
    <w:lvl w:ilvl="4" w:tplc="F9C6C326">
      <w:numFmt w:val="decimal"/>
      <w:lvlText w:val=""/>
      <w:lvlJc w:val="left"/>
    </w:lvl>
    <w:lvl w:ilvl="5" w:tplc="40F09E4A">
      <w:numFmt w:val="decimal"/>
      <w:lvlText w:val=""/>
      <w:lvlJc w:val="left"/>
    </w:lvl>
    <w:lvl w:ilvl="6" w:tplc="29784704">
      <w:numFmt w:val="decimal"/>
      <w:lvlText w:val=""/>
      <w:lvlJc w:val="left"/>
    </w:lvl>
    <w:lvl w:ilvl="7" w:tplc="B3EE6510">
      <w:numFmt w:val="decimal"/>
      <w:lvlText w:val=""/>
      <w:lvlJc w:val="left"/>
    </w:lvl>
    <w:lvl w:ilvl="8" w:tplc="86FA8492">
      <w:numFmt w:val="decimal"/>
      <w:lvlText w:val=""/>
      <w:lvlJc w:val="left"/>
    </w:lvl>
  </w:abstractNum>
  <w:abstractNum w:abstractNumId="5">
    <w:nsid w:val="094211F2"/>
    <w:multiLevelType w:val="hybridMultilevel"/>
    <w:tmpl w:val="4C90A2BC"/>
    <w:lvl w:ilvl="0" w:tplc="A9221D78">
      <w:start w:val="110"/>
      <w:numFmt w:val="decimal"/>
      <w:lvlText w:val="%1"/>
      <w:lvlJc w:val="left"/>
    </w:lvl>
    <w:lvl w:ilvl="1" w:tplc="E6D04EB4">
      <w:start w:val="1"/>
      <w:numFmt w:val="decimal"/>
      <w:lvlText w:val="%2"/>
      <w:lvlJc w:val="left"/>
    </w:lvl>
    <w:lvl w:ilvl="2" w:tplc="E7A0A524">
      <w:numFmt w:val="decimal"/>
      <w:lvlText w:val=""/>
      <w:lvlJc w:val="left"/>
    </w:lvl>
    <w:lvl w:ilvl="3" w:tplc="EE9EA86A">
      <w:numFmt w:val="decimal"/>
      <w:lvlText w:val=""/>
      <w:lvlJc w:val="left"/>
    </w:lvl>
    <w:lvl w:ilvl="4" w:tplc="5DB8E52E">
      <w:numFmt w:val="decimal"/>
      <w:lvlText w:val=""/>
      <w:lvlJc w:val="left"/>
    </w:lvl>
    <w:lvl w:ilvl="5" w:tplc="98EAB896">
      <w:numFmt w:val="decimal"/>
      <w:lvlText w:val=""/>
      <w:lvlJc w:val="left"/>
    </w:lvl>
    <w:lvl w:ilvl="6" w:tplc="E65C08BA">
      <w:numFmt w:val="decimal"/>
      <w:lvlText w:val=""/>
      <w:lvlJc w:val="left"/>
    </w:lvl>
    <w:lvl w:ilvl="7" w:tplc="16446D88">
      <w:numFmt w:val="decimal"/>
      <w:lvlText w:val=""/>
      <w:lvlJc w:val="left"/>
    </w:lvl>
    <w:lvl w:ilvl="8" w:tplc="55948F0E">
      <w:numFmt w:val="decimal"/>
      <w:lvlText w:val=""/>
      <w:lvlJc w:val="left"/>
    </w:lvl>
  </w:abstractNum>
  <w:abstractNum w:abstractNumId="6">
    <w:nsid w:val="098A3148"/>
    <w:multiLevelType w:val="hybridMultilevel"/>
    <w:tmpl w:val="97729ECA"/>
    <w:lvl w:ilvl="0" w:tplc="31920004">
      <w:start w:val="38"/>
      <w:numFmt w:val="decimal"/>
      <w:lvlText w:val="%1."/>
      <w:lvlJc w:val="left"/>
    </w:lvl>
    <w:lvl w:ilvl="1" w:tplc="03F04AAC">
      <w:numFmt w:val="decimal"/>
      <w:lvlText w:val=""/>
      <w:lvlJc w:val="left"/>
    </w:lvl>
    <w:lvl w:ilvl="2" w:tplc="F542A2C2">
      <w:numFmt w:val="decimal"/>
      <w:lvlText w:val=""/>
      <w:lvlJc w:val="left"/>
    </w:lvl>
    <w:lvl w:ilvl="3" w:tplc="6E0EB2D4">
      <w:numFmt w:val="decimal"/>
      <w:lvlText w:val=""/>
      <w:lvlJc w:val="left"/>
    </w:lvl>
    <w:lvl w:ilvl="4" w:tplc="0948615C">
      <w:numFmt w:val="decimal"/>
      <w:lvlText w:val=""/>
      <w:lvlJc w:val="left"/>
    </w:lvl>
    <w:lvl w:ilvl="5" w:tplc="75A6FAF2">
      <w:numFmt w:val="decimal"/>
      <w:lvlText w:val=""/>
      <w:lvlJc w:val="left"/>
    </w:lvl>
    <w:lvl w:ilvl="6" w:tplc="B718B6F6">
      <w:numFmt w:val="decimal"/>
      <w:lvlText w:val=""/>
      <w:lvlJc w:val="left"/>
    </w:lvl>
    <w:lvl w:ilvl="7" w:tplc="77C066F8">
      <w:numFmt w:val="decimal"/>
      <w:lvlText w:val=""/>
      <w:lvlJc w:val="left"/>
    </w:lvl>
    <w:lvl w:ilvl="8" w:tplc="AF84F00A">
      <w:numFmt w:val="decimal"/>
      <w:lvlText w:val=""/>
      <w:lvlJc w:val="left"/>
    </w:lvl>
  </w:abstractNum>
  <w:abstractNum w:abstractNumId="7">
    <w:nsid w:val="0A0382C5"/>
    <w:multiLevelType w:val="hybridMultilevel"/>
    <w:tmpl w:val="D3A06088"/>
    <w:lvl w:ilvl="0" w:tplc="98521852">
      <w:start w:val="48"/>
      <w:numFmt w:val="decimal"/>
      <w:lvlText w:val="%1."/>
      <w:lvlJc w:val="left"/>
    </w:lvl>
    <w:lvl w:ilvl="1" w:tplc="68DAF9F0">
      <w:numFmt w:val="decimal"/>
      <w:lvlText w:val=""/>
      <w:lvlJc w:val="left"/>
    </w:lvl>
    <w:lvl w:ilvl="2" w:tplc="F7866382">
      <w:numFmt w:val="decimal"/>
      <w:lvlText w:val=""/>
      <w:lvlJc w:val="left"/>
    </w:lvl>
    <w:lvl w:ilvl="3" w:tplc="E36E9D7E">
      <w:numFmt w:val="decimal"/>
      <w:lvlText w:val=""/>
      <w:lvlJc w:val="left"/>
    </w:lvl>
    <w:lvl w:ilvl="4" w:tplc="879A9B92">
      <w:numFmt w:val="decimal"/>
      <w:lvlText w:val=""/>
      <w:lvlJc w:val="left"/>
    </w:lvl>
    <w:lvl w:ilvl="5" w:tplc="AC409DCE">
      <w:numFmt w:val="decimal"/>
      <w:lvlText w:val=""/>
      <w:lvlJc w:val="left"/>
    </w:lvl>
    <w:lvl w:ilvl="6" w:tplc="87E24CDC">
      <w:numFmt w:val="decimal"/>
      <w:lvlText w:val=""/>
      <w:lvlJc w:val="left"/>
    </w:lvl>
    <w:lvl w:ilvl="7" w:tplc="0C40521E">
      <w:numFmt w:val="decimal"/>
      <w:lvlText w:val=""/>
      <w:lvlJc w:val="left"/>
    </w:lvl>
    <w:lvl w:ilvl="8" w:tplc="B36E0AC0">
      <w:numFmt w:val="decimal"/>
      <w:lvlText w:val=""/>
      <w:lvlJc w:val="left"/>
    </w:lvl>
  </w:abstractNum>
  <w:abstractNum w:abstractNumId="8">
    <w:nsid w:val="0BF72B14"/>
    <w:multiLevelType w:val="hybridMultilevel"/>
    <w:tmpl w:val="96360EFE"/>
    <w:lvl w:ilvl="0" w:tplc="A85C7946">
      <w:start w:val="46"/>
      <w:numFmt w:val="decimal"/>
      <w:lvlText w:val="%1."/>
      <w:lvlJc w:val="left"/>
    </w:lvl>
    <w:lvl w:ilvl="1" w:tplc="0A3AC668">
      <w:numFmt w:val="decimal"/>
      <w:lvlText w:val=""/>
      <w:lvlJc w:val="left"/>
    </w:lvl>
    <w:lvl w:ilvl="2" w:tplc="39864DA8">
      <w:numFmt w:val="decimal"/>
      <w:lvlText w:val=""/>
      <w:lvlJc w:val="left"/>
    </w:lvl>
    <w:lvl w:ilvl="3" w:tplc="BFD25FF2">
      <w:numFmt w:val="decimal"/>
      <w:lvlText w:val=""/>
      <w:lvlJc w:val="left"/>
    </w:lvl>
    <w:lvl w:ilvl="4" w:tplc="2E88865A">
      <w:numFmt w:val="decimal"/>
      <w:lvlText w:val=""/>
      <w:lvlJc w:val="left"/>
    </w:lvl>
    <w:lvl w:ilvl="5" w:tplc="BED4502E">
      <w:numFmt w:val="decimal"/>
      <w:lvlText w:val=""/>
      <w:lvlJc w:val="left"/>
    </w:lvl>
    <w:lvl w:ilvl="6" w:tplc="64B4C5B0">
      <w:numFmt w:val="decimal"/>
      <w:lvlText w:val=""/>
      <w:lvlJc w:val="left"/>
    </w:lvl>
    <w:lvl w:ilvl="7" w:tplc="86CE341C">
      <w:numFmt w:val="decimal"/>
      <w:lvlText w:val=""/>
      <w:lvlJc w:val="left"/>
    </w:lvl>
    <w:lvl w:ilvl="8" w:tplc="648CA574">
      <w:numFmt w:val="decimal"/>
      <w:lvlText w:val=""/>
      <w:lvlJc w:val="left"/>
    </w:lvl>
  </w:abstractNum>
  <w:abstractNum w:abstractNumId="9">
    <w:nsid w:val="0D34B6A8"/>
    <w:multiLevelType w:val="hybridMultilevel"/>
    <w:tmpl w:val="1E8E6D90"/>
    <w:lvl w:ilvl="0" w:tplc="8BE439A0">
      <w:start w:val="22"/>
      <w:numFmt w:val="decimal"/>
      <w:lvlText w:val="%1."/>
      <w:lvlJc w:val="left"/>
    </w:lvl>
    <w:lvl w:ilvl="1" w:tplc="08C6F324">
      <w:start w:val="1"/>
      <w:numFmt w:val="decimal"/>
      <w:lvlText w:val="%2"/>
      <w:lvlJc w:val="left"/>
    </w:lvl>
    <w:lvl w:ilvl="2" w:tplc="4E4C1F26">
      <w:numFmt w:val="decimal"/>
      <w:lvlText w:val=""/>
      <w:lvlJc w:val="left"/>
    </w:lvl>
    <w:lvl w:ilvl="3" w:tplc="3DD6CC64">
      <w:numFmt w:val="decimal"/>
      <w:lvlText w:val=""/>
      <w:lvlJc w:val="left"/>
    </w:lvl>
    <w:lvl w:ilvl="4" w:tplc="B55C13B4">
      <w:numFmt w:val="decimal"/>
      <w:lvlText w:val=""/>
      <w:lvlJc w:val="left"/>
    </w:lvl>
    <w:lvl w:ilvl="5" w:tplc="3384D4AA">
      <w:numFmt w:val="decimal"/>
      <w:lvlText w:val=""/>
      <w:lvlJc w:val="left"/>
    </w:lvl>
    <w:lvl w:ilvl="6" w:tplc="0A1E6C7E">
      <w:numFmt w:val="decimal"/>
      <w:lvlText w:val=""/>
      <w:lvlJc w:val="left"/>
    </w:lvl>
    <w:lvl w:ilvl="7" w:tplc="7D4E867E">
      <w:numFmt w:val="decimal"/>
      <w:lvlText w:val=""/>
      <w:lvlJc w:val="left"/>
    </w:lvl>
    <w:lvl w:ilvl="8" w:tplc="29502E2E">
      <w:numFmt w:val="decimal"/>
      <w:lvlText w:val=""/>
      <w:lvlJc w:val="left"/>
    </w:lvl>
  </w:abstractNum>
  <w:abstractNum w:abstractNumId="10">
    <w:nsid w:val="100F59DC"/>
    <w:multiLevelType w:val="hybridMultilevel"/>
    <w:tmpl w:val="E84AE17A"/>
    <w:lvl w:ilvl="0" w:tplc="C226ADA8">
      <w:start w:val="55"/>
      <w:numFmt w:val="decimal"/>
      <w:lvlText w:val="%1."/>
      <w:lvlJc w:val="left"/>
    </w:lvl>
    <w:lvl w:ilvl="1" w:tplc="B86482A4">
      <w:start w:val="1"/>
      <w:numFmt w:val="lowerRoman"/>
      <w:lvlText w:val="(%2)"/>
      <w:lvlJc w:val="left"/>
    </w:lvl>
    <w:lvl w:ilvl="2" w:tplc="3008FD74">
      <w:numFmt w:val="decimal"/>
      <w:lvlText w:val=""/>
      <w:lvlJc w:val="left"/>
    </w:lvl>
    <w:lvl w:ilvl="3" w:tplc="0316B99A">
      <w:numFmt w:val="decimal"/>
      <w:lvlText w:val=""/>
      <w:lvlJc w:val="left"/>
    </w:lvl>
    <w:lvl w:ilvl="4" w:tplc="C9124094">
      <w:numFmt w:val="decimal"/>
      <w:lvlText w:val=""/>
      <w:lvlJc w:val="left"/>
    </w:lvl>
    <w:lvl w:ilvl="5" w:tplc="D2C2E092">
      <w:numFmt w:val="decimal"/>
      <w:lvlText w:val=""/>
      <w:lvlJc w:val="left"/>
    </w:lvl>
    <w:lvl w:ilvl="6" w:tplc="D200E654">
      <w:numFmt w:val="decimal"/>
      <w:lvlText w:val=""/>
      <w:lvlJc w:val="left"/>
    </w:lvl>
    <w:lvl w:ilvl="7" w:tplc="CCC2CFB4">
      <w:numFmt w:val="decimal"/>
      <w:lvlText w:val=""/>
      <w:lvlJc w:val="left"/>
    </w:lvl>
    <w:lvl w:ilvl="8" w:tplc="B20AD0EE">
      <w:numFmt w:val="decimal"/>
      <w:lvlText w:val=""/>
      <w:lvlJc w:val="left"/>
    </w:lvl>
  </w:abstractNum>
  <w:abstractNum w:abstractNumId="11">
    <w:nsid w:val="100F8FCA"/>
    <w:multiLevelType w:val="hybridMultilevel"/>
    <w:tmpl w:val="5472EDE2"/>
    <w:lvl w:ilvl="0" w:tplc="B67AEF58">
      <w:start w:val="169"/>
      <w:numFmt w:val="decimal"/>
      <w:lvlText w:val="%1."/>
      <w:lvlJc w:val="left"/>
    </w:lvl>
    <w:lvl w:ilvl="1" w:tplc="A52E7C50">
      <w:numFmt w:val="decimal"/>
      <w:lvlText w:val=""/>
      <w:lvlJc w:val="left"/>
    </w:lvl>
    <w:lvl w:ilvl="2" w:tplc="A95E1BFA">
      <w:numFmt w:val="decimal"/>
      <w:lvlText w:val=""/>
      <w:lvlJc w:val="left"/>
    </w:lvl>
    <w:lvl w:ilvl="3" w:tplc="87F07366">
      <w:numFmt w:val="decimal"/>
      <w:lvlText w:val=""/>
      <w:lvlJc w:val="left"/>
    </w:lvl>
    <w:lvl w:ilvl="4" w:tplc="7272EDF8">
      <w:numFmt w:val="decimal"/>
      <w:lvlText w:val=""/>
      <w:lvlJc w:val="left"/>
    </w:lvl>
    <w:lvl w:ilvl="5" w:tplc="DCF40554">
      <w:numFmt w:val="decimal"/>
      <w:lvlText w:val=""/>
      <w:lvlJc w:val="left"/>
    </w:lvl>
    <w:lvl w:ilvl="6" w:tplc="E256857C">
      <w:numFmt w:val="decimal"/>
      <w:lvlText w:val=""/>
      <w:lvlJc w:val="left"/>
    </w:lvl>
    <w:lvl w:ilvl="7" w:tplc="61FA1B34">
      <w:numFmt w:val="decimal"/>
      <w:lvlText w:val=""/>
      <w:lvlJc w:val="left"/>
    </w:lvl>
    <w:lvl w:ilvl="8" w:tplc="0DFCDA24">
      <w:numFmt w:val="decimal"/>
      <w:lvlText w:val=""/>
      <w:lvlJc w:val="left"/>
    </w:lvl>
  </w:abstractNum>
  <w:abstractNum w:abstractNumId="12">
    <w:nsid w:val="10233C99"/>
    <w:multiLevelType w:val="hybridMultilevel"/>
    <w:tmpl w:val="E5D814F6"/>
    <w:lvl w:ilvl="0" w:tplc="96909F0C">
      <w:start w:val="23"/>
      <w:numFmt w:val="decimal"/>
      <w:lvlText w:val="%1."/>
      <w:lvlJc w:val="left"/>
    </w:lvl>
    <w:lvl w:ilvl="1" w:tplc="3A821352">
      <w:numFmt w:val="decimal"/>
      <w:lvlText w:val=""/>
      <w:lvlJc w:val="left"/>
    </w:lvl>
    <w:lvl w:ilvl="2" w:tplc="9CB44014">
      <w:numFmt w:val="decimal"/>
      <w:lvlText w:val=""/>
      <w:lvlJc w:val="left"/>
    </w:lvl>
    <w:lvl w:ilvl="3" w:tplc="D0FCFBBA">
      <w:numFmt w:val="decimal"/>
      <w:lvlText w:val=""/>
      <w:lvlJc w:val="left"/>
    </w:lvl>
    <w:lvl w:ilvl="4" w:tplc="BB8A12EE">
      <w:numFmt w:val="decimal"/>
      <w:lvlText w:val=""/>
      <w:lvlJc w:val="left"/>
    </w:lvl>
    <w:lvl w:ilvl="5" w:tplc="76F4E1AC">
      <w:numFmt w:val="decimal"/>
      <w:lvlText w:val=""/>
      <w:lvlJc w:val="left"/>
    </w:lvl>
    <w:lvl w:ilvl="6" w:tplc="01986A16">
      <w:numFmt w:val="decimal"/>
      <w:lvlText w:val=""/>
      <w:lvlJc w:val="left"/>
    </w:lvl>
    <w:lvl w:ilvl="7" w:tplc="34C24FD4">
      <w:numFmt w:val="decimal"/>
      <w:lvlText w:val=""/>
      <w:lvlJc w:val="left"/>
    </w:lvl>
    <w:lvl w:ilvl="8" w:tplc="0F28E51E">
      <w:numFmt w:val="decimal"/>
      <w:lvlText w:val=""/>
      <w:lvlJc w:val="left"/>
    </w:lvl>
  </w:abstractNum>
  <w:abstractNum w:abstractNumId="13">
    <w:nsid w:val="11447B73"/>
    <w:multiLevelType w:val="hybridMultilevel"/>
    <w:tmpl w:val="F9944F7C"/>
    <w:lvl w:ilvl="0" w:tplc="BFF4743E">
      <w:start w:val="1"/>
      <w:numFmt w:val="decimal"/>
      <w:lvlText w:val="%1"/>
      <w:lvlJc w:val="left"/>
    </w:lvl>
    <w:lvl w:ilvl="1" w:tplc="0E5E76CA">
      <w:start w:val="1"/>
      <w:numFmt w:val="decimal"/>
      <w:lvlText w:val="(%2)"/>
      <w:lvlJc w:val="left"/>
    </w:lvl>
    <w:lvl w:ilvl="2" w:tplc="AA5AC394">
      <w:numFmt w:val="decimal"/>
      <w:lvlText w:val=""/>
      <w:lvlJc w:val="left"/>
    </w:lvl>
    <w:lvl w:ilvl="3" w:tplc="8C6A651E">
      <w:numFmt w:val="decimal"/>
      <w:lvlText w:val=""/>
      <w:lvlJc w:val="left"/>
    </w:lvl>
    <w:lvl w:ilvl="4" w:tplc="AA7CF7AC">
      <w:numFmt w:val="decimal"/>
      <w:lvlText w:val=""/>
      <w:lvlJc w:val="left"/>
    </w:lvl>
    <w:lvl w:ilvl="5" w:tplc="3584889C">
      <w:numFmt w:val="decimal"/>
      <w:lvlText w:val=""/>
      <w:lvlJc w:val="left"/>
    </w:lvl>
    <w:lvl w:ilvl="6" w:tplc="430C8608">
      <w:numFmt w:val="decimal"/>
      <w:lvlText w:val=""/>
      <w:lvlJc w:val="left"/>
    </w:lvl>
    <w:lvl w:ilvl="7" w:tplc="8B023788">
      <w:numFmt w:val="decimal"/>
      <w:lvlText w:val=""/>
      <w:lvlJc w:val="left"/>
    </w:lvl>
    <w:lvl w:ilvl="8" w:tplc="DB7A921A">
      <w:numFmt w:val="decimal"/>
      <w:lvlText w:val=""/>
      <w:lvlJc w:val="left"/>
    </w:lvl>
  </w:abstractNum>
  <w:abstractNum w:abstractNumId="14">
    <w:nsid w:val="12E685FB"/>
    <w:multiLevelType w:val="hybridMultilevel"/>
    <w:tmpl w:val="508209B4"/>
    <w:lvl w:ilvl="0" w:tplc="8E8E7F8A">
      <w:start w:val="17"/>
      <w:numFmt w:val="decimal"/>
      <w:lvlText w:val="%1."/>
      <w:lvlJc w:val="left"/>
    </w:lvl>
    <w:lvl w:ilvl="1" w:tplc="4B9CF902">
      <w:numFmt w:val="decimal"/>
      <w:lvlText w:val=""/>
      <w:lvlJc w:val="left"/>
    </w:lvl>
    <w:lvl w:ilvl="2" w:tplc="5A584A88">
      <w:numFmt w:val="decimal"/>
      <w:lvlText w:val=""/>
      <w:lvlJc w:val="left"/>
    </w:lvl>
    <w:lvl w:ilvl="3" w:tplc="B70E18C8">
      <w:numFmt w:val="decimal"/>
      <w:lvlText w:val=""/>
      <w:lvlJc w:val="left"/>
    </w:lvl>
    <w:lvl w:ilvl="4" w:tplc="3982B226">
      <w:numFmt w:val="decimal"/>
      <w:lvlText w:val=""/>
      <w:lvlJc w:val="left"/>
    </w:lvl>
    <w:lvl w:ilvl="5" w:tplc="0808847C">
      <w:numFmt w:val="decimal"/>
      <w:lvlText w:val=""/>
      <w:lvlJc w:val="left"/>
    </w:lvl>
    <w:lvl w:ilvl="6" w:tplc="E7DA34F0">
      <w:numFmt w:val="decimal"/>
      <w:lvlText w:val=""/>
      <w:lvlJc w:val="left"/>
    </w:lvl>
    <w:lvl w:ilvl="7" w:tplc="46DCBCC2">
      <w:numFmt w:val="decimal"/>
      <w:lvlText w:val=""/>
      <w:lvlJc w:val="left"/>
    </w:lvl>
    <w:lvl w:ilvl="8" w:tplc="F2AA1C58">
      <w:numFmt w:val="decimal"/>
      <w:lvlText w:val=""/>
      <w:lvlJc w:val="left"/>
    </w:lvl>
  </w:abstractNum>
  <w:abstractNum w:abstractNumId="15">
    <w:nsid w:val="1381823A"/>
    <w:multiLevelType w:val="hybridMultilevel"/>
    <w:tmpl w:val="BCCEE29A"/>
    <w:lvl w:ilvl="0" w:tplc="C4023BEA">
      <w:start w:val="18"/>
      <w:numFmt w:val="decimal"/>
      <w:lvlText w:val="%1"/>
      <w:lvlJc w:val="left"/>
    </w:lvl>
    <w:lvl w:ilvl="1" w:tplc="006EF416">
      <w:numFmt w:val="decimal"/>
      <w:lvlText w:val=""/>
      <w:lvlJc w:val="left"/>
    </w:lvl>
    <w:lvl w:ilvl="2" w:tplc="A18883B6">
      <w:numFmt w:val="decimal"/>
      <w:lvlText w:val=""/>
      <w:lvlJc w:val="left"/>
    </w:lvl>
    <w:lvl w:ilvl="3" w:tplc="65085018">
      <w:numFmt w:val="decimal"/>
      <w:lvlText w:val=""/>
      <w:lvlJc w:val="left"/>
    </w:lvl>
    <w:lvl w:ilvl="4" w:tplc="36E69D6C">
      <w:numFmt w:val="decimal"/>
      <w:lvlText w:val=""/>
      <w:lvlJc w:val="left"/>
    </w:lvl>
    <w:lvl w:ilvl="5" w:tplc="BD248352">
      <w:numFmt w:val="decimal"/>
      <w:lvlText w:val=""/>
      <w:lvlJc w:val="left"/>
    </w:lvl>
    <w:lvl w:ilvl="6" w:tplc="5FFA5454">
      <w:numFmt w:val="decimal"/>
      <w:lvlText w:val=""/>
      <w:lvlJc w:val="left"/>
    </w:lvl>
    <w:lvl w:ilvl="7" w:tplc="88D26010">
      <w:numFmt w:val="decimal"/>
      <w:lvlText w:val=""/>
      <w:lvlJc w:val="left"/>
    </w:lvl>
    <w:lvl w:ilvl="8" w:tplc="A3D23830">
      <w:numFmt w:val="decimal"/>
      <w:lvlText w:val=""/>
      <w:lvlJc w:val="left"/>
    </w:lvl>
  </w:abstractNum>
  <w:abstractNum w:abstractNumId="16">
    <w:nsid w:val="14330624"/>
    <w:multiLevelType w:val="hybridMultilevel"/>
    <w:tmpl w:val="2006E09A"/>
    <w:lvl w:ilvl="0" w:tplc="2E3C3F34">
      <w:start w:val="52"/>
      <w:numFmt w:val="decimal"/>
      <w:lvlText w:val="%1."/>
      <w:lvlJc w:val="left"/>
    </w:lvl>
    <w:lvl w:ilvl="1" w:tplc="1248BE52">
      <w:numFmt w:val="decimal"/>
      <w:lvlText w:val=""/>
      <w:lvlJc w:val="left"/>
    </w:lvl>
    <w:lvl w:ilvl="2" w:tplc="C2D4D1E0">
      <w:numFmt w:val="decimal"/>
      <w:lvlText w:val=""/>
      <w:lvlJc w:val="left"/>
    </w:lvl>
    <w:lvl w:ilvl="3" w:tplc="1EF02498">
      <w:numFmt w:val="decimal"/>
      <w:lvlText w:val=""/>
      <w:lvlJc w:val="left"/>
    </w:lvl>
    <w:lvl w:ilvl="4" w:tplc="34A4BFFC">
      <w:numFmt w:val="decimal"/>
      <w:lvlText w:val=""/>
      <w:lvlJc w:val="left"/>
    </w:lvl>
    <w:lvl w:ilvl="5" w:tplc="B1209806">
      <w:numFmt w:val="decimal"/>
      <w:lvlText w:val=""/>
      <w:lvlJc w:val="left"/>
    </w:lvl>
    <w:lvl w:ilvl="6" w:tplc="864470E2">
      <w:numFmt w:val="decimal"/>
      <w:lvlText w:val=""/>
      <w:lvlJc w:val="left"/>
    </w:lvl>
    <w:lvl w:ilvl="7" w:tplc="23FA9410">
      <w:numFmt w:val="decimal"/>
      <w:lvlText w:val=""/>
      <w:lvlJc w:val="left"/>
    </w:lvl>
    <w:lvl w:ilvl="8" w:tplc="A720F3E4">
      <w:numFmt w:val="decimal"/>
      <w:lvlText w:val=""/>
      <w:lvlJc w:val="left"/>
    </w:lvl>
  </w:abstractNum>
  <w:abstractNum w:abstractNumId="17">
    <w:nsid w:val="14E17E33"/>
    <w:multiLevelType w:val="hybridMultilevel"/>
    <w:tmpl w:val="1A84BBDE"/>
    <w:lvl w:ilvl="0" w:tplc="C180DE10">
      <w:start w:val="63"/>
      <w:numFmt w:val="decimal"/>
      <w:lvlText w:val="%1."/>
      <w:lvlJc w:val="left"/>
    </w:lvl>
    <w:lvl w:ilvl="1" w:tplc="87380732">
      <w:numFmt w:val="decimal"/>
      <w:lvlText w:val=""/>
      <w:lvlJc w:val="left"/>
    </w:lvl>
    <w:lvl w:ilvl="2" w:tplc="6E0AF154">
      <w:numFmt w:val="decimal"/>
      <w:lvlText w:val=""/>
      <w:lvlJc w:val="left"/>
    </w:lvl>
    <w:lvl w:ilvl="3" w:tplc="B0F07BD0">
      <w:numFmt w:val="decimal"/>
      <w:lvlText w:val=""/>
      <w:lvlJc w:val="left"/>
    </w:lvl>
    <w:lvl w:ilvl="4" w:tplc="7CF8AE1A">
      <w:numFmt w:val="decimal"/>
      <w:lvlText w:val=""/>
      <w:lvlJc w:val="left"/>
    </w:lvl>
    <w:lvl w:ilvl="5" w:tplc="8D8CB7F2">
      <w:numFmt w:val="decimal"/>
      <w:lvlText w:val=""/>
      <w:lvlJc w:val="left"/>
    </w:lvl>
    <w:lvl w:ilvl="6" w:tplc="48986654">
      <w:numFmt w:val="decimal"/>
      <w:lvlText w:val=""/>
      <w:lvlJc w:val="left"/>
    </w:lvl>
    <w:lvl w:ilvl="7" w:tplc="2D487F52">
      <w:numFmt w:val="decimal"/>
      <w:lvlText w:val=""/>
      <w:lvlJc w:val="left"/>
    </w:lvl>
    <w:lvl w:ilvl="8" w:tplc="0C6276AC">
      <w:numFmt w:val="decimal"/>
      <w:lvlText w:val=""/>
      <w:lvlJc w:val="left"/>
    </w:lvl>
  </w:abstractNum>
  <w:abstractNum w:abstractNumId="18">
    <w:nsid w:val="15014ACB"/>
    <w:multiLevelType w:val="hybridMultilevel"/>
    <w:tmpl w:val="A9F81506"/>
    <w:lvl w:ilvl="0" w:tplc="0AF01402">
      <w:start w:val="36"/>
      <w:numFmt w:val="decimal"/>
      <w:lvlText w:val="%1."/>
      <w:lvlJc w:val="left"/>
    </w:lvl>
    <w:lvl w:ilvl="1" w:tplc="F0E668A2">
      <w:numFmt w:val="decimal"/>
      <w:lvlText w:val=""/>
      <w:lvlJc w:val="left"/>
    </w:lvl>
    <w:lvl w:ilvl="2" w:tplc="75081446">
      <w:numFmt w:val="decimal"/>
      <w:lvlText w:val=""/>
      <w:lvlJc w:val="left"/>
    </w:lvl>
    <w:lvl w:ilvl="3" w:tplc="02085256">
      <w:numFmt w:val="decimal"/>
      <w:lvlText w:val=""/>
      <w:lvlJc w:val="left"/>
    </w:lvl>
    <w:lvl w:ilvl="4" w:tplc="21843554">
      <w:numFmt w:val="decimal"/>
      <w:lvlText w:val=""/>
      <w:lvlJc w:val="left"/>
    </w:lvl>
    <w:lvl w:ilvl="5" w:tplc="3DA68DB6">
      <w:numFmt w:val="decimal"/>
      <w:lvlText w:val=""/>
      <w:lvlJc w:val="left"/>
    </w:lvl>
    <w:lvl w:ilvl="6" w:tplc="0186B5CC">
      <w:numFmt w:val="decimal"/>
      <w:lvlText w:val=""/>
      <w:lvlJc w:val="left"/>
    </w:lvl>
    <w:lvl w:ilvl="7" w:tplc="EE0021DA">
      <w:numFmt w:val="decimal"/>
      <w:lvlText w:val=""/>
      <w:lvlJc w:val="left"/>
    </w:lvl>
    <w:lvl w:ilvl="8" w:tplc="137A8920">
      <w:numFmt w:val="decimal"/>
      <w:lvlText w:val=""/>
      <w:lvlJc w:val="left"/>
    </w:lvl>
  </w:abstractNum>
  <w:abstractNum w:abstractNumId="19">
    <w:nsid w:val="15B5AF5C"/>
    <w:multiLevelType w:val="hybridMultilevel"/>
    <w:tmpl w:val="5EE26118"/>
    <w:lvl w:ilvl="0" w:tplc="6D5E3E86">
      <w:start w:val="21"/>
      <w:numFmt w:val="decimal"/>
      <w:lvlText w:val="%1."/>
      <w:lvlJc w:val="left"/>
    </w:lvl>
    <w:lvl w:ilvl="1" w:tplc="2CFE95FE">
      <w:numFmt w:val="decimal"/>
      <w:lvlText w:val=""/>
      <w:lvlJc w:val="left"/>
    </w:lvl>
    <w:lvl w:ilvl="2" w:tplc="AF0842D0">
      <w:numFmt w:val="decimal"/>
      <w:lvlText w:val=""/>
      <w:lvlJc w:val="left"/>
    </w:lvl>
    <w:lvl w:ilvl="3" w:tplc="AD702A78">
      <w:numFmt w:val="decimal"/>
      <w:lvlText w:val=""/>
      <w:lvlJc w:val="left"/>
    </w:lvl>
    <w:lvl w:ilvl="4" w:tplc="9138B9C4">
      <w:numFmt w:val="decimal"/>
      <w:lvlText w:val=""/>
      <w:lvlJc w:val="left"/>
    </w:lvl>
    <w:lvl w:ilvl="5" w:tplc="0DCED5FC">
      <w:numFmt w:val="decimal"/>
      <w:lvlText w:val=""/>
      <w:lvlJc w:val="left"/>
    </w:lvl>
    <w:lvl w:ilvl="6" w:tplc="A4143784">
      <w:numFmt w:val="decimal"/>
      <w:lvlText w:val=""/>
      <w:lvlJc w:val="left"/>
    </w:lvl>
    <w:lvl w:ilvl="7" w:tplc="16365726">
      <w:numFmt w:val="decimal"/>
      <w:lvlText w:val=""/>
      <w:lvlJc w:val="left"/>
    </w:lvl>
    <w:lvl w:ilvl="8" w:tplc="AE56AF98">
      <w:numFmt w:val="decimal"/>
      <w:lvlText w:val=""/>
      <w:lvlJc w:val="left"/>
    </w:lvl>
  </w:abstractNum>
  <w:abstractNum w:abstractNumId="20">
    <w:nsid w:val="168E121F"/>
    <w:multiLevelType w:val="hybridMultilevel"/>
    <w:tmpl w:val="56FC9B0A"/>
    <w:lvl w:ilvl="0" w:tplc="7BAE5DEE">
      <w:start w:val="3"/>
      <w:numFmt w:val="decimal"/>
      <w:lvlText w:val="(%1)"/>
      <w:lvlJc w:val="left"/>
    </w:lvl>
    <w:lvl w:ilvl="1" w:tplc="0390201A">
      <w:numFmt w:val="decimal"/>
      <w:lvlText w:val=""/>
      <w:lvlJc w:val="left"/>
    </w:lvl>
    <w:lvl w:ilvl="2" w:tplc="EA7640CE">
      <w:numFmt w:val="decimal"/>
      <w:lvlText w:val=""/>
      <w:lvlJc w:val="left"/>
    </w:lvl>
    <w:lvl w:ilvl="3" w:tplc="8B0478D6">
      <w:numFmt w:val="decimal"/>
      <w:lvlText w:val=""/>
      <w:lvlJc w:val="left"/>
    </w:lvl>
    <w:lvl w:ilvl="4" w:tplc="1EEA3EF0">
      <w:numFmt w:val="decimal"/>
      <w:lvlText w:val=""/>
      <w:lvlJc w:val="left"/>
    </w:lvl>
    <w:lvl w:ilvl="5" w:tplc="D9C4AF6A">
      <w:numFmt w:val="decimal"/>
      <w:lvlText w:val=""/>
      <w:lvlJc w:val="left"/>
    </w:lvl>
    <w:lvl w:ilvl="6" w:tplc="21145438">
      <w:numFmt w:val="decimal"/>
      <w:lvlText w:val=""/>
      <w:lvlJc w:val="left"/>
    </w:lvl>
    <w:lvl w:ilvl="7" w:tplc="81144E4E">
      <w:numFmt w:val="decimal"/>
      <w:lvlText w:val=""/>
      <w:lvlJc w:val="left"/>
    </w:lvl>
    <w:lvl w:ilvl="8" w:tplc="7B9EF0E4">
      <w:numFmt w:val="decimal"/>
      <w:lvlText w:val=""/>
      <w:lvlJc w:val="left"/>
    </w:lvl>
  </w:abstractNum>
  <w:abstractNum w:abstractNumId="21">
    <w:nsid w:val="1716703B"/>
    <w:multiLevelType w:val="hybridMultilevel"/>
    <w:tmpl w:val="E4EA7E20"/>
    <w:lvl w:ilvl="0" w:tplc="EFD8CCE2">
      <w:start w:val="62"/>
      <w:numFmt w:val="decimal"/>
      <w:lvlText w:val="%1."/>
      <w:lvlJc w:val="left"/>
    </w:lvl>
    <w:lvl w:ilvl="1" w:tplc="979834CA">
      <w:numFmt w:val="decimal"/>
      <w:lvlText w:val=""/>
      <w:lvlJc w:val="left"/>
    </w:lvl>
    <w:lvl w:ilvl="2" w:tplc="6FA68F46">
      <w:numFmt w:val="decimal"/>
      <w:lvlText w:val=""/>
      <w:lvlJc w:val="left"/>
    </w:lvl>
    <w:lvl w:ilvl="3" w:tplc="ED9E4866">
      <w:numFmt w:val="decimal"/>
      <w:lvlText w:val=""/>
      <w:lvlJc w:val="left"/>
    </w:lvl>
    <w:lvl w:ilvl="4" w:tplc="F98C0CCC">
      <w:numFmt w:val="decimal"/>
      <w:lvlText w:val=""/>
      <w:lvlJc w:val="left"/>
    </w:lvl>
    <w:lvl w:ilvl="5" w:tplc="46F468F2">
      <w:numFmt w:val="decimal"/>
      <w:lvlText w:val=""/>
      <w:lvlJc w:val="left"/>
    </w:lvl>
    <w:lvl w:ilvl="6" w:tplc="89EA80B0">
      <w:numFmt w:val="decimal"/>
      <w:lvlText w:val=""/>
      <w:lvlJc w:val="left"/>
    </w:lvl>
    <w:lvl w:ilvl="7" w:tplc="81DA1EFE">
      <w:numFmt w:val="decimal"/>
      <w:lvlText w:val=""/>
      <w:lvlJc w:val="left"/>
    </w:lvl>
    <w:lvl w:ilvl="8" w:tplc="3BE40910">
      <w:numFmt w:val="decimal"/>
      <w:lvlText w:val=""/>
      <w:lvlJc w:val="left"/>
    </w:lvl>
  </w:abstractNum>
  <w:abstractNum w:abstractNumId="22">
    <w:nsid w:val="180115BE"/>
    <w:multiLevelType w:val="hybridMultilevel"/>
    <w:tmpl w:val="7B62FAF2"/>
    <w:lvl w:ilvl="0" w:tplc="984AF204">
      <w:start w:val="24"/>
      <w:numFmt w:val="decimal"/>
      <w:lvlText w:val="%1."/>
      <w:lvlJc w:val="left"/>
    </w:lvl>
    <w:lvl w:ilvl="1" w:tplc="07AA43B0">
      <w:numFmt w:val="decimal"/>
      <w:lvlText w:val=""/>
      <w:lvlJc w:val="left"/>
    </w:lvl>
    <w:lvl w:ilvl="2" w:tplc="297E403E">
      <w:numFmt w:val="decimal"/>
      <w:lvlText w:val=""/>
      <w:lvlJc w:val="left"/>
    </w:lvl>
    <w:lvl w:ilvl="3" w:tplc="0B16A218">
      <w:numFmt w:val="decimal"/>
      <w:lvlText w:val=""/>
      <w:lvlJc w:val="left"/>
    </w:lvl>
    <w:lvl w:ilvl="4" w:tplc="E4F88CD6">
      <w:numFmt w:val="decimal"/>
      <w:lvlText w:val=""/>
      <w:lvlJc w:val="left"/>
    </w:lvl>
    <w:lvl w:ilvl="5" w:tplc="8804A814">
      <w:numFmt w:val="decimal"/>
      <w:lvlText w:val=""/>
      <w:lvlJc w:val="left"/>
    </w:lvl>
    <w:lvl w:ilvl="6" w:tplc="9340AAE4">
      <w:numFmt w:val="decimal"/>
      <w:lvlText w:val=""/>
      <w:lvlJc w:val="left"/>
    </w:lvl>
    <w:lvl w:ilvl="7" w:tplc="9C1C862E">
      <w:numFmt w:val="decimal"/>
      <w:lvlText w:val=""/>
      <w:lvlJc w:val="left"/>
    </w:lvl>
    <w:lvl w:ilvl="8" w:tplc="3338747C">
      <w:numFmt w:val="decimal"/>
      <w:lvlText w:val=""/>
      <w:lvlJc w:val="left"/>
    </w:lvl>
  </w:abstractNum>
  <w:abstractNum w:abstractNumId="23">
    <w:nsid w:val="1A27709E"/>
    <w:multiLevelType w:val="hybridMultilevel"/>
    <w:tmpl w:val="BD1EA5BA"/>
    <w:lvl w:ilvl="0" w:tplc="6B786F3C">
      <w:start w:val="53"/>
      <w:numFmt w:val="decimal"/>
      <w:lvlText w:val="%1."/>
      <w:lvlJc w:val="left"/>
    </w:lvl>
    <w:lvl w:ilvl="1" w:tplc="B296C2FA">
      <w:numFmt w:val="decimal"/>
      <w:lvlText w:val=""/>
      <w:lvlJc w:val="left"/>
    </w:lvl>
    <w:lvl w:ilvl="2" w:tplc="7D2222DC">
      <w:numFmt w:val="decimal"/>
      <w:lvlText w:val=""/>
      <w:lvlJc w:val="left"/>
    </w:lvl>
    <w:lvl w:ilvl="3" w:tplc="9864A4CE">
      <w:numFmt w:val="decimal"/>
      <w:lvlText w:val=""/>
      <w:lvlJc w:val="left"/>
    </w:lvl>
    <w:lvl w:ilvl="4" w:tplc="19484ADA">
      <w:numFmt w:val="decimal"/>
      <w:lvlText w:val=""/>
      <w:lvlJc w:val="left"/>
    </w:lvl>
    <w:lvl w:ilvl="5" w:tplc="E7508F4C">
      <w:numFmt w:val="decimal"/>
      <w:lvlText w:val=""/>
      <w:lvlJc w:val="left"/>
    </w:lvl>
    <w:lvl w:ilvl="6" w:tplc="CE4029A6">
      <w:numFmt w:val="decimal"/>
      <w:lvlText w:val=""/>
      <w:lvlJc w:val="left"/>
    </w:lvl>
    <w:lvl w:ilvl="7" w:tplc="1F3CB5FC">
      <w:numFmt w:val="decimal"/>
      <w:lvlText w:val=""/>
      <w:lvlJc w:val="left"/>
    </w:lvl>
    <w:lvl w:ilvl="8" w:tplc="F66AE83C">
      <w:numFmt w:val="decimal"/>
      <w:lvlText w:val=""/>
      <w:lvlJc w:val="left"/>
    </w:lvl>
  </w:abstractNum>
  <w:abstractNum w:abstractNumId="24">
    <w:nsid w:val="1A32234B"/>
    <w:multiLevelType w:val="hybridMultilevel"/>
    <w:tmpl w:val="4AB6C028"/>
    <w:lvl w:ilvl="0" w:tplc="669CF8E4">
      <w:start w:val="49"/>
      <w:numFmt w:val="decimal"/>
      <w:lvlText w:val="%1."/>
      <w:lvlJc w:val="left"/>
    </w:lvl>
    <w:lvl w:ilvl="1" w:tplc="E63C20D2">
      <w:numFmt w:val="decimal"/>
      <w:lvlText w:val=""/>
      <w:lvlJc w:val="left"/>
    </w:lvl>
    <w:lvl w:ilvl="2" w:tplc="A1085240">
      <w:numFmt w:val="decimal"/>
      <w:lvlText w:val=""/>
      <w:lvlJc w:val="left"/>
    </w:lvl>
    <w:lvl w:ilvl="3" w:tplc="C554D3A2">
      <w:numFmt w:val="decimal"/>
      <w:lvlText w:val=""/>
      <w:lvlJc w:val="left"/>
    </w:lvl>
    <w:lvl w:ilvl="4" w:tplc="81F888F6">
      <w:numFmt w:val="decimal"/>
      <w:lvlText w:val=""/>
      <w:lvlJc w:val="left"/>
    </w:lvl>
    <w:lvl w:ilvl="5" w:tplc="B75CFC02">
      <w:numFmt w:val="decimal"/>
      <w:lvlText w:val=""/>
      <w:lvlJc w:val="left"/>
    </w:lvl>
    <w:lvl w:ilvl="6" w:tplc="7F9637B2">
      <w:numFmt w:val="decimal"/>
      <w:lvlText w:val=""/>
      <w:lvlJc w:val="left"/>
    </w:lvl>
    <w:lvl w:ilvl="7" w:tplc="2FEAAD7C">
      <w:numFmt w:val="decimal"/>
      <w:lvlText w:val=""/>
      <w:lvlJc w:val="left"/>
    </w:lvl>
    <w:lvl w:ilvl="8" w:tplc="F282FD5E">
      <w:numFmt w:val="decimal"/>
      <w:lvlText w:val=""/>
      <w:lvlJc w:val="left"/>
    </w:lvl>
  </w:abstractNum>
  <w:abstractNum w:abstractNumId="25">
    <w:nsid w:val="1BA026FA"/>
    <w:multiLevelType w:val="hybridMultilevel"/>
    <w:tmpl w:val="C3703B22"/>
    <w:lvl w:ilvl="0" w:tplc="0B54FB8A">
      <w:start w:val="16"/>
      <w:numFmt w:val="decimal"/>
      <w:lvlText w:val="%1."/>
      <w:lvlJc w:val="left"/>
    </w:lvl>
    <w:lvl w:ilvl="1" w:tplc="77FEDEA6">
      <w:numFmt w:val="decimal"/>
      <w:lvlText w:val=""/>
      <w:lvlJc w:val="left"/>
    </w:lvl>
    <w:lvl w:ilvl="2" w:tplc="3766C21C">
      <w:numFmt w:val="decimal"/>
      <w:lvlText w:val=""/>
      <w:lvlJc w:val="left"/>
    </w:lvl>
    <w:lvl w:ilvl="3" w:tplc="30E664CA">
      <w:numFmt w:val="decimal"/>
      <w:lvlText w:val=""/>
      <w:lvlJc w:val="left"/>
    </w:lvl>
    <w:lvl w:ilvl="4" w:tplc="06C87DDC">
      <w:numFmt w:val="decimal"/>
      <w:lvlText w:val=""/>
      <w:lvlJc w:val="left"/>
    </w:lvl>
    <w:lvl w:ilvl="5" w:tplc="EF1CB52E">
      <w:numFmt w:val="decimal"/>
      <w:lvlText w:val=""/>
      <w:lvlJc w:val="left"/>
    </w:lvl>
    <w:lvl w:ilvl="6" w:tplc="20BAD2F8">
      <w:numFmt w:val="decimal"/>
      <w:lvlText w:val=""/>
      <w:lvlJc w:val="left"/>
    </w:lvl>
    <w:lvl w:ilvl="7" w:tplc="062E90A0">
      <w:numFmt w:val="decimal"/>
      <w:lvlText w:val=""/>
      <w:lvlJc w:val="left"/>
    </w:lvl>
    <w:lvl w:ilvl="8" w:tplc="D6CCCE6E">
      <w:numFmt w:val="decimal"/>
      <w:lvlText w:val=""/>
      <w:lvlJc w:val="left"/>
    </w:lvl>
  </w:abstractNum>
  <w:abstractNum w:abstractNumId="26">
    <w:nsid w:val="1CF10FD8"/>
    <w:multiLevelType w:val="hybridMultilevel"/>
    <w:tmpl w:val="46FA3A74"/>
    <w:lvl w:ilvl="0" w:tplc="C9EA91C8">
      <w:start w:val="23"/>
      <w:numFmt w:val="decimal"/>
      <w:lvlText w:val="%1."/>
      <w:lvlJc w:val="left"/>
    </w:lvl>
    <w:lvl w:ilvl="1" w:tplc="30F241E0">
      <w:numFmt w:val="decimal"/>
      <w:lvlText w:val=""/>
      <w:lvlJc w:val="left"/>
    </w:lvl>
    <w:lvl w:ilvl="2" w:tplc="81E48D28">
      <w:numFmt w:val="decimal"/>
      <w:lvlText w:val=""/>
      <w:lvlJc w:val="left"/>
    </w:lvl>
    <w:lvl w:ilvl="3" w:tplc="CA500EB6">
      <w:numFmt w:val="decimal"/>
      <w:lvlText w:val=""/>
      <w:lvlJc w:val="left"/>
    </w:lvl>
    <w:lvl w:ilvl="4" w:tplc="D6F62A2C">
      <w:numFmt w:val="decimal"/>
      <w:lvlText w:val=""/>
      <w:lvlJc w:val="left"/>
    </w:lvl>
    <w:lvl w:ilvl="5" w:tplc="501CCC68">
      <w:numFmt w:val="decimal"/>
      <w:lvlText w:val=""/>
      <w:lvlJc w:val="left"/>
    </w:lvl>
    <w:lvl w:ilvl="6" w:tplc="43103B44">
      <w:numFmt w:val="decimal"/>
      <w:lvlText w:val=""/>
      <w:lvlJc w:val="left"/>
    </w:lvl>
    <w:lvl w:ilvl="7" w:tplc="0734AD48">
      <w:numFmt w:val="decimal"/>
      <w:lvlText w:val=""/>
      <w:lvlJc w:val="left"/>
    </w:lvl>
    <w:lvl w:ilvl="8" w:tplc="1DF6D42E">
      <w:numFmt w:val="decimal"/>
      <w:lvlText w:val=""/>
      <w:lvlJc w:val="left"/>
    </w:lvl>
  </w:abstractNum>
  <w:abstractNum w:abstractNumId="27">
    <w:nsid w:val="1DBABF00"/>
    <w:multiLevelType w:val="hybridMultilevel"/>
    <w:tmpl w:val="621094A8"/>
    <w:lvl w:ilvl="0" w:tplc="83B8C096">
      <w:start w:val="93"/>
      <w:numFmt w:val="decimal"/>
      <w:lvlText w:val="%1."/>
      <w:lvlJc w:val="left"/>
    </w:lvl>
    <w:lvl w:ilvl="1" w:tplc="F092D0FA">
      <w:numFmt w:val="decimal"/>
      <w:lvlText w:val=""/>
      <w:lvlJc w:val="left"/>
    </w:lvl>
    <w:lvl w:ilvl="2" w:tplc="C1DA5F1E">
      <w:numFmt w:val="decimal"/>
      <w:lvlText w:val=""/>
      <w:lvlJc w:val="left"/>
    </w:lvl>
    <w:lvl w:ilvl="3" w:tplc="8E422606">
      <w:numFmt w:val="decimal"/>
      <w:lvlText w:val=""/>
      <w:lvlJc w:val="left"/>
    </w:lvl>
    <w:lvl w:ilvl="4" w:tplc="1048E5DC">
      <w:numFmt w:val="decimal"/>
      <w:lvlText w:val=""/>
      <w:lvlJc w:val="left"/>
    </w:lvl>
    <w:lvl w:ilvl="5" w:tplc="EFAC4ADA">
      <w:numFmt w:val="decimal"/>
      <w:lvlText w:val=""/>
      <w:lvlJc w:val="left"/>
    </w:lvl>
    <w:lvl w:ilvl="6" w:tplc="FFA88C78">
      <w:numFmt w:val="decimal"/>
      <w:lvlText w:val=""/>
      <w:lvlJc w:val="left"/>
    </w:lvl>
    <w:lvl w:ilvl="7" w:tplc="7180D1BC">
      <w:numFmt w:val="decimal"/>
      <w:lvlText w:val=""/>
      <w:lvlJc w:val="left"/>
    </w:lvl>
    <w:lvl w:ilvl="8" w:tplc="B7BC2B86">
      <w:numFmt w:val="decimal"/>
      <w:lvlText w:val=""/>
      <w:lvlJc w:val="left"/>
    </w:lvl>
  </w:abstractNum>
  <w:abstractNum w:abstractNumId="28">
    <w:nsid w:val="1EBA5D23"/>
    <w:multiLevelType w:val="hybridMultilevel"/>
    <w:tmpl w:val="F9AA90BE"/>
    <w:lvl w:ilvl="0" w:tplc="5E7C1392">
      <w:start w:val="40"/>
      <w:numFmt w:val="decimal"/>
      <w:lvlText w:val="%1."/>
      <w:lvlJc w:val="left"/>
    </w:lvl>
    <w:lvl w:ilvl="1" w:tplc="0506F4C4">
      <w:numFmt w:val="decimal"/>
      <w:lvlText w:val=""/>
      <w:lvlJc w:val="left"/>
    </w:lvl>
    <w:lvl w:ilvl="2" w:tplc="A04C0018">
      <w:numFmt w:val="decimal"/>
      <w:lvlText w:val=""/>
      <w:lvlJc w:val="left"/>
    </w:lvl>
    <w:lvl w:ilvl="3" w:tplc="FAC87DF6">
      <w:numFmt w:val="decimal"/>
      <w:lvlText w:val=""/>
      <w:lvlJc w:val="left"/>
    </w:lvl>
    <w:lvl w:ilvl="4" w:tplc="B5ACFD26">
      <w:numFmt w:val="decimal"/>
      <w:lvlText w:val=""/>
      <w:lvlJc w:val="left"/>
    </w:lvl>
    <w:lvl w:ilvl="5" w:tplc="3FC61544">
      <w:numFmt w:val="decimal"/>
      <w:lvlText w:val=""/>
      <w:lvlJc w:val="left"/>
    </w:lvl>
    <w:lvl w:ilvl="6" w:tplc="515831F0">
      <w:numFmt w:val="decimal"/>
      <w:lvlText w:val=""/>
      <w:lvlJc w:val="left"/>
    </w:lvl>
    <w:lvl w:ilvl="7" w:tplc="253CE8D6">
      <w:numFmt w:val="decimal"/>
      <w:lvlText w:val=""/>
      <w:lvlJc w:val="left"/>
    </w:lvl>
    <w:lvl w:ilvl="8" w:tplc="D5E68426">
      <w:numFmt w:val="decimal"/>
      <w:lvlText w:val=""/>
      <w:lvlJc w:val="left"/>
    </w:lvl>
  </w:abstractNum>
  <w:abstractNum w:abstractNumId="29">
    <w:nsid w:val="1F48EAA1"/>
    <w:multiLevelType w:val="hybridMultilevel"/>
    <w:tmpl w:val="B3B4A1D2"/>
    <w:lvl w:ilvl="0" w:tplc="764237C0">
      <w:start w:val="33"/>
      <w:numFmt w:val="decimal"/>
      <w:lvlText w:val="%1."/>
      <w:lvlJc w:val="left"/>
    </w:lvl>
    <w:lvl w:ilvl="1" w:tplc="2DE2B152">
      <w:numFmt w:val="decimal"/>
      <w:lvlText w:val=""/>
      <w:lvlJc w:val="left"/>
    </w:lvl>
    <w:lvl w:ilvl="2" w:tplc="4CF6F4CA">
      <w:numFmt w:val="decimal"/>
      <w:lvlText w:val=""/>
      <w:lvlJc w:val="left"/>
    </w:lvl>
    <w:lvl w:ilvl="3" w:tplc="70F8551C">
      <w:numFmt w:val="decimal"/>
      <w:lvlText w:val=""/>
      <w:lvlJc w:val="left"/>
    </w:lvl>
    <w:lvl w:ilvl="4" w:tplc="90BE723A">
      <w:numFmt w:val="decimal"/>
      <w:lvlText w:val=""/>
      <w:lvlJc w:val="left"/>
    </w:lvl>
    <w:lvl w:ilvl="5" w:tplc="8A3248A6">
      <w:numFmt w:val="decimal"/>
      <w:lvlText w:val=""/>
      <w:lvlJc w:val="left"/>
    </w:lvl>
    <w:lvl w:ilvl="6" w:tplc="81866594">
      <w:numFmt w:val="decimal"/>
      <w:lvlText w:val=""/>
      <w:lvlJc w:val="left"/>
    </w:lvl>
    <w:lvl w:ilvl="7" w:tplc="53EAD37E">
      <w:numFmt w:val="decimal"/>
      <w:lvlText w:val=""/>
      <w:lvlJc w:val="left"/>
    </w:lvl>
    <w:lvl w:ilvl="8" w:tplc="05D62DF6">
      <w:numFmt w:val="decimal"/>
      <w:lvlText w:val=""/>
      <w:lvlJc w:val="left"/>
    </w:lvl>
  </w:abstractNum>
  <w:abstractNum w:abstractNumId="30">
    <w:nsid w:val="235BA861"/>
    <w:multiLevelType w:val="hybridMultilevel"/>
    <w:tmpl w:val="23FA8612"/>
    <w:lvl w:ilvl="0" w:tplc="0324C32C">
      <w:start w:val="2"/>
      <w:numFmt w:val="decimal"/>
      <w:lvlText w:val="(%1)"/>
      <w:lvlJc w:val="left"/>
    </w:lvl>
    <w:lvl w:ilvl="1" w:tplc="FA0C5D88">
      <w:numFmt w:val="decimal"/>
      <w:lvlText w:val=""/>
      <w:lvlJc w:val="left"/>
    </w:lvl>
    <w:lvl w:ilvl="2" w:tplc="90766A68">
      <w:numFmt w:val="decimal"/>
      <w:lvlText w:val=""/>
      <w:lvlJc w:val="left"/>
    </w:lvl>
    <w:lvl w:ilvl="3" w:tplc="745A1548">
      <w:numFmt w:val="decimal"/>
      <w:lvlText w:val=""/>
      <w:lvlJc w:val="left"/>
    </w:lvl>
    <w:lvl w:ilvl="4" w:tplc="C06C7410">
      <w:numFmt w:val="decimal"/>
      <w:lvlText w:val=""/>
      <w:lvlJc w:val="left"/>
    </w:lvl>
    <w:lvl w:ilvl="5" w:tplc="EDAC6A40">
      <w:numFmt w:val="decimal"/>
      <w:lvlText w:val=""/>
      <w:lvlJc w:val="left"/>
    </w:lvl>
    <w:lvl w:ilvl="6" w:tplc="A02E9F38">
      <w:numFmt w:val="decimal"/>
      <w:lvlText w:val=""/>
      <w:lvlJc w:val="left"/>
    </w:lvl>
    <w:lvl w:ilvl="7" w:tplc="BA0047C0">
      <w:numFmt w:val="decimal"/>
      <w:lvlText w:val=""/>
      <w:lvlJc w:val="left"/>
    </w:lvl>
    <w:lvl w:ilvl="8" w:tplc="F6C6CFA8">
      <w:numFmt w:val="decimal"/>
      <w:lvlText w:val=""/>
      <w:lvlJc w:val="left"/>
    </w:lvl>
  </w:abstractNum>
  <w:abstractNum w:abstractNumId="31">
    <w:nsid w:val="23F9C13C"/>
    <w:multiLevelType w:val="hybridMultilevel"/>
    <w:tmpl w:val="15BADAA4"/>
    <w:lvl w:ilvl="0" w:tplc="670EFA9E">
      <w:start w:val="14"/>
      <w:numFmt w:val="decimal"/>
      <w:lvlText w:val="%1"/>
      <w:lvlJc w:val="left"/>
    </w:lvl>
    <w:lvl w:ilvl="1" w:tplc="1BD89F30">
      <w:numFmt w:val="decimal"/>
      <w:lvlText w:val=""/>
      <w:lvlJc w:val="left"/>
    </w:lvl>
    <w:lvl w:ilvl="2" w:tplc="7F8A5DF4">
      <w:numFmt w:val="decimal"/>
      <w:lvlText w:val=""/>
      <w:lvlJc w:val="left"/>
    </w:lvl>
    <w:lvl w:ilvl="3" w:tplc="D93A3BA6">
      <w:numFmt w:val="decimal"/>
      <w:lvlText w:val=""/>
      <w:lvlJc w:val="left"/>
    </w:lvl>
    <w:lvl w:ilvl="4" w:tplc="CB143F90">
      <w:numFmt w:val="decimal"/>
      <w:lvlText w:val=""/>
      <w:lvlJc w:val="left"/>
    </w:lvl>
    <w:lvl w:ilvl="5" w:tplc="F9BE8912">
      <w:numFmt w:val="decimal"/>
      <w:lvlText w:val=""/>
      <w:lvlJc w:val="left"/>
    </w:lvl>
    <w:lvl w:ilvl="6" w:tplc="DD06F228">
      <w:numFmt w:val="decimal"/>
      <w:lvlText w:val=""/>
      <w:lvlJc w:val="left"/>
    </w:lvl>
    <w:lvl w:ilvl="7" w:tplc="80FE09C0">
      <w:numFmt w:val="decimal"/>
      <w:lvlText w:val=""/>
      <w:lvlJc w:val="left"/>
    </w:lvl>
    <w:lvl w:ilvl="8" w:tplc="5920A9D2">
      <w:numFmt w:val="decimal"/>
      <w:lvlText w:val=""/>
      <w:lvlJc w:val="left"/>
    </w:lvl>
  </w:abstractNum>
  <w:abstractNum w:abstractNumId="32">
    <w:nsid w:val="25A70BF7"/>
    <w:multiLevelType w:val="hybridMultilevel"/>
    <w:tmpl w:val="D5524444"/>
    <w:lvl w:ilvl="0" w:tplc="6DD4CA90">
      <w:start w:val="32"/>
      <w:numFmt w:val="decimal"/>
      <w:lvlText w:val="%1."/>
      <w:lvlJc w:val="left"/>
    </w:lvl>
    <w:lvl w:ilvl="1" w:tplc="780A8D0A">
      <w:numFmt w:val="decimal"/>
      <w:lvlText w:val=""/>
      <w:lvlJc w:val="left"/>
    </w:lvl>
    <w:lvl w:ilvl="2" w:tplc="3F983AC0">
      <w:numFmt w:val="decimal"/>
      <w:lvlText w:val=""/>
      <w:lvlJc w:val="left"/>
    </w:lvl>
    <w:lvl w:ilvl="3" w:tplc="4976A396">
      <w:numFmt w:val="decimal"/>
      <w:lvlText w:val=""/>
      <w:lvlJc w:val="left"/>
    </w:lvl>
    <w:lvl w:ilvl="4" w:tplc="3232F8AA">
      <w:numFmt w:val="decimal"/>
      <w:lvlText w:val=""/>
      <w:lvlJc w:val="left"/>
    </w:lvl>
    <w:lvl w:ilvl="5" w:tplc="26F617F6">
      <w:numFmt w:val="decimal"/>
      <w:lvlText w:val=""/>
      <w:lvlJc w:val="left"/>
    </w:lvl>
    <w:lvl w:ilvl="6" w:tplc="890889E8">
      <w:numFmt w:val="decimal"/>
      <w:lvlText w:val=""/>
      <w:lvlJc w:val="left"/>
    </w:lvl>
    <w:lvl w:ilvl="7" w:tplc="FBB6015A">
      <w:numFmt w:val="decimal"/>
      <w:lvlText w:val=""/>
      <w:lvlJc w:val="left"/>
    </w:lvl>
    <w:lvl w:ilvl="8" w:tplc="55F27C84">
      <w:numFmt w:val="decimal"/>
      <w:lvlText w:val=""/>
      <w:lvlJc w:val="left"/>
    </w:lvl>
  </w:abstractNum>
  <w:abstractNum w:abstractNumId="33">
    <w:nsid w:val="275AC794"/>
    <w:multiLevelType w:val="hybridMultilevel"/>
    <w:tmpl w:val="CF34B6DE"/>
    <w:lvl w:ilvl="0" w:tplc="F1C6D77C">
      <w:start w:val="22"/>
      <w:numFmt w:val="decimal"/>
      <w:lvlText w:val="%1."/>
      <w:lvlJc w:val="left"/>
    </w:lvl>
    <w:lvl w:ilvl="1" w:tplc="499A2A94">
      <w:numFmt w:val="decimal"/>
      <w:lvlText w:val=""/>
      <w:lvlJc w:val="left"/>
    </w:lvl>
    <w:lvl w:ilvl="2" w:tplc="FCD41886">
      <w:numFmt w:val="decimal"/>
      <w:lvlText w:val=""/>
      <w:lvlJc w:val="left"/>
    </w:lvl>
    <w:lvl w:ilvl="3" w:tplc="48D20190">
      <w:numFmt w:val="decimal"/>
      <w:lvlText w:val=""/>
      <w:lvlJc w:val="left"/>
    </w:lvl>
    <w:lvl w:ilvl="4" w:tplc="41C6CF2C">
      <w:numFmt w:val="decimal"/>
      <w:lvlText w:val=""/>
      <w:lvlJc w:val="left"/>
    </w:lvl>
    <w:lvl w:ilvl="5" w:tplc="64F4564A">
      <w:numFmt w:val="decimal"/>
      <w:lvlText w:val=""/>
      <w:lvlJc w:val="left"/>
    </w:lvl>
    <w:lvl w:ilvl="6" w:tplc="D2EC441E">
      <w:numFmt w:val="decimal"/>
      <w:lvlText w:val=""/>
      <w:lvlJc w:val="left"/>
    </w:lvl>
    <w:lvl w:ilvl="7" w:tplc="83A00CE6">
      <w:numFmt w:val="decimal"/>
      <w:lvlText w:val=""/>
      <w:lvlJc w:val="left"/>
    </w:lvl>
    <w:lvl w:ilvl="8" w:tplc="37F4E9A4">
      <w:numFmt w:val="decimal"/>
      <w:lvlText w:val=""/>
      <w:lvlJc w:val="left"/>
    </w:lvl>
  </w:abstractNum>
  <w:abstractNum w:abstractNumId="34">
    <w:nsid w:val="2F305DEF"/>
    <w:multiLevelType w:val="hybridMultilevel"/>
    <w:tmpl w:val="B42A1BCA"/>
    <w:lvl w:ilvl="0" w:tplc="6112667E">
      <w:start w:val="30"/>
      <w:numFmt w:val="decimal"/>
      <w:lvlText w:val="%1."/>
      <w:lvlJc w:val="left"/>
    </w:lvl>
    <w:lvl w:ilvl="1" w:tplc="59C65A2E">
      <w:numFmt w:val="decimal"/>
      <w:lvlText w:val=""/>
      <w:lvlJc w:val="left"/>
    </w:lvl>
    <w:lvl w:ilvl="2" w:tplc="25D24E00">
      <w:numFmt w:val="decimal"/>
      <w:lvlText w:val=""/>
      <w:lvlJc w:val="left"/>
    </w:lvl>
    <w:lvl w:ilvl="3" w:tplc="E6363F46">
      <w:numFmt w:val="decimal"/>
      <w:lvlText w:val=""/>
      <w:lvlJc w:val="left"/>
    </w:lvl>
    <w:lvl w:ilvl="4" w:tplc="B2C841CE">
      <w:numFmt w:val="decimal"/>
      <w:lvlText w:val=""/>
      <w:lvlJc w:val="left"/>
    </w:lvl>
    <w:lvl w:ilvl="5" w:tplc="C90099EA">
      <w:numFmt w:val="decimal"/>
      <w:lvlText w:val=""/>
      <w:lvlJc w:val="left"/>
    </w:lvl>
    <w:lvl w:ilvl="6" w:tplc="430A6C1A">
      <w:numFmt w:val="decimal"/>
      <w:lvlText w:val=""/>
      <w:lvlJc w:val="left"/>
    </w:lvl>
    <w:lvl w:ilvl="7" w:tplc="B5D686CC">
      <w:numFmt w:val="decimal"/>
      <w:lvlText w:val=""/>
      <w:lvlJc w:val="left"/>
    </w:lvl>
    <w:lvl w:ilvl="8" w:tplc="D57C8062">
      <w:numFmt w:val="decimal"/>
      <w:lvlText w:val=""/>
      <w:lvlJc w:val="left"/>
    </w:lvl>
  </w:abstractNum>
  <w:abstractNum w:abstractNumId="35">
    <w:nsid w:val="310C50B3"/>
    <w:multiLevelType w:val="hybridMultilevel"/>
    <w:tmpl w:val="6534D19A"/>
    <w:lvl w:ilvl="0" w:tplc="7C006D08">
      <w:start w:val="29"/>
      <w:numFmt w:val="decimal"/>
      <w:lvlText w:val="%1."/>
      <w:lvlJc w:val="left"/>
    </w:lvl>
    <w:lvl w:ilvl="1" w:tplc="4FAC078A">
      <w:numFmt w:val="decimal"/>
      <w:lvlText w:val=""/>
      <w:lvlJc w:val="left"/>
    </w:lvl>
    <w:lvl w:ilvl="2" w:tplc="838C29D2">
      <w:numFmt w:val="decimal"/>
      <w:lvlText w:val=""/>
      <w:lvlJc w:val="left"/>
    </w:lvl>
    <w:lvl w:ilvl="3" w:tplc="AC363236">
      <w:numFmt w:val="decimal"/>
      <w:lvlText w:val=""/>
      <w:lvlJc w:val="left"/>
    </w:lvl>
    <w:lvl w:ilvl="4" w:tplc="C65A164A">
      <w:numFmt w:val="decimal"/>
      <w:lvlText w:val=""/>
      <w:lvlJc w:val="left"/>
    </w:lvl>
    <w:lvl w:ilvl="5" w:tplc="8A6CB2D8">
      <w:numFmt w:val="decimal"/>
      <w:lvlText w:val=""/>
      <w:lvlJc w:val="left"/>
    </w:lvl>
    <w:lvl w:ilvl="6" w:tplc="A276F294">
      <w:numFmt w:val="decimal"/>
      <w:lvlText w:val=""/>
      <w:lvlJc w:val="left"/>
    </w:lvl>
    <w:lvl w:ilvl="7" w:tplc="B7666888">
      <w:numFmt w:val="decimal"/>
      <w:lvlText w:val=""/>
      <w:lvlJc w:val="left"/>
    </w:lvl>
    <w:lvl w:ilvl="8" w:tplc="90408918">
      <w:numFmt w:val="decimal"/>
      <w:lvlText w:val=""/>
      <w:lvlJc w:val="left"/>
    </w:lvl>
  </w:abstractNum>
  <w:abstractNum w:abstractNumId="36">
    <w:nsid w:val="3222E7CD"/>
    <w:multiLevelType w:val="hybridMultilevel"/>
    <w:tmpl w:val="4866FEEE"/>
    <w:lvl w:ilvl="0" w:tplc="BA189954">
      <w:start w:val="115"/>
      <w:numFmt w:val="decimal"/>
      <w:lvlText w:val="%1"/>
      <w:lvlJc w:val="left"/>
    </w:lvl>
    <w:lvl w:ilvl="1" w:tplc="C32CE200">
      <w:numFmt w:val="decimal"/>
      <w:lvlText w:val=""/>
      <w:lvlJc w:val="left"/>
    </w:lvl>
    <w:lvl w:ilvl="2" w:tplc="DF182330">
      <w:numFmt w:val="decimal"/>
      <w:lvlText w:val=""/>
      <w:lvlJc w:val="left"/>
    </w:lvl>
    <w:lvl w:ilvl="3" w:tplc="593CD990">
      <w:numFmt w:val="decimal"/>
      <w:lvlText w:val=""/>
      <w:lvlJc w:val="left"/>
    </w:lvl>
    <w:lvl w:ilvl="4" w:tplc="E41A5296">
      <w:numFmt w:val="decimal"/>
      <w:lvlText w:val=""/>
      <w:lvlJc w:val="left"/>
    </w:lvl>
    <w:lvl w:ilvl="5" w:tplc="AF189A8C">
      <w:numFmt w:val="decimal"/>
      <w:lvlText w:val=""/>
      <w:lvlJc w:val="left"/>
    </w:lvl>
    <w:lvl w:ilvl="6" w:tplc="67DE0B04">
      <w:numFmt w:val="decimal"/>
      <w:lvlText w:val=""/>
      <w:lvlJc w:val="left"/>
    </w:lvl>
    <w:lvl w:ilvl="7" w:tplc="F496BED0">
      <w:numFmt w:val="decimal"/>
      <w:lvlText w:val=""/>
      <w:lvlJc w:val="left"/>
    </w:lvl>
    <w:lvl w:ilvl="8" w:tplc="A732A654">
      <w:numFmt w:val="decimal"/>
      <w:lvlText w:val=""/>
      <w:lvlJc w:val="left"/>
    </w:lvl>
  </w:abstractNum>
  <w:abstractNum w:abstractNumId="37">
    <w:nsid w:val="32FFF902"/>
    <w:multiLevelType w:val="hybridMultilevel"/>
    <w:tmpl w:val="2EB4FA70"/>
    <w:lvl w:ilvl="0" w:tplc="5EB6FA92">
      <w:start w:val="2"/>
      <w:numFmt w:val="lowerRoman"/>
      <w:lvlText w:val="(%1)"/>
      <w:lvlJc w:val="left"/>
    </w:lvl>
    <w:lvl w:ilvl="1" w:tplc="57F8285A">
      <w:numFmt w:val="decimal"/>
      <w:lvlText w:val=""/>
      <w:lvlJc w:val="left"/>
    </w:lvl>
    <w:lvl w:ilvl="2" w:tplc="87B24474">
      <w:numFmt w:val="decimal"/>
      <w:lvlText w:val=""/>
      <w:lvlJc w:val="left"/>
    </w:lvl>
    <w:lvl w:ilvl="3" w:tplc="8AD45B52">
      <w:numFmt w:val="decimal"/>
      <w:lvlText w:val=""/>
      <w:lvlJc w:val="left"/>
    </w:lvl>
    <w:lvl w:ilvl="4" w:tplc="E658558E">
      <w:numFmt w:val="decimal"/>
      <w:lvlText w:val=""/>
      <w:lvlJc w:val="left"/>
    </w:lvl>
    <w:lvl w:ilvl="5" w:tplc="BED45F8A">
      <w:numFmt w:val="decimal"/>
      <w:lvlText w:val=""/>
      <w:lvlJc w:val="left"/>
    </w:lvl>
    <w:lvl w:ilvl="6" w:tplc="985C847E">
      <w:numFmt w:val="decimal"/>
      <w:lvlText w:val=""/>
      <w:lvlJc w:val="left"/>
    </w:lvl>
    <w:lvl w:ilvl="7" w:tplc="4B008D08">
      <w:numFmt w:val="decimal"/>
      <w:lvlText w:val=""/>
      <w:lvlJc w:val="left"/>
    </w:lvl>
    <w:lvl w:ilvl="8" w:tplc="DE060868">
      <w:numFmt w:val="decimal"/>
      <w:lvlText w:val=""/>
      <w:lvlJc w:val="left"/>
    </w:lvl>
  </w:abstractNum>
  <w:abstractNum w:abstractNumId="38">
    <w:nsid w:val="354FE9F9"/>
    <w:multiLevelType w:val="hybridMultilevel"/>
    <w:tmpl w:val="DD4E9DAA"/>
    <w:lvl w:ilvl="0" w:tplc="0832AB70">
      <w:start w:val="1"/>
      <w:numFmt w:val="lowerLetter"/>
      <w:lvlText w:val="(%1)"/>
      <w:lvlJc w:val="left"/>
    </w:lvl>
    <w:lvl w:ilvl="1" w:tplc="93DAB774">
      <w:numFmt w:val="decimal"/>
      <w:lvlText w:val=""/>
      <w:lvlJc w:val="left"/>
    </w:lvl>
    <w:lvl w:ilvl="2" w:tplc="7C6CB72C">
      <w:numFmt w:val="decimal"/>
      <w:lvlText w:val=""/>
      <w:lvlJc w:val="left"/>
    </w:lvl>
    <w:lvl w:ilvl="3" w:tplc="A67083B0">
      <w:numFmt w:val="decimal"/>
      <w:lvlText w:val=""/>
      <w:lvlJc w:val="left"/>
    </w:lvl>
    <w:lvl w:ilvl="4" w:tplc="9D067D78">
      <w:numFmt w:val="decimal"/>
      <w:lvlText w:val=""/>
      <w:lvlJc w:val="left"/>
    </w:lvl>
    <w:lvl w:ilvl="5" w:tplc="E4809BBE">
      <w:numFmt w:val="decimal"/>
      <w:lvlText w:val=""/>
      <w:lvlJc w:val="left"/>
    </w:lvl>
    <w:lvl w:ilvl="6" w:tplc="69E6F3E6">
      <w:numFmt w:val="decimal"/>
      <w:lvlText w:val=""/>
      <w:lvlJc w:val="left"/>
    </w:lvl>
    <w:lvl w:ilvl="7" w:tplc="7BA4CC62">
      <w:numFmt w:val="decimal"/>
      <w:lvlText w:val=""/>
      <w:lvlJc w:val="left"/>
    </w:lvl>
    <w:lvl w:ilvl="8" w:tplc="86A83BF4">
      <w:numFmt w:val="decimal"/>
      <w:lvlText w:val=""/>
      <w:lvlJc w:val="left"/>
    </w:lvl>
  </w:abstractNum>
  <w:abstractNum w:abstractNumId="39">
    <w:nsid w:val="374A3FE6"/>
    <w:multiLevelType w:val="hybridMultilevel"/>
    <w:tmpl w:val="99967F8C"/>
    <w:lvl w:ilvl="0" w:tplc="9AB82194">
      <w:start w:val="15"/>
      <w:numFmt w:val="decimal"/>
      <w:lvlText w:val="%1."/>
      <w:lvlJc w:val="left"/>
    </w:lvl>
    <w:lvl w:ilvl="1" w:tplc="7AE8A2CE">
      <w:numFmt w:val="decimal"/>
      <w:lvlText w:val=""/>
      <w:lvlJc w:val="left"/>
    </w:lvl>
    <w:lvl w:ilvl="2" w:tplc="3F96E716">
      <w:numFmt w:val="decimal"/>
      <w:lvlText w:val=""/>
      <w:lvlJc w:val="left"/>
    </w:lvl>
    <w:lvl w:ilvl="3" w:tplc="C6146858">
      <w:numFmt w:val="decimal"/>
      <w:lvlText w:val=""/>
      <w:lvlJc w:val="left"/>
    </w:lvl>
    <w:lvl w:ilvl="4" w:tplc="5C1AE890">
      <w:numFmt w:val="decimal"/>
      <w:lvlText w:val=""/>
      <w:lvlJc w:val="left"/>
    </w:lvl>
    <w:lvl w:ilvl="5" w:tplc="5E705DC6">
      <w:numFmt w:val="decimal"/>
      <w:lvlText w:val=""/>
      <w:lvlJc w:val="left"/>
    </w:lvl>
    <w:lvl w:ilvl="6" w:tplc="D4E02C44">
      <w:numFmt w:val="decimal"/>
      <w:lvlText w:val=""/>
      <w:lvlJc w:val="left"/>
    </w:lvl>
    <w:lvl w:ilvl="7" w:tplc="931AC926">
      <w:numFmt w:val="decimal"/>
      <w:lvlText w:val=""/>
      <w:lvlJc w:val="left"/>
    </w:lvl>
    <w:lvl w:ilvl="8" w:tplc="505EAD3C">
      <w:numFmt w:val="decimal"/>
      <w:lvlText w:val=""/>
      <w:lvlJc w:val="left"/>
    </w:lvl>
  </w:abstractNum>
  <w:abstractNum w:abstractNumId="40">
    <w:nsid w:val="38437FDB"/>
    <w:multiLevelType w:val="hybridMultilevel"/>
    <w:tmpl w:val="E35CFF28"/>
    <w:lvl w:ilvl="0" w:tplc="494ECB44">
      <w:start w:val="1"/>
      <w:numFmt w:val="decimal"/>
      <w:lvlText w:val="%1)"/>
      <w:lvlJc w:val="left"/>
    </w:lvl>
    <w:lvl w:ilvl="1" w:tplc="83D28D72">
      <w:numFmt w:val="decimal"/>
      <w:lvlText w:val=""/>
      <w:lvlJc w:val="left"/>
    </w:lvl>
    <w:lvl w:ilvl="2" w:tplc="F6C214E6">
      <w:numFmt w:val="decimal"/>
      <w:lvlText w:val=""/>
      <w:lvlJc w:val="left"/>
    </w:lvl>
    <w:lvl w:ilvl="3" w:tplc="2D3CB2B8">
      <w:numFmt w:val="decimal"/>
      <w:lvlText w:val=""/>
      <w:lvlJc w:val="left"/>
    </w:lvl>
    <w:lvl w:ilvl="4" w:tplc="B1FC8234">
      <w:numFmt w:val="decimal"/>
      <w:lvlText w:val=""/>
      <w:lvlJc w:val="left"/>
    </w:lvl>
    <w:lvl w:ilvl="5" w:tplc="AB869F06">
      <w:numFmt w:val="decimal"/>
      <w:lvlText w:val=""/>
      <w:lvlJc w:val="left"/>
    </w:lvl>
    <w:lvl w:ilvl="6" w:tplc="39B2C1A2">
      <w:numFmt w:val="decimal"/>
      <w:lvlText w:val=""/>
      <w:lvlJc w:val="left"/>
    </w:lvl>
    <w:lvl w:ilvl="7" w:tplc="0B46F22E">
      <w:numFmt w:val="decimal"/>
      <w:lvlText w:val=""/>
      <w:lvlJc w:val="left"/>
    </w:lvl>
    <w:lvl w:ilvl="8" w:tplc="5AA61E90">
      <w:numFmt w:val="decimal"/>
      <w:lvlText w:val=""/>
      <w:lvlJc w:val="left"/>
    </w:lvl>
  </w:abstractNum>
  <w:abstractNum w:abstractNumId="41">
    <w:nsid w:val="39386575"/>
    <w:multiLevelType w:val="hybridMultilevel"/>
    <w:tmpl w:val="B8DC7244"/>
    <w:lvl w:ilvl="0" w:tplc="2564E068">
      <w:start w:val="69"/>
      <w:numFmt w:val="decimal"/>
      <w:lvlText w:val="%1"/>
      <w:lvlJc w:val="left"/>
    </w:lvl>
    <w:lvl w:ilvl="1" w:tplc="8CE84C46">
      <w:numFmt w:val="decimal"/>
      <w:lvlText w:val=""/>
      <w:lvlJc w:val="left"/>
    </w:lvl>
    <w:lvl w:ilvl="2" w:tplc="9874062E">
      <w:numFmt w:val="decimal"/>
      <w:lvlText w:val=""/>
      <w:lvlJc w:val="left"/>
    </w:lvl>
    <w:lvl w:ilvl="3" w:tplc="75A00450">
      <w:numFmt w:val="decimal"/>
      <w:lvlText w:val=""/>
      <w:lvlJc w:val="left"/>
    </w:lvl>
    <w:lvl w:ilvl="4" w:tplc="E5442562">
      <w:numFmt w:val="decimal"/>
      <w:lvlText w:val=""/>
      <w:lvlJc w:val="left"/>
    </w:lvl>
    <w:lvl w:ilvl="5" w:tplc="6934801A">
      <w:numFmt w:val="decimal"/>
      <w:lvlText w:val=""/>
      <w:lvlJc w:val="left"/>
    </w:lvl>
    <w:lvl w:ilvl="6" w:tplc="092AD13E">
      <w:numFmt w:val="decimal"/>
      <w:lvlText w:val=""/>
      <w:lvlJc w:val="left"/>
    </w:lvl>
    <w:lvl w:ilvl="7" w:tplc="EE527E8A">
      <w:numFmt w:val="decimal"/>
      <w:lvlText w:val=""/>
      <w:lvlJc w:val="left"/>
    </w:lvl>
    <w:lvl w:ilvl="8" w:tplc="E15045BA">
      <w:numFmt w:val="decimal"/>
      <w:lvlText w:val=""/>
      <w:lvlJc w:val="left"/>
    </w:lvl>
  </w:abstractNum>
  <w:abstractNum w:abstractNumId="42">
    <w:nsid w:val="3B0FD379"/>
    <w:multiLevelType w:val="hybridMultilevel"/>
    <w:tmpl w:val="AC1A04D0"/>
    <w:lvl w:ilvl="0" w:tplc="DC706C6E">
      <w:start w:val="1"/>
      <w:numFmt w:val="decimal"/>
      <w:lvlText w:val="%1"/>
      <w:lvlJc w:val="left"/>
    </w:lvl>
    <w:lvl w:ilvl="1" w:tplc="31D89BFE">
      <w:start w:val="32"/>
      <w:numFmt w:val="decimal"/>
      <w:lvlText w:val="%2."/>
      <w:lvlJc w:val="left"/>
    </w:lvl>
    <w:lvl w:ilvl="2" w:tplc="0D4C7CAE">
      <w:numFmt w:val="decimal"/>
      <w:lvlText w:val=""/>
      <w:lvlJc w:val="left"/>
    </w:lvl>
    <w:lvl w:ilvl="3" w:tplc="BFFCD2E2">
      <w:numFmt w:val="decimal"/>
      <w:lvlText w:val=""/>
      <w:lvlJc w:val="left"/>
    </w:lvl>
    <w:lvl w:ilvl="4" w:tplc="E19CCC1C">
      <w:numFmt w:val="decimal"/>
      <w:lvlText w:val=""/>
      <w:lvlJc w:val="left"/>
    </w:lvl>
    <w:lvl w:ilvl="5" w:tplc="CA6E7FC0">
      <w:numFmt w:val="decimal"/>
      <w:lvlText w:val=""/>
      <w:lvlJc w:val="left"/>
    </w:lvl>
    <w:lvl w:ilvl="6" w:tplc="58924E0A">
      <w:numFmt w:val="decimal"/>
      <w:lvlText w:val=""/>
      <w:lvlJc w:val="left"/>
    </w:lvl>
    <w:lvl w:ilvl="7" w:tplc="6F0A4378">
      <w:numFmt w:val="decimal"/>
      <w:lvlText w:val=""/>
      <w:lvlJc w:val="left"/>
    </w:lvl>
    <w:lvl w:ilvl="8" w:tplc="BBB6E2B0">
      <w:numFmt w:val="decimal"/>
      <w:lvlText w:val=""/>
      <w:lvlJc w:val="left"/>
    </w:lvl>
  </w:abstractNum>
  <w:abstractNum w:abstractNumId="43">
    <w:nsid w:val="3DC240FB"/>
    <w:multiLevelType w:val="hybridMultilevel"/>
    <w:tmpl w:val="67406C32"/>
    <w:lvl w:ilvl="0" w:tplc="461CFAD8">
      <w:start w:val="3"/>
      <w:numFmt w:val="decimal"/>
      <w:lvlText w:val="(%1)"/>
      <w:lvlJc w:val="left"/>
    </w:lvl>
    <w:lvl w:ilvl="1" w:tplc="E7567DB6">
      <w:numFmt w:val="decimal"/>
      <w:lvlText w:val=""/>
      <w:lvlJc w:val="left"/>
    </w:lvl>
    <w:lvl w:ilvl="2" w:tplc="2A7AF77C">
      <w:numFmt w:val="decimal"/>
      <w:lvlText w:val=""/>
      <w:lvlJc w:val="left"/>
    </w:lvl>
    <w:lvl w:ilvl="3" w:tplc="19E00A7A">
      <w:numFmt w:val="decimal"/>
      <w:lvlText w:val=""/>
      <w:lvlJc w:val="left"/>
    </w:lvl>
    <w:lvl w:ilvl="4" w:tplc="6BD2DA94">
      <w:numFmt w:val="decimal"/>
      <w:lvlText w:val=""/>
      <w:lvlJc w:val="left"/>
    </w:lvl>
    <w:lvl w:ilvl="5" w:tplc="16088562">
      <w:numFmt w:val="decimal"/>
      <w:lvlText w:val=""/>
      <w:lvlJc w:val="left"/>
    </w:lvl>
    <w:lvl w:ilvl="6" w:tplc="8B3C02CC">
      <w:numFmt w:val="decimal"/>
      <w:lvlText w:val=""/>
      <w:lvlJc w:val="left"/>
    </w:lvl>
    <w:lvl w:ilvl="7" w:tplc="8F56711A">
      <w:numFmt w:val="decimal"/>
      <w:lvlText w:val=""/>
      <w:lvlJc w:val="left"/>
    </w:lvl>
    <w:lvl w:ilvl="8" w:tplc="79066C3C">
      <w:numFmt w:val="decimal"/>
      <w:lvlText w:val=""/>
      <w:lvlJc w:val="left"/>
    </w:lvl>
  </w:abstractNum>
  <w:abstractNum w:abstractNumId="44">
    <w:nsid w:val="3F6AB60F"/>
    <w:multiLevelType w:val="hybridMultilevel"/>
    <w:tmpl w:val="38CE91B8"/>
    <w:lvl w:ilvl="0" w:tplc="A7B44E24">
      <w:start w:val="24"/>
      <w:numFmt w:val="decimal"/>
      <w:lvlText w:val="%1."/>
      <w:lvlJc w:val="left"/>
    </w:lvl>
    <w:lvl w:ilvl="1" w:tplc="2C681DF2">
      <w:numFmt w:val="decimal"/>
      <w:lvlText w:val=""/>
      <w:lvlJc w:val="left"/>
    </w:lvl>
    <w:lvl w:ilvl="2" w:tplc="189806DE">
      <w:numFmt w:val="decimal"/>
      <w:lvlText w:val=""/>
      <w:lvlJc w:val="left"/>
    </w:lvl>
    <w:lvl w:ilvl="3" w:tplc="DEC60B18">
      <w:numFmt w:val="decimal"/>
      <w:lvlText w:val=""/>
      <w:lvlJc w:val="left"/>
    </w:lvl>
    <w:lvl w:ilvl="4" w:tplc="E3700222">
      <w:numFmt w:val="decimal"/>
      <w:lvlText w:val=""/>
      <w:lvlJc w:val="left"/>
    </w:lvl>
    <w:lvl w:ilvl="5" w:tplc="122C90D8">
      <w:numFmt w:val="decimal"/>
      <w:lvlText w:val=""/>
      <w:lvlJc w:val="left"/>
    </w:lvl>
    <w:lvl w:ilvl="6" w:tplc="407666EA">
      <w:numFmt w:val="decimal"/>
      <w:lvlText w:val=""/>
      <w:lvlJc w:val="left"/>
    </w:lvl>
    <w:lvl w:ilvl="7" w:tplc="A482BE2A">
      <w:numFmt w:val="decimal"/>
      <w:lvlText w:val=""/>
      <w:lvlJc w:val="left"/>
    </w:lvl>
    <w:lvl w:ilvl="8" w:tplc="026C45B0">
      <w:numFmt w:val="decimal"/>
      <w:lvlText w:val=""/>
      <w:lvlJc w:val="left"/>
    </w:lvl>
  </w:abstractNum>
  <w:abstractNum w:abstractNumId="45">
    <w:nsid w:val="42963E5A"/>
    <w:multiLevelType w:val="hybridMultilevel"/>
    <w:tmpl w:val="5BC62F8A"/>
    <w:lvl w:ilvl="0" w:tplc="23340954">
      <w:start w:val="47"/>
      <w:numFmt w:val="decimal"/>
      <w:lvlText w:val="%1."/>
      <w:lvlJc w:val="left"/>
    </w:lvl>
    <w:lvl w:ilvl="1" w:tplc="1BB4455A">
      <w:start w:val="1"/>
      <w:numFmt w:val="decimal"/>
      <w:lvlText w:val="%2"/>
      <w:lvlJc w:val="left"/>
    </w:lvl>
    <w:lvl w:ilvl="2" w:tplc="FE02211C">
      <w:numFmt w:val="decimal"/>
      <w:lvlText w:val=""/>
      <w:lvlJc w:val="left"/>
    </w:lvl>
    <w:lvl w:ilvl="3" w:tplc="B0E4C70A">
      <w:numFmt w:val="decimal"/>
      <w:lvlText w:val=""/>
      <w:lvlJc w:val="left"/>
    </w:lvl>
    <w:lvl w:ilvl="4" w:tplc="776E1128">
      <w:numFmt w:val="decimal"/>
      <w:lvlText w:val=""/>
      <w:lvlJc w:val="left"/>
    </w:lvl>
    <w:lvl w:ilvl="5" w:tplc="AEA6CB84">
      <w:numFmt w:val="decimal"/>
      <w:lvlText w:val=""/>
      <w:lvlJc w:val="left"/>
    </w:lvl>
    <w:lvl w:ilvl="6" w:tplc="01742F30">
      <w:numFmt w:val="decimal"/>
      <w:lvlText w:val=""/>
      <w:lvlJc w:val="left"/>
    </w:lvl>
    <w:lvl w:ilvl="7" w:tplc="C4F80F6A">
      <w:numFmt w:val="decimal"/>
      <w:lvlText w:val=""/>
      <w:lvlJc w:val="left"/>
    </w:lvl>
    <w:lvl w:ilvl="8" w:tplc="CB2A9E20">
      <w:numFmt w:val="decimal"/>
      <w:lvlText w:val=""/>
      <w:lvlJc w:val="left"/>
    </w:lvl>
  </w:abstractNum>
  <w:abstractNum w:abstractNumId="46">
    <w:nsid w:val="42C296BD"/>
    <w:multiLevelType w:val="hybridMultilevel"/>
    <w:tmpl w:val="CFC2FEBC"/>
    <w:lvl w:ilvl="0" w:tplc="10829562">
      <w:start w:val="2"/>
      <w:numFmt w:val="decimal"/>
      <w:lvlText w:val="(%1)"/>
      <w:lvlJc w:val="left"/>
    </w:lvl>
    <w:lvl w:ilvl="1" w:tplc="60BEB236">
      <w:numFmt w:val="decimal"/>
      <w:lvlText w:val=""/>
      <w:lvlJc w:val="left"/>
    </w:lvl>
    <w:lvl w:ilvl="2" w:tplc="391EB29E">
      <w:numFmt w:val="decimal"/>
      <w:lvlText w:val=""/>
      <w:lvlJc w:val="left"/>
    </w:lvl>
    <w:lvl w:ilvl="3" w:tplc="04360050">
      <w:numFmt w:val="decimal"/>
      <w:lvlText w:val=""/>
      <w:lvlJc w:val="left"/>
    </w:lvl>
    <w:lvl w:ilvl="4" w:tplc="4C8C22AE">
      <w:numFmt w:val="decimal"/>
      <w:lvlText w:val=""/>
      <w:lvlJc w:val="left"/>
    </w:lvl>
    <w:lvl w:ilvl="5" w:tplc="C1462EE0">
      <w:numFmt w:val="decimal"/>
      <w:lvlText w:val=""/>
      <w:lvlJc w:val="left"/>
    </w:lvl>
    <w:lvl w:ilvl="6" w:tplc="B12427F2">
      <w:numFmt w:val="decimal"/>
      <w:lvlText w:val=""/>
      <w:lvlJc w:val="left"/>
    </w:lvl>
    <w:lvl w:ilvl="7" w:tplc="BBC02682">
      <w:numFmt w:val="decimal"/>
      <w:lvlText w:val=""/>
      <w:lvlJc w:val="left"/>
    </w:lvl>
    <w:lvl w:ilvl="8" w:tplc="A5A40B4A">
      <w:numFmt w:val="decimal"/>
      <w:lvlText w:val=""/>
      <w:lvlJc w:val="left"/>
    </w:lvl>
  </w:abstractNum>
  <w:abstractNum w:abstractNumId="47">
    <w:nsid w:val="47398C89"/>
    <w:multiLevelType w:val="hybridMultilevel"/>
    <w:tmpl w:val="12EC2FBC"/>
    <w:lvl w:ilvl="0" w:tplc="B970A32C">
      <w:start w:val="3"/>
      <w:numFmt w:val="decimal"/>
      <w:lvlText w:val="(%1)"/>
      <w:lvlJc w:val="left"/>
    </w:lvl>
    <w:lvl w:ilvl="1" w:tplc="5E622F4A">
      <w:numFmt w:val="decimal"/>
      <w:lvlText w:val=""/>
      <w:lvlJc w:val="left"/>
    </w:lvl>
    <w:lvl w:ilvl="2" w:tplc="6E3E9DA0">
      <w:numFmt w:val="decimal"/>
      <w:lvlText w:val=""/>
      <w:lvlJc w:val="left"/>
    </w:lvl>
    <w:lvl w:ilvl="3" w:tplc="89506C96">
      <w:numFmt w:val="decimal"/>
      <w:lvlText w:val=""/>
      <w:lvlJc w:val="left"/>
    </w:lvl>
    <w:lvl w:ilvl="4" w:tplc="2B2E0A30">
      <w:numFmt w:val="decimal"/>
      <w:lvlText w:val=""/>
      <w:lvlJc w:val="left"/>
    </w:lvl>
    <w:lvl w:ilvl="5" w:tplc="380C9FA4">
      <w:numFmt w:val="decimal"/>
      <w:lvlText w:val=""/>
      <w:lvlJc w:val="left"/>
    </w:lvl>
    <w:lvl w:ilvl="6" w:tplc="C2E08128">
      <w:numFmt w:val="decimal"/>
      <w:lvlText w:val=""/>
      <w:lvlJc w:val="left"/>
    </w:lvl>
    <w:lvl w:ilvl="7" w:tplc="6DC0D45A">
      <w:numFmt w:val="decimal"/>
      <w:lvlText w:val=""/>
      <w:lvlJc w:val="left"/>
    </w:lvl>
    <w:lvl w:ilvl="8" w:tplc="017C5B60">
      <w:numFmt w:val="decimal"/>
      <w:lvlText w:val=""/>
      <w:lvlJc w:val="left"/>
    </w:lvl>
  </w:abstractNum>
  <w:abstractNum w:abstractNumId="48">
    <w:nsid w:val="4962813B"/>
    <w:multiLevelType w:val="hybridMultilevel"/>
    <w:tmpl w:val="3DDEF4C6"/>
    <w:lvl w:ilvl="0" w:tplc="EB0A9E4A">
      <w:start w:val="814"/>
      <w:numFmt w:val="decimal"/>
      <w:lvlText w:val="%1."/>
      <w:lvlJc w:val="left"/>
    </w:lvl>
    <w:lvl w:ilvl="1" w:tplc="260E6426">
      <w:start w:val="1"/>
      <w:numFmt w:val="decimal"/>
      <w:lvlText w:val="%2"/>
      <w:lvlJc w:val="left"/>
    </w:lvl>
    <w:lvl w:ilvl="2" w:tplc="7BB2BED2">
      <w:numFmt w:val="decimal"/>
      <w:lvlText w:val=""/>
      <w:lvlJc w:val="left"/>
    </w:lvl>
    <w:lvl w:ilvl="3" w:tplc="2EF24FEC">
      <w:numFmt w:val="decimal"/>
      <w:lvlText w:val=""/>
      <w:lvlJc w:val="left"/>
    </w:lvl>
    <w:lvl w:ilvl="4" w:tplc="7D0A4934">
      <w:numFmt w:val="decimal"/>
      <w:lvlText w:val=""/>
      <w:lvlJc w:val="left"/>
    </w:lvl>
    <w:lvl w:ilvl="5" w:tplc="CF0468F0">
      <w:numFmt w:val="decimal"/>
      <w:lvlText w:val=""/>
      <w:lvlJc w:val="left"/>
    </w:lvl>
    <w:lvl w:ilvl="6" w:tplc="16644954">
      <w:numFmt w:val="decimal"/>
      <w:lvlText w:val=""/>
      <w:lvlJc w:val="left"/>
    </w:lvl>
    <w:lvl w:ilvl="7" w:tplc="8BF6D9AC">
      <w:numFmt w:val="decimal"/>
      <w:lvlText w:val=""/>
      <w:lvlJc w:val="left"/>
    </w:lvl>
    <w:lvl w:ilvl="8" w:tplc="59FC9762">
      <w:numFmt w:val="decimal"/>
      <w:lvlText w:val=""/>
      <w:lvlJc w:val="left"/>
    </w:lvl>
  </w:abstractNum>
  <w:abstractNum w:abstractNumId="49">
    <w:nsid w:val="4AD084E9"/>
    <w:multiLevelType w:val="hybridMultilevel"/>
    <w:tmpl w:val="0B60D3BA"/>
    <w:lvl w:ilvl="0" w:tplc="2EE42A96">
      <w:start w:val="61"/>
      <w:numFmt w:val="upperLetter"/>
      <w:lvlText w:val="%1"/>
      <w:lvlJc w:val="left"/>
    </w:lvl>
    <w:lvl w:ilvl="1" w:tplc="3544EB9A">
      <w:numFmt w:val="decimal"/>
      <w:lvlText w:val=""/>
      <w:lvlJc w:val="left"/>
    </w:lvl>
    <w:lvl w:ilvl="2" w:tplc="F16ED284">
      <w:numFmt w:val="decimal"/>
      <w:lvlText w:val=""/>
      <w:lvlJc w:val="left"/>
    </w:lvl>
    <w:lvl w:ilvl="3" w:tplc="A412BE6C">
      <w:numFmt w:val="decimal"/>
      <w:lvlText w:val=""/>
      <w:lvlJc w:val="left"/>
    </w:lvl>
    <w:lvl w:ilvl="4" w:tplc="E6DAFB94">
      <w:numFmt w:val="decimal"/>
      <w:lvlText w:val=""/>
      <w:lvlJc w:val="left"/>
    </w:lvl>
    <w:lvl w:ilvl="5" w:tplc="03BA647E">
      <w:numFmt w:val="decimal"/>
      <w:lvlText w:val=""/>
      <w:lvlJc w:val="left"/>
    </w:lvl>
    <w:lvl w:ilvl="6" w:tplc="C27CB2B0">
      <w:numFmt w:val="decimal"/>
      <w:lvlText w:val=""/>
      <w:lvlJc w:val="left"/>
    </w:lvl>
    <w:lvl w:ilvl="7" w:tplc="B18844BE">
      <w:numFmt w:val="decimal"/>
      <w:lvlText w:val=""/>
      <w:lvlJc w:val="left"/>
    </w:lvl>
    <w:lvl w:ilvl="8" w:tplc="82E2AB42">
      <w:numFmt w:val="decimal"/>
      <w:lvlText w:val=""/>
      <w:lvlJc w:val="left"/>
    </w:lvl>
  </w:abstractNum>
  <w:abstractNum w:abstractNumId="50">
    <w:nsid w:val="4B588F54"/>
    <w:multiLevelType w:val="hybridMultilevel"/>
    <w:tmpl w:val="29809AC6"/>
    <w:lvl w:ilvl="0" w:tplc="3BCC9248">
      <w:start w:val="3"/>
      <w:numFmt w:val="decimal"/>
      <w:lvlText w:val="%1."/>
      <w:lvlJc w:val="left"/>
    </w:lvl>
    <w:lvl w:ilvl="1" w:tplc="7ED06612">
      <w:numFmt w:val="decimal"/>
      <w:lvlText w:val=""/>
      <w:lvlJc w:val="left"/>
    </w:lvl>
    <w:lvl w:ilvl="2" w:tplc="19EAAE18">
      <w:numFmt w:val="decimal"/>
      <w:lvlText w:val=""/>
      <w:lvlJc w:val="left"/>
    </w:lvl>
    <w:lvl w:ilvl="3" w:tplc="536EFF62">
      <w:numFmt w:val="decimal"/>
      <w:lvlText w:val=""/>
      <w:lvlJc w:val="left"/>
    </w:lvl>
    <w:lvl w:ilvl="4" w:tplc="081ED5BA">
      <w:numFmt w:val="decimal"/>
      <w:lvlText w:val=""/>
      <w:lvlJc w:val="left"/>
    </w:lvl>
    <w:lvl w:ilvl="5" w:tplc="F970F7AC">
      <w:numFmt w:val="decimal"/>
      <w:lvlText w:val=""/>
      <w:lvlJc w:val="left"/>
    </w:lvl>
    <w:lvl w:ilvl="6" w:tplc="0910F458">
      <w:numFmt w:val="decimal"/>
      <w:lvlText w:val=""/>
      <w:lvlJc w:val="left"/>
    </w:lvl>
    <w:lvl w:ilvl="7" w:tplc="6B90EC1A">
      <w:numFmt w:val="decimal"/>
      <w:lvlText w:val=""/>
      <w:lvlJc w:val="left"/>
    </w:lvl>
    <w:lvl w:ilvl="8" w:tplc="278A1FE8">
      <w:numFmt w:val="decimal"/>
      <w:lvlText w:val=""/>
      <w:lvlJc w:val="left"/>
    </w:lvl>
  </w:abstractNum>
  <w:abstractNum w:abstractNumId="51">
    <w:nsid w:val="4C04A8AF"/>
    <w:multiLevelType w:val="hybridMultilevel"/>
    <w:tmpl w:val="B20CE3D8"/>
    <w:lvl w:ilvl="0" w:tplc="64BC0520">
      <w:start w:val="61"/>
      <w:numFmt w:val="decimal"/>
      <w:lvlText w:val="%1."/>
      <w:lvlJc w:val="left"/>
    </w:lvl>
    <w:lvl w:ilvl="1" w:tplc="071E4618">
      <w:numFmt w:val="decimal"/>
      <w:lvlText w:val=""/>
      <w:lvlJc w:val="left"/>
    </w:lvl>
    <w:lvl w:ilvl="2" w:tplc="8F60CAD0">
      <w:numFmt w:val="decimal"/>
      <w:lvlText w:val=""/>
      <w:lvlJc w:val="left"/>
    </w:lvl>
    <w:lvl w:ilvl="3" w:tplc="49B872BA">
      <w:numFmt w:val="decimal"/>
      <w:lvlText w:val=""/>
      <w:lvlJc w:val="left"/>
    </w:lvl>
    <w:lvl w:ilvl="4" w:tplc="E3EA275A">
      <w:numFmt w:val="decimal"/>
      <w:lvlText w:val=""/>
      <w:lvlJc w:val="left"/>
    </w:lvl>
    <w:lvl w:ilvl="5" w:tplc="0DB40760">
      <w:numFmt w:val="decimal"/>
      <w:lvlText w:val=""/>
      <w:lvlJc w:val="left"/>
    </w:lvl>
    <w:lvl w:ilvl="6" w:tplc="3FF64318">
      <w:numFmt w:val="decimal"/>
      <w:lvlText w:val=""/>
      <w:lvlJc w:val="left"/>
    </w:lvl>
    <w:lvl w:ilvl="7" w:tplc="4280ADA8">
      <w:numFmt w:val="decimal"/>
      <w:lvlText w:val=""/>
      <w:lvlJc w:val="left"/>
    </w:lvl>
    <w:lvl w:ilvl="8" w:tplc="ABCC3DD8">
      <w:numFmt w:val="decimal"/>
      <w:lvlText w:val=""/>
      <w:lvlJc w:val="left"/>
    </w:lvl>
  </w:abstractNum>
  <w:abstractNum w:abstractNumId="52">
    <w:nsid w:val="4F4EF005"/>
    <w:multiLevelType w:val="hybridMultilevel"/>
    <w:tmpl w:val="6E4CDCC0"/>
    <w:lvl w:ilvl="0" w:tplc="6FBA904A">
      <w:start w:val="20"/>
      <w:numFmt w:val="decimal"/>
      <w:lvlText w:val="%1."/>
      <w:lvlJc w:val="left"/>
    </w:lvl>
    <w:lvl w:ilvl="1" w:tplc="DD2A2256">
      <w:numFmt w:val="decimal"/>
      <w:lvlText w:val=""/>
      <w:lvlJc w:val="left"/>
    </w:lvl>
    <w:lvl w:ilvl="2" w:tplc="A998BF1A">
      <w:numFmt w:val="decimal"/>
      <w:lvlText w:val=""/>
      <w:lvlJc w:val="left"/>
    </w:lvl>
    <w:lvl w:ilvl="3" w:tplc="C882C500">
      <w:numFmt w:val="decimal"/>
      <w:lvlText w:val=""/>
      <w:lvlJc w:val="left"/>
    </w:lvl>
    <w:lvl w:ilvl="4" w:tplc="48FA2D0C">
      <w:numFmt w:val="decimal"/>
      <w:lvlText w:val=""/>
      <w:lvlJc w:val="left"/>
    </w:lvl>
    <w:lvl w:ilvl="5" w:tplc="A322B730">
      <w:numFmt w:val="decimal"/>
      <w:lvlText w:val=""/>
      <w:lvlJc w:val="left"/>
    </w:lvl>
    <w:lvl w:ilvl="6" w:tplc="3F98037C">
      <w:numFmt w:val="decimal"/>
      <w:lvlText w:val=""/>
      <w:lvlJc w:val="left"/>
    </w:lvl>
    <w:lvl w:ilvl="7" w:tplc="F4AC2FC0">
      <w:numFmt w:val="decimal"/>
      <w:lvlText w:val=""/>
      <w:lvlJc w:val="left"/>
    </w:lvl>
    <w:lvl w:ilvl="8" w:tplc="399C98A2">
      <w:numFmt w:val="decimal"/>
      <w:lvlText w:val=""/>
      <w:lvlJc w:val="left"/>
    </w:lvl>
  </w:abstractNum>
  <w:abstractNum w:abstractNumId="53">
    <w:nsid w:val="51D9C564"/>
    <w:multiLevelType w:val="hybridMultilevel"/>
    <w:tmpl w:val="3E8E32A0"/>
    <w:lvl w:ilvl="0" w:tplc="90E058F6">
      <w:start w:val="44"/>
      <w:numFmt w:val="decimal"/>
      <w:lvlText w:val="%1."/>
      <w:lvlJc w:val="left"/>
    </w:lvl>
    <w:lvl w:ilvl="1" w:tplc="3F703A16">
      <w:start w:val="1"/>
      <w:numFmt w:val="decimal"/>
      <w:lvlText w:val="%2"/>
      <w:lvlJc w:val="left"/>
    </w:lvl>
    <w:lvl w:ilvl="2" w:tplc="DB7CD1A6">
      <w:numFmt w:val="decimal"/>
      <w:lvlText w:val=""/>
      <w:lvlJc w:val="left"/>
    </w:lvl>
    <w:lvl w:ilvl="3" w:tplc="5BF685F0">
      <w:numFmt w:val="decimal"/>
      <w:lvlText w:val=""/>
      <w:lvlJc w:val="left"/>
    </w:lvl>
    <w:lvl w:ilvl="4" w:tplc="DBBEC562">
      <w:numFmt w:val="decimal"/>
      <w:lvlText w:val=""/>
      <w:lvlJc w:val="left"/>
    </w:lvl>
    <w:lvl w:ilvl="5" w:tplc="C0AAC964">
      <w:numFmt w:val="decimal"/>
      <w:lvlText w:val=""/>
      <w:lvlJc w:val="left"/>
    </w:lvl>
    <w:lvl w:ilvl="6" w:tplc="8BE6741A">
      <w:numFmt w:val="decimal"/>
      <w:lvlText w:val=""/>
      <w:lvlJc w:val="left"/>
    </w:lvl>
    <w:lvl w:ilvl="7" w:tplc="7C7ACEB2">
      <w:numFmt w:val="decimal"/>
      <w:lvlText w:val=""/>
      <w:lvlJc w:val="left"/>
    </w:lvl>
    <w:lvl w:ilvl="8" w:tplc="0882E3CE">
      <w:numFmt w:val="decimal"/>
      <w:lvlText w:val=""/>
      <w:lvlJc w:val="left"/>
    </w:lvl>
  </w:abstractNum>
  <w:abstractNum w:abstractNumId="54">
    <w:nsid w:val="520EEDD1"/>
    <w:multiLevelType w:val="hybridMultilevel"/>
    <w:tmpl w:val="7B76BA24"/>
    <w:lvl w:ilvl="0" w:tplc="67BAC08C">
      <w:start w:val="15"/>
      <w:numFmt w:val="decimal"/>
      <w:lvlText w:val="%1"/>
      <w:lvlJc w:val="left"/>
    </w:lvl>
    <w:lvl w:ilvl="1" w:tplc="393AD5AA">
      <w:numFmt w:val="decimal"/>
      <w:lvlText w:val=""/>
      <w:lvlJc w:val="left"/>
    </w:lvl>
    <w:lvl w:ilvl="2" w:tplc="5CA46086">
      <w:numFmt w:val="decimal"/>
      <w:lvlText w:val=""/>
      <w:lvlJc w:val="left"/>
    </w:lvl>
    <w:lvl w:ilvl="3" w:tplc="93D6F336">
      <w:numFmt w:val="decimal"/>
      <w:lvlText w:val=""/>
      <w:lvlJc w:val="left"/>
    </w:lvl>
    <w:lvl w:ilvl="4" w:tplc="F3E890E6">
      <w:numFmt w:val="decimal"/>
      <w:lvlText w:val=""/>
      <w:lvlJc w:val="left"/>
    </w:lvl>
    <w:lvl w:ilvl="5" w:tplc="3138A2BC">
      <w:numFmt w:val="decimal"/>
      <w:lvlText w:val=""/>
      <w:lvlJc w:val="left"/>
    </w:lvl>
    <w:lvl w:ilvl="6" w:tplc="72DC060C">
      <w:numFmt w:val="decimal"/>
      <w:lvlText w:val=""/>
      <w:lvlJc w:val="left"/>
    </w:lvl>
    <w:lvl w:ilvl="7" w:tplc="7B365232">
      <w:numFmt w:val="decimal"/>
      <w:lvlText w:val=""/>
      <w:lvlJc w:val="left"/>
    </w:lvl>
    <w:lvl w:ilvl="8" w:tplc="C0C265F4">
      <w:numFmt w:val="decimal"/>
      <w:lvlText w:val=""/>
      <w:lvlJc w:val="left"/>
    </w:lvl>
  </w:abstractNum>
  <w:abstractNum w:abstractNumId="55">
    <w:nsid w:val="540A471C"/>
    <w:multiLevelType w:val="hybridMultilevel"/>
    <w:tmpl w:val="3C7EFED0"/>
    <w:lvl w:ilvl="0" w:tplc="0FEC1CC0">
      <w:start w:val="43"/>
      <w:numFmt w:val="decimal"/>
      <w:lvlText w:val="%1."/>
      <w:lvlJc w:val="left"/>
    </w:lvl>
    <w:lvl w:ilvl="1" w:tplc="54E8D916">
      <w:numFmt w:val="decimal"/>
      <w:lvlText w:val=""/>
      <w:lvlJc w:val="left"/>
    </w:lvl>
    <w:lvl w:ilvl="2" w:tplc="C1241210">
      <w:numFmt w:val="decimal"/>
      <w:lvlText w:val=""/>
      <w:lvlJc w:val="left"/>
    </w:lvl>
    <w:lvl w:ilvl="3" w:tplc="3D58DC84">
      <w:numFmt w:val="decimal"/>
      <w:lvlText w:val=""/>
      <w:lvlJc w:val="left"/>
    </w:lvl>
    <w:lvl w:ilvl="4" w:tplc="6F34A688">
      <w:numFmt w:val="decimal"/>
      <w:lvlText w:val=""/>
      <w:lvlJc w:val="left"/>
    </w:lvl>
    <w:lvl w:ilvl="5" w:tplc="5808A5BE">
      <w:numFmt w:val="decimal"/>
      <w:lvlText w:val=""/>
      <w:lvlJc w:val="left"/>
    </w:lvl>
    <w:lvl w:ilvl="6" w:tplc="05DE869C">
      <w:numFmt w:val="decimal"/>
      <w:lvlText w:val=""/>
      <w:lvlJc w:val="left"/>
    </w:lvl>
    <w:lvl w:ilvl="7" w:tplc="938A8056">
      <w:numFmt w:val="decimal"/>
      <w:lvlText w:val=""/>
      <w:lvlJc w:val="left"/>
    </w:lvl>
    <w:lvl w:ilvl="8" w:tplc="F16ED20C">
      <w:numFmt w:val="decimal"/>
      <w:lvlText w:val=""/>
      <w:lvlJc w:val="left"/>
    </w:lvl>
  </w:abstractNum>
  <w:abstractNum w:abstractNumId="56">
    <w:nsid w:val="542289EC"/>
    <w:multiLevelType w:val="hybridMultilevel"/>
    <w:tmpl w:val="82381114"/>
    <w:lvl w:ilvl="0" w:tplc="6C46247E">
      <w:start w:val="5"/>
      <w:numFmt w:val="decimal"/>
      <w:lvlText w:val="%1."/>
      <w:lvlJc w:val="left"/>
    </w:lvl>
    <w:lvl w:ilvl="1" w:tplc="3DDA654A">
      <w:numFmt w:val="decimal"/>
      <w:lvlText w:val=""/>
      <w:lvlJc w:val="left"/>
    </w:lvl>
    <w:lvl w:ilvl="2" w:tplc="582C1F94">
      <w:numFmt w:val="decimal"/>
      <w:lvlText w:val=""/>
      <w:lvlJc w:val="left"/>
    </w:lvl>
    <w:lvl w:ilvl="3" w:tplc="D3B8D5C8">
      <w:numFmt w:val="decimal"/>
      <w:lvlText w:val=""/>
      <w:lvlJc w:val="left"/>
    </w:lvl>
    <w:lvl w:ilvl="4" w:tplc="DD12936C">
      <w:numFmt w:val="decimal"/>
      <w:lvlText w:val=""/>
      <w:lvlJc w:val="left"/>
    </w:lvl>
    <w:lvl w:ilvl="5" w:tplc="3306B620">
      <w:numFmt w:val="decimal"/>
      <w:lvlText w:val=""/>
      <w:lvlJc w:val="left"/>
    </w:lvl>
    <w:lvl w:ilvl="6" w:tplc="A2A2B26A">
      <w:numFmt w:val="decimal"/>
      <w:lvlText w:val=""/>
      <w:lvlJc w:val="left"/>
    </w:lvl>
    <w:lvl w:ilvl="7" w:tplc="37D0B2E6">
      <w:numFmt w:val="decimal"/>
      <w:lvlText w:val=""/>
      <w:lvlJc w:val="left"/>
    </w:lvl>
    <w:lvl w:ilvl="8" w:tplc="945AB6F0">
      <w:numFmt w:val="decimal"/>
      <w:lvlText w:val=""/>
      <w:lvlJc w:val="left"/>
    </w:lvl>
  </w:abstractNum>
  <w:abstractNum w:abstractNumId="57">
    <w:nsid w:val="579478FE"/>
    <w:multiLevelType w:val="hybridMultilevel"/>
    <w:tmpl w:val="A2C4DBFA"/>
    <w:lvl w:ilvl="0" w:tplc="C92ADA06">
      <w:start w:val="12"/>
      <w:numFmt w:val="decimal"/>
      <w:lvlText w:val="%1."/>
      <w:lvlJc w:val="left"/>
    </w:lvl>
    <w:lvl w:ilvl="1" w:tplc="B4CCA8B4">
      <w:start w:val="1"/>
      <w:numFmt w:val="lowerLetter"/>
      <w:lvlText w:val="%2"/>
      <w:lvlJc w:val="left"/>
    </w:lvl>
    <w:lvl w:ilvl="2" w:tplc="7EA27E90">
      <w:numFmt w:val="decimal"/>
      <w:lvlText w:val=""/>
      <w:lvlJc w:val="left"/>
    </w:lvl>
    <w:lvl w:ilvl="3" w:tplc="02389DF8">
      <w:numFmt w:val="decimal"/>
      <w:lvlText w:val=""/>
      <w:lvlJc w:val="left"/>
    </w:lvl>
    <w:lvl w:ilvl="4" w:tplc="C9DC8722">
      <w:numFmt w:val="decimal"/>
      <w:lvlText w:val=""/>
      <w:lvlJc w:val="left"/>
    </w:lvl>
    <w:lvl w:ilvl="5" w:tplc="8B5A8254">
      <w:numFmt w:val="decimal"/>
      <w:lvlText w:val=""/>
      <w:lvlJc w:val="left"/>
    </w:lvl>
    <w:lvl w:ilvl="6" w:tplc="361E6E96">
      <w:numFmt w:val="decimal"/>
      <w:lvlText w:val=""/>
      <w:lvlJc w:val="left"/>
    </w:lvl>
    <w:lvl w:ilvl="7" w:tplc="C866994C">
      <w:numFmt w:val="decimal"/>
      <w:lvlText w:val=""/>
      <w:lvlJc w:val="left"/>
    </w:lvl>
    <w:lvl w:ilvl="8" w:tplc="74C8A8AC">
      <w:numFmt w:val="decimal"/>
      <w:lvlText w:val=""/>
      <w:lvlJc w:val="left"/>
    </w:lvl>
  </w:abstractNum>
  <w:abstractNum w:abstractNumId="58">
    <w:nsid w:val="579BE4F1"/>
    <w:multiLevelType w:val="hybridMultilevel"/>
    <w:tmpl w:val="ED2068FA"/>
    <w:lvl w:ilvl="0" w:tplc="D04EC240">
      <w:start w:val="28"/>
      <w:numFmt w:val="decimal"/>
      <w:lvlText w:val="%1."/>
      <w:lvlJc w:val="left"/>
    </w:lvl>
    <w:lvl w:ilvl="1" w:tplc="B5D417B8">
      <w:numFmt w:val="decimal"/>
      <w:lvlText w:val=""/>
      <w:lvlJc w:val="left"/>
    </w:lvl>
    <w:lvl w:ilvl="2" w:tplc="4A7E12DA">
      <w:numFmt w:val="decimal"/>
      <w:lvlText w:val=""/>
      <w:lvlJc w:val="left"/>
    </w:lvl>
    <w:lvl w:ilvl="3" w:tplc="B73E7068">
      <w:numFmt w:val="decimal"/>
      <w:lvlText w:val=""/>
      <w:lvlJc w:val="left"/>
    </w:lvl>
    <w:lvl w:ilvl="4" w:tplc="E250C0AA">
      <w:numFmt w:val="decimal"/>
      <w:lvlText w:val=""/>
      <w:lvlJc w:val="left"/>
    </w:lvl>
    <w:lvl w:ilvl="5" w:tplc="BBCE4A26">
      <w:numFmt w:val="decimal"/>
      <w:lvlText w:val=""/>
      <w:lvlJc w:val="left"/>
    </w:lvl>
    <w:lvl w:ilvl="6" w:tplc="FA74E6F6">
      <w:numFmt w:val="decimal"/>
      <w:lvlText w:val=""/>
      <w:lvlJc w:val="left"/>
    </w:lvl>
    <w:lvl w:ilvl="7" w:tplc="FF3C2A76">
      <w:numFmt w:val="decimal"/>
      <w:lvlText w:val=""/>
      <w:lvlJc w:val="left"/>
    </w:lvl>
    <w:lvl w:ilvl="8" w:tplc="67384C2A">
      <w:numFmt w:val="decimal"/>
      <w:lvlText w:val=""/>
      <w:lvlJc w:val="left"/>
    </w:lvl>
  </w:abstractNum>
  <w:abstractNum w:abstractNumId="59">
    <w:nsid w:val="5DB70AE5"/>
    <w:multiLevelType w:val="hybridMultilevel"/>
    <w:tmpl w:val="E53811C8"/>
    <w:lvl w:ilvl="0" w:tplc="7CC28CF4">
      <w:start w:val="34"/>
      <w:numFmt w:val="decimal"/>
      <w:lvlText w:val="%1."/>
      <w:lvlJc w:val="left"/>
    </w:lvl>
    <w:lvl w:ilvl="1" w:tplc="01E6492E">
      <w:numFmt w:val="decimal"/>
      <w:lvlText w:val=""/>
      <w:lvlJc w:val="left"/>
    </w:lvl>
    <w:lvl w:ilvl="2" w:tplc="DFBEF7DE">
      <w:numFmt w:val="decimal"/>
      <w:lvlText w:val=""/>
      <w:lvlJc w:val="left"/>
    </w:lvl>
    <w:lvl w:ilvl="3" w:tplc="971CAEAE">
      <w:numFmt w:val="decimal"/>
      <w:lvlText w:val=""/>
      <w:lvlJc w:val="left"/>
    </w:lvl>
    <w:lvl w:ilvl="4" w:tplc="D32E3450">
      <w:numFmt w:val="decimal"/>
      <w:lvlText w:val=""/>
      <w:lvlJc w:val="left"/>
    </w:lvl>
    <w:lvl w:ilvl="5" w:tplc="588E988C">
      <w:numFmt w:val="decimal"/>
      <w:lvlText w:val=""/>
      <w:lvlJc w:val="left"/>
    </w:lvl>
    <w:lvl w:ilvl="6" w:tplc="D246521E">
      <w:numFmt w:val="decimal"/>
      <w:lvlText w:val=""/>
      <w:lvlJc w:val="left"/>
    </w:lvl>
    <w:lvl w:ilvl="7" w:tplc="D89C6E56">
      <w:numFmt w:val="decimal"/>
      <w:lvlText w:val=""/>
      <w:lvlJc w:val="left"/>
    </w:lvl>
    <w:lvl w:ilvl="8" w:tplc="5610F868">
      <w:numFmt w:val="decimal"/>
      <w:lvlText w:val=""/>
      <w:lvlJc w:val="left"/>
    </w:lvl>
  </w:abstractNum>
  <w:abstractNum w:abstractNumId="60">
    <w:nsid w:val="5DC79EA8"/>
    <w:multiLevelType w:val="hybridMultilevel"/>
    <w:tmpl w:val="1CA0742E"/>
    <w:lvl w:ilvl="0" w:tplc="AC70DA4E">
      <w:start w:val="42"/>
      <w:numFmt w:val="decimal"/>
      <w:lvlText w:val="%1."/>
      <w:lvlJc w:val="left"/>
    </w:lvl>
    <w:lvl w:ilvl="1" w:tplc="5F3CF08A">
      <w:numFmt w:val="decimal"/>
      <w:lvlText w:val=""/>
      <w:lvlJc w:val="left"/>
    </w:lvl>
    <w:lvl w:ilvl="2" w:tplc="984E57DA">
      <w:numFmt w:val="decimal"/>
      <w:lvlText w:val=""/>
      <w:lvlJc w:val="left"/>
    </w:lvl>
    <w:lvl w:ilvl="3" w:tplc="A258ACCC">
      <w:numFmt w:val="decimal"/>
      <w:lvlText w:val=""/>
      <w:lvlJc w:val="left"/>
    </w:lvl>
    <w:lvl w:ilvl="4" w:tplc="9FDC6DA2">
      <w:numFmt w:val="decimal"/>
      <w:lvlText w:val=""/>
      <w:lvlJc w:val="left"/>
    </w:lvl>
    <w:lvl w:ilvl="5" w:tplc="3EE41266">
      <w:numFmt w:val="decimal"/>
      <w:lvlText w:val=""/>
      <w:lvlJc w:val="left"/>
    </w:lvl>
    <w:lvl w:ilvl="6" w:tplc="32EE2FC8">
      <w:numFmt w:val="decimal"/>
      <w:lvlText w:val=""/>
      <w:lvlJc w:val="left"/>
    </w:lvl>
    <w:lvl w:ilvl="7" w:tplc="7B92F994">
      <w:numFmt w:val="decimal"/>
      <w:lvlText w:val=""/>
      <w:lvlJc w:val="left"/>
    </w:lvl>
    <w:lvl w:ilvl="8" w:tplc="5C767372">
      <w:numFmt w:val="decimal"/>
      <w:lvlText w:val=""/>
      <w:lvlJc w:val="left"/>
    </w:lvl>
  </w:abstractNum>
  <w:abstractNum w:abstractNumId="61">
    <w:nsid w:val="5F5E7FD0"/>
    <w:multiLevelType w:val="hybridMultilevel"/>
    <w:tmpl w:val="FD2667A6"/>
    <w:lvl w:ilvl="0" w:tplc="A30A31F2">
      <w:start w:val="37"/>
      <w:numFmt w:val="decimal"/>
      <w:lvlText w:val="%1."/>
      <w:lvlJc w:val="left"/>
    </w:lvl>
    <w:lvl w:ilvl="1" w:tplc="7894248E">
      <w:numFmt w:val="decimal"/>
      <w:lvlText w:val=""/>
      <w:lvlJc w:val="left"/>
    </w:lvl>
    <w:lvl w:ilvl="2" w:tplc="C9EE6AF8">
      <w:numFmt w:val="decimal"/>
      <w:lvlText w:val=""/>
      <w:lvlJc w:val="left"/>
    </w:lvl>
    <w:lvl w:ilvl="3" w:tplc="15B64244">
      <w:numFmt w:val="decimal"/>
      <w:lvlText w:val=""/>
      <w:lvlJc w:val="left"/>
    </w:lvl>
    <w:lvl w:ilvl="4" w:tplc="9F6C9474">
      <w:numFmt w:val="decimal"/>
      <w:lvlText w:val=""/>
      <w:lvlJc w:val="left"/>
    </w:lvl>
    <w:lvl w:ilvl="5" w:tplc="C2220D3C">
      <w:numFmt w:val="decimal"/>
      <w:lvlText w:val=""/>
      <w:lvlJc w:val="left"/>
    </w:lvl>
    <w:lvl w:ilvl="6" w:tplc="0A68A09C">
      <w:numFmt w:val="decimal"/>
      <w:lvlText w:val=""/>
      <w:lvlJc w:val="left"/>
    </w:lvl>
    <w:lvl w:ilvl="7" w:tplc="FAD8CBC0">
      <w:numFmt w:val="decimal"/>
      <w:lvlText w:val=""/>
      <w:lvlJc w:val="left"/>
    </w:lvl>
    <w:lvl w:ilvl="8" w:tplc="06C4E31E">
      <w:numFmt w:val="decimal"/>
      <w:lvlText w:val=""/>
      <w:lvlJc w:val="left"/>
    </w:lvl>
  </w:abstractNum>
  <w:abstractNum w:abstractNumId="62">
    <w:nsid w:val="5FF87E05"/>
    <w:multiLevelType w:val="hybridMultilevel"/>
    <w:tmpl w:val="E69EC1F6"/>
    <w:lvl w:ilvl="0" w:tplc="7018EAAE">
      <w:start w:val="22"/>
      <w:numFmt w:val="decimal"/>
      <w:lvlText w:val="%1."/>
      <w:lvlJc w:val="left"/>
    </w:lvl>
    <w:lvl w:ilvl="1" w:tplc="B90EF1B6">
      <w:numFmt w:val="decimal"/>
      <w:lvlText w:val=""/>
      <w:lvlJc w:val="left"/>
    </w:lvl>
    <w:lvl w:ilvl="2" w:tplc="836EA026">
      <w:numFmt w:val="decimal"/>
      <w:lvlText w:val=""/>
      <w:lvlJc w:val="left"/>
    </w:lvl>
    <w:lvl w:ilvl="3" w:tplc="7DA222EC">
      <w:numFmt w:val="decimal"/>
      <w:lvlText w:val=""/>
      <w:lvlJc w:val="left"/>
    </w:lvl>
    <w:lvl w:ilvl="4" w:tplc="0824B17C">
      <w:numFmt w:val="decimal"/>
      <w:lvlText w:val=""/>
      <w:lvlJc w:val="left"/>
    </w:lvl>
    <w:lvl w:ilvl="5" w:tplc="666483D2">
      <w:numFmt w:val="decimal"/>
      <w:lvlText w:val=""/>
      <w:lvlJc w:val="left"/>
    </w:lvl>
    <w:lvl w:ilvl="6" w:tplc="88CC9C72">
      <w:numFmt w:val="decimal"/>
      <w:lvlText w:val=""/>
      <w:lvlJc w:val="left"/>
    </w:lvl>
    <w:lvl w:ilvl="7" w:tplc="2A905B12">
      <w:numFmt w:val="decimal"/>
      <w:lvlText w:val=""/>
      <w:lvlJc w:val="left"/>
    </w:lvl>
    <w:lvl w:ilvl="8" w:tplc="5C84CBB0">
      <w:numFmt w:val="decimal"/>
      <w:lvlText w:val=""/>
      <w:lvlJc w:val="left"/>
    </w:lvl>
  </w:abstractNum>
  <w:abstractNum w:abstractNumId="63">
    <w:nsid w:val="60B6DF70"/>
    <w:multiLevelType w:val="hybridMultilevel"/>
    <w:tmpl w:val="1326F4A0"/>
    <w:lvl w:ilvl="0" w:tplc="5776D0EA">
      <w:start w:val="51"/>
      <w:numFmt w:val="decimal"/>
      <w:lvlText w:val="%1."/>
      <w:lvlJc w:val="left"/>
    </w:lvl>
    <w:lvl w:ilvl="1" w:tplc="558C4A0C">
      <w:numFmt w:val="decimal"/>
      <w:lvlText w:val=""/>
      <w:lvlJc w:val="left"/>
    </w:lvl>
    <w:lvl w:ilvl="2" w:tplc="085C183A">
      <w:numFmt w:val="decimal"/>
      <w:lvlText w:val=""/>
      <w:lvlJc w:val="left"/>
    </w:lvl>
    <w:lvl w:ilvl="3" w:tplc="E790326C">
      <w:numFmt w:val="decimal"/>
      <w:lvlText w:val=""/>
      <w:lvlJc w:val="left"/>
    </w:lvl>
    <w:lvl w:ilvl="4" w:tplc="D0C6F782">
      <w:numFmt w:val="decimal"/>
      <w:lvlText w:val=""/>
      <w:lvlJc w:val="left"/>
    </w:lvl>
    <w:lvl w:ilvl="5" w:tplc="D98664EE">
      <w:numFmt w:val="decimal"/>
      <w:lvlText w:val=""/>
      <w:lvlJc w:val="left"/>
    </w:lvl>
    <w:lvl w:ilvl="6" w:tplc="99E6B97A">
      <w:numFmt w:val="decimal"/>
      <w:lvlText w:val=""/>
      <w:lvlJc w:val="left"/>
    </w:lvl>
    <w:lvl w:ilvl="7" w:tplc="2AB0F61E">
      <w:numFmt w:val="decimal"/>
      <w:lvlText w:val=""/>
      <w:lvlJc w:val="left"/>
    </w:lvl>
    <w:lvl w:ilvl="8" w:tplc="6A965402">
      <w:numFmt w:val="decimal"/>
      <w:lvlText w:val=""/>
      <w:lvlJc w:val="left"/>
    </w:lvl>
  </w:abstractNum>
  <w:abstractNum w:abstractNumId="64">
    <w:nsid w:val="613EFDC5"/>
    <w:multiLevelType w:val="hybridMultilevel"/>
    <w:tmpl w:val="FB6ABFCC"/>
    <w:lvl w:ilvl="0" w:tplc="85E88D6C">
      <w:start w:val="45"/>
      <w:numFmt w:val="decimal"/>
      <w:lvlText w:val="%1."/>
      <w:lvlJc w:val="left"/>
    </w:lvl>
    <w:lvl w:ilvl="1" w:tplc="15104E74">
      <w:numFmt w:val="decimal"/>
      <w:lvlText w:val=""/>
      <w:lvlJc w:val="left"/>
    </w:lvl>
    <w:lvl w:ilvl="2" w:tplc="15F006B4">
      <w:numFmt w:val="decimal"/>
      <w:lvlText w:val=""/>
      <w:lvlJc w:val="left"/>
    </w:lvl>
    <w:lvl w:ilvl="3" w:tplc="8892C0D8">
      <w:numFmt w:val="decimal"/>
      <w:lvlText w:val=""/>
      <w:lvlJc w:val="left"/>
    </w:lvl>
    <w:lvl w:ilvl="4" w:tplc="DA8E177E">
      <w:numFmt w:val="decimal"/>
      <w:lvlText w:val=""/>
      <w:lvlJc w:val="left"/>
    </w:lvl>
    <w:lvl w:ilvl="5" w:tplc="BC5ED47E">
      <w:numFmt w:val="decimal"/>
      <w:lvlText w:val=""/>
      <w:lvlJc w:val="left"/>
    </w:lvl>
    <w:lvl w:ilvl="6" w:tplc="A7782566">
      <w:numFmt w:val="decimal"/>
      <w:lvlText w:val=""/>
      <w:lvlJc w:val="left"/>
    </w:lvl>
    <w:lvl w:ilvl="7" w:tplc="217C02E4">
      <w:numFmt w:val="decimal"/>
      <w:lvlText w:val=""/>
      <w:lvlJc w:val="left"/>
    </w:lvl>
    <w:lvl w:ilvl="8" w:tplc="5CAC8EF4">
      <w:numFmt w:val="decimal"/>
      <w:lvlText w:val=""/>
      <w:lvlJc w:val="left"/>
    </w:lvl>
  </w:abstractNum>
  <w:abstractNum w:abstractNumId="65">
    <w:nsid w:val="61574095"/>
    <w:multiLevelType w:val="hybridMultilevel"/>
    <w:tmpl w:val="D6BEBA1E"/>
    <w:lvl w:ilvl="0" w:tplc="B9F2EAEA">
      <w:start w:val="25"/>
      <w:numFmt w:val="decimal"/>
      <w:lvlText w:val="%1."/>
      <w:lvlJc w:val="left"/>
    </w:lvl>
    <w:lvl w:ilvl="1" w:tplc="B80E89D6">
      <w:numFmt w:val="decimal"/>
      <w:lvlText w:val=""/>
      <w:lvlJc w:val="left"/>
    </w:lvl>
    <w:lvl w:ilvl="2" w:tplc="5C34A184">
      <w:numFmt w:val="decimal"/>
      <w:lvlText w:val=""/>
      <w:lvlJc w:val="left"/>
    </w:lvl>
    <w:lvl w:ilvl="3" w:tplc="E6222FE2">
      <w:numFmt w:val="decimal"/>
      <w:lvlText w:val=""/>
      <w:lvlJc w:val="left"/>
    </w:lvl>
    <w:lvl w:ilvl="4" w:tplc="56B4C4FC">
      <w:numFmt w:val="decimal"/>
      <w:lvlText w:val=""/>
      <w:lvlJc w:val="left"/>
    </w:lvl>
    <w:lvl w:ilvl="5" w:tplc="A7DC2AE2">
      <w:numFmt w:val="decimal"/>
      <w:lvlText w:val=""/>
      <w:lvlJc w:val="left"/>
    </w:lvl>
    <w:lvl w:ilvl="6" w:tplc="91C80F0E">
      <w:numFmt w:val="decimal"/>
      <w:lvlText w:val=""/>
      <w:lvlJc w:val="left"/>
    </w:lvl>
    <w:lvl w:ilvl="7" w:tplc="E9F84EAA">
      <w:numFmt w:val="decimal"/>
      <w:lvlText w:val=""/>
      <w:lvlJc w:val="left"/>
    </w:lvl>
    <w:lvl w:ilvl="8" w:tplc="27C4E3FC">
      <w:numFmt w:val="decimal"/>
      <w:lvlText w:val=""/>
      <w:lvlJc w:val="left"/>
    </w:lvl>
  </w:abstractNum>
  <w:abstractNum w:abstractNumId="66">
    <w:nsid w:val="649BB77C"/>
    <w:multiLevelType w:val="hybridMultilevel"/>
    <w:tmpl w:val="492EC39A"/>
    <w:lvl w:ilvl="0" w:tplc="A3D6E92C">
      <w:start w:val="21"/>
      <w:numFmt w:val="decimal"/>
      <w:lvlText w:val="%1."/>
      <w:lvlJc w:val="left"/>
    </w:lvl>
    <w:lvl w:ilvl="1" w:tplc="E2F457A6">
      <w:numFmt w:val="decimal"/>
      <w:lvlText w:val=""/>
      <w:lvlJc w:val="left"/>
    </w:lvl>
    <w:lvl w:ilvl="2" w:tplc="14101912">
      <w:numFmt w:val="decimal"/>
      <w:lvlText w:val=""/>
      <w:lvlJc w:val="left"/>
    </w:lvl>
    <w:lvl w:ilvl="3" w:tplc="4726E8CA">
      <w:numFmt w:val="decimal"/>
      <w:lvlText w:val=""/>
      <w:lvlJc w:val="left"/>
    </w:lvl>
    <w:lvl w:ilvl="4" w:tplc="4A8EC050">
      <w:numFmt w:val="decimal"/>
      <w:lvlText w:val=""/>
      <w:lvlJc w:val="left"/>
    </w:lvl>
    <w:lvl w:ilvl="5" w:tplc="761217CE">
      <w:numFmt w:val="decimal"/>
      <w:lvlText w:val=""/>
      <w:lvlJc w:val="left"/>
    </w:lvl>
    <w:lvl w:ilvl="6" w:tplc="7A40806E">
      <w:numFmt w:val="decimal"/>
      <w:lvlText w:val=""/>
      <w:lvlJc w:val="left"/>
    </w:lvl>
    <w:lvl w:ilvl="7" w:tplc="7E0616EE">
      <w:numFmt w:val="decimal"/>
      <w:lvlText w:val=""/>
      <w:lvlJc w:val="left"/>
    </w:lvl>
    <w:lvl w:ilvl="8" w:tplc="EDFA3B92">
      <w:numFmt w:val="decimal"/>
      <w:lvlText w:val=""/>
      <w:lvlJc w:val="left"/>
    </w:lvl>
  </w:abstractNum>
  <w:abstractNum w:abstractNumId="67">
    <w:nsid w:val="6590700B"/>
    <w:multiLevelType w:val="hybridMultilevel"/>
    <w:tmpl w:val="162E4DB2"/>
    <w:lvl w:ilvl="0" w:tplc="001224C6">
      <w:start w:val="35"/>
      <w:numFmt w:val="decimal"/>
      <w:lvlText w:val="%1."/>
      <w:lvlJc w:val="left"/>
    </w:lvl>
    <w:lvl w:ilvl="1" w:tplc="1764D0A8">
      <w:numFmt w:val="decimal"/>
      <w:lvlText w:val=""/>
      <w:lvlJc w:val="left"/>
    </w:lvl>
    <w:lvl w:ilvl="2" w:tplc="7B98FE90">
      <w:numFmt w:val="decimal"/>
      <w:lvlText w:val=""/>
      <w:lvlJc w:val="left"/>
    </w:lvl>
    <w:lvl w:ilvl="3" w:tplc="71EE5664">
      <w:numFmt w:val="decimal"/>
      <w:lvlText w:val=""/>
      <w:lvlJc w:val="left"/>
    </w:lvl>
    <w:lvl w:ilvl="4" w:tplc="974CDAFE">
      <w:numFmt w:val="decimal"/>
      <w:lvlText w:val=""/>
      <w:lvlJc w:val="left"/>
    </w:lvl>
    <w:lvl w:ilvl="5" w:tplc="CD8AE0E6">
      <w:numFmt w:val="decimal"/>
      <w:lvlText w:val=""/>
      <w:lvlJc w:val="left"/>
    </w:lvl>
    <w:lvl w:ilvl="6" w:tplc="569C3666">
      <w:numFmt w:val="decimal"/>
      <w:lvlText w:val=""/>
      <w:lvlJc w:val="left"/>
    </w:lvl>
    <w:lvl w:ilvl="7" w:tplc="7910B7E0">
      <w:numFmt w:val="decimal"/>
      <w:lvlText w:val=""/>
      <w:lvlJc w:val="left"/>
    </w:lvl>
    <w:lvl w:ilvl="8" w:tplc="7C343550">
      <w:numFmt w:val="decimal"/>
      <w:lvlText w:val=""/>
      <w:lvlJc w:val="left"/>
    </w:lvl>
  </w:abstractNum>
  <w:abstractNum w:abstractNumId="68">
    <w:nsid w:val="661E3F1E"/>
    <w:multiLevelType w:val="hybridMultilevel"/>
    <w:tmpl w:val="431269BE"/>
    <w:lvl w:ilvl="0" w:tplc="18FCC8AA">
      <w:start w:val="41"/>
      <w:numFmt w:val="decimal"/>
      <w:lvlText w:val="%1."/>
      <w:lvlJc w:val="left"/>
    </w:lvl>
    <w:lvl w:ilvl="1" w:tplc="9E9C7898">
      <w:numFmt w:val="decimal"/>
      <w:lvlText w:val=""/>
      <w:lvlJc w:val="left"/>
    </w:lvl>
    <w:lvl w:ilvl="2" w:tplc="CC14ADE6">
      <w:numFmt w:val="decimal"/>
      <w:lvlText w:val=""/>
      <w:lvlJc w:val="left"/>
    </w:lvl>
    <w:lvl w:ilvl="3" w:tplc="E8DAA34C">
      <w:numFmt w:val="decimal"/>
      <w:lvlText w:val=""/>
      <w:lvlJc w:val="left"/>
    </w:lvl>
    <w:lvl w:ilvl="4" w:tplc="10A27F66">
      <w:numFmt w:val="decimal"/>
      <w:lvlText w:val=""/>
      <w:lvlJc w:val="left"/>
    </w:lvl>
    <w:lvl w:ilvl="5" w:tplc="E5FEE760">
      <w:numFmt w:val="decimal"/>
      <w:lvlText w:val=""/>
      <w:lvlJc w:val="left"/>
    </w:lvl>
    <w:lvl w:ilvl="6" w:tplc="F90A7658">
      <w:numFmt w:val="decimal"/>
      <w:lvlText w:val=""/>
      <w:lvlJc w:val="left"/>
    </w:lvl>
    <w:lvl w:ilvl="7" w:tplc="71FAFECA">
      <w:numFmt w:val="decimal"/>
      <w:lvlText w:val=""/>
      <w:lvlJc w:val="left"/>
    </w:lvl>
    <w:lvl w:ilvl="8" w:tplc="1708F6FE">
      <w:numFmt w:val="decimal"/>
      <w:lvlText w:val=""/>
      <w:lvlJc w:val="left"/>
    </w:lvl>
  </w:abstractNum>
  <w:abstractNum w:abstractNumId="69">
    <w:nsid w:val="684A481A"/>
    <w:multiLevelType w:val="hybridMultilevel"/>
    <w:tmpl w:val="D59433D4"/>
    <w:lvl w:ilvl="0" w:tplc="C7129D2E">
      <w:start w:val="1"/>
      <w:numFmt w:val="decimal"/>
      <w:lvlText w:val="%1"/>
      <w:lvlJc w:val="left"/>
    </w:lvl>
    <w:lvl w:ilvl="1" w:tplc="78806516">
      <w:start w:val="1"/>
      <w:numFmt w:val="lowerLetter"/>
      <w:lvlText w:val="(%2)"/>
      <w:lvlJc w:val="left"/>
    </w:lvl>
    <w:lvl w:ilvl="2" w:tplc="6A92D4DC">
      <w:numFmt w:val="decimal"/>
      <w:lvlText w:val=""/>
      <w:lvlJc w:val="left"/>
    </w:lvl>
    <w:lvl w:ilvl="3" w:tplc="7CF2D61E">
      <w:numFmt w:val="decimal"/>
      <w:lvlText w:val=""/>
      <w:lvlJc w:val="left"/>
    </w:lvl>
    <w:lvl w:ilvl="4" w:tplc="D41A7992">
      <w:numFmt w:val="decimal"/>
      <w:lvlText w:val=""/>
      <w:lvlJc w:val="left"/>
    </w:lvl>
    <w:lvl w:ilvl="5" w:tplc="413E5904">
      <w:numFmt w:val="decimal"/>
      <w:lvlText w:val=""/>
      <w:lvlJc w:val="left"/>
    </w:lvl>
    <w:lvl w:ilvl="6" w:tplc="892CE62A">
      <w:numFmt w:val="decimal"/>
      <w:lvlText w:val=""/>
      <w:lvlJc w:val="left"/>
    </w:lvl>
    <w:lvl w:ilvl="7" w:tplc="5E02FDEE">
      <w:numFmt w:val="decimal"/>
      <w:lvlText w:val=""/>
      <w:lvlJc w:val="left"/>
    </w:lvl>
    <w:lvl w:ilvl="8" w:tplc="27DC6A40">
      <w:numFmt w:val="decimal"/>
      <w:lvlText w:val=""/>
      <w:lvlJc w:val="left"/>
    </w:lvl>
  </w:abstractNum>
  <w:abstractNum w:abstractNumId="70">
    <w:nsid w:val="68EB2F63"/>
    <w:multiLevelType w:val="hybridMultilevel"/>
    <w:tmpl w:val="1D6C433E"/>
    <w:lvl w:ilvl="0" w:tplc="279E1D8E">
      <w:start w:val="50"/>
      <w:numFmt w:val="decimal"/>
      <w:lvlText w:val="%1."/>
      <w:lvlJc w:val="left"/>
    </w:lvl>
    <w:lvl w:ilvl="1" w:tplc="4E441D70">
      <w:start w:val="1"/>
      <w:numFmt w:val="decimal"/>
      <w:lvlText w:val="%2"/>
      <w:lvlJc w:val="left"/>
    </w:lvl>
    <w:lvl w:ilvl="2" w:tplc="C0EE12F8">
      <w:numFmt w:val="decimal"/>
      <w:lvlText w:val=""/>
      <w:lvlJc w:val="left"/>
    </w:lvl>
    <w:lvl w:ilvl="3" w:tplc="228A6DCA">
      <w:numFmt w:val="decimal"/>
      <w:lvlText w:val=""/>
      <w:lvlJc w:val="left"/>
    </w:lvl>
    <w:lvl w:ilvl="4" w:tplc="64407C40">
      <w:numFmt w:val="decimal"/>
      <w:lvlText w:val=""/>
      <w:lvlJc w:val="left"/>
    </w:lvl>
    <w:lvl w:ilvl="5" w:tplc="3B9C3B3E">
      <w:numFmt w:val="decimal"/>
      <w:lvlText w:val=""/>
      <w:lvlJc w:val="left"/>
    </w:lvl>
    <w:lvl w:ilvl="6" w:tplc="1188CF1A">
      <w:numFmt w:val="decimal"/>
      <w:lvlText w:val=""/>
      <w:lvlJc w:val="left"/>
    </w:lvl>
    <w:lvl w:ilvl="7" w:tplc="A90EF778">
      <w:numFmt w:val="decimal"/>
      <w:lvlText w:val=""/>
      <w:lvlJc w:val="left"/>
    </w:lvl>
    <w:lvl w:ilvl="8" w:tplc="7834CEE8">
      <w:numFmt w:val="decimal"/>
      <w:lvlText w:val=""/>
      <w:lvlJc w:val="left"/>
    </w:lvl>
  </w:abstractNum>
  <w:abstractNum w:abstractNumId="71">
    <w:nsid w:val="68EBC550"/>
    <w:multiLevelType w:val="hybridMultilevel"/>
    <w:tmpl w:val="BD24AA16"/>
    <w:lvl w:ilvl="0" w:tplc="7FFED36C">
      <w:start w:val="66"/>
      <w:numFmt w:val="decimal"/>
      <w:lvlText w:val="%1."/>
      <w:lvlJc w:val="left"/>
    </w:lvl>
    <w:lvl w:ilvl="1" w:tplc="8A9E479A">
      <w:numFmt w:val="decimal"/>
      <w:lvlText w:val=""/>
      <w:lvlJc w:val="left"/>
    </w:lvl>
    <w:lvl w:ilvl="2" w:tplc="3C5E44E4">
      <w:numFmt w:val="decimal"/>
      <w:lvlText w:val=""/>
      <w:lvlJc w:val="left"/>
    </w:lvl>
    <w:lvl w:ilvl="3" w:tplc="523C55DA">
      <w:numFmt w:val="decimal"/>
      <w:lvlText w:val=""/>
      <w:lvlJc w:val="left"/>
    </w:lvl>
    <w:lvl w:ilvl="4" w:tplc="F22ACD9C">
      <w:numFmt w:val="decimal"/>
      <w:lvlText w:val=""/>
      <w:lvlJc w:val="left"/>
    </w:lvl>
    <w:lvl w:ilvl="5" w:tplc="5150DB5C">
      <w:numFmt w:val="decimal"/>
      <w:lvlText w:val=""/>
      <w:lvlJc w:val="left"/>
    </w:lvl>
    <w:lvl w:ilvl="6" w:tplc="E73C9B9C">
      <w:numFmt w:val="decimal"/>
      <w:lvlText w:val=""/>
      <w:lvlJc w:val="left"/>
    </w:lvl>
    <w:lvl w:ilvl="7" w:tplc="3C866B0A">
      <w:numFmt w:val="decimal"/>
      <w:lvlText w:val=""/>
      <w:lvlJc w:val="left"/>
    </w:lvl>
    <w:lvl w:ilvl="8" w:tplc="F5CE7196">
      <w:numFmt w:val="decimal"/>
      <w:lvlText w:val=""/>
      <w:lvlJc w:val="left"/>
    </w:lvl>
  </w:abstractNum>
  <w:abstractNum w:abstractNumId="72">
    <w:nsid w:val="6DE91B18"/>
    <w:multiLevelType w:val="hybridMultilevel"/>
    <w:tmpl w:val="A4747D98"/>
    <w:lvl w:ilvl="0" w:tplc="B2E68F58">
      <w:start w:val="7"/>
      <w:numFmt w:val="decimal"/>
      <w:lvlText w:val="%1."/>
      <w:lvlJc w:val="left"/>
    </w:lvl>
    <w:lvl w:ilvl="1" w:tplc="9E6AF43A">
      <w:numFmt w:val="decimal"/>
      <w:lvlText w:val=""/>
      <w:lvlJc w:val="left"/>
    </w:lvl>
    <w:lvl w:ilvl="2" w:tplc="00BEC10A">
      <w:numFmt w:val="decimal"/>
      <w:lvlText w:val=""/>
      <w:lvlJc w:val="left"/>
    </w:lvl>
    <w:lvl w:ilvl="3" w:tplc="1C1E2E14">
      <w:numFmt w:val="decimal"/>
      <w:lvlText w:val=""/>
      <w:lvlJc w:val="left"/>
    </w:lvl>
    <w:lvl w:ilvl="4" w:tplc="3ADA258C">
      <w:numFmt w:val="decimal"/>
      <w:lvlText w:val=""/>
      <w:lvlJc w:val="left"/>
    </w:lvl>
    <w:lvl w:ilvl="5" w:tplc="BB5A236C">
      <w:numFmt w:val="decimal"/>
      <w:lvlText w:val=""/>
      <w:lvlJc w:val="left"/>
    </w:lvl>
    <w:lvl w:ilvl="6" w:tplc="6FBAB71E">
      <w:numFmt w:val="decimal"/>
      <w:lvlText w:val=""/>
      <w:lvlJc w:val="left"/>
    </w:lvl>
    <w:lvl w:ilvl="7" w:tplc="8BFEF170">
      <w:numFmt w:val="decimal"/>
      <w:lvlText w:val=""/>
      <w:lvlJc w:val="left"/>
    </w:lvl>
    <w:lvl w:ilvl="8" w:tplc="F7528DC2">
      <w:numFmt w:val="decimal"/>
      <w:lvlText w:val=""/>
      <w:lvlJc w:val="left"/>
    </w:lvl>
  </w:abstractNum>
  <w:abstractNum w:abstractNumId="73">
    <w:nsid w:val="6F6DD9AC"/>
    <w:multiLevelType w:val="hybridMultilevel"/>
    <w:tmpl w:val="FBD023A8"/>
    <w:lvl w:ilvl="0" w:tplc="46D23F08">
      <w:start w:val="58"/>
      <w:numFmt w:val="decimal"/>
      <w:lvlText w:val="%1."/>
      <w:lvlJc w:val="left"/>
    </w:lvl>
    <w:lvl w:ilvl="1" w:tplc="69F4255A">
      <w:start w:val="1"/>
      <w:numFmt w:val="decimal"/>
      <w:lvlText w:val="%2"/>
      <w:lvlJc w:val="left"/>
    </w:lvl>
    <w:lvl w:ilvl="2" w:tplc="500C4C38">
      <w:numFmt w:val="decimal"/>
      <w:lvlText w:val=""/>
      <w:lvlJc w:val="left"/>
    </w:lvl>
    <w:lvl w:ilvl="3" w:tplc="8528CD44">
      <w:numFmt w:val="decimal"/>
      <w:lvlText w:val=""/>
      <w:lvlJc w:val="left"/>
    </w:lvl>
    <w:lvl w:ilvl="4" w:tplc="341474BC">
      <w:numFmt w:val="decimal"/>
      <w:lvlText w:val=""/>
      <w:lvlJc w:val="left"/>
    </w:lvl>
    <w:lvl w:ilvl="5" w:tplc="AC721D2E">
      <w:numFmt w:val="decimal"/>
      <w:lvlText w:val=""/>
      <w:lvlJc w:val="left"/>
    </w:lvl>
    <w:lvl w:ilvl="6" w:tplc="F75079D8">
      <w:numFmt w:val="decimal"/>
      <w:lvlText w:val=""/>
      <w:lvlJc w:val="left"/>
    </w:lvl>
    <w:lvl w:ilvl="7" w:tplc="C59C9FFA">
      <w:numFmt w:val="decimal"/>
      <w:lvlText w:val=""/>
      <w:lvlJc w:val="left"/>
    </w:lvl>
    <w:lvl w:ilvl="8" w:tplc="C6F8CA24">
      <w:numFmt w:val="decimal"/>
      <w:lvlText w:val=""/>
      <w:lvlJc w:val="left"/>
    </w:lvl>
  </w:abstractNum>
  <w:abstractNum w:abstractNumId="74">
    <w:nsid w:val="70C6A529"/>
    <w:multiLevelType w:val="hybridMultilevel"/>
    <w:tmpl w:val="CCD2448E"/>
    <w:lvl w:ilvl="0" w:tplc="4ED4ACAC">
      <w:start w:val="19"/>
      <w:numFmt w:val="decimal"/>
      <w:lvlText w:val="%1."/>
      <w:lvlJc w:val="left"/>
    </w:lvl>
    <w:lvl w:ilvl="1" w:tplc="DF6E3A2C">
      <w:numFmt w:val="decimal"/>
      <w:lvlText w:val=""/>
      <w:lvlJc w:val="left"/>
    </w:lvl>
    <w:lvl w:ilvl="2" w:tplc="35B6D48A">
      <w:numFmt w:val="decimal"/>
      <w:lvlText w:val=""/>
      <w:lvlJc w:val="left"/>
    </w:lvl>
    <w:lvl w:ilvl="3" w:tplc="42B817D0">
      <w:numFmt w:val="decimal"/>
      <w:lvlText w:val=""/>
      <w:lvlJc w:val="left"/>
    </w:lvl>
    <w:lvl w:ilvl="4" w:tplc="07886126">
      <w:numFmt w:val="decimal"/>
      <w:lvlText w:val=""/>
      <w:lvlJc w:val="left"/>
    </w:lvl>
    <w:lvl w:ilvl="5" w:tplc="4A8A0846">
      <w:numFmt w:val="decimal"/>
      <w:lvlText w:val=""/>
      <w:lvlJc w:val="left"/>
    </w:lvl>
    <w:lvl w:ilvl="6" w:tplc="AF4ED5D8">
      <w:numFmt w:val="decimal"/>
      <w:lvlText w:val=""/>
      <w:lvlJc w:val="left"/>
    </w:lvl>
    <w:lvl w:ilvl="7" w:tplc="455AE036">
      <w:numFmt w:val="decimal"/>
      <w:lvlText w:val=""/>
      <w:lvlJc w:val="left"/>
    </w:lvl>
    <w:lvl w:ilvl="8" w:tplc="3C620E6A">
      <w:numFmt w:val="decimal"/>
      <w:lvlText w:val=""/>
      <w:lvlJc w:val="left"/>
    </w:lvl>
  </w:abstractNum>
  <w:abstractNum w:abstractNumId="75">
    <w:nsid w:val="71EA1109"/>
    <w:multiLevelType w:val="hybridMultilevel"/>
    <w:tmpl w:val="C434A6F0"/>
    <w:lvl w:ilvl="0" w:tplc="EB886572">
      <w:start w:val="54"/>
      <w:numFmt w:val="decimal"/>
      <w:lvlText w:val="%1."/>
      <w:lvlJc w:val="left"/>
    </w:lvl>
    <w:lvl w:ilvl="1" w:tplc="656C590E">
      <w:start w:val="1"/>
      <w:numFmt w:val="decimal"/>
      <w:lvlText w:val="(%2)"/>
      <w:lvlJc w:val="left"/>
    </w:lvl>
    <w:lvl w:ilvl="2" w:tplc="D9A4014A">
      <w:numFmt w:val="decimal"/>
      <w:lvlText w:val=""/>
      <w:lvlJc w:val="left"/>
    </w:lvl>
    <w:lvl w:ilvl="3" w:tplc="B44EBCFE">
      <w:numFmt w:val="decimal"/>
      <w:lvlText w:val=""/>
      <w:lvlJc w:val="left"/>
    </w:lvl>
    <w:lvl w:ilvl="4" w:tplc="0524B3A4">
      <w:numFmt w:val="decimal"/>
      <w:lvlText w:val=""/>
      <w:lvlJc w:val="left"/>
    </w:lvl>
    <w:lvl w:ilvl="5" w:tplc="3144815A">
      <w:numFmt w:val="decimal"/>
      <w:lvlText w:val=""/>
      <w:lvlJc w:val="left"/>
    </w:lvl>
    <w:lvl w:ilvl="6" w:tplc="F79838B0">
      <w:numFmt w:val="decimal"/>
      <w:lvlText w:val=""/>
      <w:lvlJc w:val="left"/>
    </w:lvl>
    <w:lvl w:ilvl="7" w:tplc="33301CD2">
      <w:numFmt w:val="decimal"/>
      <w:lvlText w:val=""/>
      <w:lvlJc w:val="left"/>
    </w:lvl>
    <w:lvl w:ilvl="8" w:tplc="F06AB78C">
      <w:numFmt w:val="decimal"/>
      <w:lvlText w:val=""/>
      <w:lvlJc w:val="left"/>
    </w:lvl>
  </w:abstractNum>
  <w:abstractNum w:abstractNumId="76">
    <w:nsid w:val="741226BB"/>
    <w:multiLevelType w:val="hybridMultilevel"/>
    <w:tmpl w:val="DE282EFC"/>
    <w:lvl w:ilvl="0" w:tplc="E91A0D34">
      <w:start w:val="1"/>
      <w:numFmt w:val="decimal"/>
      <w:lvlText w:val="%1"/>
      <w:lvlJc w:val="left"/>
    </w:lvl>
    <w:lvl w:ilvl="1" w:tplc="ED4C1BA2">
      <w:start w:val="2"/>
      <w:numFmt w:val="decimal"/>
      <w:lvlText w:val="(%2)"/>
      <w:lvlJc w:val="left"/>
    </w:lvl>
    <w:lvl w:ilvl="2" w:tplc="56CC232A">
      <w:numFmt w:val="decimal"/>
      <w:lvlText w:val=""/>
      <w:lvlJc w:val="left"/>
    </w:lvl>
    <w:lvl w:ilvl="3" w:tplc="4DD69E20">
      <w:numFmt w:val="decimal"/>
      <w:lvlText w:val=""/>
      <w:lvlJc w:val="left"/>
    </w:lvl>
    <w:lvl w:ilvl="4" w:tplc="DB0CDEE8">
      <w:numFmt w:val="decimal"/>
      <w:lvlText w:val=""/>
      <w:lvlJc w:val="left"/>
    </w:lvl>
    <w:lvl w:ilvl="5" w:tplc="E98C39C4">
      <w:numFmt w:val="decimal"/>
      <w:lvlText w:val=""/>
      <w:lvlJc w:val="left"/>
    </w:lvl>
    <w:lvl w:ilvl="6" w:tplc="6AAA6ED8">
      <w:numFmt w:val="decimal"/>
      <w:lvlText w:val=""/>
      <w:lvlJc w:val="left"/>
    </w:lvl>
    <w:lvl w:ilvl="7" w:tplc="E432DCD0">
      <w:numFmt w:val="decimal"/>
      <w:lvlText w:val=""/>
      <w:lvlJc w:val="left"/>
    </w:lvl>
    <w:lvl w:ilvl="8" w:tplc="DB04B1EC">
      <w:numFmt w:val="decimal"/>
      <w:lvlText w:val=""/>
      <w:lvlJc w:val="left"/>
    </w:lvl>
  </w:abstractNum>
  <w:abstractNum w:abstractNumId="77">
    <w:nsid w:val="749ABB43"/>
    <w:multiLevelType w:val="hybridMultilevel"/>
    <w:tmpl w:val="62CCC99E"/>
    <w:lvl w:ilvl="0" w:tplc="49187D50">
      <w:start w:val="14"/>
      <w:numFmt w:val="decimal"/>
      <w:lvlText w:val="%1."/>
      <w:lvlJc w:val="left"/>
    </w:lvl>
    <w:lvl w:ilvl="1" w:tplc="E6D4EC9E">
      <w:numFmt w:val="decimal"/>
      <w:lvlText w:val=""/>
      <w:lvlJc w:val="left"/>
    </w:lvl>
    <w:lvl w:ilvl="2" w:tplc="0240D34C">
      <w:numFmt w:val="decimal"/>
      <w:lvlText w:val=""/>
      <w:lvlJc w:val="left"/>
    </w:lvl>
    <w:lvl w:ilvl="3" w:tplc="A6442256">
      <w:numFmt w:val="decimal"/>
      <w:lvlText w:val=""/>
      <w:lvlJc w:val="left"/>
    </w:lvl>
    <w:lvl w:ilvl="4" w:tplc="C826F970">
      <w:numFmt w:val="decimal"/>
      <w:lvlText w:val=""/>
      <w:lvlJc w:val="left"/>
    </w:lvl>
    <w:lvl w:ilvl="5" w:tplc="FE9C5912">
      <w:numFmt w:val="decimal"/>
      <w:lvlText w:val=""/>
      <w:lvlJc w:val="left"/>
    </w:lvl>
    <w:lvl w:ilvl="6" w:tplc="6C2648D6">
      <w:numFmt w:val="decimal"/>
      <w:lvlText w:val=""/>
      <w:lvlJc w:val="left"/>
    </w:lvl>
    <w:lvl w:ilvl="7" w:tplc="B756D586">
      <w:numFmt w:val="decimal"/>
      <w:lvlText w:val=""/>
      <w:lvlJc w:val="left"/>
    </w:lvl>
    <w:lvl w:ilvl="8" w:tplc="108AED2C">
      <w:numFmt w:val="decimal"/>
      <w:lvlText w:val=""/>
      <w:lvlJc w:val="left"/>
    </w:lvl>
  </w:abstractNum>
  <w:abstractNum w:abstractNumId="78">
    <w:nsid w:val="74DE0EE3"/>
    <w:multiLevelType w:val="hybridMultilevel"/>
    <w:tmpl w:val="51E07504"/>
    <w:lvl w:ilvl="0" w:tplc="BF7CA4AC">
      <w:start w:val="64"/>
      <w:numFmt w:val="decimal"/>
      <w:lvlText w:val="%1."/>
      <w:lvlJc w:val="left"/>
    </w:lvl>
    <w:lvl w:ilvl="1" w:tplc="06A8B802">
      <w:numFmt w:val="decimal"/>
      <w:lvlText w:val=""/>
      <w:lvlJc w:val="left"/>
    </w:lvl>
    <w:lvl w:ilvl="2" w:tplc="CF826F34">
      <w:numFmt w:val="decimal"/>
      <w:lvlText w:val=""/>
      <w:lvlJc w:val="left"/>
    </w:lvl>
    <w:lvl w:ilvl="3" w:tplc="BAAE15A0">
      <w:numFmt w:val="decimal"/>
      <w:lvlText w:val=""/>
      <w:lvlJc w:val="left"/>
    </w:lvl>
    <w:lvl w:ilvl="4" w:tplc="E014DE38">
      <w:numFmt w:val="decimal"/>
      <w:lvlText w:val=""/>
      <w:lvlJc w:val="left"/>
    </w:lvl>
    <w:lvl w:ilvl="5" w:tplc="8BC47526">
      <w:numFmt w:val="decimal"/>
      <w:lvlText w:val=""/>
      <w:lvlJc w:val="left"/>
    </w:lvl>
    <w:lvl w:ilvl="6" w:tplc="AB2AE808">
      <w:numFmt w:val="decimal"/>
      <w:lvlText w:val=""/>
      <w:lvlJc w:val="left"/>
    </w:lvl>
    <w:lvl w:ilvl="7" w:tplc="34224FC4">
      <w:numFmt w:val="decimal"/>
      <w:lvlText w:val=""/>
      <w:lvlJc w:val="left"/>
    </w:lvl>
    <w:lvl w:ilvl="8" w:tplc="6CA22160">
      <w:numFmt w:val="decimal"/>
      <w:lvlText w:val=""/>
      <w:lvlJc w:val="left"/>
    </w:lvl>
  </w:abstractNum>
  <w:abstractNum w:abstractNumId="79">
    <w:nsid w:val="75C6C33A"/>
    <w:multiLevelType w:val="hybridMultilevel"/>
    <w:tmpl w:val="5582E088"/>
    <w:lvl w:ilvl="0" w:tplc="5DEEFD9C">
      <w:start w:val="2"/>
      <w:numFmt w:val="decimal"/>
      <w:lvlText w:val="(%1)"/>
      <w:lvlJc w:val="left"/>
    </w:lvl>
    <w:lvl w:ilvl="1" w:tplc="F69C4F72">
      <w:numFmt w:val="decimal"/>
      <w:lvlText w:val=""/>
      <w:lvlJc w:val="left"/>
    </w:lvl>
    <w:lvl w:ilvl="2" w:tplc="2B500828">
      <w:numFmt w:val="decimal"/>
      <w:lvlText w:val=""/>
      <w:lvlJc w:val="left"/>
    </w:lvl>
    <w:lvl w:ilvl="3" w:tplc="1FCAD682">
      <w:numFmt w:val="decimal"/>
      <w:lvlText w:val=""/>
      <w:lvlJc w:val="left"/>
    </w:lvl>
    <w:lvl w:ilvl="4" w:tplc="BD980968">
      <w:numFmt w:val="decimal"/>
      <w:lvlText w:val=""/>
      <w:lvlJc w:val="left"/>
    </w:lvl>
    <w:lvl w:ilvl="5" w:tplc="2CBC9326">
      <w:numFmt w:val="decimal"/>
      <w:lvlText w:val=""/>
      <w:lvlJc w:val="left"/>
    </w:lvl>
    <w:lvl w:ilvl="6" w:tplc="B89A9A16">
      <w:numFmt w:val="decimal"/>
      <w:lvlText w:val=""/>
      <w:lvlJc w:val="left"/>
    </w:lvl>
    <w:lvl w:ilvl="7" w:tplc="B1384CB0">
      <w:numFmt w:val="decimal"/>
      <w:lvlText w:val=""/>
      <w:lvlJc w:val="left"/>
    </w:lvl>
    <w:lvl w:ilvl="8" w:tplc="6D56F3FA">
      <w:numFmt w:val="decimal"/>
      <w:lvlText w:val=""/>
      <w:lvlJc w:val="left"/>
    </w:lvl>
  </w:abstractNum>
  <w:abstractNum w:abstractNumId="80">
    <w:nsid w:val="76272110"/>
    <w:multiLevelType w:val="hybridMultilevel"/>
    <w:tmpl w:val="4FE2054E"/>
    <w:lvl w:ilvl="0" w:tplc="DA8A7700">
      <w:start w:val="60"/>
      <w:numFmt w:val="decimal"/>
      <w:lvlText w:val="%1."/>
      <w:lvlJc w:val="left"/>
    </w:lvl>
    <w:lvl w:ilvl="1" w:tplc="C0D06366">
      <w:numFmt w:val="decimal"/>
      <w:lvlText w:val=""/>
      <w:lvlJc w:val="left"/>
    </w:lvl>
    <w:lvl w:ilvl="2" w:tplc="A0A45D54">
      <w:numFmt w:val="decimal"/>
      <w:lvlText w:val=""/>
      <w:lvlJc w:val="left"/>
    </w:lvl>
    <w:lvl w:ilvl="3" w:tplc="BFB622E6">
      <w:numFmt w:val="decimal"/>
      <w:lvlText w:val=""/>
      <w:lvlJc w:val="left"/>
    </w:lvl>
    <w:lvl w:ilvl="4" w:tplc="3BA23A4A">
      <w:numFmt w:val="decimal"/>
      <w:lvlText w:val=""/>
      <w:lvlJc w:val="left"/>
    </w:lvl>
    <w:lvl w:ilvl="5" w:tplc="9CA4D914">
      <w:numFmt w:val="decimal"/>
      <w:lvlText w:val=""/>
      <w:lvlJc w:val="left"/>
    </w:lvl>
    <w:lvl w:ilvl="6" w:tplc="82F0D588">
      <w:numFmt w:val="decimal"/>
      <w:lvlText w:val=""/>
      <w:lvlJc w:val="left"/>
    </w:lvl>
    <w:lvl w:ilvl="7" w:tplc="5FE0855C">
      <w:numFmt w:val="decimal"/>
      <w:lvlText w:val=""/>
      <w:lvlJc w:val="left"/>
    </w:lvl>
    <w:lvl w:ilvl="8" w:tplc="B1EE818E">
      <w:numFmt w:val="decimal"/>
      <w:lvlText w:val=""/>
      <w:lvlJc w:val="left"/>
    </w:lvl>
  </w:abstractNum>
  <w:abstractNum w:abstractNumId="81">
    <w:nsid w:val="7644A45C"/>
    <w:multiLevelType w:val="hybridMultilevel"/>
    <w:tmpl w:val="D034FA30"/>
    <w:lvl w:ilvl="0" w:tplc="B02C0472">
      <w:start w:val="10"/>
      <w:numFmt w:val="decimal"/>
      <w:lvlText w:val="%1."/>
      <w:lvlJc w:val="left"/>
    </w:lvl>
    <w:lvl w:ilvl="1" w:tplc="05D89C90">
      <w:numFmt w:val="decimal"/>
      <w:lvlText w:val=""/>
      <w:lvlJc w:val="left"/>
    </w:lvl>
    <w:lvl w:ilvl="2" w:tplc="F07435A8">
      <w:numFmt w:val="decimal"/>
      <w:lvlText w:val=""/>
      <w:lvlJc w:val="left"/>
    </w:lvl>
    <w:lvl w:ilvl="3" w:tplc="001C8374">
      <w:numFmt w:val="decimal"/>
      <w:lvlText w:val=""/>
      <w:lvlJc w:val="left"/>
    </w:lvl>
    <w:lvl w:ilvl="4" w:tplc="9776F244">
      <w:numFmt w:val="decimal"/>
      <w:lvlText w:val=""/>
      <w:lvlJc w:val="left"/>
    </w:lvl>
    <w:lvl w:ilvl="5" w:tplc="9E1051DA">
      <w:numFmt w:val="decimal"/>
      <w:lvlText w:val=""/>
      <w:lvlJc w:val="left"/>
    </w:lvl>
    <w:lvl w:ilvl="6" w:tplc="83C80142">
      <w:numFmt w:val="decimal"/>
      <w:lvlText w:val=""/>
      <w:lvlJc w:val="left"/>
    </w:lvl>
    <w:lvl w:ilvl="7" w:tplc="9C503328">
      <w:numFmt w:val="decimal"/>
      <w:lvlText w:val=""/>
      <w:lvlJc w:val="left"/>
    </w:lvl>
    <w:lvl w:ilvl="8" w:tplc="F586B974">
      <w:numFmt w:val="decimal"/>
      <w:lvlText w:val=""/>
      <w:lvlJc w:val="left"/>
    </w:lvl>
  </w:abstractNum>
  <w:abstractNum w:abstractNumId="82">
    <w:nsid w:val="77AE35EB"/>
    <w:multiLevelType w:val="hybridMultilevel"/>
    <w:tmpl w:val="E52EC4A8"/>
    <w:lvl w:ilvl="0" w:tplc="E9645942">
      <w:start w:val="27"/>
      <w:numFmt w:val="decimal"/>
      <w:lvlText w:val="%1."/>
      <w:lvlJc w:val="left"/>
    </w:lvl>
    <w:lvl w:ilvl="1" w:tplc="CA2ED11C">
      <w:numFmt w:val="decimal"/>
      <w:lvlText w:val=""/>
      <w:lvlJc w:val="left"/>
    </w:lvl>
    <w:lvl w:ilvl="2" w:tplc="992CC0BE">
      <w:numFmt w:val="decimal"/>
      <w:lvlText w:val=""/>
      <w:lvlJc w:val="left"/>
    </w:lvl>
    <w:lvl w:ilvl="3" w:tplc="EC389EB4">
      <w:numFmt w:val="decimal"/>
      <w:lvlText w:val=""/>
      <w:lvlJc w:val="left"/>
    </w:lvl>
    <w:lvl w:ilvl="4" w:tplc="D6B8FD1C">
      <w:numFmt w:val="decimal"/>
      <w:lvlText w:val=""/>
      <w:lvlJc w:val="left"/>
    </w:lvl>
    <w:lvl w:ilvl="5" w:tplc="CD864B1E">
      <w:numFmt w:val="decimal"/>
      <w:lvlText w:val=""/>
      <w:lvlJc w:val="left"/>
    </w:lvl>
    <w:lvl w:ilvl="6" w:tplc="3460B658">
      <w:numFmt w:val="decimal"/>
      <w:lvlText w:val=""/>
      <w:lvlJc w:val="left"/>
    </w:lvl>
    <w:lvl w:ilvl="7" w:tplc="BD4A49C2">
      <w:numFmt w:val="decimal"/>
      <w:lvlText w:val=""/>
      <w:lvlJc w:val="left"/>
    </w:lvl>
    <w:lvl w:ilvl="8" w:tplc="13AACBAA">
      <w:numFmt w:val="decimal"/>
      <w:lvlText w:val=""/>
      <w:lvlJc w:val="left"/>
    </w:lvl>
  </w:abstractNum>
  <w:abstractNum w:abstractNumId="83">
    <w:nsid w:val="799D0247"/>
    <w:multiLevelType w:val="hybridMultilevel"/>
    <w:tmpl w:val="5CF8F4D0"/>
    <w:lvl w:ilvl="0" w:tplc="73A4C58C">
      <w:start w:val="39"/>
      <w:numFmt w:val="decimal"/>
      <w:lvlText w:val="%1."/>
      <w:lvlJc w:val="left"/>
    </w:lvl>
    <w:lvl w:ilvl="1" w:tplc="1F066F50">
      <w:numFmt w:val="decimal"/>
      <w:lvlText w:val=""/>
      <w:lvlJc w:val="left"/>
    </w:lvl>
    <w:lvl w:ilvl="2" w:tplc="EB7E041C">
      <w:numFmt w:val="decimal"/>
      <w:lvlText w:val=""/>
      <w:lvlJc w:val="left"/>
    </w:lvl>
    <w:lvl w:ilvl="3" w:tplc="E7E289F2">
      <w:numFmt w:val="decimal"/>
      <w:lvlText w:val=""/>
      <w:lvlJc w:val="left"/>
    </w:lvl>
    <w:lvl w:ilvl="4" w:tplc="9836C882">
      <w:numFmt w:val="decimal"/>
      <w:lvlText w:val=""/>
      <w:lvlJc w:val="left"/>
    </w:lvl>
    <w:lvl w:ilvl="5" w:tplc="B3380F48">
      <w:numFmt w:val="decimal"/>
      <w:lvlText w:val=""/>
      <w:lvlJc w:val="left"/>
    </w:lvl>
    <w:lvl w:ilvl="6" w:tplc="8D546FBA">
      <w:numFmt w:val="decimal"/>
      <w:lvlText w:val=""/>
      <w:lvlJc w:val="left"/>
    </w:lvl>
    <w:lvl w:ilvl="7" w:tplc="A84C1B8C">
      <w:numFmt w:val="decimal"/>
      <w:lvlText w:val=""/>
      <w:lvlJc w:val="left"/>
    </w:lvl>
    <w:lvl w:ilvl="8" w:tplc="1C0EB190">
      <w:numFmt w:val="decimal"/>
      <w:lvlText w:val=""/>
      <w:lvlJc w:val="left"/>
    </w:lvl>
  </w:abstractNum>
  <w:abstractNum w:abstractNumId="84">
    <w:nsid w:val="79A1DEAA"/>
    <w:multiLevelType w:val="hybridMultilevel"/>
    <w:tmpl w:val="DA72FCCA"/>
    <w:lvl w:ilvl="0" w:tplc="84761188">
      <w:start w:val="1"/>
      <w:numFmt w:val="lowerRoman"/>
      <w:lvlText w:val="(%1)"/>
      <w:lvlJc w:val="left"/>
    </w:lvl>
    <w:lvl w:ilvl="1" w:tplc="F20A3026">
      <w:numFmt w:val="decimal"/>
      <w:lvlText w:val=""/>
      <w:lvlJc w:val="left"/>
    </w:lvl>
    <w:lvl w:ilvl="2" w:tplc="75B40A34">
      <w:numFmt w:val="decimal"/>
      <w:lvlText w:val=""/>
      <w:lvlJc w:val="left"/>
    </w:lvl>
    <w:lvl w:ilvl="3" w:tplc="C1906982">
      <w:numFmt w:val="decimal"/>
      <w:lvlText w:val=""/>
      <w:lvlJc w:val="left"/>
    </w:lvl>
    <w:lvl w:ilvl="4" w:tplc="3F2AB92A">
      <w:numFmt w:val="decimal"/>
      <w:lvlText w:val=""/>
      <w:lvlJc w:val="left"/>
    </w:lvl>
    <w:lvl w:ilvl="5" w:tplc="F59035CE">
      <w:numFmt w:val="decimal"/>
      <w:lvlText w:val=""/>
      <w:lvlJc w:val="left"/>
    </w:lvl>
    <w:lvl w:ilvl="6" w:tplc="9C502FCC">
      <w:numFmt w:val="decimal"/>
      <w:lvlText w:val=""/>
      <w:lvlJc w:val="left"/>
    </w:lvl>
    <w:lvl w:ilvl="7" w:tplc="041C1B30">
      <w:numFmt w:val="decimal"/>
      <w:lvlText w:val=""/>
      <w:lvlJc w:val="left"/>
    </w:lvl>
    <w:lvl w:ilvl="8" w:tplc="78ACBF88">
      <w:numFmt w:val="decimal"/>
      <w:lvlText w:val=""/>
      <w:lvlJc w:val="left"/>
    </w:lvl>
  </w:abstractNum>
  <w:abstractNum w:abstractNumId="85">
    <w:nsid w:val="7A6D8D3C"/>
    <w:multiLevelType w:val="hybridMultilevel"/>
    <w:tmpl w:val="F47AABEA"/>
    <w:lvl w:ilvl="0" w:tplc="A438921A">
      <w:start w:val="2"/>
      <w:numFmt w:val="decimal"/>
      <w:lvlText w:val="%1."/>
      <w:lvlJc w:val="left"/>
    </w:lvl>
    <w:lvl w:ilvl="1" w:tplc="5BE03406">
      <w:numFmt w:val="decimal"/>
      <w:lvlText w:val=""/>
      <w:lvlJc w:val="left"/>
    </w:lvl>
    <w:lvl w:ilvl="2" w:tplc="34FC15FC">
      <w:numFmt w:val="decimal"/>
      <w:lvlText w:val=""/>
      <w:lvlJc w:val="left"/>
    </w:lvl>
    <w:lvl w:ilvl="3" w:tplc="B0369224">
      <w:numFmt w:val="decimal"/>
      <w:lvlText w:val=""/>
      <w:lvlJc w:val="left"/>
    </w:lvl>
    <w:lvl w:ilvl="4" w:tplc="0284CDBE">
      <w:numFmt w:val="decimal"/>
      <w:lvlText w:val=""/>
      <w:lvlJc w:val="left"/>
    </w:lvl>
    <w:lvl w:ilvl="5" w:tplc="A762DE58">
      <w:numFmt w:val="decimal"/>
      <w:lvlText w:val=""/>
      <w:lvlJc w:val="left"/>
    </w:lvl>
    <w:lvl w:ilvl="6" w:tplc="52E8DD88">
      <w:numFmt w:val="decimal"/>
      <w:lvlText w:val=""/>
      <w:lvlJc w:val="left"/>
    </w:lvl>
    <w:lvl w:ilvl="7" w:tplc="45F88C28">
      <w:numFmt w:val="decimal"/>
      <w:lvlText w:val=""/>
      <w:lvlJc w:val="left"/>
    </w:lvl>
    <w:lvl w:ilvl="8" w:tplc="67603DA4">
      <w:numFmt w:val="decimal"/>
      <w:lvlText w:val=""/>
      <w:lvlJc w:val="left"/>
    </w:lvl>
  </w:abstractNum>
  <w:abstractNum w:abstractNumId="86">
    <w:nsid w:val="7BD3EE7B"/>
    <w:multiLevelType w:val="hybridMultilevel"/>
    <w:tmpl w:val="CF92B68C"/>
    <w:lvl w:ilvl="0" w:tplc="9D44C186">
      <w:start w:val="1"/>
      <w:numFmt w:val="decimal"/>
      <w:lvlText w:val="%1"/>
      <w:lvlJc w:val="left"/>
    </w:lvl>
    <w:lvl w:ilvl="1" w:tplc="D124E4BE">
      <w:start w:val="2"/>
      <w:numFmt w:val="decimal"/>
      <w:lvlText w:val="(%2)"/>
      <w:lvlJc w:val="left"/>
    </w:lvl>
    <w:lvl w:ilvl="2" w:tplc="09F8D422">
      <w:numFmt w:val="decimal"/>
      <w:lvlText w:val=""/>
      <w:lvlJc w:val="left"/>
    </w:lvl>
    <w:lvl w:ilvl="3" w:tplc="CF58FAC2">
      <w:numFmt w:val="decimal"/>
      <w:lvlText w:val=""/>
      <w:lvlJc w:val="left"/>
    </w:lvl>
    <w:lvl w:ilvl="4" w:tplc="8FE25DC8">
      <w:numFmt w:val="decimal"/>
      <w:lvlText w:val=""/>
      <w:lvlJc w:val="left"/>
    </w:lvl>
    <w:lvl w:ilvl="5" w:tplc="1BE6BB8A">
      <w:numFmt w:val="decimal"/>
      <w:lvlText w:val=""/>
      <w:lvlJc w:val="left"/>
    </w:lvl>
    <w:lvl w:ilvl="6" w:tplc="15E44160">
      <w:numFmt w:val="decimal"/>
      <w:lvlText w:val=""/>
      <w:lvlJc w:val="left"/>
    </w:lvl>
    <w:lvl w:ilvl="7" w:tplc="789A463E">
      <w:numFmt w:val="decimal"/>
      <w:lvlText w:val=""/>
      <w:lvlJc w:val="left"/>
    </w:lvl>
    <w:lvl w:ilvl="8" w:tplc="2402ABB2">
      <w:numFmt w:val="decimal"/>
      <w:lvlText w:val=""/>
      <w:lvlJc w:val="left"/>
    </w:lvl>
  </w:abstractNum>
  <w:abstractNum w:abstractNumId="87">
    <w:nsid w:val="7E0C57B1"/>
    <w:multiLevelType w:val="hybridMultilevel"/>
    <w:tmpl w:val="BCA20E9A"/>
    <w:lvl w:ilvl="0" w:tplc="9ACC1D66">
      <w:start w:val="26"/>
      <w:numFmt w:val="decimal"/>
      <w:lvlText w:val="%1."/>
      <w:lvlJc w:val="left"/>
    </w:lvl>
    <w:lvl w:ilvl="1" w:tplc="435CA6A6">
      <w:numFmt w:val="decimal"/>
      <w:lvlText w:val=""/>
      <w:lvlJc w:val="left"/>
    </w:lvl>
    <w:lvl w:ilvl="2" w:tplc="A510E152">
      <w:numFmt w:val="decimal"/>
      <w:lvlText w:val=""/>
      <w:lvlJc w:val="left"/>
    </w:lvl>
    <w:lvl w:ilvl="3" w:tplc="C346F8B8">
      <w:numFmt w:val="decimal"/>
      <w:lvlText w:val=""/>
      <w:lvlJc w:val="left"/>
    </w:lvl>
    <w:lvl w:ilvl="4" w:tplc="4D70301E">
      <w:numFmt w:val="decimal"/>
      <w:lvlText w:val=""/>
      <w:lvlJc w:val="left"/>
    </w:lvl>
    <w:lvl w:ilvl="5" w:tplc="776A937C">
      <w:numFmt w:val="decimal"/>
      <w:lvlText w:val=""/>
      <w:lvlJc w:val="left"/>
    </w:lvl>
    <w:lvl w:ilvl="6" w:tplc="6DB404BE">
      <w:numFmt w:val="decimal"/>
      <w:lvlText w:val=""/>
      <w:lvlJc w:val="left"/>
    </w:lvl>
    <w:lvl w:ilvl="7" w:tplc="65E0D73E">
      <w:numFmt w:val="decimal"/>
      <w:lvlText w:val=""/>
      <w:lvlJc w:val="left"/>
    </w:lvl>
    <w:lvl w:ilvl="8" w:tplc="F7D653CA">
      <w:numFmt w:val="decimal"/>
      <w:lvlText w:val=""/>
      <w:lvlJc w:val="left"/>
    </w:lvl>
  </w:abstractNum>
  <w:abstractNum w:abstractNumId="88">
    <w:nsid w:val="7FB7E0AA"/>
    <w:multiLevelType w:val="hybridMultilevel"/>
    <w:tmpl w:val="C57EF60E"/>
    <w:lvl w:ilvl="0" w:tplc="1CEC0BE8">
      <w:start w:val="56"/>
      <w:numFmt w:val="decimal"/>
      <w:lvlText w:val="%1."/>
      <w:lvlJc w:val="left"/>
    </w:lvl>
    <w:lvl w:ilvl="1" w:tplc="13A28AC2">
      <w:numFmt w:val="decimal"/>
      <w:lvlText w:val=""/>
      <w:lvlJc w:val="left"/>
    </w:lvl>
    <w:lvl w:ilvl="2" w:tplc="DF3A47C4">
      <w:numFmt w:val="decimal"/>
      <w:lvlText w:val=""/>
      <w:lvlJc w:val="left"/>
    </w:lvl>
    <w:lvl w:ilvl="3" w:tplc="8A36CF56">
      <w:numFmt w:val="decimal"/>
      <w:lvlText w:val=""/>
      <w:lvlJc w:val="left"/>
    </w:lvl>
    <w:lvl w:ilvl="4" w:tplc="D084F262">
      <w:numFmt w:val="decimal"/>
      <w:lvlText w:val=""/>
      <w:lvlJc w:val="left"/>
    </w:lvl>
    <w:lvl w:ilvl="5" w:tplc="2D129A4A">
      <w:numFmt w:val="decimal"/>
      <w:lvlText w:val=""/>
      <w:lvlJc w:val="left"/>
    </w:lvl>
    <w:lvl w:ilvl="6" w:tplc="9ECA3502">
      <w:numFmt w:val="decimal"/>
      <w:lvlText w:val=""/>
      <w:lvlJc w:val="left"/>
    </w:lvl>
    <w:lvl w:ilvl="7" w:tplc="0EE2550C">
      <w:numFmt w:val="decimal"/>
      <w:lvlText w:val=""/>
      <w:lvlJc w:val="left"/>
    </w:lvl>
    <w:lvl w:ilvl="8" w:tplc="278213DA">
      <w:numFmt w:val="decimal"/>
      <w:lvlText w:val=""/>
      <w:lvlJc w:val="left"/>
    </w:lvl>
  </w:abstractNum>
  <w:abstractNum w:abstractNumId="89">
    <w:nsid w:val="7FFFCA11"/>
    <w:multiLevelType w:val="hybridMultilevel"/>
    <w:tmpl w:val="298C579A"/>
    <w:lvl w:ilvl="0" w:tplc="3384D472">
      <w:start w:val="12"/>
      <w:numFmt w:val="decimal"/>
      <w:lvlText w:val="%1."/>
      <w:lvlJc w:val="left"/>
    </w:lvl>
    <w:lvl w:ilvl="1" w:tplc="C6CC0BC2">
      <w:numFmt w:val="decimal"/>
      <w:lvlText w:val=""/>
      <w:lvlJc w:val="left"/>
    </w:lvl>
    <w:lvl w:ilvl="2" w:tplc="7312D4E6">
      <w:numFmt w:val="decimal"/>
      <w:lvlText w:val=""/>
      <w:lvlJc w:val="left"/>
    </w:lvl>
    <w:lvl w:ilvl="3" w:tplc="1424FBFE">
      <w:numFmt w:val="decimal"/>
      <w:lvlText w:val=""/>
      <w:lvlJc w:val="left"/>
    </w:lvl>
    <w:lvl w:ilvl="4" w:tplc="0A68AA74">
      <w:numFmt w:val="decimal"/>
      <w:lvlText w:val=""/>
      <w:lvlJc w:val="left"/>
    </w:lvl>
    <w:lvl w:ilvl="5" w:tplc="96C801DC">
      <w:numFmt w:val="decimal"/>
      <w:lvlText w:val=""/>
      <w:lvlJc w:val="left"/>
    </w:lvl>
    <w:lvl w:ilvl="6" w:tplc="91981968">
      <w:numFmt w:val="decimal"/>
      <w:lvlText w:val=""/>
      <w:lvlJc w:val="left"/>
    </w:lvl>
    <w:lvl w:ilvl="7" w:tplc="01A0D972">
      <w:numFmt w:val="decimal"/>
      <w:lvlText w:val=""/>
      <w:lvlJc w:val="left"/>
    </w:lvl>
    <w:lvl w:ilvl="8" w:tplc="A6E88DC2">
      <w:numFmt w:val="decimal"/>
      <w:lvlText w:val=""/>
      <w:lvlJc w:val="left"/>
    </w:lvl>
  </w:abstractNum>
  <w:num w:numId="1">
    <w:abstractNumId w:val="85"/>
  </w:num>
  <w:num w:numId="2">
    <w:abstractNumId w:val="50"/>
  </w:num>
  <w:num w:numId="3">
    <w:abstractNumId w:val="56"/>
  </w:num>
  <w:num w:numId="4">
    <w:abstractNumId w:val="72"/>
  </w:num>
  <w:num w:numId="5">
    <w:abstractNumId w:val="40"/>
  </w:num>
  <w:num w:numId="6">
    <w:abstractNumId w:val="81"/>
  </w:num>
  <w:num w:numId="7">
    <w:abstractNumId w:val="37"/>
  </w:num>
  <w:num w:numId="8">
    <w:abstractNumId w:val="69"/>
  </w:num>
  <w:num w:numId="9">
    <w:abstractNumId w:val="57"/>
  </w:num>
  <w:num w:numId="10">
    <w:abstractNumId w:val="77"/>
  </w:num>
  <w:num w:numId="11">
    <w:abstractNumId w:val="43"/>
  </w:num>
  <w:num w:numId="12">
    <w:abstractNumId w:val="25"/>
  </w:num>
  <w:num w:numId="13">
    <w:abstractNumId w:val="84"/>
  </w:num>
  <w:num w:numId="14">
    <w:abstractNumId w:val="79"/>
  </w:num>
  <w:num w:numId="15">
    <w:abstractNumId w:val="14"/>
  </w:num>
  <w:num w:numId="16">
    <w:abstractNumId w:val="74"/>
  </w:num>
  <w:num w:numId="17">
    <w:abstractNumId w:val="54"/>
  </w:num>
  <w:num w:numId="18">
    <w:abstractNumId w:val="39"/>
  </w:num>
  <w:num w:numId="19">
    <w:abstractNumId w:val="52"/>
  </w:num>
  <w:num w:numId="20">
    <w:abstractNumId w:val="31"/>
  </w:num>
  <w:num w:numId="21">
    <w:abstractNumId w:val="66"/>
  </w:num>
  <w:num w:numId="22">
    <w:abstractNumId w:val="33"/>
  </w:num>
  <w:num w:numId="23">
    <w:abstractNumId w:val="41"/>
  </w:num>
  <w:num w:numId="24">
    <w:abstractNumId w:val="26"/>
  </w:num>
  <w:num w:numId="25">
    <w:abstractNumId w:val="22"/>
  </w:num>
  <w:num w:numId="26">
    <w:abstractNumId w:val="30"/>
  </w:num>
  <w:num w:numId="27">
    <w:abstractNumId w:val="47"/>
  </w:num>
  <w:num w:numId="28">
    <w:abstractNumId w:val="38"/>
  </w:num>
  <w:num w:numId="29">
    <w:abstractNumId w:val="19"/>
  </w:num>
  <w:num w:numId="30">
    <w:abstractNumId w:val="76"/>
  </w:num>
  <w:num w:numId="31">
    <w:abstractNumId w:val="9"/>
  </w:num>
  <w:num w:numId="32">
    <w:abstractNumId w:val="12"/>
  </w:num>
  <w:num w:numId="33">
    <w:abstractNumId w:val="44"/>
  </w:num>
  <w:num w:numId="34">
    <w:abstractNumId w:val="65"/>
  </w:num>
  <w:num w:numId="35">
    <w:abstractNumId w:val="87"/>
  </w:num>
  <w:num w:numId="36">
    <w:abstractNumId w:val="82"/>
  </w:num>
  <w:num w:numId="37">
    <w:abstractNumId w:val="58"/>
  </w:num>
  <w:num w:numId="38">
    <w:abstractNumId w:val="35"/>
  </w:num>
  <w:num w:numId="39">
    <w:abstractNumId w:val="62"/>
  </w:num>
  <w:num w:numId="40">
    <w:abstractNumId w:val="34"/>
  </w:num>
  <w:num w:numId="41">
    <w:abstractNumId w:val="32"/>
  </w:num>
  <w:num w:numId="42">
    <w:abstractNumId w:val="27"/>
  </w:num>
  <w:num w:numId="43">
    <w:abstractNumId w:val="49"/>
  </w:num>
  <w:num w:numId="44">
    <w:abstractNumId w:val="29"/>
  </w:num>
  <w:num w:numId="45">
    <w:abstractNumId w:val="15"/>
  </w:num>
  <w:num w:numId="46">
    <w:abstractNumId w:val="59"/>
  </w:num>
  <w:num w:numId="47">
    <w:abstractNumId w:val="11"/>
  </w:num>
  <w:num w:numId="48">
    <w:abstractNumId w:val="67"/>
  </w:num>
  <w:num w:numId="49">
    <w:abstractNumId w:val="18"/>
  </w:num>
  <w:num w:numId="50">
    <w:abstractNumId w:val="61"/>
  </w:num>
  <w:num w:numId="51">
    <w:abstractNumId w:val="6"/>
  </w:num>
  <w:num w:numId="52">
    <w:abstractNumId w:val="83"/>
  </w:num>
  <w:num w:numId="53">
    <w:abstractNumId w:val="2"/>
  </w:num>
  <w:num w:numId="54">
    <w:abstractNumId w:val="46"/>
  </w:num>
  <w:num w:numId="55">
    <w:abstractNumId w:val="20"/>
  </w:num>
  <w:num w:numId="56">
    <w:abstractNumId w:val="28"/>
  </w:num>
  <w:num w:numId="57">
    <w:abstractNumId w:val="68"/>
  </w:num>
  <w:num w:numId="58">
    <w:abstractNumId w:val="60"/>
  </w:num>
  <w:num w:numId="59">
    <w:abstractNumId w:val="55"/>
  </w:num>
  <w:num w:numId="60">
    <w:abstractNumId w:val="86"/>
  </w:num>
  <w:num w:numId="61">
    <w:abstractNumId w:val="53"/>
  </w:num>
  <w:num w:numId="62">
    <w:abstractNumId w:val="64"/>
  </w:num>
  <w:num w:numId="63">
    <w:abstractNumId w:val="8"/>
  </w:num>
  <w:num w:numId="64">
    <w:abstractNumId w:val="13"/>
  </w:num>
  <w:num w:numId="65">
    <w:abstractNumId w:val="45"/>
  </w:num>
  <w:num w:numId="66">
    <w:abstractNumId w:val="7"/>
  </w:num>
  <w:num w:numId="67">
    <w:abstractNumId w:val="4"/>
  </w:num>
  <w:num w:numId="68">
    <w:abstractNumId w:val="24"/>
  </w:num>
  <w:num w:numId="69">
    <w:abstractNumId w:val="42"/>
  </w:num>
  <w:num w:numId="70">
    <w:abstractNumId w:val="70"/>
  </w:num>
  <w:num w:numId="71">
    <w:abstractNumId w:val="48"/>
  </w:num>
  <w:num w:numId="72">
    <w:abstractNumId w:val="63"/>
  </w:num>
  <w:num w:numId="73">
    <w:abstractNumId w:val="1"/>
  </w:num>
  <w:num w:numId="74">
    <w:abstractNumId w:val="16"/>
  </w:num>
  <w:num w:numId="75">
    <w:abstractNumId w:val="89"/>
  </w:num>
  <w:num w:numId="76">
    <w:abstractNumId w:val="23"/>
  </w:num>
  <w:num w:numId="77">
    <w:abstractNumId w:val="75"/>
  </w:num>
  <w:num w:numId="78">
    <w:abstractNumId w:val="10"/>
  </w:num>
  <w:num w:numId="79">
    <w:abstractNumId w:val="88"/>
  </w:num>
  <w:num w:numId="80">
    <w:abstractNumId w:val="3"/>
  </w:num>
  <w:num w:numId="81">
    <w:abstractNumId w:val="73"/>
  </w:num>
  <w:num w:numId="82">
    <w:abstractNumId w:val="5"/>
  </w:num>
  <w:num w:numId="83">
    <w:abstractNumId w:val="0"/>
  </w:num>
  <w:num w:numId="84">
    <w:abstractNumId w:val="80"/>
  </w:num>
  <w:num w:numId="85">
    <w:abstractNumId w:val="51"/>
  </w:num>
  <w:num w:numId="86">
    <w:abstractNumId w:val="21"/>
  </w:num>
  <w:num w:numId="87">
    <w:abstractNumId w:val="17"/>
  </w:num>
  <w:num w:numId="88">
    <w:abstractNumId w:val="36"/>
  </w:num>
  <w:num w:numId="89">
    <w:abstractNumId w:val="78"/>
  </w:num>
  <w:num w:numId="90">
    <w:abstractNumId w:val="71"/>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D66037"/>
    <w:rsid w:val="009B0BC4"/>
    <w:rsid w:val="00D6603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0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11985</Words>
  <Characters>68317</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Mantu</cp:lastModifiedBy>
  <cp:revision>2</cp:revision>
  <dcterms:created xsi:type="dcterms:W3CDTF">2019-06-13T06:09:00Z</dcterms:created>
  <dcterms:modified xsi:type="dcterms:W3CDTF">2019-06-13T06:09:00Z</dcterms:modified>
</cp:coreProperties>
</file>