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11" w:rsidRDefault="00D4755E">
      <w:pPr>
        <w:ind w:right="6"/>
        <w:jc w:val="right"/>
        <w:rPr>
          <w:sz w:val="20"/>
          <w:szCs w:val="20"/>
        </w:rPr>
      </w:pPr>
      <w:bookmarkStart w:id="0" w:name="page1"/>
      <w:bookmarkEnd w:id="0"/>
      <w:r>
        <w:rPr>
          <w:rFonts w:ascii="Arial" w:eastAsia="Arial" w:hAnsi="Arial" w:cs="Arial"/>
          <w:b/>
          <w:bCs/>
          <w:sz w:val="21"/>
          <w:szCs w:val="21"/>
          <w:u w:val="single"/>
        </w:rPr>
        <w:t>Reportable</w:t>
      </w: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341" w:lineRule="exact"/>
        <w:rPr>
          <w:sz w:val="24"/>
          <w:szCs w:val="24"/>
        </w:rPr>
      </w:pPr>
    </w:p>
    <w:p w:rsidR="004B6511" w:rsidRDefault="00D4755E">
      <w:pPr>
        <w:ind w:right="6"/>
        <w:jc w:val="center"/>
        <w:rPr>
          <w:sz w:val="20"/>
          <w:szCs w:val="20"/>
        </w:rPr>
      </w:pPr>
      <w:r>
        <w:rPr>
          <w:rFonts w:ascii="Arial" w:eastAsia="Arial" w:hAnsi="Arial" w:cs="Arial"/>
          <w:b/>
          <w:bCs/>
          <w:sz w:val="27"/>
          <w:szCs w:val="27"/>
        </w:rPr>
        <w:t>IN THE SUPREME COURT OF INDIA</w:t>
      </w:r>
    </w:p>
    <w:p w:rsidR="004B6511" w:rsidRDefault="004B6511">
      <w:pPr>
        <w:spacing w:line="2" w:lineRule="exact"/>
        <w:rPr>
          <w:sz w:val="24"/>
          <w:szCs w:val="24"/>
        </w:rPr>
      </w:pPr>
    </w:p>
    <w:p w:rsidR="004B6511" w:rsidRDefault="00D4755E">
      <w:pPr>
        <w:ind w:right="6"/>
        <w:jc w:val="center"/>
        <w:rPr>
          <w:sz w:val="20"/>
          <w:szCs w:val="20"/>
        </w:rPr>
      </w:pPr>
      <w:r>
        <w:rPr>
          <w:rFonts w:ascii="Arial" w:eastAsia="Arial" w:hAnsi="Arial" w:cs="Arial"/>
          <w:b/>
          <w:bCs/>
          <w:sz w:val="27"/>
          <w:szCs w:val="27"/>
        </w:rPr>
        <w:t>CIVIL APPELLATE/INHERENT/ORIGINAL JURISDICTION</w:t>
      </w: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61"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M A No. 1151 of 2018</w:t>
      </w:r>
    </w:p>
    <w:p w:rsidR="004B6511" w:rsidRDefault="004B6511">
      <w:pPr>
        <w:spacing w:line="200" w:lineRule="exact"/>
        <w:rPr>
          <w:sz w:val="24"/>
          <w:szCs w:val="24"/>
        </w:rPr>
      </w:pPr>
    </w:p>
    <w:p w:rsidR="004B6511" w:rsidRDefault="004B6511">
      <w:pPr>
        <w:spacing w:line="352"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In</w:t>
      </w:r>
    </w:p>
    <w:p w:rsidR="004B6511" w:rsidRDefault="004B6511">
      <w:pPr>
        <w:spacing w:line="200" w:lineRule="exact"/>
        <w:rPr>
          <w:sz w:val="24"/>
          <w:szCs w:val="24"/>
        </w:rPr>
      </w:pPr>
    </w:p>
    <w:p w:rsidR="004B6511" w:rsidRDefault="004B6511">
      <w:pPr>
        <w:spacing w:line="349"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Civil Appeal No. 2368 of 2011</w:t>
      </w: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13" w:lineRule="exact"/>
        <w:rPr>
          <w:sz w:val="24"/>
          <w:szCs w:val="24"/>
        </w:rPr>
      </w:pPr>
    </w:p>
    <w:p w:rsidR="004B6511" w:rsidRDefault="00D4755E">
      <w:pPr>
        <w:tabs>
          <w:tab w:val="left" w:pos="6980"/>
        </w:tabs>
        <w:rPr>
          <w:sz w:val="20"/>
          <w:szCs w:val="20"/>
        </w:rPr>
      </w:pPr>
      <w:r>
        <w:rPr>
          <w:rFonts w:ascii="Arial" w:eastAsia="Arial" w:hAnsi="Arial" w:cs="Arial"/>
          <w:b/>
          <w:bCs/>
          <w:sz w:val="27"/>
          <w:szCs w:val="27"/>
        </w:rPr>
        <w:t>B K Pavitra and Ors</w:t>
      </w:r>
      <w:r>
        <w:rPr>
          <w:sz w:val="20"/>
          <w:szCs w:val="20"/>
        </w:rPr>
        <w:tab/>
      </w:r>
      <w:r>
        <w:rPr>
          <w:rFonts w:ascii="Arial" w:eastAsia="Arial" w:hAnsi="Arial" w:cs="Arial"/>
          <w:b/>
          <w:bCs/>
          <w:sz w:val="26"/>
          <w:szCs w:val="26"/>
        </w:rPr>
        <w:t>...Appellants</w:t>
      </w:r>
    </w:p>
    <w:p w:rsidR="004B6511" w:rsidRDefault="004B6511">
      <w:pPr>
        <w:spacing w:line="200" w:lineRule="exact"/>
        <w:rPr>
          <w:sz w:val="24"/>
          <w:szCs w:val="24"/>
        </w:rPr>
      </w:pPr>
    </w:p>
    <w:p w:rsidR="004B6511" w:rsidRDefault="004B6511">
      <w:pPr>
        <w:spacing w:line="349" w:lineRule="exact"/>
        <w:rPr>
          <w:sz w:val="24"/>
          <w:szCs w:val="24"/>
        </w:rPr>
      </w:pPr>
    </w:p>
    <w:p w:rsidR="004B6511" w:rsidRDefault="00D4755E">
      <w:pPr>
        <w:ind w:right="6"/>
        <w:jc w:val="center"/>
        <w:rPr>
          <w:sz w:val="20"/>
          <w:szCs w:val="20"/>
        </w:rPr>
      </w:pPr>
      <w:r>
        <w:rPr>
          <w:rFonts w:ascii="Arial" w:eastAsia="Arial" w:hAnsi="Arial" w:cs="Arial"/>
          <w:b/>
          <w:bCs/>
          <w:sz w:val="27"/>
          <w:szCs w:val="27"/>
        </w:rPr>
        <w:t>Versus</w:t>
      </w: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383" w:lineRule="exact"/>
        <w:rPr>
          <w:sz w:val="24"/>
          <w:szCs w:val="24"/>
        </w:rPr>
      </w:pPr>
    </w:p>
    <w:p w:rsidR="004B6511" w:rsidRDefault="00D4755E">
      <w:pPr>
        <w:tabs>
          <w:tab w:val="left" w:pos="6880"/>
        </w:tabs>
        <w:rPr>
          <w:sz w:val="20"/>
          <w:szCs w:val="20"/>
        </w:rPr>
      </w:pPr>
      <w:r>
        <w:rPr>
          <w:rFonts w:ascii="Arial" w:eastAsia="Arial" w:hAnsi="Arial" w:cs="Arial"/>
          <w:b/>
          <w:bCs/>
          <w:sz w:val="27"/>
          <w:szCs w:val="27"/>
        </w:rPr>
        <w:t>The Union of India and Ors</w:t>
      </w:r>
      <w:r>
        <w:rPr>
          <w:sz w:val="20"/>
          <w:szCs w:val="20"/>
        </w:rPr>
        <w:tab/>
      </w:r>
      <w:r>
        <w:rPr>
          <w:rFonts w:ascii="Arial" w:eastAsia="Arial" w:hAnsi="Arial" w:cs="Arial"/>
          <w:b/>
          <w:bCs/>
          <w:sz w:val="27"/>
          <w:szCs w:val="27"/>
        </w:rPr>
        <w:t>...Respondents</w:t>
      </w: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200" w:lineRule="exact"/>
        <w:rPr>
          <w:sz w:val="24"/>
          <w:szCs w:val="24"/>
        </w:rPr>
      </w:pPr>
    </w:p>
    <w:p w:rsidR="004B6511" w:rsidRDefault="004B6511">
      <w:pPr>
        <w:spacing w:line="305"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Review Petition (c) Diary No. 7833 of 2017</w:t>
      </w:r>
    </w:p>
    <w:p w:rsidR="004B6511" w:rsidRDefault="004B6511">
      <w:pPr>
        <w:spacing w:line="309"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Review Petition (c) Diary No.10240 of 2017</w:t>
      </w:r>
    </w:p>
    <w:p w:rsidR="004B6511" w:rsidRDefault="004B6511">
      <w:pPr>
        <w:spacing w:line="311"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Review Petition (c) Diary No.10258 of 2017</w:t>
      </w:r>
    </w:p>
    <w:p w:rsidR="004B6511" w:rsidRDefault="004B6511">
      <w:pPr>
        <w:spacing w:line="312" w:lineRule="exact"/>
        <w:rPr>
          <w:sz w:val="24"/>
          <w:szCs w:val="24"/>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6" w:lineRule="exact"/>
        <w:rPr>
          <w:sz w:val="24"/>
          <w:szCs w:val="24"/>
        </w:rPr>
      </w:pPr>
    </w:p>
    <w:p w:rsidR="004B6511" w:rsidRDefault="00D4755E">
      <w:pPr>
        <w:ind w:right="6"/>
        <w:jc w:val="center"/>
        <w:rPr>
          <w:sz w:val="20"/>
          <w:szCs w:val="20"/>
        </w:rPr>
      </w:pPr>
      <w:r>
        <w:rPr>
          <w:rFonts w:ascii="Arial" w:eastAsia="Arial" w:hAnsi="Arial" w:cs="Arial"/>
          <w:sz w:val="20"/>
          <w:szCs w:val="20"/>
        </w:rPr>
        <w:t>1</w:t>
      </w:r>
    </w:p>
    <w:p w:rsidR="004B6511" w:rsidRDefault="004B6511">
      <w:pPr>
        <w:sectPr w:rsidR="004B6511">
          <w:pgSz w:w="11900" w:h="16838"/>
          <w:pgMar w:top="1434" w:right="1440" w:bottom="389" w:left="1440" w:header="0" w:footer="0" w:gutter="0"/>
          <w:cols w:space="720" w:equalWidth="0">
            <w:col w:w="9026"/>
          </w:cols>
        </w:sectPr>
      </w:pPr>
    </w:p>
    <w:p w:rsidR="004B6511" w:rsidRDefault="004B6511">
      <w:pPr>
        <w:spacing w:line="305" w:lineRule="exact"/>
        <w:rPr>
          <w:sz w:val="20"/>
          <w:szCs w:val="20"/>
        </w:rPr>
      </w:pPr>
      <w:bookmarkStart w:id="1" w:name="page2"/>
      <w:bookmarkEnd w:id="1"/>
    </w:p>
    <w:p w:rsidR="004B6511" w:rsidRDefault="00D4755E">
      <w:pPr>
        <w:ind w:right="6"/>
        <w:jc w:val="center"/>
        <w:rPr>
          <w:sz w:val="20"/>
          <w:szCs w:val="20"/>
        </w:rPr>
      </w:pPr>
      <w:r>
        <w:rPr>
          <w:rFonts w:ascii="Arial" w:eastAsia="Arial" w:hAnsi="Arial" w:cs="Arial"/>
          <w:b/>
          <w:bCs/>
          <w:sz w:val="27"/>
          <w:szCs w:val="27"/>
          <w:u w:val="single"/>
        </w:rPr>
        <w:t>Review Petition (c) Diary No.10859 of 2017</w:t>
      </w:r>
    </w:p>
    <w:p w:rsidR="004B6511" w:rsidRDefault="004B6511">
      <w:pPr>
        <w:spacing w:line="2"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 xml:space="preserve">Review Petition (c) Diary </w:t>
      </w:r>
      <w:r>
        <w:rPr>
          <w:rFonts w:ascii="Arial" w:eastAsia="Arial" w:hAnsi="Arial" w:cs="Arial"/>
          <w:b/>
          <w:bCs/>
          <w:sz w:val="27"/>
          <w:szCs w:val="27"/>
          <w:u w:val="single"/>
        </w:rPr>
        <w:t>No.12622 of 2017</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Review Petition (c) Diary No.12674 of 2017</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Review Petition (c) Diary No.13047 of 2017</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Review Petition (c) Diary No.14563 of 2017</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Review Petition (c) Diary No.16896 of 2017</w:t>
      </w:r>
    </w:p>
    <w:p w:rsidR="004B6511" w:rsidRDefault="004B6511">
      <w:pPr>
        <w:spacing w:line="312"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M A No. 1152 of 2018</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In</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 xml:space="preserve">Civil </w:t>
      </w:r>
      <w:r>
        <w:rPr>
          <w:rFonts w:ascii="Arial" w:eastAsia="Arial" w:hAnsi="Arial" w:cs="Arial"/>
          <w:b/>
          <w:bCs/>
          <w:sz w:val="27"/>
          <w:szCs w:val="27"/>
          <w:u w:val="single"/>
        </w:rPr>
        <w:t>Appeal No. 2369 of 2011</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764 of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769 of 2018</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78" w:lineRule="exact"/>
        <w:rPr>
          <w:sz w:val="20"/>
          <w:szCs w:val="20"/>
        </w:rPr>
      </w:pPr>
    </w:p>
    <w:p w:rsidR="004B6511" w:rsidRDefault="00D4755E">
      <w:pPr>
        <w:ind w:right="6"/>
        <w:jc w:val="center"/>
        <w:rPr>
          <w:sz w:val="20"/>
          <w:szCs w:val="20"/>
        </w:rPr>
      </w:pPr>
      <w:r>
        <w:rPr>
          <w:rFonts w:ascii="Arial" w:eastAsia="Arial" w:hAnsi="Arial" w:cs="Arial"/>
          <w:sz w:val="20"/>
          <w:szCs w:val="20"/>
        </w:rPr>
        <w:t>2</w:t>
      </w:r>
    </w:p>
    <w:p w:rsidR="004B6511" w:rsidRDefault="004B6511">
      <w:pPr>
        <w:sectPr w:rsidR="004B6511">
          <w:pgSz w:w="11900" w:h="16838"/>
          <w:pgMar w:top="1440" w:right="1440" w:bottom="389" w:left="1440" w:header="0" w:footer="0" w:gutter="0"/>
          <w:cols w:space="720" w:equalWidth="0">
            <w:col w:w="9026"/>
          </w:cols>
        </w:sectPr>
      </w:pPr>
    </w:p>
    <w:p w:rsidR="004B6511" w:rsidRDefault="00D4755E">
      <w:pPr>
        <w:ind w:right="6"/>
        <w:jc w:val="center"/>
        <w:rPr>
          <w:sz w:val="20"/>
          <w:szCs w:val="20"/>
        </w:rPr>
      </w:pPr>
      <w:bookmarkStart w:id="2" w:name="page3"/>
      <w:bookmarkEnd w:id="2"/>
      <w:r>
        <w:rPr>
          <w:rFonts w:ascii="Arial" w:eastAsia="Arial" w:hAnsi="Arial" w:cs="Arial"/>
          <w:b/>
          <w:bCs/>
          <w:sz w:val="27"/>
          <w:szCs w:val="27"/>
          <w:u w:val="single"/>
        </w:rPr>
        <w:t>Writ Petition No.791 of 2018</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No.823 of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3"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827 of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850 of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3"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No.875 of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872 of 2018</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901 of 2018</w:t>
      </w:r>
    </w:p>
    <w:p w:rsidR="004B6511" w:rsidRDefault="004B6511">
      <w:pPr>
        <w:spacing w:line="312"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Writ Petition (c) No. 879 of 2018</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And</w:t>
      </w:r>
    </w:p>
    <w:p w:rsidR="004B6511" w:rsidRDefault="004B6511">
      <w:pPr>
        <w:spacing w:line="311" w:lineRule="exact"/>
        <w:rPr>
          <w:sz w:val="20"/>
          <w:szCs w:val="20"/>
        </w:rPr>
      </w:pPr>
    </w:p>
    <w:p w:rsidR="004B6511" w:rsidRDefault="00D4755E">
      <w:pPr>
        <w:ind w:right="6"/>
        <w:jc w:val="center"/>
        <w:rPr>
          <w:sz w:val="20"/>
          <w:szCs w:val="20"/>
        </w:rPr>
      </w:pPr>
      <w:r>
        <w:rPr>
          <w:rFonts w:ascii="Arial" w:eastAsia="Arial" w:hAnsi="Arial" w:cs="Arial"/>
          <w:b/>
          <w:bCs/>
          <w:sz w:val="27"/>
          <w:szCs w:val="27"/>
          <w:u w:val="single"/>
        </w:rPr>
        <w:t>With</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1" w:lineRule="exact"/>
        <w:rPr>
          <w:sz w:val="20"/>
          <w:szCs w:val="20"/>
        </w:rPr>
      </w:pPr>
    </w:p>
    <w:p w:rsidR="004B6511" w:rsidRDefault="00D4755E">
      <w:pPr>
        <w:ind w:right="6"/>
        <w:jc w:val="center"/>
        <w:rPr>
          <w:sz w:val="20"/>
          <w:szCs w:val="20"/>
        </w:rPr>
      </w:pPr>
      <w:r>
        <w:rPr>
          <w:rFonts w:ascii="Arial" w:eastAsia="Arial" w:hAnsi="Arial" w:cs="Arial"/>
          <w:b/>
          <w:bCs/>
          <w:sz w:val="26"/>
          <w:szCs w:val="26"/>
          <w:u w:val="single"/>
        </w:rPr>
        <w:t>Writ Petition (c) No. 1209 of</w:t>
      </w:r>
      <w:r>
        <w:rPr>
          <w:rFonts w:ascii="Arial" w:eastAsia="Arial" w:hAnsi="Arial" w:cs="Arial"/>
          <w:b/>
          <w:bCs/>
          <w:sz w:val="26"/>
          <w:szCs w:val="26"/>
          <w:u w:val="single"/>
        </w:rPr>
        <w:t xml:space="preserve">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9" w:lineRule="exact"/>
        <w:rPr>
          <w:sz w:val="20"/>
          <w:szCs w:val="20"/>
        </w:rPr>
      </w:pPr>
    </w:p>
    <w:p w:rsidR="004B6511" w:rsidRDefault="00D4755E">
      <w:pPr>
        <w:ind w:right="6"/>
        <w:jc w:val="center"/>
        <w:rPr>
          <w:sz w:val="20"/>
          <w:szCs w:val="20"/>
        </w:rPr>
      </w:pPr>
      <w:r>
        <w:rPr>
          <w:rFonts w:ascii="Arial" w:eastAsia="Arial" w:hAnsi="Arial" w:cs="Arial"/>
          <w:sz w:val="20"/>
          <w:szCs w:val="20"/>
        </w:rPr>
        <w:t>3</w:t>
      </w:r>
    </w:p>
    <w:p w:rsidR="004B6511" w:rsidRDefault="004B6511">
      <w:pPr>
        <w:sectPr w:rsidR="004B6511">
          <w:pgSz w:w="11900" w:h="16838"/>
          <w:pgMar w:top="1435" w:right="1440" w:bottom="389" w:left="1440" w:header="0" w:footer="0" w:gutter="0"/>
          <w:cols w:space="720" w:equalWidth="0">
            <w:col w:w="9026"/>
          </w:cols>
        </w:sectPr>
      </w:pPr>
    </w:p>
    <w:p w:rsidR="004B6511" w:rsidRDefault="00D4755E">
      <w:pPr>
        <w:ind w:right="6"/>
        <w:jc w:val="center"/>
        <w:rPr>
          <w:sz w:val="20"/>
          <w:szCs w:val="20"/>
        </w:rPr>
      </w:pPr>
      <w:bookmarkStart w:id="3" w:name="page4"/>
      <w:bookmarkEnd w:id="3"/>
      <w:r>
        <w:rPr>
          <w:rFonts w:ascii="Arial" w:eastAsia="Arial" w:hAnsi="Arial" w:cs="Arial"/>
          <w:b/>
          <w:bCs/>
          <w:sz w:val="27"/>
          <w:szCs w:val="27"/>
          <w:u w:val="single"/>
        </w:rPr>
        <w:t>J U D G M E N 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4" w:lineRule="exact"/>
        <w:rPr>
          <w:sz w:val="20"/>
          <w:szCs w:val="20"/>
        </w:rPr>
      </w:pPr>
    </w:p>
    <w:p w:rsidR="004B6511" w:rsidRDefault="00D4755E">
      <w:pPr>
        <w:rPr>
          <w:sz w:val="20"/>
          <w:szCs w:val="20"/>
        </w:rPr>
      </w:pPr>
      <w:r>
        <w:rPr>
          <w:rFonts w:ascii="Arial" w:eastAsia="Arial" w:hAnsi="Arial" w:cs="Arial"/>
          <w:b/>
          <w:bCs/>
          <w:sz w:val="28"/>
          <w:szCs w:val="28"/>
          <w:u w:val="single"/>
        </w:rPr>
        <w:t>Dr Dhananjaya Y Chandrachud, J.</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5" w:lineRule="exact"/>
        <w:rPr>
          <w:sz w:val="20"/>
          <w:szCs w:val="20"/>
        </w:rPr>
      </w:pPr>
    </w:p>
    <w:p w:rsidR="004B6511" w:rsidRDefault="00D4755E">
      <w:pPr>
        <w:rPr>
          <w:sz w:val="20"/>
          <w:szCs w:val="20"/>
        </w:rPr>
      </w:pPr>
      <w:r>
        <w:rPr>
          <w:rFonts w:ascii="Arial" w:eastAsia="Arial" w:hAnsi="Arial" w:cs="Arial"/>
          <w:sz w:val="25"/>
          <w:szCs w:val="25"/>
        </w:rPr>
        <w:t>This judgment has been divided into sections to facilitate analysis. They are</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numPr>
          <w:ilvl w:val="0"/>
          <w:numId w:val="1"/>
        </w:numPr>
        <w:tabs>
          <w:tab w:val="left" w:pos="720"/>
        </w:tabs>
        <w:ind w:left="720" w:hanging="720"/>
        <w:rPr>
          <w:rFonts w:ascii="Arial" w:eastAsia="Arial" w:hAnsi="Arial" w:cs="Arial"/>
          <w:sz w:val="25"/>
          <w:szCs w:val="25"/>
        </w:rPr>
      </w:pPr>
      <w:r>
        <w:rPr>
          <w:rFonts w:ascii="Arial" w:eastAsia="Arial" w:hAnsi="Arial" w:cs="Arial"/>
          <w:sz w:val="25"/>
          <w:szCs w:val="25"/>
        </w:rPr>
        <w:t>The constitutional challenge</w:t>
      </w:r>
    </w:p>
    <w:p w:rsidR="004B6511" w:rsidRDefault="004B6511">
      <w:pPr>
        <w:spacing w:line="286" w:lineRule="exact"/>
        <w:rPr>
          <w:rFonts w:ascii="Arial" w:eastAsia="Arial" w:hAnsi="Arial" w:cs="Arial"/>
          <w:sz w:val="25"/>
          <w:szCs w:val="25"/>
        </w:rPr>
      </w:pPr>
    </w:p>
    <w:p w:rsidR="004B6511" w:rsidRDefault="00D4755E">
      <w:pPr>
        <w:numPr>
          <w:ilvl w:val="0"/>
          <w:numId w:val="1"/>
        </w:numPr>
        <w:tabs>
          <w:tab w:val="left" w:pos="720"/>
        </w:tabs>
        <w:ind w:left="720" w:hanging="720"/>
        <w:rPr>
          <w:rFonts w:ascii="Arial" w:eastAsia="Arial" w:hAnsi="Arial" w:cs="Arial"/>
          <w:sz w:val="25"/>
          <w:szCs w:val="25"/>
        </w:rPr>
      </w:pPr>
      <w:r>
        <w:rPr>
          <w:rFonts w:ascii="Arial" w:eastAsia="Arial" w:hAnsi="Arial" w:cs="Arial"/>
          <w:sz w:val="25"/>
          <w:szCs w:val="25"/>
        </w:rPr>
        <w:t>The constitutional backdrop to reservations in Karnataka</w:t>
      </w:r>
    </w:p>
    <w:p w:rsidR="004B6511" w:rsidRDefault="004B6511">
      <w:pPr>
        <w:spacing w:line="288" w:lineRule="exact"/>
        <w:rPr>
          <w:rFonts w:ascii="Arial" w:eastAsia="Arial" w:hAnsi="Arial" w:cs="Arial"/>
          <w:sz w:val="25"/>
          <w:szCs w:val="25"/>
        </w:rPr>
      </w:pPr>
    </w:p>
    <w:p w:rsidR="004B6511" w:rsidRDefault="00D4755E">
      <w:pPr>
        <w:numPr>
          <w:ilvl w:val="0"/>
          <w:numId w:val="1"/>
        </w:numPr>
        <w:tabs>
          <w:tab w:val="left" w:pos="720"/>
        </w:tabs>
        <w:ind w:left="720" w:hanging="720"/>
        <w:rPr>
          <w:rFonts w:ascii="Arial" w:eastAsia="Arial" w:hAnsi="Arial" w:cs="Arial"/>
          <w:sz w:val="25"/>
          <w:szCs w:val="25"/>
        </w:rPr>
      </w:pPr>
      <w:r>
        <w:rPr>
          <w:rFonts w:ascii="Arial" w:eastAsia="Arial" w:hAnsi="Arial" w:cs="Arial"/>
          <w:sz w:val="25"/>
          <w:szCs w:val="25"/>
        </w:rPr>
        <w:t>Submissions</w:t>
      </w:r>
    </w:p>
    <w:p w:rsidR="004B6511" w:rsidRDefault="004B6511">
      <w:pPr>
        <w:spacing w:line="286" w:lineRule="exact"/>
        <w:rPr>
          <w:rFonts w:ascii="Arial" w:eastAsia="Arial" w:hAnsi="Arial" w:cs="Arial"/>
          <w:sz w:val="25"/>
          <w:szCs w:val="25"/>
        </w:rPr>
      </w:pPr>
    </w:p>
    <w:p w:rsidR="004B6511" w:rsidRDefault="00D4755E">
      <w:pPr>
        <w:ind w:left="720"/>
        <w:rPr>
          <w:rFonts w:ascii="Arial" w:eastAsia="Arial" w:hAnsi="Arial" w:cs="Arial"/>
          <w:sz w:val="25"/>
          <w:szCs w:val="25"/>
        </w:rPr>
      </w:pPr>
      <w:r>
        <w:rPr>
          <w:rFonts w:ascii="Arial" w:eastAsia="Arial" w:hAnsi="Arial" w:cs="Arial"/>
          <w:sz w:val="25"/>
          <w:szCs w:val="25"/>
        </w:rPr>
        <w:t>C.I</w:t>
      </w:r>
      <w:r>
        <w:rPr>
          <w:rFonts w:ascii="Arial" w:eastAsia="Arial" w:hAnsi="Arial" w:cs="Arial"/>
          <w:sz w:val="24"/>
          <w:szCs w:val="24"/>
        </w:rPr>
        <w:t>Petitioners</w:t>
      </w:r>
    </w:p>
    <w:p w:rsidR="004B6511" w:rsidRDefault="004B6511">
      <w:pPr>
        <w:spacing w:line="144" w:lineRule="exact"/>
        <w:rPr>
          <w:rFonts w:ascii="Arial" w:eastAsia="Arial" w:hAnsi="Arial" w:cs="Arial"/>
          <w:sz w:val="25"/>
          <w:szCs w:val="25"/>
        </w:rPr>
      </w:pPr>
    </w:p>
    <w:p w:rsidR="004B6511" w:rsidRDefault="00D4755E">
      <w:pPr>
        <w:ind w:left="720"/>
        <w:rPr>
          <w:rFonts w:ascii="Arial" w:eastAsia="Arial" w:hAnsi="Arial" w:cs="Arial"/>
          <w:sz w:val="25"/>
          <w:szCs w:val="25"/>
        </w:rPr>
      </w:pPr>
      <w:r>
        <w:rPr>
          <w:rFonts w:ascii="Arial" w:eastAsia="Arial" w:hAnsi="Arial" w:cs="Arial"/>
          <w:sz w:val="25"/>
          <w:szCs w:val="25"/>
        </w:rPr>
        <w:t>C.2   Submissions for the respondents and intervenors</w:t>
      </w:r>
    </w:p>
    <w:p w:rsidR="004B6511" w:rsidRDefault="004B6511">
      <w:pPr>
        <w:spacing w:line="200" w:lineRule="exact"/>
        <w:rPr>
          <w:rFonts w:ascii="Arial" w:eastAsia="Arial" w:hAnsi="Arial" w:cs="Arial"/>
          <w:sz w:val="25"/>
          <w:szCs w:val="25"/>
        </w:rPr>
      </w:pPr>
    </w:p>
    <w:p w:rsidR="004B6511" w:rsidRDefault="004B6511">
      <w:pPr>
        <w:spacing w:line="232" w:lineRule="exact"/>
        <w:rPr>
          <w:rFonts w:ascii="Arial" w:eastAsia="Arial" w:hAnsi="Arial" w:cs="Arial"/>
          <w:sz w:val="25"/>
          <w:szCs w:val="25"/>
        </w:rPr>
      </w:pPr>
    </w:p>
    <w:p w:rsidR="004B6511" w:rsidRDefault="00D4755E">
      <w:pPr>
        <w:numPr>
          <w:ilvl w:val="0"/>
          <w:numId w:val="1"/>
        </w:numPr>
        <w:tabs>
          <w:tab w:val="left" w:pos="720"/>
        </w:tabs>
        <w:ind w:left="720" w:hanging="720"/>
        <w:rPr>
          <w:rFonts w:ascii="Arial" w:eastAsia="Arial" w:hAnsi="Arial" w:cs="Arial"/>
          <w:sz w:val="25"/>
          <w:szCs w:val="25"/>
        </w:rPr>
      </w:pPr>
      <w:r>
        <w:rPr>
          <w:rFonts w:ascii="Arial" w:eastAsia="Arial" w:hAnsi="Arial" w:cs="Arial"/>
          <w:sz w:val="25"/>
          <w:szCs w:val="25"/>
        </w:rPr>
        <w:t>Assent to the Bill</w:t>
      </w:r>
    </w:p>
    <w:p w:rsidR="004B6511" w:rsidRDefault="004B6511">
      <w:pPr>
        <w:spacing w:line="344" w:lineRule="exact"/>
        <w:rPr>
          <w:rFonts w:ascii="Arial" w:eastAsia="Arial" w:hAnsi="Arial" w:cs="Arial"/>
          <w:sz w:val="25"/>
          <w:szCs w:val="25"/>
        </w:rPr>
      </w:pPr>
    </w:p>
    <w:p w:rsidR="004B6511" w:rsidRDefault="00D4755E">
      <w:pPr>
        <w:numPr>
          <w:ilvl w:val="0"/>
          <w:numId w:val="1"/>
        </w:numPr>
        <w:tabs>
          <w:tab w:val="left" w:pos="720"/>
        </w:tabs>
        <w:ind w:left="720" w:hanging="720"/>
        <w:rPr>
          <w:rFonts w:ascii="Arial" w:eastAsia="Arial" w:hAnsi="Arial" w:cs="Arial"/>
          <w:sz w:val="25"/>
          <w:szCs w:val="25"/>
        </w:rPr>
      </w:pPr>
      <w:r>
        <w:rPr>
          <w:rFonts w:ascii="Arial" w:eastAsia="Arial" w:hAnsi="Arial" w:cs="Arial"/>
          <w:sz w:val="25"/>
          <w:szCs w:val="25"/>
        </w:rPr>
        <w:t>Does the Reservation Act 2018 overrule or nullify B K Pavitra I</w:t>
      </w:r>
    </w:p>
    <w:p w:rsidR="004B6511" w:rsidRDefault="004B6511">
      <w:pPr>
        <w:spacing w:line="341" w:lineRule="exact"/>
        <w:rPr>
          <w:sz w:val="20"/>
          <w:szCs w:val="20"/>
        </w:rPr>
      </w:pPr>
    </w:p>
    <w:p w:rsidR="004B6511" w:rsidRDefault="00D4755E">
      <w:pPr>
        <w:tabs>
          <w:tab w:val="left" w:pos="1420"/>
        </w:tabs>
        <w:ind w:left="720"/>
        <w:rPr>
          <w:sz w:val="20"/>
          <w:szCs w:val="20"/>
        </w:rPr>
      </w:pPr>
      <w:r>
        <w:rPr>
          <w:rFonts w:ascii="Arial" w:eastAsia="Arial" w:hAnsi="Arial" w:cs="Arial"/>
          <w:sz w:val="25"/>
          <w:szCs w:val="25"/>
        </w:rPr>
        <w:t>E.I</w:t>
      </w:r>
      <w:r>
        <w:rPr>
          <w:sz w:val="20"/>
          <w:szCs w:val="20"/>
        </w:rPr>
        <w:tab/>
      </w:r>
      <w:r>
        <w:rPr>
          <w:rFonts w:ascii="Arial" w:eastAsia="Arial" w:hAnsi="Arial" w:cs="Arial"/>
          <w:sz w:val="25"/>
          <w:szCs w:val="25"/>
        </w:rPr>
        <w:t>Is the basis of B K Pavitra I cured in enacting the Reservation Act</w:t>
      </w:r>
    </w:p>
    <w:p w:rsidR="004B6511" w:rsidRDefault="004B6511">
      <w:pPr>
        <w:spacing w:line="46" w:lineRule="exact"/>
        <w:rPr>
          <w:sz w:val="20"/>
          <w:szCs w:val="20"/>
        </w:rPr>
      </w:pPr>
    </w:p>
    <w:p w:rsidR="004B6511" w:rsidRDefault="00D4755E">
      <w:pPr>
        <w:ind w:left="1440"/>
        <w:rPr>
          <w:sz w:val="20"/>
          <w:szCs w:val="20"/>
        </w:rPr>
      </w:pPr>
      <w:r>
        <w:rPr>
          <w:rFonts w:ascii="Arial" w:eastAsia="Arial" w:hAnsi="Arial" w:cs="Arial"/>
          <w:sz w:val="25"/>
          <w:szCs w:val="25"/>
        </w:rPr>
        <w:t>2018</w:t>
      </w:r>
    </w:p>
    <w:p w:rsidR="004B6511" w:rsidRDefault="004B6511">
      <w:pPr>
        <w:spacing w:line="243" w:lineRule="exact"/>
        <w:rPr>
          <w:sz w:val="20"/>
          <w:szCs w:val="20"/>
        </w:rPr>
      </w:pPr>
    </w:p>
    <w:p w:rsidR="004B6511" w:rsidRDefault="00D4755E">
      <w:pPr>
        <w:tabs>
          <w:tab w:val="left" w:pos="1420"/>
        </w:tabs>
        <w:ind w:left="720"/>
        <w:rPr>
          <w:sz w:val="20"/>
          <w:szCs w:val="20"/>
        </w:rPr>
      </w:pPr>
      <w:r>
        <w:rPr>
          <w:rFonts w:ascii="Arial" w:eastAsia="Arial" w:hAnsi="Arial" w:cs="Arial"/>
          <w:sz w:val="25"/>
          <w:szCs w:val="25"/>
        </w:rPr>
        <w:t>E.2</w:t>
      </w:r>
      <w:r>
        <w:rPr>
          <w:sz w:val="20"/>
          <w:szCs w:val="20"/>
        </w:rPr>
        <w:tab/>
      </w:r>
      <w:r>
        <w:rPr>
          <w:rFonts w:ascii="Arial" w:eastAsia="Arial" w:hAnsi="Arial" w:cs="Arial"/>
          <w:sz w:val="25"/>
          <w:szCs w:val="25"/>
        </w:rPr>
        <w:t>The</w:t>
      </w:r>
      <w:r>
        <w:rPr>
          <w:rFonts w:ascii="Arial" w:eastAsia="Arial" w:hAnsi="Arial" w:cs="Arial"/>
          <w:sz w:val="25"/>
          <w:szCs w:val="25"/>
        </w:rPr>
        <w:t xml:space="preserve"> Ratna Prabha Committee report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9" w:lineRule="exact"/>
        <w:rPr>
          <w:sz w:val="20"/>
          <w:szCs w:val="20"/>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Substantive versus formal equality</w:t>
      </w:r>
    </w:p>
    <w:p w:rsidR="004B6511" w:rsidRDefault="004B6511">
      <w:pPr>
        <w:spacing w:line="209" w:lineRule="exact"/>
        <w:rPr>
          <w:rFonts w:ascii="Arial" w:eastAsia="Arial" w:hAnsi="Arial" w:cs="Arial"/>
          <w:sz w:val="25"/>
          <w:szCs w:val="25"/>
        </w:rPr>
      </w:pPr>
    </w:p>
    <w:p w:rsidR="004B6511" w:rsidRDefault="00D4755E">
      <w:pPr>
        <w:spacing w:line="519" w:lineRule="auto"/>
        <w:ind w:left="720" w:right="1066"/>
        <w:rPr>
          <w:rFonts w:ascii="Arial" w:eastAsia="Arial" w:hAnsi="Arial" w:cs="Arial"/>
          <w:sz w:val="25"/>
          <w:szCs w:val="25"/>
        </w:rPr>
      </w:pPr>
      <w:r>
        <w:rPr>
          <w:rFonts w:ascii="Arial" w:eastAsia="Arial" w:hAnsi="Arial" w:cs="Arial"/>
          <w:sz w:val="25"/>
          <w:szCs w:val="25"/>
        </w:rPr>
        <w:t>F.I The Constituent Assembly‘s understanding of Article 16 (4) F.2 The Constitution as a transformative instrument</w:t>
      </w:r>
    </w:p>
    <w:p w:rsidR="004B6511" w:rsidRDefault="004B6511">
      <w:pPr>
        <w:spacing w:line="9" w:lineRule="exact"/>
        <w:rPr>
          <w:rFonts w:ascii="Arial" w:eastAsia="Arial" w:hAnsi="Arial" w:cs="Arial"/>
          <w:sz w:val="25"/>
          <w:szCs w:val="25"/>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Efficiency in administration</w:t>
      </w:r>
    </w:p>
    <w:p w:rsidR="004B6511" w:rsidRDefault="004B6511">
      <w:pPr>
        <w:spacing w:line="343" w:lineRule="exact"/>
        <w:rPr>
          <w:rFonts w:ascii="Arial" w:eastAsia="Arial" w:hAnsi="Arial" w:cs="Arial"/>
          <w:sz w:val="25"/>
          <w:szCs w:val="25"/>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The issue of creamy layer</w:t>
      </w:r>
    </w:p>
    <w:p w:rsidR="004B6511" w:rsidRDefault="004B6511">
      <w:pPr>
        <w:spacing w:line="343" w:lineRule="exact"/>
        <w:rPr>
          <w:rFonts w:ascii="Arial" w:eastAsia="Arial" w:hAnsi="Arial" w:cs="Arial"/>
          <w:sz w:val="25"/>
          <w:szCs w:val="25"/>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Retrospectivity</w:t>
      </w:r>
    </w:p>
    <w:p w:rsidR="004B6511" w:rsidRDefault="004B6511">
      <w:pPr>
        <w:spacing w:line="343" w:lineRule="exact"/>
        <w:rPr>
          <w:rFonts w:ascii="Arial" w:eastAsia="Arial" w:hAnsi="Arial" w:cs="Arial"/>
          <w:sz w:val="25"/>
          <w:szCs w:val="25"/>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Over representation in KPTCL and PWD</w:t>
      </w:r>
    </w:p>
    <w:p w:rsidR="004B6511" w:rsidRDefault="004B6511">
      <w:pPr>
        <w:spacing w:line="344" w:lineRule="exact"/>
        <w:rPr>
          <w:rFonts w:ascii="Arial" w:eastAsia="Arial" w:hAnsi="Arial" w:cs="Arial"/>
          <w:sz w:val="25"/>
          <w:szCs w:val="25"/>
        </w:rPr>
      </w:pPr>
    </w:p>
    <w:p w:rsidR="004B6511" w:rsidRDefault="00D4755E">
      <w:pPr>
        <w:numPr>
          <w:ilvl w:val="0"/>
          <w:numId w:val="2"/>
        </w:numPr>
        <w:tabs>
          <w:tab w:val="left" w:pos="720"/>
        </w:tabs>
        <w:ind w:left="720" w:hanging="720"/>
        <w:rPr>
          <w:rFonts w:ascii="Arial" w:eastAsia="Arial" w:hAnsi="Arial" w:cs="Arial"/>
          <w:sz w:val="25"/>
          <w:szCs w:val="25"/>
        </w:rPr>
      </w:pPr>
      <w:r>
        <w:rPr>
          <w:rFonts w:ascii="Arial" w:eastAsia="Arial" w:hAnsi="Arial" w:cs="Arial"/>
          <w:sz w:val="25"/>
          <w:szCs w:val="25"/>
        </w:rPr>
        <w:t>Conclusion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3" w:lineRule="exact"/>
        <w:rPr>
          <w:sz w:val="20"/>
          <w:szCs w:val="20"/>
        </w:rPr>
      </w:pPr>
    </w:p>
    <w:p w:rsidR="004B6511" w:rsidRDefault="00D4755E">
      <w:pPr>
        <w:ind w:right="6"/>
        <w:jc w:val="center"/>
        <w:rPr>
          <w:sz w:val="20"/>
          <w:szCs w:val="20"/>
        </w:rPr>
      </w:pPr>
      <w:r>
        <w:rPr>
          <w:rFonts w:ascii="Arial" w:eastAsia="Arial" w:hAnsi="Arial" w:cs="Arial"/>
          <w:sz w:val="20"/>
          <w:szCs w:val="20"/>
        </w:rPr>
        <w:t>4</w:t>
      </w:r>
    </w:p>
    <w:p w:rsidR="004B6511" w:rsidRDefault="004B6511">
      <w:pPr>
        <w:sectPr w:rsidR="004B6511">
          <w:pgSz w:w="11900" w:h="16838"/>
          <w:pgMar w:top="1435" w:right="1440" w:bottom="389" w:left="1440" w:header="0" w:footer="0" w:gutter="0"/>
          <w:cols w:space="720" w:equalWidth="0">
            <w:col w:w="9026"/>
          </w:cols>
        </w:sectPr>
      </w:pPr>
    </w:p>
    <w:p w:rsidR="004B6511" w:rsidRDefault="00D4755E">
      <w:pPr>
        <w:ind w:left="8300"/>
        <w:rPr>
          <w:sz w:val="20"/>
          <w:szCs w:val="20"/>
        </w:rPr>
      </w:pPr>
      <w:bookmarkStart w:id="4" w:name="page5"/>
      <w:bookmarkEnd w:id="4"/>
      <w:r>
        <w:rPr>
          <w:rFonts w:ascii="Arial" w:eastAsia="Arial" w:hAnsi="Arial" w:cs="Arial"/>
          <w:sz w:val="20"/>
          <w:szCs w:val="20"/>
        </w:rPr>
        <w:t>PART A</w:t>
      </w: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tabs>
          <w:tab w:val="left" w:pos="700"/>
        </w:tabs>
        <w:rPr>
          <w:sz w:val="20"/>
          <w:szCs w:val="20"/>
        </w:rPr>
      </w:pPr>
      <w:r>
        <w:rPr>
          <w:rFonts w:ascii="Arial" w:eastAsia="Arial" w:hAnsi="Arial" w:cs="Arial"/>
          <w:b/>
          <w:bCs/>
          <w:sz w:val="27"/>
          <w:szCs w:val="27"/>
        </w:rPr>
        <w:t>A</w:t>
      </w:r>
      <w:r>
        <w:rPr>
          <w:sz w:val="20"/>
          <w:szCs w:val="20"/>
        </w:rPr>
        <w:tab/>
      </w:r>
      <w:r>
        <w:rPr>
          <w:rFonts w:ascii="Arial" w:eastAsia="Arial" w:hAnsi="Arial" w:cs="Arial"/>
          <w:b/>
          <w:bCs/>
          <w:sz w:val="27"/>
          <w:szCs w:val="27"/>
        </w:rPr>
        <w:t>The constitutional challenge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4" w:lineRule="exact"/>
        <w:rPr>
          <w:sz w:val="20"/>
          <w:szCs w:val="20"/>
        </w:rPr>
      </w:pPr>
    </w:p>
    <w:p w:rsidR="004B6511" w:rsidRDefault="00D4755E">
      <w:pPr>
        <w:numPr>
          <w:ilvl w:val="0"/>
          <w:numId w:val="3"/>
        </w:numPr>
        <w:tabs>
          <w:tab w:val="left" w:pos="720"/>
        </w:tabs>
        <w:spacing w:line="431" w:lineRule="auto"/>
        <w:ind w:right="20"/>
        <w:jc w:val="both"/>
        <w:rPr>
          <w:rFonts w:ascii="Arial" w:eastAsia="Arial" w:hAnsi="Arial" w:cs="Arial"/>
          <w:sz w:val="25"/>
          <w:szCs w:val="25"/>
        </w:rPr>
      </w:pPr>
      <w:r>
        <w:rPr>
          <w:rFonts w:ascii="Arial" w:eastAsia="Arial" w:hAnsi="Arial" w:cs="Arial"/>
          <w:sz w:val="25"/>
          <w:szCs w:val="25"/>
        </w:rPr>
        <w:t xml:space="preserve">The principal challenge in this batch of cases is to the validity of the Karnataka Extension of Consequential Seniority to </w:t>
      </w:r>
      <w:r>
        <w:rPr>
          <w:rFonts w:ascii="Arial" w:eastAsia="Arial" w:hAnsi="Arial" w:cs="Arial"/>
          <w:sz w:val="25"/>
          <w:szCs w:val="25"/>
        </w:rPr>
        <w:t>Government Servants Promoted on the Basis of Reservation (to the Posts in the Civil Services of the State) Act 2018</w:t>
      </w:r>
      <w:r>
        <w:rPr>
          <w:rFonts w:ascii="Arial" w:eastAsia="Arial" w:hAnsi="Arial" w:cs="Arial"/>
          <w:sz w:val="32"/>
          <w:szCs w:val="32"/>
          <w:vertAlign w:val="superscript"/>
        </w:rPr>
        <w:t>1</w:t>
      </w:r>
      <w:r>
        <w:rPr>
          <w:rFonts w:ascii="Arial" w:eastAsia="Arial" w:hAnsi="Arial" w:cs="Arial"/>
          <w:sz w:val="25"/>
          <w:szCs w:val="25"/>
        </w:rPr>
        <w:t>. The enactment provides, among other things, for consequential seniority to persons belonging to the Scheduled Castes</w:t>
      </w:r>
      <w:r>
        <w:rPr>
          <w:rFonts w:ascii="Arial" w:eastAsia="Arial" w:hAnsi="Arial" w:cs="Arial"/>
          <w:sz w:val="32"/>
          <w:szCs w:val="32"/>
          <w:vertAlign w:val="superscript"/>
        </w:rPr>
        <w:t>2</w:t>
      </w:r>
      <w:r>
        <w:rPr>
          <w:rFonts w:ascii="Arial" w:eastAsia="Arial" w:hAnsi="Arial" w:cs="Arial"/>
          <w:sz w:val="25"/>
          <w:szCs w:val="25"/>
        </w:rPr>
        <w:t xml:space="preserve"> and Scheduled Tribes</w:t>
      </w:r>
      <w:r>
        <w:rPr>
          <w:rFonts w:ascii="Arial" w:eastAsia="Arial" w:hAnsi="Arial" w:cs="Arial"/>
          <w:sz w:val="32"/>
          <w:szCs w:val="32"/>
          <w:vertAlign w:val="superscript"/>
        </w:rPr>
        <w:t>3</w:t>
      </w:r>
    </w:p>
    <w:p w:rsidR="004B6511" w:rsidRDefault="004B6511">
      <w:pPr>
        <w:spacing w:line="5" w:lineRule="exact"/>
        <w:rPr>
          <w:sz w:val="20"/>
          <w:szCs w:val="20"/>
        </w:rPr>
      </w:pPr>
    </w:p>
    <w:p w:rsidR="004B6511" w:rsidRDefault="00D4755E">
      <w:pPr>
        <w:spacing w:line="470" w:lineRule="auto"/>
        <w:rPr>
          <w:sz w:val="20"/>
          <w:szCs w:val="20"/>
        </w:rPr>
      </w:pPr>
      <w:r>
        <w:rPr>
          <w:rFonts w:ascii="Arial" w:eastAsia="Arial" w:hAnsi="Arial" w:cs="Arial"/>
          <w:sz w:val="25"/>
          <w:szCs w:val="25"/>
        </w:rPr>
        <w:t>promoted under the reservation policy of the State of Karnataka. The law protects consequential seniority from 24 April 1978.</w:t>
      </w:r>
    </w:p>
    <w:p w:rsidR="004B6511" w:rsidRDefault="004B6511">
      <w:pPr>
        <w:spacing w:line="200" w:lineRule="exact"/>
        <w:rPr>
          <w:sz w:val="20"/>
          <w:szCs w:val="20"/>
        </w:rPr>
      </w:pPr>
    </w:p>
    <w:p w:rsidR="004B6511" w:rsidRDefault="004B6511">
      <w:pPr>
        <w:spacing w:line="397" w:lineRule="exact"/>
        <w:rPr>
          <w:sz w:val="20"/>
          <w:szCs w:val="20"/>
        </w:rPr>
      </w:pPr>
    </w:p>
    <w:p w:rsidR="004B6511" w:rsidRDefault="00D4755E">
      <w:pPr>
        <w:numPr>
          <w:ilvl w:val="0"/>
          <w:numId w:val="4"/>
        </w:numPr>
        <w:tabs>
          <w:tab w:val="left" w:pos="720"/>
        </w:tabs>
        <w:spacing w:line="441" w:lineRule="auto"/>
        <w:ind w:right="20"/>
        <w:jc w:val="both"/>
        <w:rPr>
          <w:rFonts w:ascii="Arial" w:eastAsia="Arial" w:hAnsi="Arial" w:cs="Arial"/>
          <w:sz w:val="25"/>
          <w:szCs w:val="25"/>
        </w:rPr>
      </w:pPr>
      <w:r>
        <w:rPr>
          <w:rFonts w:ascii="Arial" w:eastAsia="Arial" w:hAnsi="Arial" w:cs="Arial"/>
          <w:sz w:val="25"/>
          <w:szCs w:val="25"/>
        </w:rPr>
        <w:t>The Reservation Act 2018 was preceded in time by the Karnataka Determination of Seniority of the Government Servants Promoted</w:t>
      </w:r>
      <w:r>
        <w:rPr>
          <w:rFonts w:ascii="Arial" w:eastAsia="Arial" w:hAnsi="Arial" w:cs="Arial"/>
          <w:sz w:val="25"/>
          <w:szCs w:val="25"/>
        </w:rPr>
        <w:t xml:space="preserve"> on the Basis of the Reservation (to the Posts in the Civil Services of the State) Act 2002</w:t>
      </w:r>
      <w:r>
        <w:rPr>
          <w:rFonts w:ascii="Arial" w:eastAsia="Arial" w:hAnsi="Arial" w:cs="Arial"/>
          <w:sz w:val="32"/>
          <w:szCs w:val="32"/>
          <w:vertAlign w:val="superscript"/>
        </w:rPr>
        <w:t>4</w:t>
      </w:r>
      <w:r>
        <w:rPr>
          <w:rFonts w:ascii="Arial" w:eastAsia="Arial" w:hAnsi="Arial" w:cs="Arial"/>
          <w:sz w:val="25"/>
          <w:szCs w:val="25"/>
        </w:rPr>
        <w:t xml:space="preserve">. The constitutional validity of the Reservation Act 2002 was challenged in </w:t>
      </w:r>
      <w:r>
        <w:rPr>
          <w:rFonts w:ascii="Arial" w:eastAsia="Arial" w:hAnsi="Arial" w:cs="Arial"/>
          <w:b/>
          <w:bCs/>
          <w:sz w:val="25"/>
          <w:szCs w:val="25"/>
        </w:rPr>
        <w:t>B K Pavitra</w:t>
      </w:r>
    </w:p>
    <w:p w:rsidR="004B6511" w:rsidRDefault="00D4755E">
      <w:pPr>
        <w:spacing w:line="470" w:lineRule="auto"/>
        <w:jc w:val="both"/>
        <w:rPr>
          <w:sz w:val="20"/>
          <w:szCs w:val="20"/>
        </w:rPr>
      </w:pPr>
      <w:r>
        <w:rPr>
          <w:rFonts w:ascii="Arial" w:eastAsia="Arial" w:hAnsi="Arial" w:cs="Arial"/>
          <w:sz w:val="24"/>
          <w:szCs w:val="24"/>
        </w:rPr>
        <w:t xml:space="preserve">v </w:t>
      </w:r>
      <w:r>
        <w:rPr>
          <w:rFonts w:ascii="Arial" w:eastAsia="Arial" w:hAnsi="Arial" w:cs="Arial"/>
          <w:b/>
          <w:bCs/>
          <w:sz w:val="24"/>
          <w:szCs w:val="24"/>
        </w:rPr>
        <w:t>Union of India</w:t>
      </w:r>
      <w:r>
        <w:rPr>
          <w:rFonts w:ascii="Arial" w:eastAsia="Arial" w:hAnsi="Arial" w:cs="Arial"/>
          <w:sz w:val="31"/>
          <w:szCs w:val="31"/>
          <w:vertAlign w:val="superscript"/>
        </w:rPr>
        <w:t>5</w:t>
      </w:r>
      <w:r>
        <w:rPr>
          <w:rFonts w:ascii="Arial" w:eastAsia="Arial" w:hAnsi="Arial" w:cs="Arial"/>
          <w:sz w:val="24"/>
          <w:szCs w:val="24"/>
        </w:rPr>
        <w:t>, (―</w:t>
      </w:r>
      <w:r>
        <w:rPr>
          <w:rFonts w:ascii="Arial" w:eastAsia="Arial" w:hAnsi="Arial" w:cs="Arial"/>
          <w:b/>
          <w:bCs/>
          <w:sz w:val="24"/>
          <w:szCs w:val="24"/>
        </w:rPr>
        <w:t>B K Pavitra I</w:t>
      </w:r>
      <w:r>
        <w:rPr>
          <w:rFonts w:ascii="Arial" w:eastAsia="Arial" w:hAnsi="Arial" w:cs="Arial"/>
          <w:sz w:val="24"/>
          <w:szCs w:val="24"/>
        </w:rPr>
        <w:t xml:space="preserve">‖). A two judge Bench of this Court (consisting of Justice Adarsh Kumar Goel and Justice U U Lalit) held Sections 3 and 4 of the Reservation Act 2002 to be </w:t>
      </w:r>
      <w:r>
        <w:rPr>
          <w:rFonts w:ascii="Arial" w:eastAsia="Arial" w:hAnsi="Arial" w:cs="Arial"/>
          <w:i/>
          <w:iCs/>
          <w:sz w:val="24"/>
          <w:szCs w:val="24"/>
        </w:rPr>
        <w:t>ultra vires</w:t>
      </w:r>
      <w:r>
        <w:rPr>
          <w:rFonts w:ascii="Arial" w:eastAsia="Arial" w:hAnsi="Arial" w:cs="Arial"/>
          <w:sz w:val="24"/>
          <w:szCs w:val="24"/>
        </w:rPr>
        <w:t xml:space="preserve"> Articles 14 and 16 of the Constitution on the ground that an exercise for determining ―i</w:t>
      </w:r>
      <w:r>
        <w:rPr>
          <w:rFonts w:ascii="Arial" w:eastAsia="Arial" w:hAnsi="Arial" w:cs="Arial"/>
          <w:sz w:val="24"/>
          <w:szCs w:val="24"/>
        </w:rPr>
        <w:t xml:space="preserve">nadequacy of representation‖, ―backwardness‖ and the impact on ―overall efficiency‖ had not preceded the enactment of the law. Such an exercise was held to be mandated by the decision of a Constitution Bench of this Court in </w:t>
      </w:r>
      <w:r>
        <w:rPr>
          <w:rFonts w:ascii="Arial" w:eastAsia="Arial" w:hAnsi="Arial" w:cs="Arial"/>
          <w:b/>
          <w:bCs/>
          <w:sz w:val="24"/>
          <w:szCs w:val="24"/>
        </w:rPr>
        <w:t>M Nagaraj</w:t>
      </w:r>
      <w:r>
        <w:rPr>
          <w:rFonts w:ascii="Arial" w:eastAsia="Arial" w:hAnsi="Arial" w:cs="Arial"/>
          <w:sz w:val="24"/>
          <w:szCs w:val="24"/>
        </w:rPr>
        <w:t xml:space="preserve"> v </w:t>
      </w:r>
      <w:r>
        <w:rPr>
          <w:rFonts w:ascii="Arial" w:eastAsia="Arial" w:hAnsi="Arial" w:cs="Arial"/>
          <w:b/>
          <w:bCs/>
          <w:sz w:val="24"/>
          <w:szCs w:val="24"/>
        </w:rPr>
        <w:t>Union of India</w:t>
      </w:r>
      <w:r>
        <w:rPr>
          <w:rFonts w:ascii="Arial" w:eastAsia="Arial" w:hAnsi="Arial" w:cs="Arial"/>
          <w:sz w:val="31"/>
          <w:szCs w:val="31"/>
          <w:vertAlign w:val="superscript"/>
        </w:rPr>
        <w:t>6</w:t>
      </w:r>
      <w:r>
        <w:rPr>
          <w:rFonts w:ascii="Arial" w:eastAsia="Arial" w:hAnsi="Arial" w:cs="Arial"/>
          <w:sz w:val="24"/>
          <w:szCs w:val="24"/>
        </w:rPr>
        <w:t xml:space="preserve"> (―</w:t>
      </w:r>
      <w:r>
        <w:rPr>
          <w:rFonts w:ascii="Arial" w:eastAsia="Arial" w:hAnsi="Arial" w:cs="Arial"/>
          <w:b/>
          <w:bCs/>
          <w:sz w:val="24"/>
          <w:szCs w:val="24"/>
        </w:rPr>
        <w:t>N</w:t>
      </w:r>
      <w:r>
        <w:rPr>
          <w:rFonts w:ascii="Arial" w:eastAsia="Arial" w:hAnsi="Arial" w:cs="Arial"/>
          <w:b/>
          <w:bCs/>
          <w:sz w:val="24"/>
          <w:szCs w:val="24"/>
        </w:rPr>
        <w:t>agaraj</w:t>
      </w:r>
      <w:r>
        <w:rPr>
          <w:rFonts w:ascii="Arial" w:eastAsia="Arial" w:hAnsi="Arial" w:cs="Arial"/>
          <w:sz w:val="24"/>
          <w:szCs w:val="24"/>
        </w:rPr>
        <w:t>‖).</w:t>
      </w:r>
    </w:p>
    <w:p w:rsidR="004B6511" w:rsidRDefault="004B6511">
      <w:pPr>
        <w:spacing w:line="20" w:lineRule="exact"/>
        <w:rPr>
          <w:sz w:val="20"/>
          <w:szCs w:val="20"/>
        </w:rPr>
      </w:pPr>
      <w:r>
        <w:rPr>
          <w:sz w:val="20"/>
          <w:szCs w:val="20"/>
        </w:rPr>
        <w:pict>
          <v:line id="Shape 1" o:spid="_x0000_s1026" style="position:absolute;z-index:251621376;visibility:visible;mso-wrap-distance-left:0;mso-wrap-distance-right:0" from="0,33.9pt" to="2in,33.9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numPr>
          <w:ilvl w:val="0"/>
          <w:numId w:val="5"/>
        </w:numPr>
        <w:tabs>
          <w:tab w:val="left" w:pos="120"/>
        </w:tabs>
        <w:ind w:left="120" w:hanging="120"/>
        <w:rPr>
          <w:rFonts w:ascii="Arial" w:eastAsia="Arial" w:hAnsi="Arial" w:cs="Arial"/>
          <w:sz w:val="24"/>
          <w:szCs w:val="24"/>
          <w:vertAlign w:val="superscript"/>
        </w:rPr>
      </w:pPr>
      <w:r>
        <w:rPr>
          <w:rFonts w:ascii="Arial" w:eastAsia="Arial" w:hAnsi="Arial" w:cs="Arial"/>
          <w:sz w:val="18"/>
          <w:szCs w:val="18"/>
        </w:rPr>
        <w:t>Reservation Act 2018</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5"/>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SCs</w:t>
      </w:r>
    </w:p>
    <w:p w:rsidR="004B6511" w:rsidRDefault="004B6511">
      <w:pPr>
        <w:spacing w:line="13" w:lineRule="exact"/>
        <w:rPr>
          <w:rFonts w:ascii="Arial" w:eastAsia="Arial" w:hAnsi="Arial" w:cs="Arial"/>
          <w:vertAlign w:val="superscript"/>
        </w:rPr>
      </w:pPr>
    </w:p>
    <w:p w:rsidR="004B6511" w:rsidRDefault="00D4755E">
      <w:pPr>
        <w:numPr>
          <w:ilvl w:val="0"/>
          <w:numId w:val="5"/>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STs</w:t>
      </w:r>
    </w:p>
    <w:p w:rsidR="004B6511" w:rsidRDefault="004B6511">
      <w:pPr>
        <w:spacing w:line="13" w:lineRule="exact"/>
        <w:rPr>
          <w:rFonts w:ascii="Arial" w:eastAsia="Arial" w:hAnsi="Arial" w:cs="Arial"/>
          <w:vertAlign w:val="superscript"/>
        </w:rPr>
      </w:pPr>
    </w:p>
    <w:p w:rsidR="004B6511" w:rsidRDefault="00D4755E">
      <w:pPr>
        <w:numPr>
          <w:ilvl w:val="0"/>
          <w:numId w:val="5"/>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Reservation Act 2002</w:t>
      </w:r>
    </w:p>
    <w:p w:rsidR="004B6511" w:rsidRDefault="004B6511">
      <w:pPr>
        <w:spacing w:line="13" w:lineRule="exact"/>
        <w:rPr>
          <w:rFonts w:ascii="Arial" w:eastAsia="Arial" w:hAnsi="Arial" w:cs="Arial"/>
          <w:vertAlign w:val="superscript"/>
        </w:rPr>
      </w:pPr>
    </w:p>
    <w:p w:rsidR="004B6511" w:rsidRDefault="00D4755E">
      <w:pPr>
        <w:numPr>
          <w:ilvl w:val="0"/>
          <w:numId w:val="5"/>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(2017) 4 SCC 620</w:t>
      </w:r>
    </w:p>
    <w:p w:rsidR="004B6511" w:rsidRDefault="004B6511">
      <w:pPr>
        <w:spacing w:line="15" w:lineRule="exact"/>
        <w:rPr>
          <w:rFonts w:ascii="Arial" w:eastAsia="Arial" w:hAnsi="Arial" w:cs="Arial"/>
          <w:vertAlign w:val="superscript"/>
        </w:rPr>
      </w:pPr>
    </w:p>
    <w:p w:rsidR="004B6511" w:rsidRDefault="00D4755E">
      <w:pPr>
        <w:numPr>
          <w:ilvl w:val="0"/>
          <w:numId w:val="5"/>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(2006) 8 SCC 212</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5" w:name="page6"/>
      <w:bookmarkEnd w:id="5"/>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2" w:lineRule="auto"/>
        <w:ind w:right="6" w:firstLine="70"/>
        <w:jc w:val="both"/>
        <w:rPr>
          <w:sz w:val="20"/>
          <w:szCs w:val="20"/>
        </w:rPr>
      </w:pPr>
      <w:r>
        <w:rPr>
          <w:rFonts w:ascii="Arial" w:eastAsia="Arial" w:hAnsi="Arial" w:cs="Arial"/>
          <w:sz w:val="25"/>
          <w:szCs w:val="25"/>
        </w:rPr>
        <w:t xml:space="preserve">In the absence of the State of Karnataka having collected quantifiable data on the above three parameters, the </w:t>
      </w:r>
      <w:r>
        <w:rPr>
          <w:rFonts w:ascii="Arial" w:eastAsia="Arial" w:hAnsi="Arial" w:cs="Arial"/>
          <w:sz w:val="25"/>
          <w:szCs w:val="25"/>
        </w:rPr>
        <w:t>Reservation Act 2002 was held to be invalid.</w:t>
      </w:r>
    </w:p>
    <w:p w:rsidR="004B6511" w:rsidRDefault="004B6511">
      <w:pPr>
        <w:spacing w:line="200" w:lineRule="exact"/>
        <w:rPr>
          <w:sz w:val="20"/>
          <w:szCs w:val="20"/>
        </w:rPr>
      </w:pPr>
    </w:p>
    <w:p w:rsidR="004B6511" w:rsidRDefault="004B6511">
      <w:pPr>
        <w:spacing w:line="395" w:lineRule="exact"/>
        <w:rPr>
          <w:sz w:val="20"/>
          <w:szCs w:val="20"/>
        </w:rPr>
      </w:pPr>
    </w:p>
    <w:p w:rsidR="004B6511" w:rsidRDefault="00D4755E">
      <w:pPr>
        <w:numPr>
          <w:ilvl w:val="0"/>
          <w:numId w:val="6"/>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 xml:space="preserve">The legislature in the State of Karnataka enacted the Reservation Act 2018 after this Court invalidated the Reservation Act 2002 in </w:t>
      </w:r>
      <w:r>
        <w:rPr>
          <w:rFonts w:ascii="Arial" w:eastAsia="Arial" w:hAnsi="Arial" w:cs="Arial"/>
          <w:b/>
          <w:bCs/>
          <w:sz w:val="25"/>
          <w:szCs w:val="25"/>
        </w:rPr>
        <w:t>B K Pavitra I</w:t>
      </w:r>
      <w:r>
        <w:rPr>
          <w:rFonts w:ascii="Arial" w:eastAsia="Arial" w:hAnsi="Arial" w:cs="Arial"/>
          <w:sz w:val="25"/>
          <w:szCs w:val="25"/>
        </w:rPr>
        <w:t>. The grievance of the petitioners is that the state legislature</w:t>
      </w:r>
      <w:r>
        <w:rPr>
          <w:rFonts w:ascii="Arial" w:eastAsia="Arial" w:hAnsi="Arial" w:cs="Arial"/>
          <w:sz w:val="25"/>
          <w:szCs w:val="25"/>
        </w:rPr>
        <w:t xml:space="preserve"> has virtually re-enacted the earlier legislation without curing its defects. According to the petitioners, it is not open to a legislative body governed by the parameters of a written constitution to override a judicial decision, without taking away its b</w:t>
      </w:r>
      <w:r>
        <w:rPr>
          <w:rFonts w:ascii="Arial" w:eastAsia="Arial" w:hAnsi="Arial" w:cs="Arial"/>
          <w:sz w:val="25"/>
          <w:szCs w:val="25"/>
        </w:rPr>
        <w:t>asis. On the other hand, the State government has asserted that an exercise for collecting</w:t>
      </w:r>
    </w:p>
    <w:p w:rsidR="004B6511" w:rsidRDefault="004B6511">
      <w:pPr>
        <w:spacing w:line="18" w:lineRule="exact"/>
        <w:rPr>
          <w:sz w:val="20"/>
          <w:szCs w:val="20"/>
        </w:rPr>
      </w:pPr>
    </w:p>
    <w:p w:rsidR="004B6511" w:rsidRDefault="00D4755E">
      <w:pPr>
        <w:spacing w:line="500" w:lineRule="auto"/>
        <w:ind w:right="6"/>
        <w:jc w:val="both"/>
        <w:rPr>
          <w:sz w:val="20"/>
          <w:szCs w:val="20"/>
        </w:rPr>
      </w:pPr>
      <w:r>
        <w:rPr>
          <w:rFonts w:ascii="Arial" w:eastAsia="Arial" w:hAnsi="Arial" w:cs="Arial"/>
          <w:sz w:val="24"/>
          <w:szCs w:val="24"/>
        </w:rPr>
        <w:t xml:space="preserve">―quantifiable data‖ was in fact carried out, consistent with the parameters required by the decision in </w:t>
      </w:r>
      <w:r>
        <w:rPr>
          <w:rFonts w:ascii="Arial" w:eastAsia="Arial" w:hAnsi="Arial" w:cs="Arial"/>
          <w:b/>
          <w:bCs/>
          <w:sz w:val="24"/>
          <w:szCs w:val="24"/>
        </w:rPr>
        <w:t>Nagaraj</w:t>
      </w:r>
      <w:r>
        <w:rPr>
          <w:rFonts w:ascii="Arial" w:eastAsia="Arial" w:hAnsi="Arial" w:cs="Arial"/>
          <w:sz w:val="24"/>
          <w:szCs w:val="24"/>
        </w:rPr>
        <w:t xml:space="preserve">. The petitioners question both the process and the </w:t>
      </w:r>
      <w:r>
        <w:rPr>
          <w:rFonts w:ascii="Arial" w:eastAsia="Arial" w:hAnsi="Arial" w:cs="Arial"/>
          <w:sz w:val="24"/>
          <w:szCs w:val="24"/>
        </w:rPr>
        <w:t>outcome of the exercise carried out by the state for collecting quantifiable data.</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0" w:lineRule="exact"/>
        <w:rPr>
          <w:sz w:val="20"/>
          <w:szCs w:val="20"/>
        </w:rPr>
      </w:pPr>
    </w:p>
    <w:p w:rsidR="004B6511" w:rsidRDefault="00D4755E">
      <w:pPr>
        <w:tabs>
          <w:tab w:val="left" w:pos="700"/>
        </w:tabs>
        <w:rPr>
          <w:sz w:val="20"/>
          <w:szCs w:val="20"/>
        </w:rPr>
      </w:pPr>
      <w:r>
        <w:rPr>
          <w:rFonts w:ascii="Arial" w:eastAsia="Arial" w:hAnsi="Arial" w:cs="Arial"/>
          <w:b/>
          <w:bCs/>
          <w:sz w:val="27"/>
          <w:szCs w:val="27"/>
        </w:rPr>
        <w:t>B</w:t>
      </w:r>
      <w:r>
        <w:rPr>
          <w:sz w:val="20"/>
          <w:szCs w:val="20"/>
        </w:rPr>
        <w:tab/>
      </w:r>
      <w:r>
        <w:rPr>
          <w:rFonts w:ascii="Arial" w:eastAsia="Arial" w:hAnsi="Arial" w:cs="Arial"/>
          <w:b/>
          <w:bCs/>
          <w:sz w:val="27"/>
          <w:szCs w:val="27"/>
        </w:rPr>
        <w:t>The constitutional backdrop to reservations in Karnataka</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7"/>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The present case necessitates that this Court weave through the body of precedent which forms a part of our c</w:t>
      </w:r>
      <w:r>
        <w:rPr>
          <w:rFonts w:ascii="Arial" w:eastAsia="Arial" w:hAnsi="Arial" w:cs="Arial"/>
          <w:sz w:val="25"/>
          <w:szCs w:val="25"/>
        </w:rPr>
        <w:t xml:space="preserve">onstitutional jurisprudence on the issue of reservations. In many ways, the issues before the Court are unique. For, in the post </w:t>
      </w:r>
      <w:r>
        <w:rPr>
          <w:rFonts w:ascii="Arial" w:eastAsia="Arial" w:hAnsi="Arial" w:cs="Arial"/>
          <w:b/>
          <w:bCs/>
          <w:sz w:val="25"/>
          <w:szCs w:val="25"/>
        </w:rPr>
        <w:t>Nagaraj</w:t>
      </w:r>
      <w:r>
        <w:rPr>
          <w:rFonts w:ascii="Arial" w:eastAsia="Arial" w:hAnsi="Arial" w:cs="Arial"/>
          <w:sz w:val="25"/>
          <w:szCs w:val="25"/>
        </w:rPr>
        <w:t xml:space="preserve"> world which governs this body of law, the State government defends its legislation on the ground that it has fulfilled </w:t>
      </w:r>
      <w:r>
        <w:rPr>
          <w:rFonts w:ascii="Arial" w:eastAsia="Arial" w:hAnsi="Arial" w:cs="Arial"/>
          <w:sz w:val="25"/>
          <w:szCs w:val="25"/>
        </w:rPr>
        <w:t xml:space="preserve">the constitutional requirement of collecting quantifiable data before it enacted the law. If such an exercise has been carried out, the Court will need to address itself to the standard of judicial review by a constitutional court of a legislation enacted </w:t>
      </w:r>
      <w:r>
        <w:rPr>
          <w:rFonts w:ascii="Arial" w:eastAsia="Arial" w:hAnsi="Arial" w:cs="Arial"/>
          <w:sz w:val="25"/>
          <w:szCs w:val="25"/>
        </w:rPr>
        <w:t>by a competent legislature. The extent to which a data collection exercise by the</w:t>
      </w:r>
    </w:p>
    <w:p w:rsidR="004B6511" w:rsidRDefault="004B6511">
      <w:pPr>
        <w:spacing w:line="73" w:lineRule="exact"/>
        <w:rPr>
          <w:sz w:val="20"/>
          <w:szCs w:val="20"/>
        </w:rPr>
      </w:pPr>
    </w:p>
    <w:p w:rsidR="004B6511" w:rsidRDefault="00D4755E">
      <w:pPr>
        <w:ind w:right="6"/>
        <w:jc w:val="center"/>
        <w:rPr>
          <w:sz w:val="20"/>
          <w:szCs w:val="20"/>
        </w:rPr>
      </w:pPr>
      <w:r>
        <w:rPr>
          <w:rFonts w:ascii="Arial" w:eastAsia="Arial" w:hAnsi="Arial" w:cs="Arial"/>
          <w:sz w:val="20"/>
          <w:szCs w:val="20"/>
        </w:rPr>
        <w:t>6</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6" w:name="page7"/>
      <w:bookmarkEnd w:id="6"/>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government, which precedes the enactment of the law, may be reviewed by the Court is a seminal issue. </w:t>
      </w:r>
      <w:r>
        <w:rPr>
          <w:rFonts w:ascii="Arial" w:eastAsia="Arial" w:hAnsi="Arial" w:cs="Arial"/>
          <w:b/>
          <w:bCs/>
          <w:sz w:val="25"/>
          <w:szCs w:val="25"/>
        </w:rPr>
        <w:t>B K Pavitra I</w:t>
      </w:r>
      <w:r>
        <w:rPr>
          <w:rFonts w:ascii="Arial" w:eastAsia="Arial" w:hAnsi="Arial" w:cs="Arial"/>
          <w:sz w:val="25"/>
          <w:szCs w:val="25"/>
        </w:rPr>
        <w:t xml:space="preserve"> involved a situation where t</w:t>
      </w:r>
      <w:r>
        <w:rPr>
          <w:rFonts w:ascii="Arial" w:eastAsia="Arial" w:hAnsi="Arial" w:cs="Arial"/>
          <w:sz w:val="25"/>
          <w:szCs w:val="25"/>
        </w:rPr>
        <w:t xml:space="preserve">his Court invalidated a law on the ground that no exercise of data collection was carried out by the State of Karnataka. In the present batch of cases, (herein referred to as </w:t>
      </w:r>
      <w:r>
        <w:rPr>
          <w:rFonts w:ascii="Arial" w:eastAsia="Arial" w:hAnsi="Arial" w:cs="Arial"/>
          <w:b/>
          <w:bCs/>
          <w:sz w:val="25"/>
          <w:szCs w:val="25"/>
        </w:rPr>
        <w:t>B</w:t>
      </w:r>
      <w:r>
        <w:rPr>
          <w:rFonts w:ascii="Arial" w:eastAsia="Arial" w:hAnsi="Arial" w:cs="Arial"/>
          <w:sz w:val="25"/>
          <w:szCs w:val="25"/>
        </w:rPr>
        <w:t xml:space="preserve"> </w:t>
      </w:r>
      <w:r>
        <w:rPr>
          <w:rFonts w:ascii="Arial" w:eastAsia="Arial" w:hAnsi="Arial" w:cs="Arial"/>
          <w:b/>
          <w:bCs/>
          <w:sz w:val="25"/>
          <w:szCs w:val="25"/>
        </w:rPr>
        <w:t>K Pavitra II</w:t>
      </w:r>
      <w:r>
        <w:rPr>
          <w:rFonts w:ascii="Arial" w:eastAsia="Arial" w:hAnsi="Arial" w:cs="Arial"/>
          <w:sz w:val="25"/>
          <w:szCs w:val="25"/>
        </w:rPr>
        <w:t>), there is a constitutional challenge to the validity of a law ena</w:t>
      </w:r>
      <w:r>
        <w:rPr>
          <w:rFonts w:ascii="Arial" w:eastAsia="Arial" w:hAnsi="Arial" w:cs="Arial"/>
          <w:sz w:val="25"/>
          <w:szCs w:val="25"/>
        </w:rPr>
        <w:t>cted</w:t>
      </w:r>
      <w:r>
        <w:rPr>
          <w:rFonts w:ascii="Arial" w:eastAsia="Arial" w:hAnsi="Arial" w:cs="Arial"/>
          <w:b/>
          <w:bCs/>
          <w:sz w:val="25"/>
          <w:szCs w:val="25"/>
        </w:rPr>
        <w:t xml:space="preserve"> </w:t>
      </w:r>
      <w:r>
        <w:rPr>
          <w:rFonts w:ascii="Arial" w:eastAsia="Arial" w:hAnsi="Arial" w:cs="Arial"/>
          <w:sz w:val="25"/>
          <w:szCs w:val="25"/>
        </w:rPr>
        <w:t>after the State had undertaken the exercise of collecting quantifiable data. Whether that exercise of data collection and the enactment of the new law which has emerged on its foundation takes away the basis of or the cause for the invalidation of the</w:t>
      </w:r>
      <w:r>
        <w:rPr>
          <w:rFonts w:ascii="Arial" w:eastAsia="Arial" w:hAnsi="Arial" w:cs="Arial"/>
          <w:sz w:val="25"/>
          <w:szCs w:val="25"/>
        </w:rPr>
        <w:t xml:space="preserve"> Reservation Act 2002 in </w:t>
      </w:r>
      <w:r>
        <w:rPr>
          <w:rFonts w:ascii="Arial" w:eastAsia="Arial" w:hAnsi="Arial" w:cs="Arial"/>
          <w:b/>
          <w:bCs/>
          <w:sz w:val="25"/>
          <w:szCs w:val="25"/>
        </w:rPr>
        <w:t>B K Pavitra I</w:t>
      </w:r>
      <w:r>
        <w:rPr>
          <w:rFonts w:ascii="Arial" w:eastAsia="Arial" w:hAnsi="Arial" w:cs="Arial"/>
          <w:sz w:val="25"/>
          <w:szCs w:val="25"/>
        </w:rPr>
        <w:t xml:space="preserve"> is an essential question for our consideration.</w:t>
      </w:r>
    </w:p>
    <w:p w:rsidR="004B6511" w:rsidRDefault="004B6511">
      <w:pPr>
        <w:spacing w:line="213" w:lineRule="exact"/>
        <w:rPr>
          <w:sz w:val="20"/>
          <w:szCs w:val="20"/>
        </w:rPr>
      </w:pPr>
    </w:p>
    <w:p w:rsidR="004B6511" w:rsidRDefault="00D4755E">
      <w:pPr>
        <w:spacing w:line="473" w:lineRule="auto"/>
        <w:ind w:right="6"/>
        <w:jc w:val="both"/>
        <w:rPr>
          <w:sz w:val="20"/>
          <w:szCs w:val="20"/>
        </w:rPr>
      </w:pPr>
      <w:r>
        <w:rPr>
          <w:rFonts w:ascii="Arial" w:eastAsia="Arial" w:hAnsi="Arial" w:cs="Arial"/>
          <w:sz w:val="25"/>
          <w:szCs w:val="25"/>
        </w:rPr>
        <w:t>In this background, we set out the significant facts, in the chequered history of the present case.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8"/>
        </w:numPr>
        <w:tabs>
          <w:tab w:val="left" w:pos="720"/>
        </w:tabs>
        <w:spacing w:line="446" w:lineRule="auto"/>
        <w:ind w:right="6"/>
        <w:jc w:val="both"/>
        <w:rPr>
          <w:rFonts w:ascii="Arial" w:eastAsia="Arial" w:hAnsi="Arial" w:cs="Arial"/>
          <w:sz w:val="25"/>
          <w:szCs w:val="25"/>
        </w:rPr>
      </w:pPr>
      <w:r>
        <w:rPr>
          <w:rFonts w:ascii="Arial" w:eastAsia="Arial" w:hAnsi="Arial" w:cs="Arial"/>
          <w:sz w:val="25"/>
          <w:szCs w:val="25"/>
        </w:rPr>
        <w:t xml:space="preserve">In exercise of the power conferred by the proviso to Article 309 </w:t>
      </w:r>
      <w:r>
        <w:rPr>
          <w:rFonts w:ascii="Arial" w:eastAsia="Arial" w:hAnsi="Arial" w:cs="Arial"/>
          <w:sz w:val="25"/>
          <w:szCs w:val="25"/>
        </w:rPr>
        <w:t>of the Constitution, the Governor of Karnataka framed the Karnataka Government Servant (Seniority Rules) 1957</w:t>
      </w:r>
      <w:r>
        <w:rPr>
          <w:rFonts w:ascii="Arial" w:eastAsia="Arial" w:hAnsi="Arial" w:cs="Arial"/>
          <w:sz w:val="32"/>
          <w:szCs w:val="32"/>
          <w:vertAlign w:val="superscript"/>
        </w:rPr>
        <w:t>7</w:t>
      </w:r>
      <w:r>
        <w:rPr>
          <w:rFonts w:ascii="Arial" w:eastAsia="Arial" w:hAnsi="Arial" w:cs="Arial"/>
          <w:sz w:val="25"/>
          <w:szCs w:val="25"/>
        </w:rPr>
        <w:t>. Rules 2 and 4 provide for seniority on the basis of the period of service in a given cadre. There was no specific rule governing seniority in re</w:t>
      </w:r>
      <w:r>
        <w:rPr>
          <w:rFonts w:ascii="Arial" w:eastAsia="Arial" w:hAnsi="Arial" w:cs="Arial"/>
          <w:sz w:val="25"/>
          <w:szCs w:val="25"/>
        </w:rPr>
        <w:t>spect of roster promotions.</w:t>
      </w:r>
    </w:p>
    <w:p w:rsidR="004B6511" w:rsidRDefault="004B6511">
      <w:pPr>
        <w:spacing w:line="244" w:lineRule="exact"/>
        <w:rPr>
          <w:sz w:val="20"/>
          <w:szCs w:val="20"/>
        </w:rPr>
      </w:pPr>
    </w:p>
    <w:p w:rsidR="004B6511" w:rsidRDefault="00D4755E">
      <w:pPr>
        <w:rPr>
          <w:sz w:val="20"/>
          <w:szCs w:val="20"/>
        </w:rPr>
      </w:pPr>
      <w:r>
        <w:rPr>
          <w:rFonts w:ascii="Arial" w:eastAsia="Arial" w:hAnsi="Arial" w:cs="Arial"/>
          <w:sz w:val="25"/>
          <w:szCs w:val="25"/>
        </w:rPr>
        <w:t xml:space="preserve">Rule 2 </w:t>
      </w:r>
      <w:r>
        <w:rPr>
          <w:rFonts w:ascii="Arial" w:eastAsia="Arial" w:hAnsi="Arial" w:cs="Arial"/>
          <w:i/>
          <w:iCs/>
          <w:sz w:val="25"/>
          <w:szCs w:val="25"/>
        </w:rPr>
        <w:t>inter alia</w:t>
      </w:r>
      <w:r>
        <w:rPr>
          <w:rFonts w:ascii="Arial" w:eastAsia="Arial" w:hAnsi="Arial" w:cs="Arial"/>
          <w:sz w:val="25"/>
          <w:szCs w:val="25"/>
        </w:rPr>
        <w:t>, provides as follows:</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―2. Subject to the provisions hereinafter contained the seniority of a person in a particular cadre of service or class of post shall be determined as follows:-</w:t>
      </w:r>
    </w:p>
    <w:p w:rsidR="004B6511" w:rsidRDefault="004B6511">
      <w:pPr>
        <w:spacing w:line="208" w:lineRule="exact"/>
        <w:rPr>
          <w:sz w:val="20"/>
          <w:szCs w:val="20"/>
        </w:rPr>
      </w:pPr>
    </w:p>
    <w:p w:rsidR="004B6511" w:rsidRDefault="00D4755E">
      <w:pPr>
        <w:numPr>
          <w:ilvl w:val="0"/>
          <w:numId w:val="9"/>
        </w:numPr>
        <w:tabs>
          <w:tab w:val="left" w:pos="1800"/>
        </w:tabs>
        <w:spacing w:line="272" w:lineRule="auto"/>
        <w:ind w:left="1800" w:right="1826" w:hanging="360"/>
        <w:jc w:val="both"/>
        <w:rPr>
          <w:rFonts w:ascii="Arial" w:eastAsia="Arial" w:hAnsi="Arial" w:cs="Arial"/>
          <w:sz w:val="21"/>
          <w:szCs w:val="21"/>
        </w:rPr>
      </w:pPr>
      <w:r>
        <w:rPr>
          <w:rFonts w:ascii="Arial" w:eastAsia="Arial" w:hAnsi="Arial" w:cs="Arial"/>
          <w:sz w:val="21"/>
          <w:szCs w:val="21"/>
        </w:rPr>
        <w:t>Officers appointed subs</w:t>
      </w:r>
      <w:r>
        <w:rPr>
          <w:rFonts w:ascii="Arial" w:eastAsia="Arial" w:hAnsi="Arial" w:cs="Arial"/>
          <w:sz w:val="21"/>
          <w:szCs w:val="21"/>
        </w:rPr>
        <w:t>tantively in clear vacancies shall be senior to all persons appointed on officiating or any other basis in the same cadre of service or class of post;</w:t>
      </w:r>
    </w:p>
    <w:p w:rsidR="004B6511" w:rsidRDefault="004B6511">
      <w:pPr>
        <w:spacing w:line="20" w:lineRule="exact"/>
        <w:rPr>
          <w:sz w:val="20"/>
          <w:szCs w:val="20"/>
        </w:rPr>
      </w:pPr>
      <w:r>
        <w:rPr>
          <w:sz w:val="20"/>
          <w:szCs w:val="20"/>
        </w:rPr>
        <w:pict>
          <v:line id="Shape 2" o:spid="_x0000_s1027" style="position:absolute;z-index:251622400;visibility:visible;mso-wrap-distance-left:0;mso-wrap-distance-right:0" from="0,7.45pt" to="2in,7.45pt" o:allowincell="f" strokeweight=".25397mm"/>
        </w:pict>
      </w:r>
    </w:p>
    <w:p w:rsidR="004B6511" w:rsidRDefault="004B6511">
      <w:pPr>
        <w:spacing w:line="168" w:lineRule="exact"/>
        <w:rPr>
          <w:sz w:val="20"/>
          <w:szCs w:val="20"/>
        </w:rPr>
      </w:pPr>
    </w:p>
    <w:p w:rsidR="004B6511" w:rsidRDefault="00D4755E">
      <w:pPr>
        <w:numPr>
          <w:ilvl w:val="0"/>
          <w:numId w:val="10"/>
        </w:numPr>
        <w:tabs>
          <w:tab w:val="left" w:pos="120"/>
        </w:tabs>
        <w:ind w:left="120" w:hanging="120"/>
        <w:rPr>
          <w:rFonts w:ascii="Arial" w:eastAsia="Arial" w:hAnsi="Arial" w:cs="Arial"/>
          <w:sz w:val="24"/>
          <w:szCs w:val="24"/>
          <w:vertAlign w:val="superscript"/>
        </w:rPr>
      </w:pPr>
      <w:r>
        <w:rPr>
          <w:rFonts w:ascii="Arial" w:eastAsia="Arial" w:hAnsi="Arial" w:cs="Arial"/>
          <w:sz w:val="18"/>
          <w:szCs w:val="18"/>
        </w:rPr>
        <w:t>The Rules 1957</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7</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7" w:name="page8"/>
      <w:bookmarkEnd w:id="7"/>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numPr>
          <w:ilvl w:val="0"/>
          <w:numId w:val="11"/>
        </w:numPr>
        <w:tabs>
          <w:tab w:val="left" w:pos="1800"/>
        </w:tabs>
        <w:spacing w:line="274" w:lineRule="auto"/>
        <w:ind w:left="1800" w:right="1826" w:hanging="360"/>
        <w:jc w:val="both"/>
        <w:rPr>
          <w:rFonts w:ascii="Arial" w:eastAsia="Arial" w:hAnsi="Arial" w:cs="Arial"/>
          <w:sz w:val="21"/>
          <w:szCs w:val="21"/>
        </w:rPr>
      </w:pPr>
      <w:r>
        <w:rPr>
          <w:rFonts w:ascii="Arial" w:eastAsia="Arial" w:hAnsi="Arial" w:cs="Arial"/>
          <w:sz w:val="21"/>
          <w:szCs w:val="21"/>
        </w:rPr>
        <w:t xml:space="preserve">The seniority </w:t>
      </w:r>
      <w:r>
        <w:rPr>
          <w:rFonts w:ascii="Arial" w:eastAsia="Arial" w:hAnsi="Arial" w:cs="Arial"/>
          <w:i/>
          <w:iCs/>
          <w:sz w:val="21"/>
          <w:szCs w:val="21"/>
        </w:rPr>
        <w:t>inter se</w:t>
      </w:r>
      <w:r>
        <w:rPr>
          <w:rFonts w:ascii="Arial" w:eastAsia="Arial" w:hAnsi="Arial" w:cs="Arial"/>
          <w:sz w:val="21"/>
          <w:szCs w:val="21"/>
        </w:rPr>
        <w:t xml:space="preserve"> of officers who are confirmed shall be determined according to dates of confirmation, but where the date of confirmation of any two officers is the same, their relative seniority will be determined by their seniority </w:t>
      </w:r>
      <w:r>
        <w:rPr>
          <w:rFonts w:ascii="Arial" w:eastAsia="Arial" w:hAnsi="Arial" w:cs="Arial"/>
          <w:i/>
          <w:iCs/>
          <w:sz w:val="21"/>
          <w:szCs w:val="21"/>
        </w:rPr>
        <w:t>inter se</w:t>
      </w:r>
      <w:r>
        <w:rPr>
          <w:rFonts w:ascii="Arial" w:eastAsia="Arial" w:hAnsi="Arial" w:cs="Arial"/>
          <w:sz w:val="21"/>
          <w:szCs w:val="21"/>
        </w:rPr>
        <w:t xml:space="preserve"> while officiating in the same</w:t>
      </w:r>
      <w:r>
        <w:rPr>
          <w:rFonts w:ascii="Arial" w:eastAsia="Arial" w:hAnsi="Arial" w:cs="Arial"/>
          <w:sz w:val="21"/>
          <w:szCs w:val="21"/>
        </w:rPr>
        <w:t xml:space="preserve"> post and if not, by their seniority </w:t>
      </w:r>
      <w:r>
        <w:rPr>
          <w:rFonts w:ascii="Arial" w:eastAsia="Arial" w:hAnsi="Arial" w:cs="Arial"/>
          <w:i/>
          <w:iCs/>
          <w:sz w:val="21"/>
          <w:szCs w:val="21"/>
        </w:rPr>
        <w:t>inter se</w:t>
      </w:r>
      <w:r>
        <w:rPr>
          <w:rFonts w:ascii="Arial" w:eastAsia="Arial" w:hAnsi="Arial" w:cs="Arial"/>
          <w:sz w:val="21"/>
          <w:szCs w:val="21"/>
        </w:rPr>
        <w:t xml:space="preserve"> in the lower grade.</w:t>
      </w:r>
    </w:p>
    <w:p w:rsidR="004B6511" w:rsidRDefault="004B6511">
      <w:pPr>
        <w:spacing w:line="11" w:lineRule="exact"/>
        <w:rPr>
          <w:rFonts w:ascii="Arial" w:eastAsia="Arial" w:hAnsi="Arial" w:cs="Arial"/>
          <w:sz w:val="21"/>
          <w:szCs w:val="21"/>
        </w:rPr>
      </w:pPr>
    </w:p>
    <w:p w:rsidR="004B6511" w:rsidRDefault="00D4755E">
      <w:pPr>
        <w:numPr>
          <w:ilvl w:val="0"/>
          <w:numId w:val="11"/>
        </w:numPr>
        <w:tabs>
          <w:tab w:val="left" w:pos="1800"/>
        </w:tabs>
        <w:spacing w:line="274" w:lineRule="auto"/>
        <w:ind w:left="1800" w:right="1826" w:hanging="360"/>
        <w:jc w:val="both"/>
        <w:rPr>
          <w:rFonts w:ascii="Arial" w:eastAsia="Arial" w:hAnsi="Arial" w:cs="Arial"/>
          <w:sz w:val="21"/>
          <w:szCs w:val="21"/>
        </w:rPr>
      </w:pPr>
      <w:r>
        <w:rPr>
          <w:rFonts w:ascii="Arial" w:eastAsia="Arial" w:hAnsi="Arial" w:cs="Arial"/>
          <w:sz w:val="21"/>
          <w:szCs w:val="21"/>
        </w:rPr>
        <w:t xml:space="preserve">Seniority </w:t>
      </w:r>
      <w:r>
        <w:rPr>
          <w:rFonts w:ascii="Arial" w:eastAsia="Arial" w:hAnsi="Arial" w:cs="Arial"/>
          <w:i/>
          <w:iCs/>
          <w:sz w:val="21"/>
          <w:szCs w:val="21"/>
        </w:rPr>
        <w:t>inter se</w:t>
      </w:r>
      <w:r>
        <w:rPr>
          <w:rFonts w:ascii="Arial" w:eastAsia="Arial" w:hAnsi="Arial" w:cs="Arial"/>
          <w:sz w:val="21"/>
          <w:szCs w:val="21"/>
        </w:rPr>
        <w:t xml:space="preserve"> of persons appointed on temporary basis will be determined by the dates of their continuous officiation in that grade and where the period of officiation is the same the </w:t>
      </w:r>
      <w:r>
        <w:rPr>
          <w:rFonts w:ascii="Arial" w:eastAsia="Arial" w:hAnsi="Arial" w:cs="Arial"/>
          <w:sz w:val="21"/>
          <w:szCs w:val="21"/>
        </w:rPr>
        <w:t xml:space="preserve">seniority </w:t>
      </w:r>
      <w:r>
        <w:rPr>
          <w:rFonts w:ascii="Arial" w:eastAsia="Arial" w:hAnsi="Arial" w:cs="Arial"/>
          <w:i/>
          <w:iCs/>
          <w:sz w:val="21"/>
          <w:szCs w:val="21"/>
        </w:rPr>
        <w:t>inter se</w:t>
      </w:r>
      <w:r>
        <w:rPr>
          <w:rFonts w:ascii="Arial" w:eastAsia="Arial" w:hAnsi="Arial" w:cs="Arial"/>
          <w:sz w:val="21"/>
          <w:szCs w:val="21"/>
        </w:rPr>
        <w:t xml:space="preserve"> in the lower grade shall prevail.‖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3" w:lineRule="exact"/>
        <w:rPr>
          <w:sz w:val="20"/>
          <w:szCs w:val="20"/>
        </w:rPr>
      </w:pPr>
    </w:p>
    <w:p w:rsidR="004B6511" w:rsidRDefault="00D4755E">
      <w:pPr>
        <w:spacing w:line="470" w:lineRule="auto"/>
        <w:ind w:right="6"/>
        <w:rPr>
          <w:sz w:val="20"/>
          <w:szCs w:val="20"/>
        </w:rPr>
      </w:pPr>
      <w:r>
        <w:rPr>
          <w:rFonts w:ascii="Arial" w:eastAsia="Arial" w:hAnsi="Arial" w:cs="Arial"/>
          <w:sz w:val="25"/>
          <w:szCs w:val="25"/>
        </w:rPr>
        <w:t>Rule 4 provides for the determination of seniority where promotions are made at the same time on the basis of seniority-cum-merit to a class of posts or cadre:</w:t>
      </w:r>
    </w:p>
    <w:p w:rsidR="004B6511" w:rsidRDefault="004B6511">
      <w:pPr>
        <w:spacing w:line="220"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―4. When promotions to a class of post</w:t>
      </w:r>
      <w:r>
        <w:rPr>
          <w:rFonts w:ascii="Arial" w:eastAsia="Arial" w:hAnsi="Arial" w:cs="Arial"/>
          <w:sz w:val="21"/>
          <w:szCs w:val="21"/>
        </w:rPr>
        <w:t xml:space="preserve"> or cadre are made on the basis of seniority-cum-merit at the same time, the relative seniority shall be determined.-</w:t>
      </w:r>
    </w:p>
    <w:p w:rsidR="004B6511" w:rsidRDefault="004B6511">
      <w:pPr>
        <w:spacing w:line="208" w:lineRule="exact"/>
        <w:rPr>
          <w:sz w:val="20"/>
          <w:szCs w:val="20"/>
        </w:rPr>
      </w:pPr>
    </w:p>
    <w:p w:rsidR="004B6511" w:rsidRDefault="00D4755E">
      <w:pPr>
        <w:numPr>
          <w:ilvl w:val="0"/>
          <w:numId w:val="12"/>
        </w:numPr>
        <w:tabs>
          <w:tab w:val="left" w:pos="1800"/>
        </w:tabs>
        <w:spacing w:line="273" w:lineRule="auto"/>
        <w:ind w:left="1800" w:right="1826" w:hanging="360"/>
        <w:jc w:val="both"/>
        <w:rPr>
          <w:rFonts w:ascii="Arial" w:eastAsia="Arial" w:hAnsi="Arial" w:cs="Arial"/>
          <w:sz w:val="21"/>
          <w:szCs w:val="21"/>
        </w:rPr>
      </w:pPr>
      <w:r>
        <w:rPr>
          <w:rFonts w:ascii="Arial" w:eastAsia="Arial" w:hAnsi="Arial" w:cs="Arial"/>
          <w:sz w:val="21"/>
          <w:szCs w:val="21"/>
        </w:rPr>
        <w:t xml:space="preserve">if promotions are made from any one cadre or class of post, by their seniority </w:t>
      </w:r>
      <w:r>
        <w:rPr>
          <w:rFonts w:ascii="Arial" w:eastAsia="Arial" w:hAnsi="Arial" w:cs="Arial"/>
          <w:i/>
          <w:iCs/>
          <w:sz w:val="21"/>
          <w:szCs w:val="21"/>
        </w:rPr>
        <w:t>inter se</w:t>
      </w:r>
      <w:r>
        <w:rPr>
          <w:rFonts w:ascii="Arial" w:eastAsia="Arial" w:hAnsi="Arial" w:cs="Arial"/>
          <w:sz w:val="21"/>
          <w:szCs w:val="21"/>
        </w:rPr>
        <w:t xml:space="preserve"> in the lower cadre or class of post;</w:t>
      </w:r>
    </w:p>
    <w:p w:rsidR="004B6511" w:rsidRDefault="004B6511">
      <w:pPr>
        <w:spacing w:line="11" w:lineRule="exact"/>
        <w:rPr>
          <w:rFonts w:ascii="Arial" w:eastAsia="Arial" w:hAnsi="Arial" w:cs="Arial"/>
          <w:sz w:val="21"/>
          <w:szCs w:val="21"/>
        </w:rPr>
      </w:pPr>
    </w:p>
    <w:p w:rsidR="004B6511" w:rsidRDefault="00D4755E">
      <w:pPr>
        <w:numPr>
          <w:ilvl w:val="0"/>
          <w:numId w:val="12"/>
        </w:numPr>
        <w:tabs>
          <w:tab w:val="left" w:pos="1800"/>
        </w:tabs>
        <w:spacing w:line="271" w:lineRule="auto"/>
        <w:ind w:left="1800" w:right="1826" w:hanging="360"/>
        <w:jc w:val="both"/>
        <w:rPr>
          <w:rFonts w:ascii="Arial" w:eastAsia="Arial" w:hAnsi="Arial" w:cs="Arial"/>
          <w:sz w:val="21"/>
          <w:szCs w:val="21"/>
        </w:rPr>
      </w:pPr>
      <w:r>
        <w:rPr>
          <w:rFonts w:ascii="Arial" w:eastAsia="Arial" w:hAnsi="Arial" w:cs="Arial"/>
          <w:sz w:val="21"/>
          <w:szCs w:val="21"/>
        </w:rPr>
        <w:t>if promotio</w:t>
      </w:r>
      <w:r>
        <w:rPr>
          <w:rFonts w:ascii="Arial" w:eastAsia="Arial" w:hAnsi="Arial" w:cs="Arial"/>
          <w:sz w:val="21"/>
          <w:szCs w:val="21"/>
        </w:rPr>
        <w:t>ns are made from several cadres or classes of posts of the same grade, by the period of service in those grades;</w:t>
      </w:r>
    </w:p>
    <w:p w:rsidR="004B6511" w:rsidRDefault="004B6511">
      <w:pPr>
        <w:spacing w:line="14" w:lineRule="exact"/>
        <w:rPr>
          <w:rFonts w:ascii="Arial" w:eastAsia="Arial" w:hAnsi="Arial" w:cs="Arial"/>
          <w:sz w:val="21"/>
          <w:szCs w:val="21"/>
        </w:rPr>
      </w:pPr>
    </w:p>
    <w:p w:rsidR="004B6511" w:rsidRDefault="00D4755E">
      <w:pPr>
        <w:numPr>
          <w:ilvl w:val="0"/>
          <w:numId w:val="12"/>
        </w:numPr>
        <w:tabs>
          <w:tab w:val="left" w:pos="1800"/>
        </w:tabs>
        <w:spacing w:line="274" w:lineRule="auto"/>
        <w:ind w:left="1800" w:right="1826" w:hanging="360"/>
        <w:jc w:val="both"/>
        <w:rPr>
          <w:rFonts w:ascii="Arial" w:eastAsia="Arial" w:hAnsi="Arial" w:cs="Arial"/>
          <w:sz w:val="21"/>
          <w:szCs w:val="21"/>
        </w:rPr>
      </w:pPr>
      <w:r>
        <w:rPr>
          <w:rFonts w:ascii="Arial" w:eastAsia="Arial" w:hAnsi="Arial" w:cs="Arial"/>
          <w:sz w:val="21"/>
          <w:szCs w:val="21"/>
        </w:rPr>
        <w:t>if promotions are made from several cadres or classes of posts, the grades of which are not the same, by the order in which the candidates are</w:t>
      </w:r>
      <w:r>
        <w:rPr>
          <w:rFonts w:ascii="Arial" w:eastAsia="Arial" w:hAnsi="Arial" w:cs="Arial"/>
          <w:sz w:val="21"/>
          <w:szCs w:val="21"/>
        </w:rPr>
        <w:t xml:space="preserve"> arranged by the authority making the promotion, in consultation with Public Service Commission where such consultation is necessary, taking into consideration the order in which promotions are to be made from those several cadres or classes of post.‖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3"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R</w:t>
      </w:r>
      <w:r>
        <w:rPr>
          <w:rFonts w:ascii="Arial" w:eastAsia="Arial" w:hAnsi="Arial" w:cs="Arial"/>
          <w:sz w:val="25"/>
          <w:szCs w:val="25"/>
        </w:rPr>
        <w:t>ule 4-A provides for the determination of the seniority where promotion is made by selection:</w:t>
      </w:r>
    </w:p>
    <w:p w:rsidR="004B6511" w:rsidRDefault="004B6511">
      <w:pPr>
        <w:spacing w:line="21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―4-A When promotions to a class of post or cadre are made by selection at the same time either from several cadres or classes of post or from same cadre or class</w:t>
      </w:r>
      <w:r>
        <w:rPr>
          <w:rFonts w:ascii="Arial" w:eastAsia="Arial" w:hAnsi="Arial" w:cs="Arial"/>
          <w:sz w:val="21"/>
          <w:szCs w:val="21"/>
        </w:rPr>
        <w:t xml:space="preserve"> of post by the order in which the candidates are arranged in order of merit by the Appointing Authority making the selection, in consultation with Public Service Commission where such consultation is necessary.</w:t>
      </w:r>
    </w:p>
    <w:p w:rsidR="004B6511" w:rsidRDefault="004B6511">
      <w:pPr>
        <w:spacing w:line="200" w:lineRule="exact"/>
        <w:rPr>
          <w:sz w:val="20"/>
          <w:szCs w:val="20"/>
        </w:rPr>
      </w:pPr>
    </w:p>
    <w:p w:rsidR="004B6511" w:rsidRDefault="004B6511">
      <w:pPr>
        <w:spacing w:line="381" w:lineRule="exact"/>
        <w:rPr>
          <w:sz w:val="20"/>
          <w:szCs w:val="20"/>
        </w:rPr>
      </w:pPr>
    </w:p>
    <w:p w:rsidR="004B6511" w:rsidRDefault="00D4755E">
      <w:pPr>
        <w:ind w:right="6"/>
        <w:jc w:val="center"/>
        <w:rPr>
          <w:sz w:val="20"/>
          <w:szCs w:val="20"/>
        </w:rPr>
      </w:pPr>
      <w:r>
        <w:rPr>
          <w:rFonts w:ascii="Arial" w:eastAsia="Arial" w:hAnsi="Arial" w:cs="Arial"/>
          <w:sz w:val="20"/>
          <w:szCs w:val="20"/>
        </w:rPr>
        <w:t>8</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8" w:name="page9"/>
      <w:bookmarkEnd w:id="8"/>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 xml:space="preserve">[Explanation </w:t>
      </w:r>
      <w:r>
        <w:rPr>
          <w:rFonts w:ascii="Arial" w:eastAsia="Arial" w:hAnsi="Arial" w:cs="Arial"/>
          <w:sz w:val="21"/>
          <w:szCs w:val="21"/>
        </w:rPr>
        <w:t>– For purposes of this rule, ―several cadres or classes of post‖ shall be deemed to include cadres or classes of post of different grades from which recruitment is made in any specified order of priority in accordance with any special rules of recruitment.</w:t>
      </w:r>
      <w:r>
        <w:rPr>
          <w:rFonts w:ascii="Arial" w:eastAsia="Arial" w:hAnsi="Arial" w:cs="Arial"/>
          <w:sz w:val="21"/>
          <w:szCs w:val="21"/>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78" w:lineRule="exact"/>
        <w:rPr>
          <w:sz w:val="20"/>
          <w:szCs w:val="20"/>
        </w:rPr>
      </w:pPr>
    </w:p>
    <w:p w:rsidR="004B6511" w:rsidRDefault="00D4755E">
      <w:pPr>
        <w:numPr>
          <w:ilvl w:val="0"/>
          <w:numId w:val="13"/>
        </w:numPr>
        <w:tabs>
          <w:tab w:val="left" w:pos="720"/>
        </w:tabs>
        <w:spacing w:line="451" w:lineRule="auto"/>
        <w:jc w:val="both"/>
        <w:rPr>
          <w:rFonts w:ascii="Arial" w:eastAsia="Arial" w:hAnsi="Arial" w:cs="Arial"/>
          <w:sz w:val="25"/>
          <w:szCs w:val="25"/>
        </w:rPr>
      </w:pPr>
      <w:r>
        <w:rPr>
          <w:rFonts w:ascii="Arial" w:eastAsia="Arial" w:hAnsi="Arial" w:cs="Arial"/>
          <w:sz w:val="25"/>
          <w:szCs w:val="25"/>
        </w:rPr>
        <w:t>Reservation for persons belonging to SCs and STs in specified categories of promotional posts was introduced by a Government Order</w:t>
      </w:r>
      <w:r>
        <w:rPr>
          <w:rFonts w:ascii="Arial" w:eastAsia="Arial" w:hAnsi="Arial" w:cs="Arial"/>
          <w:sz w:val="32"/>
          <w:szCs w:val="32"/>
          <w:vertAlign w:val="superscript"/>
        </w:rPr>
        <w:t>8</w:t>
      </w:r>
      <w:r>
        <w:rPr>
          <w:rFonts w:ascii="Arial" w:eastAsia="Arial" w:hAnsi="Arial" w:cs="Arial"/>
          <w:sz w:val="25"/>
          <w:szCs w:val="25"/>
        </w:rPr>
        <w:t xml:space="preserve"> dated 27 April 1978 of the Government of Karnataka. Reservation in promotional posts for SCs was set at 15 per cent a</w:t>
      </w:r>
      <w:r>
        <w:rPr>
          <w:rFonts w:ascii="Arial" w:eastAsia="Arial" w:hAnsi="Arial" w:cs="Arial"/>
          <w:sz w:val="25"/>
          <w:szCs w:val="25"/>
        </w:rPr>
        <w:t>nd for STs at 3 per cent in all cadres up to and inclusive of the lowest category of Class I posts in which there is no element of direct recruitment or where the direct recruitment does not exceed 66</w:t>
      </w:r>
      <w:r>
        <w:rPr>
          <w:rFonts w:ascii="Arial" w:eastAsia="Arial" w:hAnsi="Arial" w:cs="Arial"/>
          <w:sz w:val="32"/>
          <w:szCs w:val="32"/>
          <w:vertAlign w:val="superscript"/>
        </w:rPr>
        <w:t>2/3</w:t>
      </w:r>
      <w:r>
        <w:rPr>
          <w:rFonts w:ascii="Arial" w:eastAsia="Arial" w:hAnsi="Arial" w:cs="Arial"/>
          <w:sz w:val="25"/>
          <w:szCs w:val="25"/>
        </w:rPr>
        <w:t xml:space="preserve"> per cent. A 33 point roster was applicable to each c</w:t>
      </w:r>
      <w:r>
        <w:rPr>
          <w:rFonts w:ascii="Arial" w:eastAsia="Arial" w:hAnsi="Arial" w:cs="Arial"/>
          <w:sz w:val="25"/>
          <w:szCs w:val="25"/>
        </w:rPr>
        <w:t>adre of posts under appointing authorities. Inter-se seniority amongst persons promoted on any occasion was to be determined in accordance with Rules 4 and 4-A, as the case may be, of the Rules 1957. It also stipulated that vacancies would not be carried f</w:t>
      </w:r>
      <w:r>
        <w:rPr>
          <w:rFonts w:ascii="Arial" w:eastAsia="Arial" w:hAnsi="Arial" w:cs="Arial"/>
          <w:sz w:val="25"/>
          <w:szCs w:val="25"/>
        </w:rPr>
        <w:t>orward.</w:t>
      </w:r>
    </w:p>
    <w:p w:rsidR="004B6511" w:rsidRDefault="004B6511">
      <w:pPr>
        <w:spacing w:line="200" w:lineRule="exact"/>
        <w:rPr>
          <w:rFonts w:ascii="Arial" w:eastAsia="Arial" w:hAnsi="Arial" w:cs="Arial"/>
          <w:sz w:val="25"/>
          <w:szCs w:val="25"/>
        </w:rPr>
      </w:pPr>
    </w:p>
    <w:p w:rsidR="004B6511" w:rsidRDefault="004B6511">
      <w:pPr>
        <w:spacing w:line="357" w:lineRule="exact"/>
        <w:rPr>
          <w:rFonts w:ascii="Arial" w:eastAsia="Arial" w:hAnsi="Arial" w:cs="Arial"/>
          <w:sz w:val="25"/>
          <w:szCs w:val="25"/>
        </w:rPr>
      </w:pPr>
    </w:p>
    <w:p w:rsidR="004B6511" w:rsidRDefault="00D4755E">
      <w:pPr>
        <w:numPr>
          <w:ilvl w:val="0"/>
          <w:numId w:val="13"/>
        </w:numPr>
        <w:tabs>
          <w:tab w:val="left" w:pos="720"/>
        </w:tabs>
        <w:ind w:left="720" w:hanging="720"/>
        <w:rPr>
          <w:rFonts w:ascii="Arial" w:eastAsia="Arial" w:hAnsi="Arial" w:cs="Arial"/>
          <w:sz w:val="25"/>
          <w:szCs w:val="25"/>
        </w:rPr>
      </w:pPr>
      <w:r>
        <w:rPr>
          <w:rFonts w:ascii="Arial" w:eastAsia="Arial" w:hAnsi="Arial" w:cs="Arial"/>
          <w:sz w:val="25"/>
          <w:szCs w:val="25"/>
        </w:rPr>
        <w:t>On 1 June 1978, the State government issued an Official Memorandum</w:t>
      </w:r>
      <w:r>
        <w:rPr>
          <w:rFonts w:ascii="Arial" w:eastAsia="Arial" w:hAnsi="Arial" w:cs="Arial"/>
          <w:sz w:val="32"/>
          <w:szCs w:val="32"/>
          <w:vertAlign w:val="superscript"/>
        </w:rPr>
        <w:t>9</w:t>
      </w:r>
    </w:p>
    <w:p w:rsidR="004B6511" w:rsidRDefault="004B6511">
      <w:pPr>
        <w:spacing w:line="247" w:lineRule="exact"/>
        <w:rPr>
          <w:sz w:val="20"/>
          <w:szCs w:val="20"/>
        </w:rPr>
      </w:pPr>
    </w:p>
    <w:p w:rsidR="004B6511" w:rsidRDefault="00D4755E">
      <w:pPr>
        <w:spacing w:line="478" w:lineRule="auto"/>
        <w:ind w:right="20"/>
        <w:jc w:val="both"/>
        <w:rPr>
          <w:sz w:val="20"/>
          <w:szCs w:val="20"/>
        </w:rPr>
      </w:pPr>
      <w:r>
        <w:rPr>
          <w:rFonts w:ascii="Arial" w:eastAsia="Arial" w:hAnsi="Arial" w:cs="Arial"/>
          <w:sz w:val="25"/>
          <w:szCs w:val="25"/>
        </w:rPr>
        <w:t xml:space="preserve">providing guidelines and clarifications for implementing the Government Order dated 27 April 1978. The Official Memorandum stipulated that after promotion, seniority among candidates promoted on the basis of seniority-cum-merit shall, on each occasion, be </w:t>
      </w:r>
      <w:r>
        <w:rPr>
          <w:rFonts w:ascii="Arial" w:eastAsia="Arial" w:hAnsi="Arial" w:cs="Arial"/>
          <w:sz w:val="25"/>
          <w:szCs w:val="25"/>
        </w:rPr>
        <w:t xml:space="preserve">fixed in accordance with Rule 4 of the Rules 1957. In other words, seniority would be governed by the </w:t>
      </w:r>
      <w:r>
        <w:rPr>
          <w:rFonts w:ascii="Arial" w:eastAsia="Arial" w:hAnsi="Arial" w:cs="Arial"/>
          <w:i/>
          <w:iCs/>
          <w:sz w:val="25"/>
          <w:szCs w:val="25"/>
        </w:rPr>
        <w:t>inter se</w:t>
      </w:r>
      <w:r>
        <w:rPr>
          <w:rFonts w:ascii="Arial" w:eastAsia="Arial" w:hAnsi="Arial" w:cs="Arial"/>
          <w:sz w:val="25"/>
          <w:szCs w:val="25"/>
        </w:rPr>
        <w:t xml:space="preserve"> seniority in the cadre from which candidates were promoted. For candidates promoted by selection, seniority would be governed by Rule 4-A : the r</w:t>
      </w:r>
      <w:r>
        <w:rPr>
          <w:rFonts w:ascii="Arial" w:eastAsia="Arial" w:hAnsi="Arial" w:cs="Arial"/>
          <w:sz w:val="25"/>
          <w:szCs w:val="25"/>
        </w:rPr>
        <w:t>anking would be as assigned in</w:t>
      </w:r>
    </w:p>
    <w:p w:rsidR="004B6511" w:rsidRDefault="004B6511">
      <w:pPr>
        <w:spacing w:line="20" w:lineRule="exact"/>
        <w:rPr>
          <w:sz w:val="20"/>
          <w:szCs w:val="20"/>
        </w:rPr>
      </w:pPr>
      <w:r>
        <w:rPr>
          <w:sz w:val="20"/>
          <w:szCs w:val="20"/>
        </w:rPr>
        <w:pict>
          <v:line id="Shape 3" o:spid="_x0000_s1028" style="position:absolute;z-index:251623424;visibility:visible;mso-wrap-distance-left:0;mso-wrap-distance-right:0" from="0,19.6pt" to="2in,19.6pt" o:allowincell="f" strokeweight=".25397mm"/>
        </w:pict>
      </w:r>
    </w:p>
    <w:p w:rsidR="004B6511" w:rsidRDefault="004B6511">
      <w:pPr>
        <w:spacing w:line="200" w:lineRule="exact"/>
        <w:rPr>
          <w:sz w:val="20"/>
          <w:szCs w:val="20"/>
        </w:rPr>
      </w:pPr>
    </w:p>
    <w:p w:rsidR="004B6511" w:rsidRDefault="004B6511">
      <w:pPr>
        <w:spacing w:line="211" w:lineRule="exact"/>
        <w:rPr>
          <w:sz w:val="20"/>
          <w:szCs w:val="20"/>
        </w:rPr>
      </w:pPr>
    </w:p>
    <w:p w:rsidR="004B6511" w:rsidRDefault="00D4755E">
      <w:pPr>
        <w:numPr>
          <w:ilvl w:val="0"/>
          <w:numId w:val="14"/>
        </w:numPr>
        <w:tabs>
          <w:tab w:val="left" w:pos="120"/>
        </w:tabs>
        <w:ind w:left="120" w:hanging="120"/>
        <w:rPr>
          <w:rFonts w:ascii="Arial" w:eastAsia="Arial" w:hAnsi="Arial" w:cs="Arial"/>
          <w:sz w:val="24"/>
          <w:szCs w:val="24"/>
          <w:vertAlign w:val="superscript"/>
        </w:rPr>
      </w:pPr>
      <w:r>
        <w:rPr>
          <w:rFonts w:ascii="Arial" w:eastAsia="Arial" w:hAnsi="Arial" w:cs="Arial"/>
          <w:sz w:val="18"/>
          <w:szCs w:val="18"/>
        </w:rPr>
        <w:t>G.O. No. DPAR 29 SBC 77</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14"/>
        </w:numPr>
        <w:tabs>
          <w:tab w:val="left" w:pos="120"/>
        </w:tabs>
        <w:spacing w:line="183" w:lineRule="auto"/>
        <w:ind w:left="120" w:hanging="120"/>
        <w:rPr>
          <w:rFonts w:ascii="Arial" w:eastAsia="Arial" w:hAnsi="Arial" w:cs="Arial"/>
          <w:vertAlign w:val="superscript"/>
        </w:rPr>
      </w:pPr>
      <w:r>
        <w:rPr>
          <w:rFonts w:ascii="Arial" w:eastAsia="Arial" w:hAnsi="Arial" w:cs="Arial"/>
          <w:sz w:val="17"/>
          <w:szCs w:val="17"/>
        </w:rPr>
        <w:t>O.M. No. DPAR 29 SBC 77</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9" w:name="page10"/>
      <w:bookmarkEnd w:id="9"/>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5" w:lineRule="auto"/>
        <w:ind w:right="6"/>
        <w:jc w:val="both"/>
        <w:rPr>
          <w:sz w:val="20"/>
          <w:szCs w:val="20"/>
        </w:rPr>
      </w:pPr>
      <w:r>
        <w:rPr>
          <w:rFonts w:ascii="Arial" w:eastAsia="Arial" w:hAnsi="Arial" w:cs="Arial"/>
          <w:sz w:val="25"/>
          <w:szCs w:val="25"/>
        </w:rPr>
        <w:t xml:space="preserve">the list of selected candidates by the appointing authority. The Official Memorandum dated 1 June 1978 thus provided, what can be described </w:t>
      </w:r>
      <w:r>
        <w:rPr>
          <w:rFonts w:ascii="Arial" w:eastAsia="Arial" w:hAnsi="Arial" w:cs="Arial"/>
          <w:sz w:val="25"/>
          <w:szCs w:val="25"/>
        </w:rPr>
        <w:t>as the principle of consequential seniority to reserved category candidates.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7" w:lineRule="exact"/>
        <w:rPr>
          <w:sz w:val="20"/>
          <w:szCs w:val="20"/>
        </w:rPr>
      </w:pPr>
    </w:p>
    <w:p w:rsidR="004B6511" w:rsidRDefault="00D4755E">
      <w:pPr>
        <w:numPr>
          <w:ilvl w:val="0"/>
          <w:numId w:val="15"/>
        </w:numPr>
        <w:tabs>
          <w:tab w:val="left" w:pos="720"/>
        </w:tabs>
        <w:spacing w:line="423" w:lineRule="auto"/>
        <w:ind w:right="6"/>
        <w:jc w:val="both"/>
        <w:rPr>
          <w:rFonts w:ascii="Arial" w:eastAsia="Arial" w:hAnsi="Arial" w:cs="Arial"/>
          <w:sz w:val="25"/>
          <w:szCs w:val="25"/>
        </w:rPr>
      </w:pPr>
      <w:r>
        <w:rPr>
          <w:rFonts w:ascii="Arial" w:eastAsia="Arial" w:hAnsi="Arial" w:cs="Arial"/>
          <w:sz w:val="25"/>
          <w:szCs w:val="25"/>
        </w:rPr>
        <w:t>By a notification</w:t>
      </w:r>
      <w:r>
        <w:rPr>
          <w:rFonts w:ascii="Arial" w:eastAsia="Arial" w:hAnsi="Arial" w:cs="Arial"/>
          <w:sz w:val="32"/>
          <w:szCs w:val="32"/>
          <w:vertAlign w:val="superscript"/>
        </w:rPr>
        <w:t>10</w:t>
      </w:r>
      <w:r>
        <w:rPr>
          <w:rFonts w:ascii="Arial" w:eastAsia="Arial" w:hAnsi="Arial" w:cs="Arial"/>
          <w:sz w:val="25"/>
          <w:szCs w:val="25"/>
        </w:rPr>
        <w:t xml:space="preserve"> dated 1 April 1992, a proviso was inserted to Rule 8 of the Karnataka Civil Services (General Recruitment) Rules 1977</w:t>
      </w:r>
      <w:r>
        <w:rPr>
          <w:rFonts w:ascii="Arial" w:eastAsia="Arial" w:hAnsi="Arial" w:cs="Arial"/>
          <w:sz w:val="32"/>
          <w:szCs w:val="32"/>
          <w:vertAlign w:val="superscript"/>
        </w:rPr>
        <w:t>11</w:t>
      </w:r>
      <w:r>
        <w:rPr>
          <w:rFonts w:ascii="Arial" w:eastAsia="Arial" w:hAnsi="Arial" w:cs="Arial"/>
          <w:sz w:val="25"/>
          <w:szCs w:val="25"/>
        </w:rPr>
        <w:t xml:space="preserve"> which provided that vacancies not filled by SCs and STs would be treated as a backlog and would be made good in the future. This provision was upheld by a two judge Bench of this Court in </w:t>
      </w:r>
      <w:r>
        <w:rPr>
          <w:rFonts w:ascii="Arial" w:eastAsia="Arial" w:hAnsi="Arial" w:cs="Arial"/>
          <w:b/>
          <w:bCs/>
          <w:sz w:val="25"/>
          <w:szCs w:val="25"/>
        </w:rPr>
        <w:t>Bhakta Ramegowda</w:t>
      </w:r>
      <w:r>
        <w:rPr>
          <w:rFonts w:ascii="Arial" w:eastAsia="Arial" w:hAnsi="Arial" w:cs="Arial"/>
          <w:sz w:val="25"/>
          <w:szCs w:val="25"/>
        </w:rPr>
        <w:t xml:space="preserve"> v </w:t>
      </w:r>
      <w:r>
        <w:rPr>
          <w:rFonts w:ascii="Arial" w:eastAsia="Arial" w:hAnsi="Arial" w:cs="Arial"/>
          <w:b/>
          <w:bCs/>
          <w:sz w:val="25"/>
          <w:szCs w:val="25"/>
        </w:rPr>
        <w:t>State of Karnataka</w:t>
      </w:r>
      <w:r>
        <w:rPr>
          <w:rFonts w:ascii="Arial" w:eastAsia="Arial" w:hAnsi="Arial" w:cs="Arial"/>
          <w:sz w:val="32"/>
          <w:szCs w:val="32"/>
          <w:vertAlign w:val="superscript"/>
        </w:rPr>
        <w:t>12</w:t>
      </w:r>
      <w:r>
        <w:rPr>
          <w:rFonts w:ascii="Arial" w:eastAsia="Arial" w:hAnsi="Arial" w:cs="Arial"/>
          <w:sz w:val="25"/>
          <w:szCs w:val="25"/>
        </w:rPr>
        <w:t xml:space="preserve"> (―</w:t>
      </w:r>
      <w:r>
        <w:rPr>
          <w:rFonts w:ascii="Arial" w:eastAsia="Arial" w:hAnsi="Arial" w:cs="Arial"/>
          <w:b/>
          <w:bCs/>
          <w:sz w:val="25"/>
          <w:szCs w:val="25"/>
        </w:rPr>
        <w:t>Bhakta</w:t>
      </w:r>
      <w:r>
        <w:rPr>
          <w:rFonts w:ascii="Arial" w:eastAsia="Arial" w:hAnsi="Arial" w:cs="Arial"/>
          <w:sz w:val="25"/>
          <w:szCs w:val="25"/>
        </w:rPr>
        <w:t xml:space="preserve"> </w:t>
      </w:r>
      <w:r>
        <w:rPr>
          <w:rFonts w:ascii="Arial" w:eastAsia="Arial" w:hAnsi="Arial" w:cs="Arial"/>
          <w:b/>
          <w:bCs/>
          <w:sz w:val="25"/>
          <w:szCs w:val="25"/>
        </w:rPr>
        <w:t>Ramegowda</w:t>
      </w:r>
      <w:r>
        <w:rPr>
          <w:rFonts w:ascii="Arial" w:eastAsia="Arial" w:hAnsi="Arial" w:cs="Arial"/>
          <w:sz w:val="25"/>
          <w:szCs w:val="25"/>
        </w:rPr>
        <w:t>‖).</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299" w:lineRule="exact"/>
        <w:rPr>
          <w:rFonts w:ascii="Arial" w:eastAsia="Arial" w:hAnsi="Arial" w:cs="Arial"/>
          <w:sz w:val="25"/>
          <w:szCs w:val="25"/>
        </w:rPr>
      </w:pPr>
    </w:p>
    <w:p w:rsidR="004B6511" w:rsidRDefault="00D4755E">
      <w:pPr>
        <w:numPr>
          <w:ilvl w:val="0"/>
          <w:numId w:val="15"/>
        </w:numPr>
        <w:tabs>
          <w:tab w:val="left" w:pos="720"/>
        </w:tabs>
        <w:spacing w:line="429" w:lineRule="auto"/>
        <w:ind w:right="6"/>
        <w:jc w:val="both"/>
        <w:rPr>
          <w:rFonts w:ascii="Arial" w:eastAsia="Arial" w:hAnsi="Arial" w:cs="Arial"/>
          <w:sz w:val="25"/>
          <w:szCs w:val="25"/>
        </w:rPr>
      </w:pPr>
      <w:r>
        <w:rPr>
          <w:rFonts w:ascii="Arial" w:eastAsia="Arial" w:hAnsi="Arial" w:cs="Arial"/>
          <w:sz w:val="25"/>
          <w:szCs w:val="25"/>
        </w:rPr>
        <w:t>On</w:t>
      </w:r>
      <w:r>
        <w:rPr>
          <w:rFonts w:ascii="Arial" w:eastAsia="Arial" w:hAnsi="Arial" w:cs="Arial"/>
          <w:sz w:val="25"/>
          <w:szCs w:val="25"/>
        </w:rPr>
        <w:t xml:space="preserve"> 16 November 1992, a nine judge Bench of this Court delivered judgment in </w:t>
      </w:r>
      <w:r>
        <w:rPr>
          <w:rFonts w:ascii="Arial" w:eastAsia="Arial" w:hAnsi="Arial" w:cs="Arial"/>
          <w:b/>
          <w:bCs/>
          <w:sz w:val="25"/>
          <w:szCs w:val="25"/>
        </w:rPr>
        <w:t>Indra Sawhney</w:t>
      </w:r>
      <w:r>
        <w:rPr>
          <w:rFonts w:ascii="Arial" w:eastAsia="Arial" w:hAnsi="Arial" w:cs="Arial"/>
          <w:sz w:val="25"/>
          <w:szCs w:val="25"/>
        </w:rPr>
        <w:t xml:space="preserve"> v </w:t>
      </w:r>
      <w:r>
        <w:rPr>
          <w:rFonts w:ascii="Arial" w:eastAsia="Arial" w:hAnsi="Arial" w:cs="Arial"/>
          <w:b/>
          <w:bCs/>
          <w:sz w:val="25"/>
          <w:szCs w:val="25"/>
        </w:rPr>
        <w:t>Union of India</w:t>
      </w:r>
      <w:r>
        <w:rPr>
          <w:rFonts w:ascii="Arial" w:eastAsia="Arial" w:hAnsi="Arial" w:cs="Arial"/>
          <w:sz w:val="32"/>
          <w:szCs w:val="32"/>
          <w:vertAlign w:val="superscript"/>
        </w:rPr>
        <w:t>13</w:t>
      </w:r>
      <w:r>
        <w:rPr>
          <w:rFonts w:ascii="Arial" w:eastAsia="Arial" w:hAnsi="Arial" w:cs="Arial"/>
          <w:sz w:val="25"/>
          <w:szCs w:val="25"/>
        </w:rPr>
        <w:t xml:space="preserve"> (―</w:t>
      </w:r>
      <w:r>
        <w:rPr>
          <w:rFonts w:ascii="Arial" w:eastAsia="Arial" w:hAnsi="Arial" w:cs="Arial"/>
          <w:b/>
          <w:bCs/>
          <w:sz w:val="25"/>
          <w:szCs w:val="25"/>
        </w:rPr>
        <w:t>Indra Sawhney</w:t>
      </w:r>
      <w:r>
        <w:rPr>
          <w:rFonts w:ascii="Arial" w:eastAsia="Arial" w:hAnsi="Arial" w:cs="Arial"/>
          <w:sz w:val="25"/>
          <w:szCs w:val="25"/>
        </w:rPr>
        <w:t>‖). The issue as to whether reservations of promotional posts were contemplated by Article 16</w:t>
      </w:r>
    </w:p>
    <w:p w:rsidR="004B6511" w:rsidRDefault="004B6511">
      <w:pPr>
        <w:spacing w:line="1" w:lineRule="exact"/>
        <w:rPr>
          <w:rFonts w:ascii="Arial" w:eastAsia="Arial" w:hAnsi="Arial" w:cs="Arial"/>
          <w:sz w:val="25"/>
          <w:szCs w:val="25"/>
        </w:rPr>
      </w:pPr>
    </w:p>
    <w:p w:rsidR="004B6511" w:rsidRDefault="00D4755E">
      <w:pPr>
        <w:rPr>
          <w:rFonts w:ascii="Arial" w:eastAsia="Arial" w:hAnsi="Arial" w:cs="Arial"/>
          <w:sz w:val="25"/>
          <w:szCs w:val="25"/>
        </w:rPr>
      </w:pPr>
      <w:r>
        <w:rPr>
          <w:rFonts w:ascii="Arial" w:eastAsia="Arial" w:hAnsi="Arial" w:cs="Arial"/>
          <w:sz w:val="25"/>
          <w:szCs w:val="25"/>
        </w:rPr>
        <w:t>(4)</w:t>
      </w:r>
      <w:r>
        <w:rPr>
          <w:rFonts w:ascii="Arial" w:eastAsia="Arial" w:hAnsi="Arial" w:cs="Arial"/>
          <w:sz w:val="32"/>
          <w:szCs w:val="32"/>
          <w:vertAlign w:val="superscript"/>
        </w:rPr>
        <w:t>14</w:t>
      </w:r>
      <w:r>
        <w:rPr>
          <w:rFonts w:ascii="Arial" w:eastAsia="Arial" w:hAnsi="Arial" w:cs="Arial"/>
          <w:sz w:val="25"/>
          <w:szCs w:val="25"/>
        </w:rPr>
        <w:t xml:space="preserve">  - when it used the expression ‗a</w:t>
      </w:r>
      <w:r>
        <w:rPr>
          <w:rFonts w:ascii="Arial" w:eastAsia="Arial" w:hAnsi="Arial" w:cs="Arial"/>
          <w:sz w:val="25"/>
          <w:szCs w:val="25"/>
        </w:rPr>
        <w:t>ppointment‘ was among the issues dealt</w:t>
      </w:r>
    </w:p>
    <w:p w:rsidR="004B6511" w:rsidRDefault="004B6511">
      <w:pPr>
        <w:spacing w:line="234" w:lineRule="exact"/>
        <w:rPr>
          <w:sz w:val="20"/>
          <w:szCs w:val="20"/>
        </w:rPr>
      </w:pPr>
    </w:p>
    <w:p w:rsidR="004B6511" w:rsidRDefault="00D4755E">
      <w:pPr>
        <w:rPr>
          <w:sz w:val="20"/>
          <w:szCs w:val="20"/>
        </w:rPr>
      </w:pPr>
      <w:r>
        <w:rPr>
          <w:rFonts w:ascii="Arial" w:eastAsia="Arial" w:hAnsi="Arial" w:cs="Arial"/>
          <w:sz w:val="25"/>
          <w:szCs w:val="25"/>
        </w:rPr>
        <w:t>with. Justice B P Jeevan Reddy speaking for a plurality of four judges held that:</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6"/>
        </w:numPr>
        <w:tabs>
          <w:tab w:val="left" w:pos="720"/>
        </w:tabs>
        <w:spacing w:line="442" w:lineRule="auto"/>
        <w:ind w:left="720" w:right="6" w:hanging="720"/>
        <w:jc w:val="both"/>
        <w:rPr>
          <w:rFonts w:ascii="Arial" w:eastAsia="Arial" w:hAnsi="Arial" w:cs="Arial"/>
          <w:sz w:val="25"/>
          <w:szCs w:val="25"/>
        </w:rPr>
      </w:pPr>
      <w:r>
        <w:rPr>
          <w:rFonts w:ascii="Arial" w:eastAsia="Arial" w:hAnsi="Arial" w:cs="Arial"/>
          <w:sz w:val="25"/>
          <w:szCs w:val="25"/>
        </w:rPr>
        <w:t>Reservations contemplated by Article 16 (4) of the Constitution should not exceed 50 per cent</w:t>
      </w:r>
      <w:r>
        <w:rPr>
          <w:rFonts w:ascii="Arial" w:eastAsia="Arial" w:hAnsi="Arial" w:cs="Arial"/>
          <w:sz w:val="32"/>
          <w:szCs w:val="32"/>
          <w:vertAlign w:val="superscript"/>
        </w:rPr>
        <w:t>15</w:t>
      </w:r>
      <w:r>
        <w:rPr>
          <w:rFonts w:ascii="Arial" w:eastAsia="Arial" w:hAnsi="Arial" w:cs="Arial"/>
          <w:sz w:val="25"/>
          <w:szCs w:val="25"/>
        </w:rPr>
        <w:t>. While 50 per cent shall be the rule</w:t>
      </w:r>
      <w:r>
        <w:rPr>
          <w:rFonts w:ascii="Arial" w:eastAsia="Arial" w:hAnsi="Arial" w:cs="Arial"/>
          <w:sz w:val="25"/>
          <w:szCs w:val="25"/>
        </w:rPr>
        <w:t>, ―it is necessary not to put out of consideration certain extraordinary situations inherent in</w:t>
      </w:r>
    </w:p>
    <w:p w:rsidR="004B6511" w:rsidRDefault="004B6511">
      <w:pPr>
        <w:spacing w:line="20" w:lineRule="exact"/>
        <w:rPr>
          <w:sz w:val="20"/>
          <w:szCs w:val="20"/>
        </w:rPr>
      </w:pPr>
      <w:r>
        <w:rPr>
          <w:sz w:val="20"/>
          <w:szCs w:val="20"/>
        </w:rPr>
        <w:pict>
          <v:line id="Shape 4" o:spid="_x0000_s1029" style="position:absolute;z-index:251624448;visibility:visible;mso-wrap-distance-left:0;mso-wrap-distance-right:0" from="0,.55pt" to="2in,.55pt" o:allowincell="f" strokeweight=".25397mm"/>
        </w:pict>
      </w:r>
    </w:p>
    <w:p w:rsidR="004B6511" w:rsidRDefault="004B6511">
      <w:pPr>
        <w:spacing w:line="30" w:lineRule="exact"/>
        <w:rPr>
          <w:sz w:val="20"/>
          <w:szCs w:val="20"/>
        </w:rPr>
      </w:pPr>
    </w:p>
    <w:p w:rsidR="004B6511" w:rsidRDefault="00D4755E">
      <w:pPr>
        <w:numPr>
          <w:ilvl w:val="0"/>
          <w:numId w:val="17"/>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No. DPAR 13 SRR 92</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1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The Rules 1977</w:t>
      </w:r>
    </w:p>
    <w:p w:rsidR="004B6511" w:rsidRDefault="004B6511">
      <w:pPr>
        <w:spacing w:line="13" w:lineRule="exact"/>
        <w:rPr>
          <w:rFonts w:ascii="Arial" w:eastAsia="Arial" w:hAnsi="Arial" w:cs="Arial"/>
          <w:vertAlign w:val="superscript"/>
        </w:rPr>
      </w:pPr>
    </w:p>
    <w:p w:rsidR="004B6511" w:rsidRDefault="00D4755E">
      <w:pPr>
        <w:numPr>
          <w:ilvl w:val="0"/>
          <w:numId w:val="1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(1997) 2 SCC 661</w:t>
      </w:r>
    </w:p>
    <w:p w:rsidR="004B6511" w:rsidRDefault="004B6511">
      <w:pPr>
        <w:spacing w:line="15" w:lineRule="exact"/>
        <w:rPr>
          <w:rFonts w:ascii="Arial" w:eastAsia="Arial" w:hAnsi="Arial" w:cs="Arial"/>
          <w:vertAlign w:val="superscript"/>
        </w:rPr>
      </w:pPr>
    </w:p>
    <w:p w:rsidR="004B6511" w:rsidRDefault="00D4755E">
      <w:pPr>
        <w:numPr>
          <w:ilvl w:val="0"/>
          <w:numId w:val="1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1992 Supp (3) SCC 217</w:t>
      </w:r>
    </w:p>
    <w:p w:rsidR="004B6511" w:rsidRDefault="004B6511">
      <w:pPr>
        <w:spacing w:line="13" w:lineRule="exact"/>
        <w:rPr>
          <w:rFonts w:ascii="Arial" w:eastAsia="Arial" w:hAnsi="Arial" w:cs="Arial"/>
          <w:vertAlign w:val="superscript"/>
        </w:rPr>
      </w:pPr>
    </w:p>
    <w:p w:rsidR="004B6511" w:rsidRDefault="00D4755E">
      <w:pPr>
        <w:numPr>
          <w:ilvl w:val="0"/>
          <w:numId w:val="1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Clauses (1) and (4) of Article 16 provide:</w:t>
      </w:r>
    </w:p>
    <w:p w:rsidR="004B6511" w:rsidRDefault="004B6511">
      <w:pPr>
        <w:spacing w:line="13" w:lineRule="exact"/>
        <w:rPr>
          <w:rFonts w:ascii="Arial" w:eastAsia="Arial" w:hAnsi="Arial" w:cs="Arial"/>
          <w:vertAlign w:val="superscript"/>
        </w:rPr>
      </w:pPr>
    </w:p>
    <w:p w:rsidR="004B6511" w:rsidRDefault="00D4755E">
      <w:pPr>
        <w:numPr>
          <w:ilvl w:val="1"/>
          <w:numId w:val="17"/>
        </w:numPr>
        <w:tabs>
          <w:tab w:val="left" w:pos="900"/>
        </w:tabs>
        <w:spacing w:line="231" w:lineRule="auto"/>
        <w:ind w:left="900" w:right="6" w:hanging="448"/>
        <w:rPr>
          <w:rFonts w:ascii="Arial" w:eastAsia="Arial" w:hAnsi="Arial" w:cs="Arial"/>
          <w:sz w:val="18"/>
          <w:szCs w:val="18"/>
        </w:rPr>
      </w:pPr>
      <w:r>
        <w:rPr>
          <w:rFonts w:ascii="Arial" w:eastAsia="Arial" w:hAnsi="Arial" w:cs="Arial"/>
          <w:sz w:val="18"/>
          <w:szCs w:val="18"/>
        </w:rPr>
        <w:t xml:space="preserve">There shall be equality of </w:t>
      </w:r>
      <w:r>
        <w:rPr>
          <w:rFonts w:ascii="Arial" w:eastAsia="Arial" w:hAnsi="Arial" w:cs="Arial"/>
          <w:sz w:val="18"/>
          <w:szCs w:val="18"/>
        </w:rPr>
        <w:t>opportunity for all citizens in matters relating to employment or appointment to any office under the State.</w:t>
      </w:r>
    </w:p>
    <w:p w:rsidR="004B6511" w:rsidRDefault="004B6511">
      <w:pPr>
        <w:spacing w:line="3" w:lineRule="exact"/>
        <w:rPr>
          <w:sz w:val="20"/>
          <w:szCs w:val="20"/>
        </w:rPr>
      </w:pPr>
    </w:p>
    <w:p w:rsidR="004B6511" w:rsidRDefault="00D4755E">
      <w:pPr>
        <w:ind w:left="900"/>
        <w:rPr>
          <w:sz w:val="20"/>
          <w:szCs w:val="20"/>
        </w:rPr>
      </w:pPr>
      <w:r>
        <w:rPr>
          <w:rFonts w:ascii="Arial" w:eastAsia="Arial" w:hAnsi="Arial" w:cs="Arial"/>
          <w:sz w:val="18"/>
          <w:szCs w:val="18"/>
        </w:rPr>
        <w:t>…</w:t>
      </w:r>
    </w:p>
    <w:p w:rsidR="004B6511" w:rsidRDefault="004B6511">
      <w:pPr>
        <w:spacing w:line="10" w:lineRule="exact"/>
        <w:rPr>
          <w:sz w:val="20"/>
          <w:szCs w:val="20"/>
        </w:rPr>
      </w:pPr>
    </w:p>
    <w:p w:rsidR="004B6511" w:rsidRDefault="00D4755E">
      <w:pPr>
        <w:numPr>
          <w:ilvl w:val="0"/>
          <w:numId w:val="18"/>
        </w:numPr>
        <w:tabs>
          <w:tab w:val="left" w:pos="968"/>
        </w:tabs>
        <w:spacing w:line="226" w:lineRule="auto"/>
        <w:ind w:left="460" w:right="6" w:hanging="8"/>
        <w:jc w:val="both"/>
        <w:rPr>
          <w:rFonts w:ascii="Arial" w:eastAsia="Arial" w:hAnsi="Arial" w:cs="Arial"/>
          <w:sz w:val="18"/>
          <w:szCs w:val="18"/>
        </w:rPr>
      </w:pPr>
      <w:r>
        <w:rPr>
          <w:rFonts w:ascii="Arial" w:eastAsia="Arial" w:hAnsi="Arial" w:cs="Arial"/>
          <w:sz w:val="18"/>
          <w:szCs w:val="18"/>
        </w:rPr>
        <w:t>Nothing in this article shall prevent the State from making any provision for the reservation of appointments or posts in favour of any backwar</w:t>
      </w:r>
      <w:r>
        <w:rPr>
          <w:rFonts w:ascii="Arial" w:eastAsia="Arial" w:hAnsi="Arial" w:cs="Arial"/>
          <w:sz w:val="18"/>
          <w:szCs w:val="18"/>
        </w:rPr>
        <w:t>d class of citizens which, in the opinion of the State, is not adequately represented in the services under the State.</w:t>
      </w:r>
    </w:p>
    <w:p w:rsidR="004B6511" w:rsidRDefault="00D4755E">
      <w:pPr>
        <w:numPr>
          <w:ilvl w:val="0"/>
          <w:numId w:val="19"/>
        </w:numPr>
        <w:tabs>
          <w:tab w:val="left" w:pos="180"/>
        </w:tabs>
        <w:spacing w:line="203" w:lineRule="auto"/>
        <w:ind w:left="180" w:hanging="180"/>
        <w:rPr>
          <w:rFonts w:ascii="Arial" w:eastAsia="Arial" w:hAnsi="Arial" w:cs="Arial"/>
          <w:sz w:val="24"/>
          <w:szCs w:val="24"/>
          <w:vertAlign w:val="superscript"/>
        </w:rPr>
      </w:pPr>
      <w:r>
        <w:rPr>
          <w:rFonts w:ascii="Arial" w:eastAsia="Arial" w:hAnsi="Arial" w:cs="Arial"/>
          <w:sz w:val="18"/>
          <w:szCs w:val="18"/>
        </w:rPr>
        <w:t>Supra 13, paragraph 809 at page 735</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10</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10" w:name="page11"/>
      <w:bookmarkEnd w:id="10"/>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263" w:lineRule="exact"/>
        <w:rPr>
          <w:sz w:val="20"/>
          <w:szCs w:val="20"/>
        </w:rPr>
      </w:pPr>
    </w:p>
    <w:p w:rsidR="004B6511" w:rsidRDefault="00D4755E">
      <w:pPr>
        <w:spacing w:line="407" w:lineRule="auto"/>
        <w:ind w:left="720" w:right="6"/>
        <w:jc w:val="both"/>
        <w:rPr>
          <w:sz w:val="20"/>
          <w:szCs w:val="20"/>
        </w:rPr>
      </w:pPr>
      <w:r>
        <w:rPr>
          <w:rFonts w:ascii="Arial" w:eastAsia="Arial" w:hAnsi="Arial" w:cs="Arial"/>
          <w:sz w:val="25"/>
          <w:szCs w:val="25"/>
        </w:rPr>
        <w:t>the great diversity of this country and the people‖</w:t>
      </w:r>
      <w:r>
        <w:rPr>
          <w:rFonts w:ascii="Arial" w:eastAsia="Arial" w:hAnsi="Arial" w:cs="Arial"/>
          <w:sz w:val="32"/>
          <w:szCs w:val="32"/>
          <w:vertAlign w:val="superscript"/>
        </w:rPr>
        <w:t>16</w:t>
      </w:r>
      <w:r>
        <w:rPr>
          <w:rFonts w:ascii="Arial" w:eastAsia="Arial" w:hAnsi="Arial" w:cs="Arial"/>
          <w:sz w:val="25"/>
          <w:szCs w:val="25"/>
        </w:rPr>
        <w:t xml:space="preserve">. But, any </w:t>
      </w:r>
      <w:r>
        <w:rPr>
          <w:rFonts w:ascii="Arial" w:eastAsia="Arial" w:hAnsi="Arial" w:cs="Arial"/>
          <w:sz w:val="25"/>
          <w:szCs w:val="25"/>
        </w:rPr>
        <w:t>relaxation of the strict rule must be with extreme caution and on a special case being made out</w:t>
      </w:r>
      <w:r>
        <w:rPr>
          <w:rFonts w:ascii="Arial" w:eastAsia="Arial" w:hAnsi="Arial" w:cs="Arial"/>
          <w:sz w:val="32"/>
          <w:szCs w:val="32"/>
          <w:vertAlign w:val="superscript"/>
        </w:rPr>
        <w:t>17</w:t>
      </w:r>
      <w:r>
        <w:rPr>
          <w:rFonts w:ascii="Arial" w:eastAsia="Arial" w:hAnsi="Arial" w:cs="Arial"/>
          <w:sz w:val="25"/>
          <w:szCs w:val="25"/>
        </w:rPr>
        <w:t>;</w:t>
      </w:r>
    </w:p>
    <w:p w:rsidR="004B6511" w:rsidRDefault="004B6511">
      <w:pPr>
        <w:spacing w:line="29" w:lineRule="exact"/>
        <w:rPr>
          <w:sz w:val="20"/>
          <w:szCs w:val="20"/>
        </w:rPr>
      </w:pPr>
    </w:p>
    <w:p w:rsidR="004B6511" w:rsidRDefault="00D4755E">
      <w:pPr>
        <w:numPr>
          <w:ilvl w:val="0"/>
          <w:numId w:val="20"/>
        </w:numPr>
        <w:tabs>
          <w:tab w:val="left" w:pos="720"/>
        </w:tabs>
        <w:spacing w:line="458" w:lineRule="auto"/>
        <w:ind w:left="720" w:right="6" w:hanging="720"/>
        <w:jc w:val="both"/>
        <w:rPr>
          <w:rFonts w:ascii="Arial" w:eastAsia="Arial" w:hAnsi="Arial" w:cs="Arial"/>
          <w:sz w:val="25"/>
          <w:szCs w:val="25"/>
        </w:rPr>
      </w:pPr>
      <w:r>
        <w:rPr>
          <w:rFonts w:ascii="Arial" w:eastAsia="Arial" w:hAnsi="Arial" w:cs="Arial"/>
          <w:sz w:val="25"/>
          <w:szCs w:val="25"/>
        </w:rPr>
        <w:t>Reservations under Article 16 (4) could only be provided at the time of entry into government service but not in matters of promotion. However, this princip</w:t>
      </w:r>
      <w:r>
        <w:rPr>
          <w:rFonts w:ascii="Arial" w:eastAsia="Arial" w:hAnsi="Arial" w:cs="Arial"/>
          <w:sz w:val="25"/>
          <w:szCs w:val="25"/>
        </w:rPr>
        <w:t>le would operate only prospectively and not affect promotions already made. Moreover, reservations already provided in promotions shall continue in operation for a period of five years from the date of the judgment</w:t>
      </w:r>
      <w:r>
        <w:rPr>
          <w:rFonts w:ascii="Arial" w:eastAsia="Arial" w:hAnsi="Arial" w:cs="Arial"/>
          <w:sz w:val="32"/>
          <w:szCs w:val="32"/>
          <w:vertAlign w:val="superscript"/>
        </w:rPr>
        <w:t>18</w:t>
      </w:r>
      <w:r>
        <w:rPr>
          <w:rFonts w:ascii="Arial" w:eastAsia="Arial" w:hAnsi="Arial" w:cs="Arial"/>
          <w:sz w:val="25"/>
          <w:szCs w:val="25"/>
        </w:rPr>
        <w:t>;</w:t>
      </w:r>
    </w:p>
    <w:p w:rsidR="004B6511" w:rsidRDefault="00D4755E">
      <w:pPr>
        <w:numPr>
          <w:ilvl w:val="0"/>
          <w:numId w:val="20"/>
        </w:numPr>
        <w:tabs>
          <w:tab w:val="left" w:pos="720"/>
        </w:tabs>
        <w:ind w:left="720" w:hanging="720"/>
        <w:rPr>
          <w:rFonts w:ascii="Arial" w:eastAsia="Arial" w:hAnsi="Arial" w:cs="Arial"/>
          <w:sz w:val="25"/>
          <w:szCs w:val="25"/>
        </w:rPr>
      </w:pPr>
      <w:r>
        <w:rPr>
          <w:rFonts w:ascii="Arial" w:eastAsia="Arial" w:hAnsi="Arial" w:cs="Arial"/>
          <w:sz w:val="25"/>
          <w:szCs w:val="25"/>
        </w:rPr>
        <w:t xml:space="preserve">The creamy layer can be and must be </w:t>
      </w:r>
      <w:r>
        <w:rPr>
          <w:rFonts w:ascii="Arial" w:eastAsia="Arial" w:hAnsi="Arial" w:cs="Arial"/>
          <w:sz w:val="25"/>
          <w:szCs w:val="25"/>
        </w:rPr>
        <w:t>excluded.  Justice B P Jeevan</w:t>
      </w:r>
    </w:p>
    <w:p w:rsidR="004B6511" w:rsidRDefault="004B6511">
      <w:pPr>
        <w:spacing w:line="289" w:lineRule="exact"/>
        <w:rPr>
          <w:sz w:val="20"/>
          <w:szCs w:val="20"/>
        </w:rPr>
      </w:pPr>
    </w:p>
    <w:p w:rsidR="004B6511" w:rsidRDefault="00D4755E">
      <w:pPr>
        <w:ind w:left="720"/>
        <w:rPr>
          <w:sz w:val="20"/>
          <w:szCs w:val="20"/>
        </w:rPr>
      </w:pPr>
      <w:r>
        <w:rPr>
          <w:rFonts w:ascii="Arial" w:eastAsia="Arial" w:hAnsi="Arial" w:cs="Arial"/>
          <w:sz w:val="25"/>
          <w:szCs w:val="25"/>
        </w:rPr>
        <w:t>Reddy held :</w:t>
      </w:r>
    </w:p>
    <w:p w:rsidR="004B6511" w:rsidRDefault="004B6511">
      <w:pPr>
        <w:spacing w:line="293"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 xml:space="preserve">―792…While we agree that clause (4) aims at group backwardness, we feel that exclusion of such socially advanced members will make the ‗class‘ a truly backward class and would more appropriately serve the </w:t>
      </w:r>
      <w:r>
        <w:rPr>
          <w:rFonts w:ascii="Arial" w:eastAsia="Arial" w:hAnsi="Arial" w:cs="Arial"/>
          <w:sz w:val="21"/>
          <w:szCs w:val="21"/>
        </w:rPr>
        <w:t>purpose and object of clause (4). (This discussion is confined to Other Backward Classes only and has no relevance in the case of Scheduled Tribes and Scheduled Castes).‖</w:t>
      </w:r>
      <w:r>
        <w:rPr>
          <w:rFonts w:ascii="Arial" w:eastAsia="Arial" w:hAnsi="Arial" w:cs="Arial"/>
          <w:sz w:val="27"/>
          <w:szCs w:val="27"/>
          <w:vertAlign w:val="superscript"/>
        </w:rPr>
        <w:t>19</w:t>
      </w:r>
    </w:p>
    <w:p w:rsidR="004B6511" w:rsidRDefault="004B6511">
      <w:pPr>
        <w:spacing w:line="241" w:lineRule="exact"/>
        <w:rPr>
          <w:sz w:val="20"/>
          <w:szCs w:val="20"/>
        </w:rPr>
      </w:pPr>
    </w:p>
    <w:p w:rsidR="004B6511" w:rsidRDefault="00D4755E">
      <w:pPr>
        <w:numPr>
          <w:ilvl w:val="0"/>
          <w:numId w:val="21"/>
        </w:numPr>
        <w:tabs>
          <w:tab w:val="left" w:pos="720"/>
        </w:tabs>
        <w:spacing w:line="456" w:lineRule="auto"/>
        <w:ind w:left="720" w:right="6" w:hanging="720"/>
        <w:jc w:val="both"/>
        <w:rPr>
          <w:rFonts w:ascii="Arial" w:eastAsia="Arial" w:hAnsi="Arial" w:cs="Arial"/>
          <w:sz w:val="24"/>
          <w:szCs w:val="24"/>
        </w:rPr>
      </w:pPr>
      <w:r>
        <w:rPr>
          <w:rFonts w:ascii="Arial" w:eastAsia="Arial" w:hAnsi="Arial" w:cs="Arial"/>
          <w:sz w:val="24"/>
          <w:szCs w:val="24"/>
        </w:rPr>
        <w:t>The adequacy of the representation of a backward class of citizens in services ―is</w:t>
      </w:r>
      <w:r>
        <w:rPr>
          <w:rFonts w:ascii="Arial" w:eastAsia="Arial" w:hAnsi="Arial" w:cs="Arial"/>
          <w:sz w:val="24"/>
          <w:szCs w:val="24"/>
        </w:rPr>
        <w:t xml:space="preserve"> a matter within the subjective satisfaction of the State‖</w:t>
      </w:r>
      <w:r>
        <w:rPr>
          <w:rFonts w:ascii="Arial" w:eastAsia="Arial" w:hAnsi="Arial" w:cs="Arial"/>
          <w:sz w:val="31"/>
          <w:szCs w:val="31"/>
          <w:vertAlign w:val="superscript"/>
        </w:rPr>
        <w:t>20</w:t>
      </w:r>
      <w:r>
        <w:rPr>
          <w:rFonts w:ascii="Arial" w:eastAsia="Arial" w:hAnsi="Arial" w:cs="Arial"/>
          <w:sz w:val="24"/>
          <w:szCs w:val="24"/>
        </w:rPr>
        <w:t>, since the requirement in Article 16 (4) is preceded by the words ―in the opinion of the State‖. The basis of the standard of judicial review was formulated</w:t>
      </w:r>
    </w:p>
    <w:p w:rsidR="004B6511" w:rsidRDefault="004B6511">
      <w:pPr>
        <w:spacing w:line="40" w:lineRule="exact"/>
        <w:rPr>
          <w:sz w:val="20"/>
          <w:szCs w:val="20"/>
        </w:rPr>
      </w:pPr>
    </w:p>
    <w:p w:rsidR="004B6511" w:rsidRDefault="00D4755E">
      <w:pPr>
        <w:ind w:left="720"/>
        <w:rPr>
          <w:sz w:val="20"/>
          <w:szCs w:val="20"/>
        </w:rPr>
      </w:pPr>
      <w:r>
        <w:rPr>
          <w:rFonts w:ascii="Arial" w:eastAsia="Arial" w:hAnsi="Arial" w:cs="Arial"/>
          <w:sz w:val="25"/>
          <w:szCs w:val="25"/>
        </w:rPr>
        <w:t>thus:</w:t>
      </w:r>
    </w:p>
    <w:p w:rsidR="004B6511" w:rsidRDefault="004B6511">
      <w:pPr>
        <w:spacing w:line="295"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―798…This opinion can be forme</w:t>
      </w:r>
      <w:r>
        <w:rPr>
          <w:rFonts w:ascii="Arial" w:eastAsia="Arial" w:hAnsi="Arial" w:cs="Arial"/>
          <w:sz w:val="21"/>
          <w:szCs w:val="21"/>
        </w:rPr>
        <w:t>d by the State on its own, i.e., on the basis of the material it has in its possession already or it may gather such material through a Commission/Committee, person or authority. All that is</w:t>
      </w:r>
    </w:p>
    <w:p w:rsidR="004B6511" w:rsidRDefault="004B6511">
      <w:pPr>
        <w:spacing w:line="20" w:lineRule="exact"/>
        <w:rPr>
          <w:sz w:val="20"/>
          <w:szCs w:val="20"/>
        </w:rPr>
      </w:pPr>
      <w:r>
        <w:rPr>
          <w:sz w:val="20"/>
          <w:szCs w:val="20"/>
        </w:rPr>
        <w:pict>
          <v:line id="Shape 5" o:spid="_x0000_s1030" style="position:absolute;z-index:251625472;visibility:visible;mso-wrap-distance-left:0;mso-wrap-distance-right:0" from="0,14.05pt" to="2in,14.05pt" o:allowincell="f" strokeweight=".25397mm"/>
        </w:pict>
      </w:r>
    </w:p>
    <w:p w:rsidR="004B6511" w:rsidRDefault="004B6511">
      <w:pPr>
        <w:spacing w:line="300" w:lineRule="exact"/>
        <w:rPr>
          <w:sz w:val="20"/>
          <w:szCs w:val="20"/>
        </w:rPr>
      </w:pPr>
    </w:p>
    <w:p w:rsidR="004B6511" w:rsidRDefault="00D4755E">
      <w:pPr>
        <w:numPr>
          <w:ilvl w:val="0"/>
          <w:numId w:val="22"/>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paragraph 810 at page 735</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22"/>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 xml:space="preserve">Ibid, paragraph 810 at page </w:t>
      </w:r>
      <w:r>
        <w:rPr>
          <w:rFonts w:ascii="Arial" w:eastAsia="Arial" w:hAnsi="Arial" w:cs="Arial"/>
          <w:sz w:val="17"/>
          <w:szCs w:val="17"/>
        </w:rPr>
        <w:t>735</w:t>
      </w:r>
    </w:p>
    <w:p w:rsidR="004B6511" w:rsidRDefault="004B6511">
      <w:pPr>
        <w:spacing w:line="13" w:lineRule="exact"/>
        <w:rPr>
          <w:rFonts w:ascii="Arial" w:eastAsia="Arial" w:hAnsi="Arial" w:cs="Arial"/>
          <w:vertAlign w:val="superscript"/>
        </w:rPr>
      </w:pPr>
    </w:p>
    <w:p w:rsidR="004B6511" w:rsidRDefault="00D4755E">
      <w:pPr>
        <w:numPr>
          <w:ilvl w:val="0"/>
          <w:numId w:val="22"/>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paragraphs 827, 829, 859 (7) and 860(8) at pages 745, 747, 768 and 771</w:t>
      </w:r>
    </w:p>
    <w:p w:rsidR="004B6511" w:rsidRDefault="004B6511">
      <w:pPr>
        <w:spacing w:line="13" w:lineRule="exact"/>
        <w:rPr>
          <w:rFonts w:ascii="Arial" w:eastAsia="Arial" w:hAnsi="Arial" w:cs="Arial"/>
          <w:vertAlign w:val="superscript"/>
        </w:rPr>
      </w:pPr>
    </w:p>
    <w:p w:rsidR="004B6511" w:rsidRDefault="00D4755E">
      <w:pPr>
        <w:numPr>
          <w:ilvl w:val="0"/>
          <w:numId w:val="22"/>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at page 725</w:t>
      </w:r>
    </w:p>
    <w:p w:rsidR="004B6511" w:rsidRDefault="004B6511">
      <w:pPr>
        <w:spacing w:line="15" w:lineRule="exact"/>
        <w:rPr>
          <w:rFonts w:ascii="Arial" w:eastAsia="Arial" w:hAnsi="Arial" w:cs="Arial"/>
          <w:vertAlign w:val="superscript"/>
        </w:rPr>
      </w:pPr>
    </w:p>
    <w:p w:rsidR="004B6511" w:rsidRDefault="00D4755E">
      <w:pPr>
        <w:numPr>
          <w:ilvl w:val="0"/>
          <w:numId w:val="22"/>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 798 at page 728</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1" w:name="page12"/>
      <w:bookmarkEnd w:id="11"/>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required is, there must be some material upon which the opinion is formed. Indeed, in this matter the court should show due deference to the opinion of the State, which in the present context means the executive. The executive is supposed to know the exist</w:t>
      </w:r>
      <w:r>
        <w:rPr>
          <w:rFonts w:ascii="Arial" w:eastAsia="Arial" w:hAnsi="Arial" w:cs="Arial"/>
          <w:sz w:val="21"/>
          <w:szCs w:val="21"/>
        </w:rPr>
        <w:t>ing conditions in the society, drawn as it is from among the representatives of the people in Parliament/Legislature. It does not, however, mean that the opinion formed is beyond judicial scrutiny altogether. The scope and reach of judicial scrutiny in mat</w:t>
      </w:r>
      <w:r>
        <w:rPr>
          <w:rFonts w:ascii="Arial" w:eastAsia="Arial" w:hAnsi="Arial" w:cs="Arial"/>
          <w:sz w:val="21"/>
          <w:szCs w:val="21"/>
        </w:rPr>
        <w:t xml:space="preserve">ters within subjective satisfaction of the executive are well and extensively stated in </w:t>
      </w:r>
      <w:r>
        <w:rPr>
          <w:rFonts w:ascii="Arial" w:eastAsia="Arial" w:hAnsi="Arial" w:cs="Arial"/>
          <w:i/>
          <w:iCs/>
          <w:sz w:val="21"/>
          <w:szCs w:val="21"/>
        </w:rPr>
        <w:t>Barium Chemicals</w:t>
      </w:r>
      <w:r>
        <w:rPr>
          <w:rFonts w:ascii="Arial" w:eastAsia="Arial" w:hAnsi="Arial" w:cs="Arial"/>
          <w:sz w:val="21"/>
          <w:szCs w:val="21"/>
        </w:rPr>
        <w:t xml:space="preserve"> v. </w:t>
      </w:r>
      <w:r>
        <w:rPr>
          <w:rFonts w:ascii="Arial" w:eastAsia="Arial" w:hAnsi="Arial" w:cs="Arial"/>
          <w:i/>
          <w:iCs/>
          <w:sz w:val="21"/>
          <w:szCs w:val="21"/>
        </w:rPr>
        <w:t>Company Law</w:t>
      </w:r>
      <w:r>
        <w:rPr>
          <w:rFonts w:ascii="Arial" w:eastAsia="Arial" w:hAnsi="Arial" w:cs="Arial"/>
          <w:sz w:val="21"/>
          <w:szCs w:val="21"/>
        </w:rPr>
        <w:t xml:space="preserve"> </w:t>
      </w:r>
      <w:r>
        <w:rPr>
          <w:rFonts w:ascii="Arial" w:eastAsia="Arial" w:hAnsi="Arial" w:cs="Arial"/>
          <w:i/>
          <w:iCs/>
          <w:sz w:val="21"/>
          <w:szCs w:val="21"/>
        </w:rPr>
        <w:t xml:space="preserve">Board </w:t>
      </w:r>
      <w:r>
        <w:rPr>
          <w:rFonts w:ascii="Arial" w:eastAsia="Arial" w:hAnsi="Arial" w:cs="Arial"/>
          <w:sz w:val="21"/>
          <w:szCs w:val="21"/>
        </w:rPr>
        <w:t>[1966 Supp SCR 311 : AIR 1967 SC 295] which need</w:t>
      </w:r>
      <w:r>
        <w:rPr>
          <w:rFonts w:ascii="Arial" w:eastAsia="Arial" w:hAnsi="Arial" w:cs="Arial"/>
          <w:i/>
          <w:iCs/>
          <w:sz w:val="21"/>
          <w:szCs w:val="21"/>
        </w:rPr>
        <w:t xml:space="preserve"> </w:t>
      </w:r>
      <w:r>
        <w:rPr>
          <w:rFonts w:ascii="Arial" w:eastAsia="Arial" w:hAnsi="Arial" w:cs="Arial"/>
          <w:sz w:val="21"/>
          <w:szCs w:val="21"/>
        </w:rPr>
        <w:t>not be repeated here. Suffice it to mention that the said principles apply equall</w:t>
      </w:r>
      <w:r>
        <w:rPr>
          <w:rFonts w:ascii="Arial" w:eastAsia="Arial" w:hAnsi="Arial" w:cs="Arial"/>
          <w:sz w:val="21"/>
          <w:szCs w:val="21"/>
        </w:rPr>
        <w:t>y in the case of a constitutional provision like Article 16(4) which expressly places the particular fact (inadequate representation) within the subjective judgment of the State/executive.‖</w:t>
      </w:r>
      <w:r>
        <w:rPr>
          <w:rFonts w:ascii="Arial" w:eastAsia="Arial" w:hAnsi="Arial" w:cs="Arial"/>
          <w:sz w:val="27"/>
          <w:szCs w:val="27"/>
          <w:vertAlign w:val="superscript"/>
        </w:rPr>
        <w:t>21</w:t>
      </w:r>
    </w:p>
    <w:p w:rsidR="004B6511" w:rsidRDefault="004B6511">
      <w:pPr>
        <w:spacing w:line="200" w:lineRule="exact"/>
        <w:rPr>
          <w:sz w:val="20"/>
          <w:szCs w:val="20"/>
        </w:rPr>
      </w:pPr>
    </w:p>
    <w:p w:rsidR="004B6511" w:rsidRDefault="004B6511">
      <w:pPr>
        <w:spacing w:line="335" w:lineRule="exact"/>
        <w:rPr>
          <w:sz w:val="20"/>
          <w:szCs w:val="20"/>
        </w:rPr>
      </w:pPr>
    </w:p>
    <w:p w:rsidR="004B6511" w:rsidRDefault="00D4755E">
      <w:pPr>
        <w:numPr>
          <w:ilvl w:val="0"/>
          <w:numId w:val="23"/>
        </w:numPr>
        <w:tabs>
          <w:tab w:val="left" w:pos="720"/>
        </w:tabs>
        <w:spacing w:line="436" w:lineRule="auto"/>
        <w:ind w:left="720" w:right="6" w:hanging="720"/>
        <w:jc w:val="both"/>
        <w:rPr>
          <w:rFonts w:ascii="Arial" w:eastAsia="Arial" w:hAnsi="Arial" w:cs="Arial"/>
          <w:sz w:val="25"/>
          <w:szCs w:val="25"/>
        </w:rPr>
      </w:pPr>
      <w:r>
        <w:rPr>
          <w:rFonts w:ascii="Arial" w:eastAsia="Arial" w:hAnsi="Arial" w:cs="Arial"/>
          <w:sz w:val="25"/>
          <w:szCs w:val="25"/>
        </w:rPr>
        <w:t>The backward class of citizens cannot be identified only and e</w:t>
      </w:r>
      <w:r>
        <w:rPr>
          <w:rFonts w:ascii="Arial" w:eastAsia="Arial" w:hAnsi="Arial" w:cs="Arial"/>
          <w:sz w:val="25"/>
          <w:szCs w:val="25"/>
        </w:rPr>
        <w:t>xclusively with reference to an economic criterion</w:t>
      </w:r>
      <w:r>
        <w:rPr>
          <w:rFonts w:ascii="Arial" w:eastAsia="Arial" w:hAnsi="Arial" w:cs="Arial"/>
          <w:sz w:val="32"/>
          <w:szCs w:val="32"/>
          <w:vertAlign w:val="superscript"/>
        </w:rPr>
        <w:t>22</w:t>
      </w:r>
      <w:r>
        <w:rPr>
          <w:rFonts w:ascii="Arial" w:eastAsia="Arial" w:hAnsi="Arial" w:cs="Arial"/>
          <w:sz w:val="25"/>
          <w:szCs w:val="25"/>
        </w:rPr>
        <w:t>. It is permissible to identify a backward class of citizens with reference to occupation, income as well caste.</w:t>
      </w:r>
    </w:p>
    <w:p w:rsidR="004B6511" w:rsidRDefault="004B6511">
      <w:pPr>
        <w:spacing w:line="200" w:lineRule="exact"/>
        <w:rPr>
          <w:sz w:val="20"/>
          <w:szCs w:val="20"/>
        </w:rPr>
      </w:pPr>
    </w:p>
    <w:p w:rsidR="004B6511" w:rsidRDefault="004B6511">
      <w:pPr>
        <w:spacing w:line="349" w:lineRule="exact"/>
        <w:rPr>
          <w:sz w:val="20"/>
          <w:szCs w:val="20"/>
        </w:rPr>
      </w:pPr>
    </w:p>
    <w:p w:rsidR="004B6511" w:rsidRDefault="00D4755E">
      <w:pPr>
        <w:numPr>
          <w:ilvl w:val="0"/>
          <w:numId w:val="24"/>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 xml:space="preserve">In view of the decision of this Court in </w:t>
      </w:r>
      <w:r>
        <w:rPr>
          <w:rFonts w:ascii="Arial" w:eastAsia="Arial" w:hAnsi="Arial" w:cs="Arial"/>
          <w:b/>
          <w:bCs/>
          <w:sz w:val="25"/>
          <w:szCs w:val="25"/>
        </w:rPr>
        <w:t>Indra Sawhney</w:t>
      </w:r>
      <w:r>
        <w:rPr>
          <w:rFonts w:ascii="Arial" w:eastAsia="Arial" w:hAnsi="Arial" w:cs="Arial"/>
          <w:sz w:val="25"/>
          <w:szCs w:val="25"/>
        </w:rPr>
        <w:t>, the provisions for reservation in</w:t>
      </w:r>
      <w:r>
        <w:rPr>
          <w:rFonts w:ascii="Arial" w:eastAsia="Arial" w:hAnsi="Arial" w:cs="Arial"/>
          <w:sz w:val="25"/>
          <w:szCs w:val="25"/>
        </w:rPr>
        <w:t xml:space="preserve"> matters of promotion under the Government Order of 1978, as clarified by the Official Memorandum dated 1 June 1978 were saved for a period of five years from 16 November 1992. Promotions already made were saved.</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0" w:lineRule="exact"/>
        <w:rPr>
          <w:rFonts w:ascii="Arial" w:eastAsia="Arial" w:hAnsi="Arial" w:cs="Arial"/>
          <w:sz w:val="25"/>
          <w:szCs w:val="25"/>
        </w:rPr>
      </w:pPr>
    </w:p>
    <w:p w:rsidR="004B6511" w:rsidRDefault="00D4755E">
      <w:pPr>
        <w:numPr>
          <w:ilvl w:val="0"/>
          <w:numId w:val="24"/>
        </w:numPr>
        <w:tabs>
          <w:tab w:val="left" w:pos="720"/>
        </w:tabs>
        <w:spacing w:line="443" w:lineRule="auto"/>
        <w:ind w:right="6"/>
        <w:jc w:val="both"/>
        <w:rPr>
          <w:rFonts w:ascii="Arial" w:eastAsia="Arial" w:hAnsi="Arial" w:cs="Arial"/>
          <w:sz w:val="25"/>
          <w:szCs w:val="25"/>
        </w:rPr>
      </w:pPr>
      <w:r>
        <w:rPr>
          <w:rFonts w:ascii="Arial" w:eastAsia="Arial" w:hAnsi="Arial" w:cs="Arial"/>
          <w:sz w:val="25"/>
          <w:szCs w:val="25"/>
        </w:rPr>
        <w:t>On 17 June 1995, Parliament acting in it</w:t>
      </w:r>
      <w:r>
        <w:rPr>
          <w:rFonts w:ascii="Arial" w:eastAsia="Arial" w:hAnsi="Arial" w:cs="Arial"/>
          <w:sz w:val="25"/>
          <w:szCs w:val="25"/>
        </w:rPr>
        <w:t>s constituent capacity adopted the seventy-seventh amendment by which clause (4A) was inserted into Article 16 to enable reservations to be made in promotion in favour of the SCs and STs</w:t>
      </w:r>
      <w:r>
        <w:rPr>
          <w:rFonts w:ascii="Arial" w:eastAsia="Arial" w:hAnsi="Arial" w:cs="Arial"/>
          <w:sz w:val="32"/>
          <w:szCs w:val="32"/>
          <w:vertAlign w:val="superscript"/>
        </w:rPr>
        <w:t>23</w:t>
      </w:r>
      <w:r>
        <w:rPr>
          <w:rFonts w:ascii="Arial" w:eastAsia="Arial" w:hAnsi="Arial" w:cs="Arial"/>
          <w:sz w:val="25"/>
          <w:szCs w:val="25"/>
        </w:rPr>
        <w:t>. The</w:t>
      </w:r>
    </w:p>
    <w:p w:rsidR="004B6511" w:rsidRDefault="004B6511">
      <w:pPr>
        <w:spacing w:line="20" w:lineRule="exact"/>
        <w:rPr>
          <w:sz w:val="20"/>
          <w:szCs w:val="20"/>
        </w:rPr>
      </w:pPr>
      <w:r>
        <w:rPr>
          <w:sz w:val="20"/>
          <w:szCs w:val="20"/>
        </w:rPr>
        <w:pict>
          <v:line id="Shape 6" o:spid="_x0000_s1031" style="position:absolute;z-index:251626496;visibility:visible;mso-wrap-distance-left:0;mso-wrap-distance-right:0" from="0,10.15pt" to="2in,10.15pt" o:allowincell="f" strokeweight=".25397mm"/>
        </w:pict>
      </w:r>
    </w:p>
    <w:p w:rsidR="004B6511" w:rsidRDefault="004B6511">
      <w:pPr>
        <w:spacing w:line="222" w:lineRule="exact"/>
        <w:rPr>
          <w:sz w:val="20"/>
          <w:szCs w:val="20"/>
        </w:rPr>
      </w:pPr>
    </w:p>
    <w:p w:rsidR="004B6511" w:rsidRDefault="00D4755E">
      <w:pPr>
        <w:numPr>
          <w:ilvl w:val="0"/>
          <w:numId w:val="2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at page 728</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25"/>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 799 at page 728</w:t>
      </w:r>
    </w:p>
    <w:p w:rsidR="004B6511" w:rsidRDefault="004B6511">
      <w:pPr>
        <w:spacing w:line="13" w:lineRule="exact"/>
        <w:rPr>
          <w:rFonts w:ascii="Arial" w:eastAsia="Arial" w:hAnsi="Arial" w:cs="Arial"/>
          <w:vertAlign w:val="superscript"/>
        </w:rPr>
      </w:pPr>
    </w:p>
    <w:p w:rsidR="004B6511" w:rsidRDefault="00D4755E">
      <w:pPr>
        <w:numPr>
          <w:ilvl w:val="0"/>
          <w:numId w:val="25"/>
        </w:numPr>
        <w:tabs>
          <w:tab w:val="left" w:pos="206"/>
        </w:tabs>
        <w:spacing w:line="199" w:lineRule="auto"/>
        <w:ind w:left="180" w:right="6" w:hanging="180"/>
        <w:jc w:val="both"/>
        <w:rPr>
          <w:rFonts w:ascii="Arial" w:eastAsia="Arial" w:hAnsi="Arial" w:cs="Arial"/>
          <w:sz w:val="24"/>
          <w:szCs w:val="24"/>
          <w:vertAlign w:val="superscript"/>
        </w:rPr>
      </w:pPr>
      <w:r>
        <w:rPr>
          <w:rFonts w:ascii="Arial" w:eastAsia="Arial" w:hAnsi="Arial" w:cs="Arial"/>
          <w:sz w:val="18"/>
          <w:szCs w:val="18"/>
        </w:rPr>
        <w:t>Clause 1</w:t>
      </w:r>
      <w:r>
        <w:rPr>
          <w:rFonts w:ascii="Arial" w:eastAsia="Arial" w:hAnsi="Arial" w:cs="Arial"/>
          <w:sz w:val="18"/>
          <w:szCs w:val="18"/>
        </w:rPr>
        <w:t>6 (4A) : Nothing in this article shall prevent the State from making any provision for reservation in matters of promotion to any class or classes of posts in the services under the State in favour of the Scheduled</w:t>
      </w:r>
    </w:p>
    <w:p w:rsidR="004B6511" w:rsidRDefault="004B6511">
      <w:pPr>
        <w:spacing w:line="258" w:lineRule="exact"/>
        <w:rPr>
          <w:sz w:val="20"/>
          <w:szCs w:val="20"/>
        </w:rPr>
      </w:pPr>
    </w:p>
    <w:p w:rsidR="004B6511" w:rsidRDefault="00D4755E">
      <w:pPr>
        <w:ind w:right="6"/>
        <w:jc w:val="center"/>
        <w:rPr>
          <w:sz w:val="20"/>
          <w:szCs w:val="20"/>
        </w:rPr>
      </w:pPr>
      <w:r>
        <w:rPr>
          <w:rFonts w:ascii="Arial" w:eastAsia="Arial" w:hAnsi="Arial" w:cs="Arial"/>
          <w:sz w:val="20"/>
          <w:szCs w:val="20"/>
        </w:rPr>
        <w:t>12</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2" w:name="page13"/>
      <w:bookmarkEnd w:id="12"/>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 xml:space="preserve">amendment came into force on 17 June 1995, before the expiry of five years from 16 November 1992 (the date on which the decision in </w:t>
      </w:r>
      <w:r>
        <w:rPr>
          <w:rFonts w:ascii="Arial" w:eastAsia="Arial" w:hAnsi="Arial" w:cs="Arial"/>
          <w:b/>
          <w:bCs/>
          <w:sz w:val="25"/>
          <w:szCs w:val="25"/>
        </w:rPr>
        <w:t>Indra Sawhney</w:t>
      </w:r>
      <w:r>
        <w:rPr>
          <w:rFonts w:ascii="Arial" w:eastAsia="Arial" w:hAnsi="Arial" w:cs="Arial"/>
          <w:sz w:val="25"/>
          <w:szCs w:val="25"/>
        </w:rPr>
        <w:t xml:space="preserve"> was pronounced). As a result of the decision in </w:t>
      </w:r>
      <w:r>
        <w:rPr>
          <w:rFonts w:ascii="Arial" w:eastAsia="Arial" w:hAnsi="Arial" w:cs="Arial"/>
          <w:b/>
          <w:bCs/>
          <w:sz w:val="25"/>
          <w:szCs w:val="25"/>
        </w:rPr>
        <w:t>Indra Sawhney</w:t>
      </w:r>
      <w:r>
        <w:rPr>
          <w:rFonts w:ascii="Arial" w:eastAsia="Arial" w:hAnsi="Arial" w:cs="Arial"/>
          <w:sz w:val="25"/>
          <w:szCs w:val="25"/>
        </w:rPr>
        <w:t xml:space="preserve"> and the seventy-seventh amendment to the Constit</w:t>
      </w:r>
      <w:r>
        <w:rPr>
          <w:rFonts w:ascii="Arial" w:eastAsia="Arial" w:hAnsi="Arial" w:cs="Arial"/>
          <w:sz w:val="25"/>
          <w:szCs w:val="25"/>
        </w:rPr>
        <w:t>ution, the provision for reservations made by the Government of Karnataka under the Government Order of 1978 stood saved and continued to operate.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26"/>
        </w:numPr>
        <w:tabs>
          <w:tab w:val="left" w:pos="720"/>
        </w:tabs>
        <w:spacing w:line="412" w:lineRule="auto"/>
        <w:ind w:right="6"/>
        <w:rPr>
          <w:rFonts w:ascii="Arial" w:eastAsia="Arial" w:hAnsi="Arial" w:cs="Arial"/>
          <w:sz w:val="25"/>
          <w:szCs w:val="25"/>
        </w:rPr>
      </w:pPr>
      <w:r>
        <w:rPr>
          <w:rFonts w:ascii="Arial" w:eastAsia="Arial" w:hAnsi="Arial" w:cs="Arial"/>
          <w:sz w:val="25"/>
          <w:szCs w:val="25"/>
        </w:rPr>
        <w:t xml:space="preserve">On 10 February 1995, a Constitution Bench of this Court rendered a judgment in </w:t>
      </w:r>
      <w:r>
        <w:rPr>
          <w:rFonts w:ascii="Arial" w:eastAsia="Arial" w:hAnsi="Arial" w:cs="Arial"/>
          <w:b/>
          <w:bCs/>
          <w:sz w:val="25"/>
          <w:szCs w:val="25"/>
        </w:rPr>
        <w:t>R K Sabharwal</w:t>
      </w:r>
      <w:r>
        <w:rPr>
          <w:rFonts w:ascii="Arial" w:eastAsia="Arial" w:hAnsi="Arial" w:cs="Arial"/>
          <w:sz w:val="25"/>
          <w:szCs w:val="25"/>
        </w:rPr>
        <w:t xml:space="preserve"> v </w:t>
      </w:r>
      <w:r>
        <w:rPr>
          <w:rFonts w:ascii="Arial" w:eastAsia="Arial" w:hAnsi="Arial" w:cs="Arial"/>
          <w:b/>
          <w:bCs/>
          <w:sz w:val="25"/>
          <w:szCs w:val="25"/>
        </w:rPr>
        <w:t>State of Pu</w:t>
      </w:r>
      <w:r>
        <w:rPr>
          <w:rFonts w:ascii="Arial" w:eastAsia="Arial" w:hAnsi="Arial" w:cs="Arial"/>
          <w:b/>
          <w:bCs/>
          <w:sz w:val="25"/>
          <w:szCs w:val="25"/>
        </w:rPr>
        <w:t>njab</w:t>
      </w:r>
      <w:r>
        <w:rPr>
          <w:rFonts w:ascii="Arial" w:eastAsia="Arial" w:hAnsi="Arial" w:cs="Arial"/>
          <w:sz w:val="32"/>
          <w:szCs w:val="32"/>
          <w:vertAlign w:val="superscript"/>
        </w:rPr>
        <w:t>24</w:t>
      </w:r>
      <w:r>
        <w:rPr>
          <w:rFonts w:ascii="Arial" w:eastAsia="Arial" w:hAnsi="Arial" w:cs="Arial"/>
          <w:sz w:val="25"/>
          <w:szCs w:val="25"/>
        </w:rPr>
        <w:t xml:space="preserve"> (―</w:t>
      </w:r>
      <w:r>
        <w:rPr>
          <w:rFonts w:ascii="Arial" w:eastAsia="Arial" w:hAnsi="Arial" w:cs="Arial"/>
          <w:b/>
          <w:bCs/>
          <w:sz w:val="25"/>
          <w:szCs w:val="25"/>
        </w:rPr>
        <w:t>Sabharwal</w:t>
      </w:r>
      <w:r>
        <w:rPr>
          <w:rFonts w:ascii="Arial" w:eastAsia="Arial" w:hAnsi="Arial" w:cs="Arial"/>
          <w:sz w:val="25"/>
          <w:szCs w:val="25"/>
        </w:rPr>
        <w:t>‖) and held that:</w:t>
      </w:r>
    </w:p>
    <w:p w:rsidR="004B6511" w:rsidRDefault="004B6511">
      <w:pPr>
        <w:spacing w:line="224" w:lineRule="exact"/>
        <w:rPr>
          <w:sz w:val="20"/>
          <w:szCs w:val="20"/>
        </w:rPr>
      </w:pPr>
    </w:p>
    <w:p w:rsidR="004B6511" w:rsidRDefault="00D4755E">
      <w:pPr>
        <w:numPr>
          <w:ilvl w:val="0"/>
          <w:numId w:val="27"/>
        </w:numPr>
        <w:tabs>
          <w:tab w:val="left" w:pos="720"/>
        </w:tabs>
        <w:spacing w:line="439" w:lineRule="auto"/>
        <w:ind w:left="720" w:right="6" w:hanging="720"/>
        <w:jc w:val="both"/>
        <w:rPr>
          <w:rFonts w:ascii="Arial" w:eastAsia="Arial" w:hAnsi="Arial" w:cs="Arial"/>
          <w:sz w:val="25"/>
          <w:szCs w:val="25"/>
        </w:rPr>
      </w:pPr>
      <w:r>
        <w:rPr>
          <w:rFonts w:ascii="Arial" w:eastAsia="Arial" w:hAnsi="Arial" w:cs="Arial"/>
          <w:sz w:val="25"/>
          <w:szCs w:val="25"/>
        </w:rPr>
        <w:t>Once the prescribed percentage of posts is filled by reserved category candidates by the operation of the roster, the numerical test of adequacy is satisfied and the roster would cease to operate</w:t>
      </w:r>
      <w:r>
        <w:rPr>
          <w:rFonts w:ascii="Arial" w:eastAsia="Arial" w:hAnsi="Arial" w:cs="Arial"/>
          <w:sz w:val="32"/>
          <w:szCs w:val="32"/>
          <w:vertAlign w:val="superscript"/>
        </w:rPr>
        <w:t>25</w:t>
      </w:r>
      <w:r>
        <w:rPr>
          <w:rFonts w:ascii="Arial" w:eastAsia="Arial" w:hAnsi="Arial" w:cs="Arial"/>
          <w:sz w:val="25"/>
          <w:szCs w:val="25"/>
        </w:rPr>
        <w:t>;</w:t>
      </w:r>
    </w:p>
    <w:p w:rsidR="004B6511" w:rsidRDefault="004B6511">
      <w:pPr>
        <w:spacing w:line="1" w:lineRule="exact"/>
        <w:rPr>
          <w:rFonts w:ascii="Arial" w:eastAsia="Arial" w:hAnsi="Arial" w:cs="Arial"/>
          <w:sz w:val="25"/>
          <w:szCs w:val="25"/>
        </w:rPr>
      </w:pPr>
    </w:p>
    <w:p w:rsidR="004B6511" w:rsidRDefault="00D4755E">
      <w:pPr>
        <w:numPr>
          <w:ilvl w:val="0"/>
          <w:numId w:val="27"/>
        </w:numPr>
        <w:tabs>
          <w:tab w:val="left" w:pos="720"/>
        </w:tabs>
        <w:spacing w:line="439" w:lineRule="auto"/>
        <w:ind w:left="720" w:right="6" w:hanging="720"/>
        <w:jc w:val="both"/>
        <w:rPr>
          <w:rFonts w:ascii="Arial" w:eastAsia="Arial" w:hAnsi="Arial" w:cs="Arial"/>
          <w:sz w:val="25"/>
          <w:szCs w:val="25"/>
        </w:rPr>
      </w:pPr>
      <w:r>
        <w:rPr>
          <w:rFonts w:ascii="Arial" w:eastAsia="Arial" w:hAnsi="Arial" w:cs="Arial"/>
          <w:sz w:val="25"/>
          <w:szCs w:val="25"/>
        </w:rPr>
        <w:t>The percentage of r</w:t>
      </w:r>
      <w:r>
        <w:rPr>
          <w:rFonts w:ascii="Arial" w:eastAsia="Arial" w:hAnsi="Arial" w:cs="Arial"/>
          <w:sz w:val="25"/>
          <w:szCs w:val="25"/>
        </w:rPr>
        <w:t>eservation has to be worked out in relation to the number of posts which form the cadre strength. The concept of vacancy has no relevance in operating the percentage of reservation</w:t>
      </w:r>
      <w:r>
        <w:rPr>
          <w:rFonts w:ascii="Arial" w:eastAsia="Arial" w:hAnsi="Arial" w:cs="Arial"/>
          <w:sz w:val="32"/>
          <w:szCs w:val="32"/>
          <w:vertAlign w:val="superscript"/>
        </w:rPr>
        <w:t>26</w:t>
      </w:r>
      <w:r>
        <w:rPr>
          <w:rFonts w:ascii="Arial" w:eastAsia="Arial" w:hAnsi="Arial" w:cs="Arial"/>
          <w:sz w:val="25"/>
          <w:szCs w:val="25"/>
        </w:rPr>
        <w:t>; and</w:t>
      </w:r>
    </w:p>
    <w:p w:rsidR="004B6511" w:rsidRDefault="00D4755E">
      <w:pPr>
        <w:numPr>
          <w:ilvl w:val="0"/>
          <w:numId w:val="27"/>
        </w:numPr>
        <w:tabs>
          <w:tab w:val="left" w:pos="720"/>
        </w:tabs>
        <w:spacing w:line="413" w:lineRule="auto"/>
        <w:ind w:left="720" w:right="6" w:hanging="720"/>
        <w:rPr>
          <w:rFonts w:ascii="Arial" w:eastAsia="Arial" w:hAnsi="Arial" w:cs="Arial"/>
          <w:sz w:val="25"/>
          <w:szCs w:val="25"/>
        </w:rPr>
      </w:pPr>
      <w:r>
        <w:rPr>
          <w:rFonts w:ascii="Arial" w:eastAsia="Arial" w:hAnsi="Arial" w:cs="Arial"/>
          <w:sz w:val="25"/>
          <w:szCs w:val="25"/>
        </w:rPr>
        <w:t>The interpretation placed on the working of the roster shall operate</w:t>
      </w:r>
      <w:r>
        <w:rPr>
          <w:rFonts w:ascii="Arial" w:eastAsia="Arial" w:hAnsi="Arial" w:cs="Arial"/>
          <w:sz w:val="25"/>
          <w:szCs w:val="25"/>
        </w:rPr>
        <w:t xml:space="preserve"> prospectively</w:t>
      </w:r>
      <w:r>
        <w:rPr>
          <w:rFonts w:ascii="Arial" w:eastAsia="Arial" w:hAnsi="Arial" w:cs="Arial"/>
          <w:sz w:val="32"/>
          <w:szCs w:val="32"/>
          <w:vertAlign w:val="superscript"/>
        </w:rPr>
        <w:t>27</w:t>
      </w:r>
      <w:r>
        <w:rPr>
          <w:rFonts w:ascii="Arial" w:eastAsia="Arial" w:hAnsi="Arial" w:cs="Arial"/>
          <w:sz w:val="25"/>
          <w:szCs w:val="25"/>
        </w:rPr>
        <w:t xml:space="preserve"> from 10 February 1995.</w:t>
      </w:r>
    </w:p>
    <w:p w:rsidR="004B6511" w:rsidRDefault="004B6511">
      <w:pPr>
        <w:spacing w:line="200" w:lineRule="exact"/>
        <w:rPr>
          <w:sz w:val="20"/>
          <w:szCs w:val="20"/>
        </w:rPr>
      </w:pPr>
    </w:p>
    <w:p w:rsidR="004B6511" w:rsidRDefault="004B6511">
      <w:pPr>
        <w:spacing w:line="307" w:lineRule="exact"/>
        <w:rPr>
          <w:sz w:val="20"/>
          <w:szCs w:val="20"/>
        </w:rPr>
      </w:pPr>
    </w:p>
    <w:p w:rsidR="004B6511" w:rsidRDefault="00D4755E">
      <w:pPr>
        <w:spacing w:line="443" w:lineRule="auto"/>
        <w:ind w:right="6"/>
        <w:jc w:val="both"/>
        <w:rPr>
          <w:sz w:val="20"/>
          <w:szCs w:val="20"/>
        </w:rPr>
      </w:pPr>
      <w:r>
        <w:rPr>
          <w:rFonts w:ascii="Arial" w:eastAsia="Arial" w:hAnsi="Arial" w:cs="Arial"/>
          <w:sz w:val="25"/>
          <w:szCs w:val="25"/>
        </w:rPr>
        <w:t xml:space="preserve">13 On 1 October 1995, a two judge Bench of this Court held in </w:t>
      </w:r>
      <w:r>
        <w:rPr>
          <w:rFonts w:ascii="Arial" w:eastAsia="Arial" w:hAnsi="Arial" w:cs="Arial"/>
          <w:b/>
          <w:bCs/>
          <w:sz w:val="25"/>
          <w:szCs w:val="25"/>
        </w:rPr>
        <w:t>Union of India</w:t>
      </w:r>
      <w:r>
        <w:rPr>
          <w:rFonts w:ascii="Arial" w:eastAsia="Arial" w:hAnsi="Arial" w:cs="Arial"/>
          <w:sz w:val="25"/>
          <w:szCs w:val="25"/>
        </w:rPr>
        <w:t xml:space="preserve"> v </w:t>
      </w:r>
      <w:r>
        <w:rPr>
          <w:rFonts w:ascii="Arial" w:eastAsia="Arial" w:hAnsi="Arial" w:cs="Arial"/>
          <w:b/>
          <w:bCs/>
          <w:sz w:val="25"/>
          <w:szCs w:val="25"/>
        </w:rPr>
        <w:t>Virpal Singh Chauhan</w:t>
      </w:r>
      <w:r>
        <w:rPr>
          <w:rFonts w:ascii="Arial" w:eastAsia="Arial" w:hAnsi="Arial" w:cs="Arial"/>
          <w:sz w:val="32"/>
          <w:szCs w:val="32"/>
          <w:vertAlign w:val="superscript"/>
        </w:rPr>
        <w:t>28</w:t>
      </w:r>
      <w:r>
        <w:rPr>
          <w:rFonts w:ascii="Arial" w:eastAsia="Arial" w:hAnsi="Arial" w:cs="Arial"/>
          <w:sz w:val="25"/>
          <w:szCs w:val="25"/>
        </w:rPr>
        <w:t xml:space="preserve"> (―</w:t>
      </w:r>
      <w:r>
        <w:rPr>
          <w:rFonts w:ascii="Arial" w:eastAsia="Arial" w:hAnsi="Arial" w:cs="Arial"/>
          <w:b/>
          <w:bCs/>
          <w:sz w:val="25"/>
          <w:szCs w:val="25"/>
        </w:rPr>
        <w:t>Virpal Singh</w:t>
      </w:r>
      <w:r>
        <w:rPr>
          <w:rFonts w:ascii="Arial" w:eastAsia="Arial" w:hAnsi="Arial" w:cs="Arial"/>
          <w:sz w:val="25"/>
          <w:szCs w:val="25"/>
        </w:rPr>
        <w:t>‖) that the state could provide that even if a candidate belonging to the SC or ST is promoted ear</w:t>
      </w:r>
      <w:r>
        <w:rPr>
          <w:rFonts w:ascii="Arial" w:eastAsia="Arial" w:hAnsi="Arial" w:cs="Arial"/>
          <w:sz w:val="25"/>
          <w:szCs w:val="25"/>
        </w:rPr>
        <w:t>lier on the basis of</w:t>
      </w:r>
    </w:p>
    <w:p w:rsidR="004B6511" w:rsidRDefault="004B6511">
      <w:pPr>
        <w:spacing w:line="20" w:lineRule="exact"/>
        <w:rPr>
          <w:sz w:val="20"/>
          <w:szCs w:val="20"/>
        </w:rPr>
      </w:pPr>
      <w:r>
        <w:rPr>
          <w:sz w:val="20"/>
          <w:szCs w:val="20"/>
        </w:rPr>
        <w:pict>
          <v:line id="Shape 7" o:spid="_x0000_s1032" style="position:absolute;z-index:251627520;visibility:visible;mso-wrap-distance-left:0;mso-wrap-distance-right:0" from="0,4.05pt" to="451.4pt,4.05pt" o:allowincell="f" strokeweight=".25397mm"/>
        </w:pict>
      </w:r>
    </w:p>
    <w:p w:rsidR="004B6511" w:rsidRDefault="004B6511">
      <w:pPr>
        <w:spacing w:line="179" w:lineRule="exact"/>
        <w:rPr>
          <w:sz w:val="20"/>
          <w:szCs w:val="20"/>
        </w:rPr>
      </w:pPr>
    </w:p>
    <w:p w:rsidR="004B6511" w:rsidRDefault="00D4755E">
      <w:pPr>
        <w:spacing w:line="220" w:lineRule="auto"/>
        <w:ind w:left="180" w:right="6"/>
        <w:rPr>
          <w:sz w:val="20"/>
          <w:szCs w:val="20"/>
        </w:rPr>
      </w:pPr>
      <w:r>
        <w:rPr>
          <w:rFonts w:ascii="Arial" w:eastAsia="Arial" w:hAnsi="Arial" w:cs="Arial"/>
          <w:sz w:val="18"/>
          <w:szCs w:val="18"/>
        </w:rPr>
        <w:t>Castes and the Scheduled Tribes which, in the opinion of the State, are not adequately represented in the services under the State.</w:t>
      </w:r>
    </w:p>
    <w:p w:rsidR="004B6511" w:rsidRDefault="00D4755E">
      <w:pPr>
        <w:numPr>
          <w:ilvl w:val="0"/>
          <w:numId w:val="28"/>
        </w:numPr>
        <w:tabs>
          <w:tab w:val="left" w:pos="180"/>
        </w:tabs>
        <w:spacing w:line="202" w:lineRule="auto"/>
        <w:ind w:left="180" w:hanging="180"/>
        <w:rPr>
          <w:rFonts w:ascii="Arial" w:eastAsia="Arial" w:hAnsi="Arial" w:cs="Arial"/>
          <w:sz w:val="24"/>
          <w:szCs w:val="24"/>
          <w:vertAlign w:val="superscript"/>
        </w:rPr>
      </w:pPr>
      <w:r>
        <w:rPr>
          <w:rFonts w:ascii="Arial" w:eastAsia="Arial" w:hAnsi="Arial" w:cs="Arial"/>
          <w:sz w:val="18"/>
          <w:szCs w:val="18"/>
        </w:rPr>
        <w:t>(1995) 2 SCC 745</w:t>
      </w:r>
    </w:p>
    <w:p w:rsidR="004B6511" w:rsidRDefault="004B6511">
      <w:pPr>
        <w:spacing w:line="14" w:lineRule="exact"/>
        <w:rPr>
          <w:rFonts w:ascii="Arial" w:eastAsia="Arial" w:hAnsi="Arial" w:cs="Arial"/>
          <w:sz w:val="24"/>
          <w:szCs w:val="24"/>
          <w:vertAlign w:val="superscript"/>
        </w:rPr>
      </w:pPr>
    </w:p>
    <w:p w:rsidR="004B6511" w:rsidRDefault="00D4755E">
      <w:pPr>
        <w:numPr>
          <w:ilvl w:val="0"/>
          <w:numId w:val="28"/>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 5 at page 750</w:t>
      </w:r>
    </w:p>
    <w:p w:rsidR="004B6511" w:rsidRDefault="004B6511">
      <w:pPr>
        <w:spacing w:line="13" w:lineRule="exact"/>
        <w:rPr>
          <w:rFonts w:ascii="Arial" w:eastAsia="Arial" w:hAnsi="Arial" w:cs="Arial"/>
          <w:vertAlign w:val="superscript"/>
        </w:rPr>
      </w:pPr>
    </w:p>
    <w:p w:rsidR="004B6511" w:rsidRDefault="00D4755E">
      <w:pPr>
        <w:numPr>
          <w:ilvl w:val="0"/>
          <w:numId w:val="28"/>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 6  at page 751</w:t>
      </w:r>
    </w:p>
    <w:p w:rsidR="004B6511" w:rsidRDefault="004B6511">
      <w:pPr>
        <w:spacing w:line="13" w:lineRule="exact"/>
        <w:rPr>
          <w:rFonts w:ascii="Arial" w:eastAsia="Arial" w:hAnsi="Arial" w:cs="Arial"/>
          <w:vertAlign w:val="superscript"/>
        </w:rPr>
      </w:pPr>
    </w:p>
    <w:p w:rsidR="004B6511" w:rsidRDefault="00D4755E">
      <w:pPr>
        <w:numPr>
          <w:ilvl w:val="0"/>
          <w:numId w:val="28"/>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 xml:space="preserve">Ibid, paragraph 11 </w:t>
      </w:r>
      <w:r>
        <w:rPr>
          <w:rFonts w:ascii="Arial" w:eastAsia="Arial" w:hAnsi="Arial" w:cs="Arial"/>
          <w:sz w:val="17"/>
          <w:szCs w:val="17"/>
        </w:rPr>
        <w:t>at page753</w:t>
      </w:r>
    </w:p>
    <w:p w:rsidR="004B6511" w:rsidRDefault="004B6511">
      <w:pPr>
        <w:spacing w:line="15" w:lineRule="exact"/>
        <w:rPr>
          <w:rFonts w:ascii="Arial" w:eastAsia="Arial" w:hAnsi="Arial" w:cs="Arial"/>
          <w:vertAlign w:val="superscript"/>
        </w:rPr>
      </w:pPr>
    </w:p>
    <w:p w:rsidR="004B6511" w:rsidRDefault="00D4755E">
      <w:pPr>
        <w:numPr>
          <w:ilvl w:val="0"/>
          <w:numId w:val="28"/>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(1995) 6 SCC 684</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13</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13" w:name="page14"/>
      <w:bookmarkEnd w:id="13"/>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66" w:lineRule="auto"/>
        <w:ind w:right="6"/>
        <w:jc w:val="both"/>
        <w:rPr>
          <w:sz w:val="20"/>
          <w:szCs w:val="20"/>
        </w:rPr>
      </w:pPr>
      <w:r>
        <w:rPr>
          <w:rFonts w:ascii="Arial" w:eastAsia="Arial" w:hAnsi="Arial" w:cs="Arial"/>
          <w:sz w:val="25"/>
          <w:szCs w:val="25"/>
        </w:rPr>
        <w:t>reservation and on the application of the roster, this would entitle such a person to seniority over a senior belonging to the general category in the feeder cadre. However, a senior belonging to the general category who is promoted to a higher post subseq</w:t>
      </w:r>
      <w:r>
        <w:rPr>
          <w:rFonts w:ascii="Arial" w:eastAsia="Arial" w:hAnsi="Arial" w:cs="Arial"/>
          <w:sz w:val="25"/>
          <w:szCs w:val="25"/>
        </w:rPr>
        <w:t xml:space="preserve">uently would regain seniority over the reserved candidate who was promoted earlier. This rule came to be known as the catch-up rule. The two judge Bench directed that the above principle would be followed with effect from the date in the judgment in </w:t>
      </w:r>
      <w:r>
        <w:rPr>
          <w:rFonts w:ascii="Arial" w:eastAsia="Arial" w:hAnsi="Arial" w:cs="Arial"/>
          <w:b/>
          <w:bCs/>
          <w:sz w:val="25"/>
          <w:szCs w:val="25"/>
        </w:rPr>
        <w:t>Sabhar</w:t>
      </w:r>
      <w:r>
        <w:rPr>
          <w:rFonts w:ascii="Arial" w:eastAsia="Arial" w:hAnsi="Arial" w:cs="Arial"/>
          <w:b/>
          <w:bCs/>
          <w:sz w:val="25"/>
          <w:szCs w:val="25"/>
        </w:rPr>
        <w:t>wal</w:t>
      </w:r>
      <w:r>
        <w:rPr>
          <w:rFonts w:ascii="Arial" w:eastAsia="Arial" w:hAnsi="Arial" w:cs="Arial"/>
          <w:sz w:val="32"/>
          <w:szCs w:val="32"/>
          <w:vertAlign w:val="superscript"/>
        </w:rPr>
        <w:t>29</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6" w:lineRule="exact"/>
        <w:rPr>
          <w:sz w:val="20"/>
          <w:szCs w:val="20"/>
        </w:rPr>
      </w:pPr>
    </w:p>
    <w:p w:rsidR="004B6511" w:rsidRDefault="00D4755E">
      <w:pPr>
        <w:numPr>
          <w:ilvl w:val="0"/>
          <w:numId w:val="29"/>
        </w:numPr>
        <w:tabs>
          <w:tab w:val="left" w:pos="720"/>
        </w:tabs>
        <w:spacing w:line="473" w:lineRule="auto"/>
        <w:ind w:right="6"/>
        <w:jc w:val="both"/>
        <w:rPr>
          <w:rFonts w:ascii="Arial" w:eastAsia="Arial" w:hAnsi="Arial" w:cs="Arial"/>
          <w:sz w:val="24"/>
          <w:szCs w:val="24"/>
        </w:rPr>
      </w:pPr>
      <w:r>
        <w:rPr>
          <w:rFonts w:ascii="Arial" w:eastAsia="Arial" w:hAnsi="Arial" w:cs="Arial"/>
          <w:sz w:val="24"/>
          <w:szCs w:val="24"/>
        </w:rPr>
        <w:t xml:space="preserve">Six months after the decision in </w:t>
      </w:r>
      <w:r>
        <w:rPr>
          <w:rFonts w:ascii="Arial" w:eastAsia="Arial" w:hAnsi="Arial" w:cs="Arial"/>
          <w:b/>
          <w:bCs/>
          <w:sz w:val="24"/>
          <w:szCs w:val="24"/>
        </w:rPr>
        <w:t>Virpal Singh</w:t>
      </w:r>
      <w:r>
        <w:rPr>
          <w:rFonts w:ascii="Arial" w:eastAsia="Arial" w:hAnsi="Arial" w:cs="Arial"/>
          <w:sz w:val="24"/>
          <w:szCs w:val="24"/>
        </w:rPr>
        <w:t xml:space="preserve">, on 1 March 1996, a three judge Bench of this Court in </w:t>
      </w:r>
      <w:r>
        <w:rPr>
          <w:rFonts w:ascii="Arial" w:eastAsia="Arial" w:hAnsi="Arial" w:cs="Arial"/>
          <w:b/>
          <w:bCs/>
          <w:sz w:val="24"/>
          <w:szCs w:val="24"/>
        </w:rPr>
        <w:t>Ajit Singh Januja</w:t>
      </w:r>
      <w:r>
        <w:rPr>
          <w:rFonts w:ascii="Arial" w:eastAsia="Arial" w:hAnsi="Arial" w:cs="Arial"/>
          <w:sz w:val="24"/>
          <w:szCs w:val="24"/>
        </w:rPr>
        <w:t xml:space="preserve"> v </w:t>
      </w:r>
      <w:r>
        <w:rPr>
          <w:rFonts w:ascii="Arial" w:eastAsia="Arial" w:hAnsi="Arial" w:cs="Arial"/>
          <w:b/>
          <w:bCs/>
          <w:sz w:val="24"/>
          <w:szCs w:val="24"/>
        </w:rPr>
        <w:t>State of Punjab</w:t>
      </w:r>
      <w:r>
        <w:rPr>
          <w:rFonts w:ascii="Arial" w:eastAsia="Arial" w:hAnsi="Arial" w:cs="Arial"/>
          <w:sz w:val="31"/>
          <w:szCs w:val="31"/>
          <w:vertAlign w:val="superscript"/>
        </w:rPr>
        <w:t>30</w:t>
      </w:r>
      <w:r>
        <w:rPr>
          <w:rFonts w:ascii="Arial" w:eastAsia="Arial" w:hAnsi="Arial" w:cs="Arial"/>
          <w:sz w:val="24"/>
          <w:szCs w:val="24"/>
        </w:rPr>
        <w:t xml:space="preserve"> (―</w:t>
      </w:r>
      <w:r>
        <w:rPr>
          <w:rFonts w:ascii="Arial" w:eastAsia="Arial" w:hAnsi="Arial" w:cs="Arial"/>
          <w:b/>
          <w:bCs/>
          <w:sz w:val="24"/>
          <w:szCs w:val="24"/>
        </w:rPr>
        <w:t>Ajit Singh</w:t>
      </w:r>
      <w:r>
        <w:rPr>
          <w:rFonts w:ascii="Arial" w:eastAsia="Arial" w:hAnsi="Arial" w:cs="Arial"/>
          <w:sz w:val="24"/>
          <w:szCs w:val="24"/>
        </w:rPr>
        <w:t xml:space="preserve"> </w:t>
      </w:r>
      <w:r>
        <w:rPr>
          <w:rFonts w:ascii="Arial" w:eastAsia="Arial" w:hAnsi="Arial" w:cs="Arial"/>
          <w:b/>
          <w:bCs/>
          <w:sz w:val="24"/>
          <w:szCs w:val="24"/>
        </w:rPr>
        <w:t>I</w:t>
      </w:r>
      <w:r>
        <w:rPr>
          <w:rFonts w:ascii="Arial" w:eastAsia="Arial" w:hAnsi="Arial" w:cs="Arial"/>
          <w:sz w:val="24"/>
          <w:szCs w:val="24"/>
        </w:rPr>
        <w:t>‖), adopted the catch-up rule propounded in</w:t>
      </w:r>
      <w:r>
        <w:rPr>
          <w:rFonts w:ascii="Arial" w:eastAsia="Arial" w:hAnsi="Arial" w:cs="Arial"/>
          <w:b/>
          <w:bCs/>
          <w:sz w:val="24"/>
          <w:szCs w:val="24"/>
        </w:rPr>
        <w:t xml:space="preserve"> Virpal Singh</w:t>
      </w:r>
      <w:r>
        <w:rPr>
          <w:rFonts w:ascii="Arial" w:eastAsia="Arial" w:hAnsi="Arial" w:cs="Arial"/>
          <w:sz w:val="24"/>
          <w:szCs w:val="24"/>
        </w:rPr>
        <w:t>, to the effect that the</w:t>
      </w:r>
      <w:r>
        <w:rPr>
          <w:rFonts w:ascii="Arial" w:eastAsia="Arial" w:hAnsi="Arial" w:cs="Arial"/>
          <w:b/>
          <w:bCs/>
          <w:sz w:val="24"/>
          <w:szCs w:val="24"/>
        </w:rPr>
        <w:t xml:space="preserve"> </w:t>
      </w:r>
      <w:r>
        <w:rPr>
          <w:rFonts w:ascii="Arial" w:eastAsia="Arial" w:hAnsi="Arial" w:cs="Arial"/>
          <w:sz w:val="24"/>
          <w:szCs w:val="24"/>
        </w:rPr>
        <w:t xml:space="preserve">seniority between reserved category candidates and general candidates in the promoted category shall continue to be governed by their </w:t>
      </w:r>
      <w:r>
        <w:rPr>
          <w:rFonts w:ascii="Arial" w:eastAsia="Arial" w:hAnsi="Arial" w:cs="Arial"/>
          <w:i/>
          <w:iCs/>
          <w:sz w:val="24"/>
          <w:szCs w:val="24"/>
        </w:rPr>
        <w:t>inter se</w:t>
      </w:r>
      <w:r>
        <w:rPr>
          <w:rFonts w:ascii="Arial" w:eastAsia="Arial" w:hAnsi="Arial" w:cs="Arial"/>
          <w:sz w:val="24"/>
          <w:szCs w:val="24"/>
        </w:rPr>
        <w:t xml:space="preserve"> seniority in the lower grades. This Court held that a balance has to be maintained so as to avoid</w:t>
      </w:r>
    </w:p>
    <w:p w:rsidR="004B6511" w:rsidRDefault="004B6511">
      <w:pPr>
        <w:spacing w:line="32" w:lineRule="exact"/>
        <w:rPr>
          <w:sz w:val="20"/>
          <w:szCs w:val="20"/>
        </w:rPr>
      </w:pPr>
    </w:p>
    <w:p w:rsidR="004B6511" w:rsidRDefault="00D4755E">
      <w:pPr>
        <w:spacing w:line="475" w:lineRule="auto"/>
        <w:ind w:right="6"/>
        <w:jc w:val="both"/>
        <w:rPr>
          <w:sz w:val="20"/>
          <w:szCs w:val="20"/>
        </w:rPr>
      </w:pPr>
      <w:r>
        <w:rPr>
          <w:rFonts w:ascii="Arial" w:eastAsia="Arial" w:hAnsi="Arial" w:cs="Arial"/>
          <w:sz w:val="25"/>
          <w:szCs w:val="25"/>
        </w:rPr>
        <w:t>―reverse discr</w:t>
      </w:r>
      <w:r>
        <w:rPr>
          <w:rFonts w:ascii="Arial" w:eastAsia="Arial" w:hAnsi="Arial" w:cs="Arial"/>
          <w:sz w:val="25"/>
          <w:szCs w:val="25"/>
        </w:rPr>
        <w:t>imination‖ and, a rule or circular which gives seniority to a candidate belonging to the reserved category promoted on the basis of roster points would violate Articles 14 and 16 of the Constitution.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30"/>
        </w:numPr>
        <w:tabs>
          <w:tab w:val="left" w:pos="720"/>
        </w:tabs>
        <w:spacing w:line="442" w:lineRule="auto"/>
        <w:ind w:right="6"/>
        <w:jc w:val="both"/>
        <w:rPr>
          <w:rFonts w:ascii="Arial" w:eastAsia="Arial" w:hAnsi="Arial" w:cs="Arial"/>
          <w:sz w:val="25"/>
          <w:szCs w:val="25"/>
        </w:rPr>
      </w:pPr>
      <w:r>
        <w:rPr>
          <w:rFonts w:ascii="Arial" w:eastAsia="Arial" w:hAnsi="Arial" w:cs="Arial"/>
          <w:sz w:val="25"/>
          <w:szCs w:val="25"/>
        </w:rPr>
        <w:t>On 24 June 1997, the Government of Karnataka issued a</w:t>
      </w:r>
      <w:r>
        <w:rPr>
          <w:rFonts w:ascii="Arial" w:eastAsia="Arial" w:hAnsi="Arial" w:cs="Arial"/>
          <w:sz w:val="25"/>
          <w:szCs w:val="25"/>
        </w:rPr>
        <w:t xml:space="preserve"> Government Order</w:t>
      </w:r>
      <w:r>
        <w:rPr>
          <w:rFonts w:ascii="Arial" w:eastAsia="Arial" w:hAnsi="Arial" w:cs="Arial"/>
          <w:sz w:val="32"/>
          <w:szCs w:val="32"/>
          <w:vertAlign w:val="superscript"/>
        </w:rPr>
        <w:t>31</w:t>
      </w:r>
      <w:r>
        <w:rPr>
          <w:rFonts w:ascii="Arial" w:eastAsia="Arial" w:hAnsi="Arial" w:cs="Arial"/>
          <w:sz w:val="25"/>
          <w:szCs w:val="25"/>
        </w:rPr>
        <w:t xml:space="preserve"> formulating guidelines in regard to the manner in which backlog vacancies were required to be filled. On 3 February 1999, the Government of</w:t>
      </w:r>
    </w:p>
    <w:p w:rsidR="004B6511" w:rsidRDefault="004B6511">
      <w:pPr>
        <w:spacing w:line="20" w:lineRule="exact"/>
        <w:rPr>
          <w:sz w:val="20"/>
          <w:szCs w:val="20"/>
        </w:rPr>
      </w:pPr>
      <w:r>
        <w:rPr>
          <w:sz w:val="20"/>
          <w:szCs w:val="20"/>
        </w:rPr>
        <w:pict>
          <v:line id="Shape 8" o:spid="_x0000_s1033" style="position:absolute;z-index:251628544;visibility:visible;mso-wrap-distance-left:0;mso-wrap-distance-right:0" from="0,45.5pt" to="2in,45.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0" w:lineRule="exact"/>
        <w:rPr>
          <w:sz w:val="20"/>
          <w:szCs w:val="20"/>
        </w:rPr>
      </w:pPr>
    </w:p>
    <w:p w:rsidR="004B6511" w:rsidRDefault="00D4755E">
      <w:pPr>
        <w:numPr>
          <w:ilvl w:val="0"/>
          <w:numId w:val="31"/>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10 February 1995</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3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(1996) 2 SCC 715</w:t>
      </w:r>
    </w:p>
    <w:p w:rsidR="004B6511" w:rsidRDefault="004B6511">
      <w:pPr>
        <w:spacing w:line="15" w:lineRule="exact"/>
        <w:rPr>
          <w:rFonts w:ascii="Arial" w:eastAsia="Arial" w:hAnsi="Arial" w:cs="Arial"/>
          <w:vertAlign w:val="superscript"/>
        </w:rPr>
      </w:pPr>
    </w:p>
    <w:p w:rsidR="004B6511" w:rsidRDefault="00D4755E">
      <w:pPr>
        <w:numPr>
          <w:ilvl w:val="0"/>
          <w:numId w:val="3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G.O. No. DPAR 10 SCBC 97</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4" w:name="page15"/>
      <w:bookmarkEnd w:id="14"/>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61" w:lineRule="exact"/>
        <w:rPr>
          <w:sz w:val="20"/>
          <w:szCs w:val="20"/>
        </w:rPr>
      </w:pPr>
    </w:p>
    <w:p w:rsidR="004B6511" w:rsidRDefault="00D4755E">
      <w:pPr>
        <w:spacing w:line="461" w:lineRule="auto"/>
        <w:ind w:right="6"/>
        <w:jc w:val="both"/>
        <w:rPr>
          <w:sz w:val="20"/>
          <w:szCs w:val="20"/>
        </w:rPr>
      </w:pPr>
      <w:r>
        <w:rPr>
          <w:rFonts w:ascii="Arial" w:eastAsia="Arial" w:hAnsi="Arial" w:cs="Arial"/>
          <w:sz w:val="25"/>
          <w:szCs w:val="25"/>
        </w:rPr>
        <w:t>Karnataka issued another Government Order</w:t>
      </w:r>
      <w:r>
        <w:rPr>
          <w:rFonts w:ascii="Arial" w:eastAsia="Arial" w:hAnsi="Arial" w:cs="Arial"/>
          <w:sz w:val="32"/>
          <w:szCs w:val="32"/>
          <w:vertAlign w:val="superscript"/>
        </w:rPr>
        <w:t>32</w:t>
      </w:r>
      <w:r>
        <w:rPr>
          <w:rFonts w:ascii="Arial" w:eastAsia="Arial" w:hAnsi="Arial" w:cs="Arial"/>
          <w:sz w:val="25"/>
          <w:szCs w:val="25"/>
        </w:rPr>
        <w:t xml:space="preserve"> pursuant to Article 16 (4A) stipulating a modified policy of reservation in matters of promotion. The 1999 Order provides for reservation in promotion to the extent of 15 per cent for SCs and 3 per cent for STs</w:t>
      </w:r>
      <w:r>
        <w:rPr>
          <w:rFonts w:ascii="Arial" w:eastAsia="Arial" w:hAnsi="Arial" w:cs="Arial"/>
          <w:sz w:val="25"/>
          <w:szCs w:val="25"/>
        </w:rPr>
        <w:t xml:space="preserve"> of the posts in a cadre up to and inclusive of the lowest category of group A posts in each service for which there is no element of direct recruitment or, where the proportionate of direct recruitment does not exceed 66</w:t>
      </w:r>
      <w:r>
        <w:rPr>
          <w:rFonts w:ascii="Arial" w:eastAsia="Arial" w:hAnsi="Arial" w:cs="Arial"/>
          <w:sz w:val="32"/>
          <w:szCs w:val="32"/>
          <w:vertAlign w:val="superscript"/>
        </w:rPr>
        <w:t>2/3</w:t>
      </w:r>
      <w:r>
        <w:rPr>
          <w:rFonts w:ascii="Arial" w:eastAsia="Arial" w:hAnsi="Arial" w:cs="Arial"/>
          <w:sz w:val="25"/>
          <w:szCs w:val="25"/>
        </w:rPr>
        <w:t xml:space="preserve"> per cent. While providing for t</w:t>
      </w:r>
      <w:r>
        <w:rPr>
          <w:rFonts w:ascii="Arial" w:eastAsia="Arial" w:hAnsi="Arial" w:cs="Arial"/>
          <w:sz w:val="25"/>
          <w:szCs w:val="25"/>
        </w:rPr>
        <w:t>he continuance of reservations in promotion, the Government Order stipulated that reservation in favour of persons belonging to the SCs shall continue to operate until their representation in a cadre reaches 15 per cent. Reservations in promotion for the S</w:t>
      </w:r>
      <w:r>
        <w:rPr>
          <w:rFonts w:ascii="Arial" w:eastAsia="Arial" w:hAnsi="Arial" w:cs="Arial"/>
          <w:sz w:val="25"/>
          <w:szCs w:val="25"/>
        </w:rPr>
        <w:t>Ts would continue to operate until their representation in a cadre reaches 3 per cent. Thereafter, reservation in promotion shall continue only to maintain the representation to the extent of the above percentages for the respective categories. On 13 April</w:t>
      </w:r>
      <w:r>
        <w:rPr>
          <w:rFonts w:ascii="Arial" w:eastAsia="Arial" w:hAnsi="Arial" w:cs="Arial"/>
          <w:sz w:val="25"/>
          <w:szCs w:val="25"/>
        </w:rPr>
        <w:t xml:space="preserve"> 1999, the Government of Karnataka issued another Government Order</w:t>
      </w:r>
      <w:r>
        <w:rPr>
          <w:rFonts w:ascii="Arial" w:eastAsia="Arial" w:hAnsi="Arial" w:cs="Arial"/>
          <w:sz w:val="32"/>
          <w:szCs w:val="32"/>
          <w:vertAlign w:val="superscript"/>
        </w:rPr>
        <w:t>33</w:t>
      </w:r>
      <w:r>
        <w:rPr>
          <w:rFonts w:ascii="Arial" w:eastAsia="Arial" w:hAnsi="Arial" w:cs="Arial"/>
          <w:sz w:val="25"/>
          <w:szCs w:val="25"/>
        </w:rPr>
        <w:t xml:space="preserve"> modifying the 1999 Order to provide that reservations in promotions in favour of the SCs and STs shall continue to operate by applying the existing roster to the vacancies till the repres</w:t>
      </w:r>
      <w:r>
        <w:rPr>
          <w:rFonts w:ascii="Arial" w:eastAsia="Arial" w:hAnsi="Arial" w:cs="Arial"/>
          <w:sz w:val="25"/>
          <w:szCs w:val="25"/>
        </w:rPr>
        <w:t>entation of persons belonging to these categories reached 15 per cent or 3 per cent as the case may be, respectively. Moreover, after the existing backlog was cleared, the representation of persons belonging to SCs and STs would be maintained to the extent</w:t>
      </w:r>
      <w:r>
        <w:rPr>
          <w:rFonts w:ascii="Arial" w:eastAsia="Arial" w:hAnsi="Arial" w:cs="Arial"/>
          <w:sz w:val="25"/>
          <w:szCs w:val="25"/>
        </w:rPr>
        <w:t xml:space="preserve"> of 15 per cent and 3 per cent of the total working strength.</w:t>
      </w:r>
    </w:p>
    <w:p w:rsidR="004B6511" w:rsidRDefault="004B6511">
      <w:pPr>
        <w:spacing w:line="20" w:lineRule="exact"/>
        <w:rPr>
          <w:sz w:val="20"/>
          <w:szCs w:val="20"/>
        </w:rPr>
      </w:pPr>
      <w:r>
        <w:rPr>
          <w:sz w:val="20"/>
          <w:szCs w:val="20"/>
        </w:rPr>
        <w:pict>
          <v:line id="Shape 9" o:spid="_x0000_s1034" style="position:absolute;z-index:251629568;visibility:visible;mso-wrap-distance-left:0;mso-wrap-distance-right:0" from="0,70.45pt" to="2in,70.4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5" w:lineRule="exact"/>
        <w:rPr>
          <w:sz w:val="20"/>
          <w:szCs w:val="20"/>
        </w:rPr>
      </w:pPr>
    </w:p>
    <w:p w:rsidR="004B6511" w:rsidRDefault="00D4755E">
      <w:pPr>
        <w:numPr>
          <w:ilvl w:val="0"/>
          <w:numId w:val="32"/>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G.O. No. DPAR 21 SBC 97</w:t>
      </w:r>
    </w:p>
    <w:p w:rsidR="004B6511" w:rsidRDefault="00D4755E">
      <w:pPr>
        <w:numPr>
          <w:ilvl w:val="0"/>
          <w:numId w:val="32"/>
        </w:numPr>
        <w:tabs>
          <w:tab w:val="left" w:pos="180"/>
        </w:tabs>
        <w:spacing w:line="201" w:lineRule="auto"/>
        <w:ind w:left="180" w:hanging="180"/>
        <w:rPr>
          <w:rFonts w:ascii="Arial" w:eastAsia="Arial" w:hAnsi="Arial" w:cs="Arial"/>
          <w:sz w:val="24"/>
          <w:szCs w:val="24"/>
          <w:vertAlign w:val="superscript"/>
        </w:rPr>
      </w:pPr>
      <w:r>
        <w:rPr>
          <w:rFonts w:ascii="Arial" w:eastAsia="Arial" w:hAnsi="Arial" w:cs="Arial"/>
          <w:sz w:val="18"/>
          <w:szCs w:val="18"/>
        </w:rPr>
        <w:t>Ibid</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15</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5" w:name="page16"/>
      <w:bookmarkEnd w:id="15"/>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59" w:lineRule="exact"/>
        <w:rPr>
          <w:sz w:val="20"/>
          <w:szCs w:val="20"/>
        </w:rPr>
      </w:pPr>
    </w:p>
    <w:p w:rsidR="004B6511" w:rsidRDefault="00D4755E">
      <w:pPr>
        <w:numPr>
          <w:ilvl w:val="0"/>
          <w:numId w:val="33"/>
        </w:numPr>
        <w:tabs>
          <w:tab w:val="left" w:pos="720"/>
        </w:tabs>
        <w:spacing w:line="451" w:lineRule="auto"/>
        <w:ind w:right="20"/>
        <w:jc w:val="both"/>
        <w:rPr>
          <w:rFonts w:ascii="Arial" w:eastAsia="Arial" w:hAnsi="Arial" w:cs="Arial"/>
          <w:sz w:val="24"/>
          <w:szCs w:val="24"/>
        </w:rPr>
      </w:pPr>
      <w:r>
        <w:rPr>
          <w:rFonts w:ascii="Arial" w:eastAsia="Arial" w:hAnsi="Arial" w:cs="Arial"/>
          <w:sz w:val="24"/>
          <w:szCs w:val="24"/>
        </w:rPr>
        <w:t xml:space="preserve">In </w:t>
      </w:r>
      <w:r>
        <w:rPr>
          <w:rFonts w:ascii="Arial" w:eastAsia="Arial" w:hAnsi="Arial" w:cs="Arial"/>
          <w:b/>
          <w:bCs/>
          <w:sz w:val="24"/>
          <w:szCs w:val="24"/>
        </w:rPr>
        <w:t>Jagdish Lal</w:t>
      </w:r>
      <w:r>
        <w:rPr>
          <w:rFonts w:ascii="Arial" w:eastAsia="Arial" w:hAnsi="Arial" w:cs="Arial"/>
          <w:sz w:val="24"/>
          <w:szCs w:val="24"/>
        </w:rPr>
        <w:t xml:space="preserve"> v </w:t>
      </w:r>
      <w:r>
        <w:rPr>
          <w:rFonts w:ascii="Arial" w:eastAsia="Arial" w:hAnsi="Arial" w:cs="Arial"/>
          <w:b/>
          <w:bCs/>
          <w:sz w:val="24"/>
          <w:szCs w:val="24"/>
        </w:rPr>
        <w:t>State of Haryana</w:t>
      </w:r>
      <w:r>
        <w:rPr>
          <w:rFonts w:ascii="Arial" w:eastAsia="Arial" w:hAnsi="Arial" w:cs="Arial"/>
          <w:sz w:val="31"/>
          <w:szCs w:val="31"/>
          <w:vertAlign w:val="superscript"/>
        </w:rPr>
        <w:t>34</w:t>
      </w:r>
      <w:r>
        <w:rPr>
          <w:rFonts w:ascii="Arial" w:eastAsia="Arial" w:hAnsi="Arial" w:cs="Arial"/>
          <w:sz w:val="24"/>
          <w:szCs w:val="24"/>
        </w:rPr>
        <w:t>, (―</w:t>
      </w:r>
      <w:r>
        <w:rPr>
          <w:rFonts w:ascii="Arial" w:eastAsia="Arial" w:hAnsi="Arial" w:cs="Arial"/>
          <w:b/>
          <w:bCs/>
          <w:sz w:val="24"/>
          <w:szCs w:val="24"/>
        </w:rPr>
        <w:t>Jagdish Lal</w:t>
      </w:r>
      <w:r>
        <w:rPr>
          <w:rFonts w:ascii="Arial" w:eastAsia="Arial" w:hAnsi="Arial" w:cs="Arial"/>
          <w:sz w:val="24"/>
          <w:szCs w:val="24"/>
        </w:rPr>
        <w:t xml:space="preserve">‖) a three judge Bench of this Court took a view contrary to the decision in </w:t>
      </w:r>
      <w:r>
        <w:rPr>
          <w:rFonts w:ascii="Arial" w:eastAsia="Arial" w:hAnsi="Arial" w:cs="Arial"/>
          <w:b/>
          <w:bCs/>
          <w:sz w:val="24"/>
          <w:szCs w:val="24"/>
        </w:rPr>
        <w:t>Ajit Singh I</w:t>
      </w:r>
      <w:r>
        <w:rPr>
          <w:rFonts w:ascii="Arial" w:eastAsia="Arial" w:hAnsi="Arial" w:cs="Arial"/>
          <w:sz w:val="24"/>
          <w:szCs w:val="24"/>
        </w:rPr>
        <w:t>. The decision in</w:t>
      </w:r>
    </w:p>
    <w:p w:rsidR="004B6511" w:rsidRDefault="00D4755E">
      <w:pPr>
        <w:spacing w:line="473" w:lineRule="auto"/>
        <w:jc w:val="both"/>
        <w:rPr>
          <w:sz w:val="20"/>
          <w:szCs w:val="20"/>
        </w:rPr>
      </w:pPr>
      <w:r>
        <w:rPr>
          <w:rFonts w:ascii="Arial" w:eastAsia="Arial" w:hAnsi="Arial" w:cs="Arial"/>
          <w:b/>
          <w:bCs/>
          <w:sz w:val="25"/>
          <w:szCs w:val="25"/>
        </w:rPr>
        <w:t xml:space="preserve">Jagdish Lal </w:t>
      </w:r>
      <w:r>
        <w:rPr>
          <w:rFonts w:ascii="Arial" w:eastAsia="Arial" w:hAnsi="Arial" w:cs="Arial"/>
          <w:sz w:val="25"/>
          <w:szCs w:val="25"/>
        </w:rPr>
        <w:t>held that by virtue of the principle of continuous officiation, a</w:t>
      </w:r>
      <w:r>
        <w:rPr>
          <w:rFonts w:ascii="Arial" w:eastAsia="Arial" w:hAnsi="Arial" w:cs="Arial"/>
          <w:b/>
          <w:bCs/>
          <w:sz w:val="25"/>
          <w:szCs w:val="25"/>
        </w:rPr>
        <w:t xml:space="preserve"> </w:t>
      </w:r>
      <w:r>
        <w:rPr>
          <w:rFonts w:ascii="Arial" w:eastAsia="Arial" w:hAnsi="Arial" w:cs="Arial"/>
          <w:sz w:val="25"/>
          <w:szCs w:val="25"/>
        </w:rPr>
        <w:t>candidate belonging to a reserved category who is promoted earlier than</w:t>
      </w:r>
      <w:r>
        <w:rPr>
          <w:rFonts w:ascii="Arial" w:eastAsia="Arial" w:hAnsi="Arial" w:cs="Arial"/>
          <w:sz w:val="25"/>
          <w:szCs w:val="25"/>
        </w:rPr>
        <w:t xml:space="preserve"> a general category candidate due to an accelerated promotion would not lose seniority in the higher cadre. This conflict of decisions was resolved by a Constitution Bench in </w:t>
      </w:r>
      <w:r>
        <w:rPr>
          <w:rFonts w:ascii="Arial" w:eastAsia="Arial" w:hAnsi="Arial" w:cs="Arial"/>
          <w:b/>
          <w:bCs/>
          <w:sz w:val="25"/>
          <w:szCs w:val="25"/>
        </w:rPr>
        <w:t>Ajit Singh</w:t>
      </w:r>
      <w:r>
        <w:rPr>
          <w:rFonts w:ascii="Arial" w:eastAsia="Arial" w:hAnsi="Arial" w:cs="Arial"/>
          <w:sz w:val="25"/>
          <w:szCs w:val="25"/>
        </w:rPr>
        <w:t xml:space="preserve"> v </w:t>
      </w:r>
      <w:r>
        <w:rPr>
          <w:rFonts w:ascii="Arial" w:eastAsia="Arial" w:hAnsi="Arial" w:cs="Arial"/>
          <w:b/>
          <w:bCs/>
          <w:sz w:val="25"/>
          <w:szCs w:val="25"/>
        </w:rPr>
        <w:t>State of Punjab</w:t>
      </w:r>
      <w:r>
        <w:rPr>
          <w:rFonts w:ascii="Arial" w:eastAsia="Arial" w:hAnsi="Arial" w:cs="Arial"/>
          <w:sz w:val="32"/>
          <w:szCs w:val="32"/>
          <w:vertAlign w:val="superscript"/>
        </w:rPr>
        <w:t>35</w:t>
      </w:r>
      <w:r>
        <w:rPr>
          <w:rFonts w:ascii="Arial" w:eastAsia="Arial" w:hAnsi="Arial" w:cs="Arial"/>
          <w:sz w:val="25"/>
          <w:szCs w:val="25"/>
        </w:rPr>
        <w:t xml:space="preserve"> (―</w:t>
      </w:r>
      <w:r>
        <w:rPr>
          <w:rFonts w:ascii="Arial" w:eastAsia="Arial" w:hAnsi="Arial" w:cs="Arial"/>
          <w:b/>
          <w:bCs/>
          <w:sz w:val="25"/>
          <w:szCs w:val="25"/>
        </w:rPr>
        <w:t>Ajit Singh II</w:t>
      </w:r>
      <w:r>
        <w:rPr>
          <w:rFonts w:ascii="Arial" w:eastAsia="Arial" w:hAnsi="Arial" w:cs="Arial"/>
          <w:sz w:val="25"/>
          <w:szCs w:val="25"/>
        </w:rPr>
        <w:t>‖). The Constitution Bench held tha</w:t>
      </w:r>
      <w:r>
        <w:rPr>
          <w:rFonts w:ascii="Arial" w:eastAsia="Arial" w:hAnsi="Arial" w:cs="Arial"/>
          <w:sz w:val="25"/>
          <w:szCs w:val="25"/>
        </w:rPr>
        <w:t>t Article 16 (4A) is only an enabling provision for reservation in promotion. In consequence, roster point promotees belonging to the reserved categories could not count their seniority in the promoted category from the date of continuance officiation in t</w:t>
      </w:r>
      <w:r>
        <w:rPr>
          <w:rFonts w:ascii="Arial" w:eastAsia="Arial" w:hAnsi="Arial" w:cs="Arial"/>
          <w:sz w:val="25"/>
          <w:szCs w:val="25"/>
        </w:rPr>
        <w:t xml:space="preserve">he promoted post in relation to general category candidates who were senior to them in the lower category and who were promoted later. Where a senior general candidate at the lower level is promoted later than a reserved category candidate, but before the </w:t>
      </w:r>
      <w:r>
        <w:rPr>
          <w:rFonts w:ascii="Arial" w:eastAsia="Arial" w:hAnsi="Arial" w:cs="Arial"/>
          <w:sz w:val="25"/>
          <w:szCs w:val="25"/>
        </w:rPr>
        <w:t>further promotion of the latter, such a person will have to be treated as senior at the promotional level in relation to the reserved candidate who was promoted earlier. The Constitution Bench accordingly applied the catch-up rule for determining the senio</w:t>
      </w:r>
      <w:r>
        <w:rPr>
          <w:rFonts w:ascii="Arial" w:eastAsia="Arial" w:hAnsi="Arial" w:cs="Arial"/>
          <w:sz w:val="25"/>
          <w:szCs w:val="25"/>
        </w:rPr>
        <w:t>rity of roster point promotees vis-à-vis general category candidates. The Court held that any circular, order or rule that was issued to confer seniority to roster point promotees would be invalid. However, the Constitution Bench directed that candidates w</w:t>
      </w:r>
      <w:r>
        <w:rPr>
          <w:rFonts w:ascii="Arial" w:eastAsia="Arial" w:hAnsi="Arial" w:cs="Arial"/>
          <w:sz w:val="25"/>
          <w:szCs w:val="25"/>
        </w:rPr>
        <w:t xml:space="preserve">ho were promoted contrary to the above principles of law before 1 March 1999 (the date of the decision in </w:t>
      </w:r>
      <w:r>
        <w:rPr>
          <w:rFonts w:ascii="Arial" w:eastAsia="Arial" w:hAnsi="Arial" w:cs="Arial"/>
          <w:b/>
          <w:bCs/>
          <w:sz w:val="25"/>
          <w:szCs w:val="25"/>
        </w:rPr>
        <w:t>Ajit Singh I</w:t>
      </w:r>
      <w:r>
        <w:rPr>
          <w:rFonts w:ascii="Arial" w:eastAsia="Arial" w:hAnsi="Arial" w:cs="Arial"/>
          <w:sz w:val="25"/>
          <w:szCs w:val="25"/>
        </w:rPr>
        <w:t>) need not be reverted.</w:t>
      </w:r>
    </w:p>
    <w:p w:rsidR="004B6511" w:rsidRDefault="004B6511">
      <w:pPr>
        <w:spacing w:line="20" w:lineRule="exact"/>
        <w:rPr>
          <w:sz w:val="20"/>
          <w:szCs w:val="20"/>
        </w:rPr>
      </w:pPr>
      <w:r>
        <w:rPr>
          <w:sz w:val="20"/>
          <w:szCs w:val="20"/>
        </w:rPr>
        <w:pict>
          <v:line id="Shape 10" o:spid="_x0000_s1035" style="position:absolute;z-index:251630592;visibility:visible;mso-wrap-distance-left:0;mso-wrap-distance-right:0" from="0,39.65pt" to="2in,39.6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1" w:lineRule="exact"/>
        <w:rPr>
          <w:sz w:val="20"/>
          <w:szCs w:val="20"/>
        </w:rPr>
      </w:pPr>
    </w:p>
    <w:p w:rsidR="004B6511" w:rsidRDefault="00D4755E">
      <w:pPr>
        <w:numPr>
          <w:ilvl w:val="0"/>
          <w:numId w:val="34"/>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(1997) 6 SCC 538</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34"/>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(1999) 7 SCC 209</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6" w:name="page17"/>
      <w:bookmarkEnd w:id="16"/>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35"/>
        </w:numPr>
        <w:tabs>
          <w:tab w:val="left" w:pos="720"/>
        </w:tabs>
        <w:spacing w:line="465" w:lineRule="auto"/>
        <w:ind w:right="20"/>
        <w:jc w:val="both"/>
        <w:rPr>
          <w:rFonts w:ascii="Arial" w:eastAsia="Arial" w:hAnsi="Arial" w:cs="Arial"/>
          <w:sz w:val="24"/>
          <w:szCs w:val="24"/>
        </w:rPr>
      </w:pPr>
      <w:r>
        <w:rPr>
          <w:rFonts w:ascii="Arial" w:eastAsia="Arial" w:hAnsi="Arial" w:cs="Arial"/>
          <w:sz w:val="24"/>
          <w:szCs w:val="24"/>
        </w:rPr>
        <w:t xml:space="preserve">Contending that there was no provision permitting seniority to be granted in respect of roster point promotees belonging to the reserved categories, the reservation policy of the State of Karnataka came to be challenged before this Court in </w:t>
      </w:r>
      <w:r>
        <w:rPr>
          <w:rFonts w:ascii="Arial" w:eastAsia="Arial" w:hAnsi="Arial" w:cs="Arial"/>
          <w:b/>
          <w:bCs/>
          <w:sz w:val="24"/>
          <w:szCs w:val="24"/>
        </w:rPr>
        <w:t>M G Badappanava</w:t>
      </w:r>
      <w:r>
        <w:rPr>
          <w:rFonts w:ascii="Arial" w:eastAsia="Arial" w:hAnsi="Arial" w:cs="Arial"/>
          <w:b/>
          <w:bCs/>
          <w:sz w:val="24"/>
          <w:szCs w:val="24"/>
        </w:rPr>
        <w:t>r</w:t>
      </w:r>
      <w:r>
        <w:rPr>
          <w:rFonts w:ascii="Arial" w:eastAsia="Arial" w:hAnsi="Arial" w:cs="Arial"/>
          <w:sz w:val="24"/>
          <w:szCs w:val="24"/>
        </w:rPr>
        <w:t xml:space="preserve"> v </w:t>
      </w:r>
      <w:r>
        <w:rPr>
          <w:rFonts w:ascii="Arial" w:eastAsia="Arial" w:hAnsi="Arial" w:cs="Arial"/>
          <w:b/>
          <w:bCs/>
          <w:sz w:val="24"/>
          <w:szCs w:val="24"/>
        </w:rPr>
        <w:t>State of Karnataka</w:t>
      </w:r>
      <w:r>
        <w:rPr>
          <w:rFonts w:ascii="Arial" w:eastAsia="Arial" w:hAnsi="Arial" w:cs="Arial"/>
          <w:sz w:val="31"/>
          <w:szCs w:val="31"/>
          <w:vertAlign w:val="superscript"/>
        </w:rPr>
        <w:t>36</w:t>
      </w:r>
      <w:r>
        <w:rPr>
          <w:rFonts w:ascii="Arial" w:eastAsia="Arial" w:hAnsi="Arial" w:cs="Arial"/>
          <w:sz w:val="24"/>
          <w:szCs w:val="24"/>
        </w:rPr>
        <w:t xml:space="preserve"> (―</w:t>
      </w:r>
      <w:r>
        <w:rPr>
          <w:rFonts w:ascii="Arial" w:eastAsia="Arial" w:hAnsi="Arial" w:cs="Arial"/>
          <w:b/>
          <w:bCs/>
          <w:sz w:val="24"/>
          <w:szCs w:val="24"/>
        </w:rPr>
        <w:t>Badappanavar</w:t>
      </w:r>
      <w:r>
        <w:rPr>
          <w:rFonts w:ascii="Arial" w:eastAsia="Arial" w:hAnsi="Arial" w:cs="Arial"/>
          <w:sz w:val="24"/>
          <w:szCs w:val="24"/>
        </w:rPr>
        <w:t>‖). A three</w:t>
      </w:r>
    </w:p>
    <w:p w:rsidR="004B6511" w:rsidRDefault="004B6511">
      <w:pPr>
        <w:spacing w:line="2"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judge Bench, relying on the decisions in </w:t>
      </w:r>
      <w:r>
        <w:rPr>
          <w:rFonts w:ascii="Arial" w:eastAsia="Arial" w:hAnsi="Arial" w:cs="Arial"/>
          <w:b/>
          <w:bCs/>
          <w:sz w:val="25"/>
          <w:szCs w:val="25"/>
        </w:rPr>
        <w:t>Ajit Singh I</w:t>
      </w:r>
      <w:r>
        <w:rPr>
          <w:rFonts w:ascii="Arial" w:eastAsia="Arial" w:hAnsi="Arial" w:cs="Arial"/>
          <w:sz w:val="25"/>
          <w:szCs w:val="25"/>
        </w:rPr>
        <w:t xml:space="preserve">, </w:t>
      </w:r>
      <w:r>
        <w:rPr>
          <w:rFonts w:ascii="Arial" w:eastAsia="Arial" w:hAnsi="Arial" w:cs="Arial"/>
          <w:b/>
          <w:bCs/>
          <w:sz w:val="25"/>
          <w:szCs w:val="25"/>
        </w:rPr>
        <w:t>Ajit Singh II</w:t>
      </w:r>
      <w:r>
        <w:rPr>
          <w:rFonts w:ascii="Arial" w:eastAsia="Arial" w:hAnsi="Arial" w:cs="Arial"/>
          <w:sz w:val="25"/>
          <w:szCs w:val="25"/>
        </w:rPr>
        <w:t xml:space="preserve"> and </w:t>
      </w:r>
      <w:r>
        <w:rPr>
          <w:rFonts w:ascii="Arial" w:eastAsia="Arial" w:hAnsi="Arial" w:cs="Arial"/>
          <w:b/>
          <w:bCs/>
          <w:sz w:val="25"/>
          <w:szCs w:val="25"/>
        </w:rPr>
        <w:t xml:space="preserve">Sabharwal </w:t>
      </w:r>
      <w:r>
        <w:rPr>
          <w:rFonts w:ascii="Arial" w:eastAsia="Arial" w:hAnsi="Arial" w:cs="Arial"/>
          <w:sz w:val="25"/>
          <w:szCs w:val="25"/>
        </w:rPr>
        <w:t>reiterated the principle that Article 16 (4A) does not permit the</w:t>
      </w:r>
      <w:r>
        <w:rPr>
          <w:rFonts w:ascii="Arial" w:eastAsia="Arial" w:hAnsi="Arial" w:cs="Arial"/>
          <w:b/>
          <w:bCs/>
          <w:sz w:val="25"/>
          <w:szCs w:val="25"/>
        </w:rPr>
        <w:t xml:space="preserve"> </w:t>
      </w:r>
      <w:r>
        <w:rPr>
          <w:rFonts w:ascii="Arial" w:eastAsia="Arial" w:hAnsi="Arial" w:cs="Arial"/>
          <w:sz w:val="25"/>
          <w:szCs w:val="25"/>
        </w:rPr>
        <w:t>conferment of seniority to roster point promotees. This</w:t>
      </w:r>
      <w:r>
        <w:rPr>
          <w:rFonts w:ascii="Arial" w:eastAsia="Arial" w:hAnsi="Arial" w:cs="Arial"/>
          <w:sz w:val="25"/>
          <w:szCs w:val="25"/>
        </w:rPr>
        <w:t xml:space="preserve"> Court held that there was no specific rule in the State of Karnataka permitting seniority to be counted in respect of a roster promotion. It held thus:</w:t>
      </w:r>
    </w:p>
    <w:p w:rsidR="004B6511" w:rsidRDefault="004B6511">
      <w:pPr>
        <w:spacing w:line="212"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 xml:space="preserve">―12…The roster promotions were, it was held, meant only for the limited purpose of due representation </w:t>
      </w:r>
      <w:r>
        <w:rPr>
          <w:rFonts w:ascii="Arial" w:eastAsia="Arial" w:hAnsi="Arial" w:cs="Arial"/>
          <w:sz w:val="21"/>
          <w:szCs w:val="21"/>
        </w:rPr>
        <w:t>of backward classes at various levels of service. If the rules are to be interpreted in a manner conferring seniority to the roster-point promotees, who have not gone through the normal channel where basic seniority or selection process is involved, then t</w:t>
      </w:r>
      <w:r>
        <w:rPr>
          <w:rFonts w:ascii="Arial" w:eastAsia="Arial" w:hAnsi="Arial" w:cs="Arial"/>
          <w:sz w:val="21"/>
          <w:szCs w:val="21"/>
        </w:rPr>
        <w:t xml:space="preserve">he rules, it was held will be </w:t>
      </w:r>
      <w:r>
        <w:rPr>
          <w:rFonts w:ascii="Arial" w:eastAsia="Arial" w:hAnsi="Arial" w:cs="Arial"/>
          <w:i/>
          <w:iCs/>
          <w:sz w:val="21"/>
          <w:szCs w:val="21"/>
        </w:rPr>
        <w:t>ultra vires</w:t>
      </w:r>
      <w:r>
        <w:rPr>
          <w:rFonts w:ascii="Arial" w:eastAsia="Arial" w:hAnsi="Arial" w:cs="Arial"/>
          <w:sz w:val="21"/>
          <w:szCs w:val="21"/>
        </w:rPr>
        <w:t xml:space="preserve"> Article 14 and Article 16 of the Constitution of India. Article 16(4-A) cannot also help. Such seniority, if given, would amount to treating unequals equally, rather, more than equals.‖</w:t>
      </w:r>
      <w:r>
        <w:rPr>
          <w:rFonts w:ascii="Arial" w:eastAsia="Arial" w:hAnsi="Arial" w:cs="Arial"/>
          <w:sz w:val="27"/>
          <w:szCs w:val="27"/>
          <w:vertAlign w:val="superscript"/>
        </w:rPr>
        <w:t>37</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4" w:lineRule="exact"/>
        <w:rPr>
          <w:sz w:val="20"/>
          <w:szCs w:val="20"/>
        </w:rPr>
      </w:pPr>
    </w:p>
    <w:p w:rsidR="004B6511" w:rsidRDefault="00D4755E">
      <w:pPr>
        <w:numPr>
          <w:ilvl w:val="0"/>
          <w:numId w:val="36"/>
        </w:numPr>
        <w:tabs>
          <w:tab w:val="left" w:pos="720"/>
        </w:tabs>
        <w:spacing w:line="478" w:lineRule="auto"/>
        <w:jc w:val="both"/>
        <w:rPr>
          <w:rFonts w:ascii="Arial" w:eastAsia="Arial" w:hAnsi="Arial" w:cs="Arial"/>
          <w:sz w:val="25"/>
          <w:szCs w:val="25"/>
        </w:rPr>
      </w:pPr>
      <w:r>
        <w:rPr>
          <w:rFonts w:ascii="Arial" w:eastAsia="Arial" w:hAnsi="Arial" w:cs="Arial"/>
          <w:sz w:val="25"/>
          <w:szCs w:val="25"/>
        </w:rPr>
        <w:t xml:space="preserve">The conferment of seniority to roster point promotees of the reserved categories would, in view of the court in </w:t>
      </w:r>
      <w:r>
        <w:rPr>
          <w:rFonts w:ascii="Arial" w:eastAsia="Arial" w:hAnsi="Arial" w:cs="Arial"/>
          <w:b/>
          <w:bCs/>
          <w:sz w:val="25"/>
          <w:szCs w:val="25"/>
        </w:rPr>
        <w:t>Badappanavar</w:t>
      </w:r>
      <w:r>
        <w:rPr>
          <w:rFonts w:ascii="Arial" w:eastAsia="Arial" w:hAnsi="Arial" w:cs="Arial"/>
          <w:sz w:val="25"/>
          <w:szCs w:val="25"/>
        </w:rPr>
        <w:t>, violate the equality principle which was part of the basic structure of the Constitution. The Court directed that the seniority li</w:t>
      </w:r>
      <w:r>
        <w:rPr>
          <w:rFonts w:ascii="Arial" w:eastAsia="Arial" w:hAnsi="Arial" w:cs="Arial"/>
          <w:sz w:val="25"/>
          <w:szCs w:val="25"/>
        </w:rPr>
        <w:t xml:space="preserve">sts and promotions be reviewed in accordance with its directions but those who were promoted before 1 March 1996 on principles contrary to </w:t>
      </w:r>
      <w:r>
        <w:rPr>
          <w:rFonts w:ascii="Arial" w:eastAsia="Arial" w:hAnsi="Arial" w:cs="Arial"/>
          <w:b/>
          <w:bCs/>
          <w:sz w:val="25"/>
          <w:szCs w:val="25"/>
        </w:rPr>
        <w:t>Ajit Singh II</w:t>
      </w:r>
      <w:r>
        <w:rPr>
          <w:rFonts w:ascii="Arial" w:eastAsia="Arial" w:hAnsi="Arial" w:cs="Arial"/>
          <w:sz w:val="25"/>
          <w:szCs w:val="25"/>
        </w:rPr>
        <w:t xml:space="preserve"> and those who were promoted contrary to </w:t>
      </w:r>
      <w:r>
        <w:rPr>
          <w:rFonts w:ascii="Arial" w:eastAsia="Arial" w:hAnsi="Arial" w:cs="Arial"/>
          <w:b/>
          <w:bCs/>
          <w:sz w:val="25"/>
          <w:szCs w:val="25"/>
        </w:rPr>
        <w:t>Sabharwal</w:t>
      </w:r>
    </w:p>
    <w:p w:rsidR="004B6511" w:rsidRDefault="004B6511">
      <w:pPr>
        <w:spacing w:line="4" w:lineRule="exact"/>
        <w:rPr>
          <w:sz w:val="20"/>
          <w:szCs w:val="20"/>
        </w:rPr>
      </w:pPr>
    </w:p>
    <w:p w:rsidR="004B6511" w:rsidRDefault="00D4755E">
      <w:pPr>
        <w:rPr>
          <w:sz w:val="20"/>
          <w:szCs w:val="20"/>
        </w:rPr>
      </w:pPr>
      <w:r>
        <w:rPr>
          <w:rFonts w:ascii="Arial" w:eastAsia="Arial" w:hAnsi="Arial" w:cs="Arial"/>
          <w:sz w:val="25"/>
          <w:szCs w:val="25"/>
        </w:rPr>
        <w:t>before 10 February 1995 need not be reverted.</w:t>
      </w:r>
    </w:p>
    <w:p w:rsidR="004B6511" w:rsidRDefault="004B6511">
      <w:pPr>
        <w:spacing w:line="20" w:lineRule="exact"/>
        <w:rPr>
          <w:sz w:val="20"/>
          <w:szCs w:val="20"/>
        </w:rPr>
      </w:pPr>
      <w:r>
        <w:rPr>
          <w:sz w:val="20"/>
          <w:szCs w:val="20"/>
        </w:rPr>
        <w:pict>
          <v:line id="Shape 11" o:spid="_x0000_s1036" style="position:absolute;z-index:251631616;visibility:visible;mso-wrap-distance-left:0;mso-wrap-distance-right:0" from="0,43.6pt" to="2in,43.6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numPr>
          <w:ilvl w:val="0"/>
          <w:numId w:val="37"/>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(2001) 2 SCC 666</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3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at page 672</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17" w:name="page18"/>
      <w:bookmarkEnd w:id="17"/>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38"/>
        </w:numPr>
        <w:tabs>
          <w:tab w:val="left" w:pos="720"/>
        </w:tabs>
        <w:spacing w:line="472" w:lineRule="auto"/>
        <w:ind w:right="6"/>
        <w:rPr>
          <w:rFonts w:ascii="Arial" w:eastAsia="Arial" w:hAnsi="Arial" w:cs="Arial"/>
          <w:sz w:val="25"/>
          <w:szCs w:val="25"/>
        </w:rPr>
      </w:pPr>
      <w:r>
        <w:rPr>
          <w:rFonts w:ascii="Arial" w:eastAsia="Arial" w:hAnsi="Arial" w:cs="Arial"/>
          <w:sz w:val="25"/>
          <w:szCs w:val="25"/>
        </w:rPr>
        <w:t>The Constitution (Eighty-fifth Amendment) Act 2001 was enacted with effect from 17 June 1995. Article 16 (4A), as amended, reads thus:</w:t>
      </w:r>
    </w:p>
    <w:p w:rsidR="004B6511" w:rsidRDefault="004B6511">
      <w:pPr>
        <w:spacing w:line="16"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 xml:space="preserve">―Nothing in this article shall prevent the State from making any provision for reservation in matters of promotion, </w:t>
      </w:r>
      <w:r>
        <w:rPr>
          <w:rFonts w:ascii="Arial" w:eastAsia="Arial" w:hAnsi="Arial" w:cs="Arial"/>
          <w:b/>
          <w:bCs/>
          <w:sz w:val="21"/>
          <w:szCs w:val="21"/>
        </w:rPr>
        <w:t>with</w:t>
      </w:r>
      <w:r>
        <w:rPr>
          <w:rFonts w:ascii="Arial" w:eastAsia="Arial" w:hAnsi="Arial" w:cs="Arial"/>
          <w:sz w:val="21"/>
          <w:szCs w:val="21"/>
        </w:rPr>
        <w:t xml:space="preserve"> </w:t>
      </w:r>
      <w:r>
        <w:rPr>
          <w:rFonts w:ascii="Arial" w:eastAsia="Arial" w:hAnsi="Arial" w:cs="Arial"/>
          <w:b/>
          <w:bCs/>
          <w:sz w:val="21"/>
          <w:szCs w:val="21"/>
        </w:rPr>
        <w:t>consequential seniority</w:t>
      </w:r>
      <w:r>
        <w:rPr>
          <w:rFonts w:ascii="Arial" w:eastAsia="Arial" w:hAnsi="Arial" w:cs="Arial"/>
          <w:sz w:val="21"/>
          <w:szCs w:val="21"/>
        </w:rPr>
        <w:t>, to any class or classes of posts in</w:t>
      </w:r>
      <w:r>
        <w:rPr>
          <w:rFonts w:ascii="Arial" w:eastAsia="Arial" w:hAnsi="Arial" w:cs="Arial"/>
          <w:b/>
          <w:bCs/>
          <w:sz w:val="21"/>
          <w:szCs w:val="21"/>
        </w:rPr>
        <w:t xml:space="preserve"> </w:t>
      </w:r>
      <w:r>
        <w:rPr>
          <w:rFonts w:ascii="Arial" w:eastAsia="Arial" w:hAnsi="Arial" w:cs="Arial"/>
          <w:sz w:val="21"/>
          <w:szCs w:val="21"/>
        </w:rPr>
        <w:t>the services under the State in favour of the Scheduled Castes and the Sch</w:t>
      </w:r>
      <w:r>
        <w:rPr>
          <w:rFonts w:ascii="Arial" w:eastAsia="Arial" w:hAnsi="Arial" w:cs="Arial"/>
          <w:sz w:val="21"/>
          <w:szCs w:val="21"/>
        </w:rPr>
        <w:t>eduled Tribes which, in the opinion of the State, are not adequately represented in the services under</w:t>
      </w:r>
    </w:p>
    <w:p w:rsidR="004B6511" w:rsidRDefault="004B6511">
      <w:pPr>
        <w:spacing w:line="4" w:lineRule="exact"/>
        <w:rPr>
          <w:sz w:val="20"/>
          <w:szCs w:val="20"/>
        </w:rPr>
      </w:pPr>
    </w:p>
    <w:p w:rsidR="004B6511" w:rsidRDefault="00D4755E">
      <w:pPr>
        <w:tabs>
          <w:tab w:val="left" w:pos="5260"/>
        </w:tabs>
        <w:ind w:left="1440"/>
        <w:rPr>
          <w:sz w:val="20"/>
          <w:szCs w:val="20"/>
        </w:rPr>
      </w:pPr>
      <w:r>
        <w:rPr>
          <w:rFonts w:ascii="Arial" w:eastAsia="Arial" w:hAnsi="Arial" w:cs="Arial"/>
          <w:sz w:val="21"/>
          <w:szCs w:val="21"/>
        </w:rPr>
        <w:t>the State.‖</w:t>
      </w:r>
      <w:r>
        <w:rPr>
          <w:sz w:val="20"/>
          <w:szCs w:val="20"/>
        </w:rPr>
        <w:tab/>
      </w:r>
      <w:r>
        <w:rPr>
          <w:rFonts w:ascii="Arial" w:eastAsia="Arial" w:hAnsi="Arial" w:cs="Arial"/>
          <w:sz w:val="20"/>
          <w:szCs w:val="20"/>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49"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The purpose of the amendment was to enable the grant of consequential seniority to reserved categories promotees. The</w:t>
      </w:r>
      <w:r>
        <w:rPr>
          <w:rFonts w:ascii="Arial" w:eastAsia="Arial" w:hAnsi="Arial" w:cs="Arial"/>
          <w:sz w:val="25"/>
          <w:szCs w:val="25"/>
        </w:rPr>
        <w:t xml:space="preserve"> significance of the date on which the eighty-fifth amendment came into force – 17 June 1995 – is that it coincides with the coming into force of the seventy-seventh amendment which enabled reservations in promotions to be made for the SCs and STs.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39"/>
        </w:numPr>
        <w:tabs>
          <w:tab w:val="left" w:pos="720"/>
        </w:tabs>
        <w:ind w:left="720" w:hanging="720"/>
        <w:rPr>
          <w:rFonts w:ascii="Arial" w:eastAsia="Arial" w:hAnsi="Arial" w:cs="Arial"/>
          <w:sz w:val="24"/>
          <w:szCs w:val="24"/>
        </w:rPr>
      </w:pPr>
      <w:r>
        <w:rPr>
          <w:rFonts w:ascii="Arial" w:eastAsia="Arial" w:hAnsi="Arial" w:cs="Arial"/>
          <w:sz w:val="24"/>
          <w:szCs w:val="24"/>
        </w:rPr>
        <w:t xml:space="preserve">In  </w:t>
      </w:r>
      <w:r>
        <w:rPr>
          <w:rFonts w:ascii="Arial" w:eastAsia="Arial" w:hAnsi="Arial" w:cs="Arial"/>
          <w:sz w:val="24"/>
          <w:szCs w:val="24"/>
        </w:rPr>
        <w:t>2002,  the  Karnataka  State  Legislature  enacted  the  Reservation  Act</w:t>
      </w:r>
    </w:p>
    <w:p w:rsidR="004B6511" w:rsidRDefault="004B6511">
      <w:pPr>
        <w:spacing w:line="297" w:lineRule="exact"/>
        <w:rPr>
          <w:rFonts w:ascii="Arial" w:eastAsia="Arial" w:hAnsi="Arial" w:cs="Arial"/>
          <w:sz w:val="24"/>
          <w:szCs w:val="24"/>
        </w:rPr>
      </w:pPr>
    </w:p>
    <w:p w:rsidR="004B6511" w:rsidRDefault="00D4755E">
      <w:pPr>
        <w:spacing w:line="478" w:lineRule="auto"/>
        <w:ind w:right="6"/>
        <w:jc w:val="both"/>
        <w:rPr>
          <w:rFonts w:ascii="Arial" w:eastAsia="Arial" w:hAnsi="Arial" w:cs="Arial"/>
          <w:sz w:val="24"/>
          <w:szCs w:val="24"/>
        </w:rPr>
      </w:pPr>
      <w:r>
        <w:rPr>
          <w:rFonts w:ascii="Arial" w:eastAsia="Arial" w:hAnsi="Arial" w:cs="Arial"/>
          <w:sz w:val="25"/>
          <w:szCs w:val="25"/>
        </w:rPr>
        <w:t xml:space="preserve">2002. The law came into force on 17 June 1995. It provided for consequential seniority to roster point promotees based on the length of service in a cadre, making the catch-up rule </w:t>
      </w:r>
      <w:r>
        <w:rPr>
          <w:rFonts w:ascii="Arial" w:eastAsia="Arial" w:hAnsi="Arial" w:cs="Arial"/>
          <w:sz w:val="25"/>
          <w:szCs w:val="25"/>
        </w:rPr>
        <w:t xml:space="preserve">propounded in </w:t>
      </w:r>
      <w:r>
        <w:rPr>
          <w:rFonts w:ascii="Arial" w:eastAsia="Arial" w:hAnsi="Arial" w:cs="Arial"/>
          <w:b/>
          <w:bCs/>
          <w:sz w:val="25"/>
          <w:szCs w:val="25"/>
        </w:rPr>
        <w:t>Ajit Singh II</w:t>
      </w:r>
      <w:r>
        <w:rPr>
          <w:rFonts w:ascii="Arial" w:eastAsia="Arial" w:hAnsi="Arial" w:cs="Arial"/>
          <w:sz w:val="25"/>
          <w:szCs w:val="25"/>
        </w:rPr>
        <w:t xml:space="preserve"> inapplicable. The earlier decision of this Court in </w:t>
      </w:r>
      <w:r>
        <w:rPr>
          <w:rFonts w:ascii="Arial" w:eastAsia="Arial" w:hAnsi="Arial" w:cs="Arial"/>
          <w:b/>
          <w:bCs/>
          <w:sz w:val="25"/>
          <w:szCs w:val="25"/>
        </w:rPr>
        <w:t>Badappanavar</w:t>
      </w:r>
      <w:r>
        <w:rPr>
          <w:rFonts w:ascii="Arial" w:eastAsia="Arial" w:hAnsi="Arial" w:cs="Arial"/>
          <w:sz w:val="25"/>
          <w:szCs w:val="25"/>
        </w:rPr>
        <w:t xml:space="preserve"> had held that there was no specific rule for the conferment of seniority to roster point promotees. By the enactment of the Reservation Act 2002 with effect from 17 June 1995, the principle of consequential seniority was statutorily incorporated as a legi</w:t>
      </w:r>
      <w:r>
        <w:rPr>
          <w:rFonts w:ascii="Arial" w:eastAsia="Arial" w:hAnsi="Arial" w:cs="Arial"/>
          <w:sz w:val="25"/>
          <w:szCs w:val="25"/>
        </w:rPr>
        <w:t>slative mandate.</w:t>
      </w:r>
    </w:p>
    <w:p w:rsidR="004B6511" w:rsidRDefault="004B6511">
      <w:pPr>
        <w:spacing w:line="200" w:lineRule="exact"/>
        <w:rPr>
          <w:rFonts w:ascii="Arial" w:eastAsia="Arial" w:hAnsi="Arial" w:cs="Arial"/>
          <w:sz w:val="24"/>
          <w:szCs w:val="24"/>
        </w:rPr>
      </w:pPr>
    </w:p>
    <w:p w:rsidR="004B6511" w:rsidRDefault="004B6511">
      <w:pPr>
        <w:spacing w:line="200" w:lineRule="exact"/>
        <w:rPr>
          <w:rFonts w:ascii="Arial" w:eastAsia="Arial" w:hAnsi="Arial" w:cs="Arial"/>
          <w:sz w:val="24"/>
          <w:szCs w:val="24"/>
        </w:rPr>
      </w:pPr>
    </w:p>
    <w:p w:rsidR="004B6511" w:rsidRDefault="004B6511">
      <w:pPr>
        <w:spacing w:line="306" w:lineRule="exact"/>
        <w:rPr>
          <w:rFonts w:ascii="Arial" w:eastAsia="Arial" w:hAnsi="Arial" w:cs="Arial"/>
          <w:sz w:val="24"/>
          <w:szCs w:val="24"/>
        </w:rPr>
      </w:pPr>
    </w:p>
    <w:p w:rsidR="004B6511" w:rsidRDefault="00D4755E">
      <w:pPr>
        <w:numPr>
          <w:ilvl w:val="0"/>
          <w:numId w:val="39"/>
        </w:numPr>
        <w:tabs>
          <w:tab w:val="left" w:pos="720"/>
        </w:tabs>
        <w:spacing w:line="471" w:lineRule="auto"/>
        <w:ind w:right="6"/>
        <w:jc w:val="both"/>
        <w:rPr>
          <w:rFonts w:ascii="Arial" w:eastAsia="Arial" w:hAnsi="Arial" w:cs="Arial"/>
          <w:sz w:val="25"/>
          <w:szCs w:val="25"/>
        </w:rPr>
      </w:pPr>
      <w:r>
        <w:rPr>
          <w:rFonts w:ascii="Arial" w:eastAsia="Arial" w:hAnsi="Arial" w:cs="Arial"/>
          <w:sz w:val="25"/>
          <w:szCs w:val="25"/>
        </w:rPr>
        <w:t>The validity of the seventy-seventh and eighty-fifth amendments to the Constitution and of the legislation enacted in pursuance of those amendments</w:t>
      </w:r>
    </w:p>
    <w:p w:rsidR="004B6511" w:rsidRDefault="004B6511">
      <w:pPr>
        <w:spacing w:line="200" w:lineRule="exact"/>
        <w:rPr>
          <w:sz w:val="20"/>
          <w:szCs w:val="20"/>
        </w:rPr>
      </w:pPr>
    </w:p>
    <w:p w:rsidR="004B6511" w:rsidRDefault="004B6511">
      <w:pPr>
        <w:spacing w:line="234" w:lineRule="exact"/>
        <w:rPr>
          <w:sz w:val="20"/>
          <w:szCs w:val="20"/>
        </w:rPr>
      </w:pPr>
    </w:p>
    <w:p w:rsidR="004B6511" w:rsidRDefault="00D4755E">
      <w:pPr>
        <w:ind w:right="6"/>
        <w:jc w:val="center"/>
        <w:rPr>
          <w:sz w:val="20"/>
          <w:szCs w:val="20"/>
        </w:rPr>
      </w:pPr>
      <w:r>
        <w:rPr>
          <w:rFonts w:ascii="Arial" w:eastAsia="Arial" w:hAnsi="Arial" w:cs="Arial"/>
          <w:sz w:val="20"/>
          <w:szCs w:val="20"/>
        </w:rPr>
        <w:t>18</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18" w:name="page19"/>
      <w:bookmarkEnd w:id="18"/>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was challenged before a Constitution Bench of this Court in </w:t>
      </w:r>
      <w:r>
        <w:rPr>
          <w:rFonts w:ascii="Arial" w:eastAsia="Arial" w:hAnsi="Arial" w:cs="Arial"/>
          <w:b/>
          <w:bCs/>
          <w:sz w:val="25"/>
          <w:szCs w:val="25"/>
        </w:rPr>
        <w:t>Nagaraj</w:t>
      </w:r>
      <w:r>
        <w:rPr>
          <w:rFonts w:ascii="Arial" w:eastAsia="Arial" w:hAnsi="Arial" w:cs="Arial"/>
          <w:sz w:val="25"/>
          <w:szCs w:val="25"/>
        </w:rPr>
        <w:t>. The Constitution Bench analysed whether the replacement of the catch-up rule with consequential seniority violated the basic structure and equality principle under the Constitution. Uphol</w:t>
      </w:r>
      <w:r>
        <w:rPr>
          <w:rFonts w:ascii="Arial" w:eastAsia="Arial" w:hAnsi="Arial" w:cs="Arial"/>
          <w:sz w:val="25"/>
          <w:szCs w:val="25"/>
        </w:rPr>
        <w:t xml:space="preserve">ding the constitutional validity of the amendments, this Court held that the catch-up rule and consequential seniority are judicially evolved concepts based on service jurisprudence. Hence, the exercise of the enabling power under Article 16 (4A) was held </w:t>
      </w:r>
      <w:r>
        <w:rPr>
          <w:rFonts w:ascii="Arial" w:eastAsia="Arial" w:hAnsi="Arial" w:cs="Arial"/>
          <w:sz w:val="25"/>
          <w:szCs w:val="25"/>
        </w:rPr>
        <w:t>not to violate the basic features of the Constitution:</w:t>
      </w:r>
    </w:p>
    <w:p w:rsidR="004B6511" w:rsidRDefault="004B6511">
      <w:pPr>
        <w:spacing w:line="210"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 xml:space="preserve">―79. Reading the above judgments, we are of the view that the concept of ―catch-up‖ rule and ―consequential seniority‖ are judicially evolved concepts to control the extent of reservation. The source </w:t>
      </w:r>
      <w:r>
        <w:rPr>
          <w:rFonts w:ascii="Arial" w:eastAsia="Arial" w:hAnsi="Arial" w:cs="Arial"/>
          <w:sz w:val="21"/>
          <w:szCs w:val="21"/>
        </w:rPr>
        <w:t>of these concepts is in service jurisprudence. These concepts cannot be elevated to the status of an axiom like secularism, constitutional sovereignty, etc. It cannot be said that by insertion of the concept of ―consequential seniority‖ the structure of Ar</w:t>
      </w:r>
      <w:r>
        <w:rPr>
          <w:rFonts w:ascii="Arial" w:eastAsia="Arial" w:hAnsi="Arial" w:cs="Arial"/>
          <w:sz w:val="21"/>
          <w:szCs w:val="21"/>
        </w:rPr>
        <w:t>ticle 16(1) stands destroyed or abrogated. It cannot be said that ―equality code‖ under Articles 14, 15 and 16 is violated by deletion of the ―catch-up‖ rule. These concepts are based on practices. However, such practices cannot be elevated to the status o</w:t>
      </w:r>
      <w:r>
        <w:rPr>
          <w:rFonts w:ascii="Arial" w:eastAsia="Arial" w:hAnsi="Arial" w:cs="Arial"/>
          <w:sz w:val="21"/>
          <w:szCs w:val="21"/>
        </w:rPr>
        <w:t>f a constitutional principle so as to be beyond the amending power of Parliament. Principles of service jurisprudence are different from constitutional limitations. Therefore, in our view neither the ―catch-up‖ rule nor the concept of ―consequential senior</w:t>
      </w:r>
      <w:r>
        <w:rPr>
          <w:rFonts w:ascii="Arial" w:eastAsia="Arial" w:hAnsi="Arial" w:cs="Arial"/>
          <w:sz w:val="21"/>
          <w:szCs w:val="21"/>
        </w:rPr>
        <w:t xml:space="preserve">ity‖ is implicit in clauses (1) and (4) of Article 16 as correctly held in </w:t>
      </w:r>
      <w:r>
        <w:rPr>
          <w:rFonts w:ascii="Arial" w:eastAsia="Arial" w:hAnsi="Arial" w:cs="Arial"/>
          <w:i/>
          <w:iCs/>
          <w:sz w:val="21"/>
          <w:szCs w:val="21"/>
        </w:rPr>
        <w:t>Virpal Singh Chauhan</w:t>
      </w:r>
      <w:r>
        <w:rPr>
          <w:rFonts w:ascii="Arial" w:eastAsia="Arial" w:hAnsi="Arial" w:cs="Arial"/>
          <w:sz w:val="21"/>
          <w:szCs w:val="21"/>
        </w:rPr>
        <w:t>.‖</w:t>
      </w:r>
      <w:r>
        <w:rPr>
          <w:rFonts w:ascii="Arial" w:eastAsia="Arial" w:hAnsi="Arial" w:cs="Arial"/>
          <w:sz w:val="27"/>
          <w:szCs w:val="27"/>
          <w:vertAlign w:val="superscript"/>
        </w:rPr>
        <w:t>38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8" w:lineRule="exact"/>
        <w:rPr>
          <w:sz w:val="20"/>
          <w:szCs w:val="20"/>
        </w:rPr>
      </w:pPr>
    </w:p>
    <w:p w:rsidR="004B6511" w:rsidRDefault="00D4755E">
      <w:pPr>
        <w:numPr>
          <w:ilvl w:val="0"/>
          <w:numId w:val="40"/>
        </w:numPr>
        <w:tabs>
          <w:tab w:val="left" w:pos="720"/>
        </w:tabs>
        <w:spacing w:line="475" w:lineRule="auto"/>
        <w:ind w:right="6"/>
        <w:jc w:val="both"/>
        <w:rPr>
          <w:rFonts w:ascii="Arial" w:eastAsia="Arial" w:hAnsi="Arial" w:cs="Arial"/>
          <w:sz w:val="25"/>
          <w:szCs w:val="25"/>
        </w:rPr>
      </w:pPr>
      <w:r>
        <w:rPr>
          <w:rFonts w:ascii="Arial" w:eastAsia="Arial" w:hAnsi="Arial" w:cs="Arial"/>
          <w:sz w:val="25"/>
          <w:szCs w:val="25"/>
        </w:rPr>
        <w:t>The Constitution Bench held that Article 16 (4A) is an enabling provision. The state is not bound to make reservations for the SCs and STs in promotions.</w:t>
      </w:r>
      <w:r>
        <w:rPr>
          <w:rFonts w:ascii="Arial" w:eastAsia="Arial" w:hAnsi="Arial" w:cs="Arial"/>
          <w:sz w:val="25"/>
          <w:szCs w:val="25"/>
        </w:rPr>
        <w:t xml:space="preserve"> But, if it seeks to do so, it must collect quantifiable data on three facets:</w:t>
      </w:r>
    </w:p>
    <w:p w:rsidR="004B6511" w:rsidRDefault="004B6511">
      <w:pPr>
        <w:spacing w:line="208" w:lineRule="exact"/>
        <w:rPr>
          <w:sz w:val="20"/>
          <w:szCs w:val="20"/>
        </w:rPr>
      </w:pPr>
    </w:p>
    <w:p w:rsidR="004B6511" w:rsidRDefault="00D4755E">
      <w:pPr>
        <w:numPr>
          <w:ilvl w:val="0"/>
          <w:numId w:val="41"/>
        </w:numPr>
        <w:tabs>
          <w:tab w:val="left" w:pos="720"/>
        </w:tabs>
        <w:ind w:left="720" w:hanging="720"/>
        <w:rPr>
          <w:rFonts w:ascii="Arial" w:eastAsia="Arial" w:hAnsi="Arial" w:cs="Arial"/>
          <w:sz w:val="25"/>
          <w:szCs w:val="25"/>
        </w:rPr>
      </w:pPr>
      <w:r>
        <w:rPr>
          <w:rFonts w:ascii="Arial" w:eastAsia="Arial" w:hAnsi="Arial" w:cs="Arial"/>
          <w:sz w:val="25"/>
          <w:szCs w:val="25"/>
        </w:rPr>
        <w:t>The backwardness of the class;</w:t>
      </w:r>
    </w:p>
    <w:p w:rsidR="004B6511" w:rsidRDefault="004B6511">
      <w:pPr>
        <w:spacing w:line="20" w:lineRule="exact"/>
        <w:rPr>
          <w:sz w:val="20"/>
          <w:szCs w:val="20"/>
        </w:rPr>
      </w:pPr>
      <w:r>
        <w:rPr>
          <w:sz w:val="20"/>
          <w:szCs w:val="20"/>
        </w:rPr>
        <w:pict>
          <v:line id="Shape 12" o:spid="_x0000_s1037" style="position:absolute;z-index:251632640;visibility:visible;mso-wrap-distance-left:0;mso-wrap-distance-right:0" from="0,47.45pt" to="2in,47.4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68" w:lineRule="exact"/>
        <w:rPr>
          <w:sz w:val="20"/>
          <w:szCs w:val="20"/>
        </w:rPr>
      </w:pPr>
    </w:p>
    <w:p w:rsidR="004B6511" w:rsidRDefault="00D4755E">
      <w:pPr>
        <w:numPr>
          <w:ilvl w:val="0"/>
          <w:numId w:val="42"/>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6 at page 259</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19</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19" w:name="page20"/>
      <w:bookmarkEnd w:id="19"/>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43"/>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The inadequacy of the representation of that class in public employment; and</w:t>
      </w:r>
    </w:p>
    <w:p w:rsidR="004B6511" w:rsidRDefault="004B6511">
      <w:pPr>
        <w:spacing w:line="18" w:lineRule="exact"/>
        <w:rPr>
          <w:rFonts w:ascii="Arial" w:eastAsia="Arial" w:hAnsi="Arial" w:cs="Arial"/>
          <w:sz w:val="25"/>
          <w:szCs w:val="25"/>
        </w:rPr>
      </w:pPr>
    </w:p>
    <w:p w:rsidR="004B6511" w:rsidRDefault="00D4755E">
      <w:pPr>
        <w:numPr>
          <w:ilvl w:val="0"/>
          <w:numId w:val="43"/>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 xml:space="preserve">The </w:t>
      </w:r>
      <w:r>
        <w:rPr>
          <w:rFonts w:ascii="Arial" w:eastAsia="Arial" w:hAnsi="Arial" w:cs="Arial"/>
          <w:sz w:val="25"/>
          <w:szCs w:val="25"/>
        </w:rPr>
        <w:t>general efficiency of service as mandated by Article 335 would not be effected.</w:t>
      </w: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44"/>
        </w:numPr>
        <w:tabs>
          <w:tab w:val="left" w:pos="720"/>
        </w:tabs>
        <w:spacing w:line="473" w:lineRule="auto"/>
        <w:ind w:right="6"/>
        <w:rPr>
          <w:rFonts w:ascii="Arial" w:eastAsia="Arial" w:hAnsi="Arial" w:cs="Arial"/>
          <w:sz w:val="25"/>
          <w:szCs w:val="25"/>
        </w:rPr>
      </w:pPr>
      <w:r>
        <w:rPr>
          <w:rFonts w:ascii="Arial" w:eastAsia="Arial" w:hAnsi="Arial" w:cs="Arial"/>
          <w:sz w:val="25"/>
          <w:szCs w:val="25"/>
        </w:rPr>
        <w:t>The principles governing this approach emerge from the following extracts from the decision:</w:t>
      </w:r>
    </w:p>
    <w:p w:rsidR="004B6511" w:rsidRDefault="004B6511">
      <w:pPr>
        <w:spacing w:line="216"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―107. …If the State has quantifiable data to show backwardness and inadequacy th</w:t>
      </w:r>
      <w:r>
        <w:rPr>
          <w:rFonts w:ascii="Arial" w:eastAsia="Arial" w:hAnsi="Arial" w:cs="Arial"/>
          <w:sz w:val="21"/>
          <w:szCs w:val="21"/>
        </w:rPr>
        <w:t>en the State can make reservations in promotions keeping in mind maintenance of efficiency which is held to be a constitutional limitation on the discretion of the State in making reservation as indicated by Article 335. As stated above, the concepts of ef</w:t>
      </w:r>
      <w:r>
        <w:rPr>
          <w:rFonts w:ascii="Arial" w:eastAsia="Arial" w:hAnsi="Arial" w:cs="Arial"/>
          <w:sz w:val="21"/>
          <w:szCs w:val="21"/>
        </w:rPr>
        <w:t>ficiency, backwardness, inadequacy of representation are required to be identified and measured…</w:t>
      </w:r>
      <w:r>
        <w:rPr>
          <w:rFonts w:ascii="Arial" w:eastAsia="Arial" w:hAnsi="Arial" w:cs="Arial"/>
          <w:sz w:val="27"/>
          <w:szCs w:val="27"/>
          <w:vertAlign w:val="superscript"/>
        </w:rPr>
        <w:t>39</w:t>
      </w:r>
    </w:p>
    <w:p w:rsidR="004B6511" w:rsidRDefault="004B6511">
      <w:pPr>
        <w:spacing w:line="216" w:lineRule="exact"/>
        <w:rPr>
          <w:sz w:val="20"/>
          <w:szCs w:val="20"/>
        </w:rPr>
      </w:pPr>
    </w:p>
    <w:p w:rsidR="004B6511" w:rsidRDefault="00D4755E">
      <w:pPr>
        <w:ind w:left="1440"/>
        <w:rPr>
          <w:sz w:val="20"/>
          <w:szCs w:val="20"/>
        </w:rPr>
      </w:pPr>
      <w:r>
        <w:rPr>
          <w:rFonts w:ascii="Arial" w:eastAsia="Arial" w:hAnsi="Arial" w:cs="Arial"/>
          <w:sz w:val="21"/>
          <w:szCs w:val="21"/>
        </w:rPr>
        <w:t>…</w:t>
      </w:r>
    </w:p>
    <w:p w:rsidR="004B6511" w:rsidRDefault="004B6511">
      <w:pPr>
        <w:spacing w:line="323"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117… in each case the Court has got to be satisfied that the State has exercised its opinion in making reservations in promotions for SCs and STs and for</w:t>
      </w:r>
      <w:r>
        <w:rPr>
          <w:rFonts w:ascii="Arial" w:eastAsia="Arial" w:hAnsi="Arial" w:cs="Arial"/>
          <w:sz w:val="21"/>
          <w:szCs w:val="21"/>
        </w:rPr>
        <w:t xml:space="preserve"> which the State concerned will have to place before the Court the requisite quantifiable data in each case and satisfy the Court that such reservations became necessary on account of inadequacy of representation of SCs/STs in a particular class or classes</w:t>
      </w:r>
      <w:r>
        <w:rPr>
          <w:rFonts w:ascii="Arial" w:eastAsia="Arial" w:hAnsi="Arial" w:cs="Arial"/>
          <w:sz w:val="21"/>
          <w:szCs w:val="21"/>
        </w:rPr>
        <w:t xml:space="preserve"> of posts without affecting general efficiency of service as mandated under Article 335 of the Constitution.</w:t>
      </w:r>
      <w:r>
        <w:rPr>
          <w:rFonts w:ascii="Arial" w:eastAsia="Arial" w:hAnsi="Arial" w:cs="Arial"/>
          <w:sz w:val="27"/>
          <w:szCs w:val="27"/>
          <w:vertAlign w:val="superscript"/>
        </w:rPr>
        <w:t>40</w:t>
      </w:r>
    </w:p>
    <w:p w:rsidR="004B6511" w:rsidRDefault="004B6511">
      <w:pPr>
        <w:spacing w:line="219" w:lineRule="exact"/>
        <w:rPr>
          <w:sz w:val="20"/>
          <w:szCs w:val="20"/>
        </w:rPr>
      </w:pPr>
    </w:p>
    <w:p w:rsidR="004B6511" w:rsidRDefault="00D4755E">
      <w:pPr>
        <w:ind w:left="1440"/>
        <w:rPr>
          <w:sz w:val="20"/>
          <w:szCs w:val="20"/>
        </w:rPr>
      </w:pPr>
      <w:r>
        <w:rPr>
          <w:rFonts w:ascii="Arial" w:eastAsia="Arial" w:hAnsi="Arial" w:cs="Arial"/>
          <w:sz w:val="21"/>
          <w:szCs w:val="21"/>
        </w:rPr>
        <w:t>…</w:t>
      </w:r>
    </w:p>
    <w:p w:rsidR="004B6511" w:rsidRDefault="004B6511">
      <w:pPr>
        <w:spacing w:line="320" w:lineRule="exact"/>
        <w:rPr>
          <w:sz w:val="20"/>
          <w:szCs w:val="20"/>
        </w:rPr>
      </w:pPr>
    </w:p>
    <w:p w:rsidR="004B6511" w:rsidRDefault="00D4755E">
      <w:pPr>
        <w:numPr>
          <w:ilvl w:val="0"/>
          <w:numId w:val="45"/>
        </w:numPr>
        <w:tabs>
          <w:tab w:val="left" w:pos="1927"/>
        </w:tabs>
        <w:spacing w:line="275" w:lineRule="auto"/>
        <w:ind w:left="1440" w:right="1826"/>
        <w:jc w:val="both"/>
        <w:rPr>
          <w:rFonts w:ascii="Arial" w:eastAsia="Arial" w:hAnsi="Arial" w:cs="Arial"/>
          <w:sz w:val="21"/>
          <w:szCs w:val="21"/>
        </w:rPr>
      </w:pPr>
      <w:r>
        <w:rPr>
          <w:rFonts w:ascii="Arial" w:eastAsia="Arial" w:hAnsi="Arial" w:cs="Arial"/>
          <w:sz w:val="21"/>
          <w:szCs w:val="21"/>
        </w:rPr>
        <w:t>… In this regard the State concerned will have to show in each case the existence of the compelling reasons, namely, backwardness, inadequacy</w:t>
      </w:r>
      <w:r>
        <w:rPr>
          <w:rFonts w:ascii="Arial" w:eastAsia="Arial" w:hAnsi="Arial" w:cs="Arial"/>
          <w:sz w:val="21"/>
          <w:szCs w:val="21"/>
        </w:rPr>
        <w:t xml:space="preserve"> of representation and overall administrative efficiency before making provision for reservation. As stated above, the impugned provision is an enabling provision. The State is not bound to make reservation for SCs/STs in matters of promotions. However, if</w:t>
      </w:r>
      <w:r>
        <w:rPr>
          <w:rFonts w:ascii="Arial" w:eastAsia="Arial" w:hAnsi="Arial" w:cs="Arial"/>
          <w:sz w:val="21"/>
          <w:szCs w:val="21"/>
        </w:rPr>
        <w:t xml:space="preserve"> they wish to exercise their discretion and make such provision, the State has to collect quantifiable data showing backwardness of the class and inadequacy of representation</w:t>
      </w:r>
    </w:p>
    <w:p w:rsidR="004B6511" w:rsidRDefault="004B6511">
      <w:pPr>
        <w:spacing w:line="20" w:lineRule="exact"/>
        <w:rPr>
          <w:sz w:val="20"/>
          <w:szCs w:val="20"/>
        </w:rPr>
      </w:pPr>
      <w:r>
        <w:rPr>
          <w:sz w:val="20"/>
          <w:szCs w:val="20"/>
        </w:rPr>
        <w:pict>
          <v:line id="Shape 13" o:spid="_x0000_s1038" style="position:absolute;z-index:251633664;visibility:visible;mso-wrap-distance-left:0;mso-wrap-distance-right:0" from="0,7pt" to="2in,7pt" o:allowincell="f" strokeweight=".25397mm"/>
        </w:pict>
      </w:r>
    </w:p>
    <w:p w:rsidR="004B6511" w:rsidRDefault="004B6511">
      <w:pPr>
        <w:spacing w:line="159" w:lineRule="exact"/>
        <w:rPr>
          <w:sz w:val="20"/>
          <w:szCs w:val="20"/>
        </w:rPr>
      </w:pPr>
    </w:p>
    <w:p w:rsidR="004B6511" w:rsidRDefault="00D4755E">
      <w:pPr>
        <w:numPr>
          <w:ilvl w:val="0"/>
          <w:numId w:val="46"/>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at pages 270-271</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46"/>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at pages 276-277</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20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20" w:name="page21"/>
      <w:bookmarkEnd w:id="20"/>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of</w:t>
      </w:r>
      <w:r>
        <w:rPr>
          <w:rFonts w:ascii="Arial" w:eastAsia="Arial" w:hAnsi="Arial" w:cs="Arial"/>
          <w:sz w:val="21"/>
          <w:szCs w:val="21"/>
        </w:rPr>
        <w:t xml:space="preserve"> that class in public employment in addition to compliance with Article 335. It is made clear that even if the State has compelling reasons, as stated above, the State will have to see that its reservation provision does not lead to excessiveness so as to </w:t>
      </w:r>
      <w:r>
        <w:rPr>
          <w:rFonts w:ascii="Arial" w:eastAsia="Arial" w:hAnsi="Arial" w:cs="Arial"/>
          <w:sz w:val="21"/>
          <w:szCs w:val="21"/>
        </w:rPr>
        <w:t>breach the ceiling limit of 50% or obliterate the creamy layer or extend the reservation indefinitely.‖</w:t>
      </w:r>
      <w:r>
        <w:rPr>
          <w:rFonts w:ascii="Arial" w:eastAsia="Arial" w:hAnsi="Arial" w:cs="Arial"/>
          <w:sz w:val="27"/>
          <w:szCs w:val="27"/>
          <w:vertAlign w:val="superscript"/>
        </w:rPr>
        <w:t>41</w:t>
      </w: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The Constitution Bench held that the constitutional amendments do not abrogate the fundamentals of equality:</w:t>
      </w:r>
    </w:p>
    <w:p w:rsidR="004B6511" w:rsidRDefault="004B6511">
      <w:pPr>
        <w:spacing w:line="218"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―110…the boundaries of the width of th</w:t>
      </w:r>
      <w:r>
        <w:rPr>
          <w:rFonts w:ascii="Arial" w:eastAsia="Arial" w:hAnsi="Arial" w:cs="Arial"/>
          <w:sz w:val="21"/>
          <w:szCs w:val="21"/>
        </w:rPr>
        <w:t>e power, namely, the ceiling limit of 50% (the numerical benchmark), the principle of creamy layer, the compelling reasons, namely, backwardness, inadequacy of representation and the overall administrative efficiency are not obliterated by the impugned ame</w:t>
      </w:r>
      <w:r>
        <w:rPr>
          <w:rFonts w:ascii="Arial" w:eastAsia="Arial" w:hAnsi="Arial" w:cs="Arial"/>
          <w:sz w:val="21"/>
          <w:szCs w:val="21"/>
        </w:rPr>
        <w:t>ndments. At the appropriate time, we have to consider the law as enacted by various States providing for reservation if challenged. At that time we have to see whether limitations on the exercise of power are violated. The State is free to exercise its dis</w:t>
      </w:r>
      <w:r>
        <w:rPr>
          <w:rFonts w:ascii="Arial" w:eastAsia="Arial" w:hAnsi="Arial" w:cs="Arial"/>
          <w:sz w:val="21"/>
          <w:szCs w:val="21"/>
        </w:rPr>
        <w:t>cretion of providing for reservation subject to limitation, namely, that there must exist compelling reasons of backwardness, inadequacy of representation in a class of post(s) keeping in mind the overall administrative efficiency. It is made clear that ev</w:t>
      </w:r>
      <w:r>
        <w:rPr>
          <w:rFonts w:ascii="Arial" w:eastAsia="Arial" w:hAnsi="Arial" w:cs="Arial"/>
          <w:sz w:val="21"/>
          <w:szCs w:val="21"/>
        </w:rPr>
        <w:t>en if the State has reasons to make reservation, as stated above, if the impugned law violates any of the above substantive limits on the width of the power the same would be liable to be set aside.‖</w:t>
      </w:r>
      <w:r>
        <w:rPr>
          <w:rFonts w:ascii="Arial" w:eastAsia="Arial" w:hAnsi="Arial" w:cs="Arial"/>
          <w:sz w:val="27"/>
          <w:szCs w:val="27"/>
          <w:vertAlign w:val="superscript"/>
        </w:rPr>
        <w:t>42</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5"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These observations emphasise the parameters which m</w:t>
      </w:r>
      <w:r>
        <w:rPr>
          <w:rFonts w:ascii="Arial" w:eastAsia="Arial" w:hAnsi="Arial" w:cs="Arial"/>
          <w:sz w:val="25"/>
          <w:szCs w:val="25"/>
        </w:rPr>
        <w:t>ust be applied where a law has been enacted to give effect to the provisions of Article 16 (4A). The legislative power of the state to enact such a law is preserved. The exercise of the power to legislate is conditioned by the existence of ―compelling reas</w:t>
      </w:r>
      <w:r>
        <w:rPr>
          <w:rFonts w:ascii="Arial" w:eastAsia="Arial" w:hAnsi="Arial" w:cs="Arial"/>
          <w:sz w:val="25"/>
          <w:szCs w:val="25"/>
        </w:rPr>
        <w:t>ons‖ namely; the existence of backwardness, the inadequacy of representation and overall administrative efficiency. Elsewhere in the decision, the Constitution Bench treated these three parameters as ―controlling factors‖ for making</w:t>
      </w:r>
    </w:p>
    <w:p w:rsidR="004B6511" w:rsidRDefault="004B6511">
      <w:pPr>
        <w:spacing w:line="20" w:lineRule="exact"/>
        <w:rPr>
          <w:sz w:val="20"/>
          <w:szCs w:val="20"/>
        </w:rPr>
      </w:pPr>
      <w:r>
        <w:rPr>
          <w:sz w:val="20"/>
          <w:szCs w:val="20"/>
        </w:rPr>
        <w:pict>
          <v:line id="Shape 14" o:spid="_x0000_s1039" style="position:absolute;z-index:251634688;visibility:visible;mso-wrap-distance-left:0;mso-wrap-distance-right:0" from="0,8.2pt" to="2in,8.2pt" o:allowincell="f" strokeweight=".25397mm"/>
        </w:pict>
      </w:r>
    </w:p>
    <w:p w:rsidR="004B6511" w:rsidRDefault="004B6511">
      <w:pPr>
        <w:spacing w:line="183" w:lineRule="exact"/>
        <w:rPr>
          <w:sz w:val="20"/>
          <w:szCs w:val="20"/>
        </w:rPr>
      </w:pPr>
    </w:p>
    <w:p w:rsidR="004B6511" w:rsidRDefault="00D4755E">
      <w:pPr>
        <w:numPr>
          <w:ilvl w:val="0"/>
          <w:numId w:val="47"/>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at page 278</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4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at page 272</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21</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21" w:name="page22"/>
      <w:bookmarkEnd w:id="21"/>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7" w:lineRule="auto"/>
        <w:ind w:right="20"/>
        <w:jc w:val="both"/>
        <w:rPr>
          <w:sz w:val="20"/>
          <w:szCs w:val="20"/>
        </w:rPr>
      </w:pPr>
      <w:r>
        <w:rPr>
          <w:rFonts w:ascii="Arial" w:eastAsia="Arial" w:hAnsi="Arial" w:cs="Arial"/>
          <w:sz w:val="25"/>
          <w:szCs w:val="25"/>
        </w:rPr>
        <w:t>reservations in promotions for SCs and STs. They were held to be constitutional requirements crucial to the preservation of ―the structure of equality of opportunity‖ in Article 16. The Constitution Bench lef</w:t>
      </w:r>
      <w:r>
        <w:rPr>
          <w:rFonts w:ascii="Arial" w:eastAsia="Arial" w:hAnsi="Arial" w:cs="Arial"/>
          <w:sz w:val="25"/>
          <w:szCs w:val="25"/>
        </w:rPr>
        <w:t>t the validity of the individual enactments of the states to be adjudicated upon separately by Benches of this Court.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1" w:lineRule="exact"/>
        <w:rPr>
          <w:sz w:val="20"/>
          <w:szCs w:val="20"/>
        </w:rPr>
      </w:pPr>
    </w:p>
    <w:p w:rsidR="004B6511" w:rsidRDefault="00D4755E">
      <w:pPr>
        <w:numPr>
          <w:ilvl w:val="0"/>
          <w:numId w:val="48"/>
        </w:numPr>
        <w:tabs>
          <w:tab w:val="left" w:pos="720"/>
        </w:tabs>
        <w:spacing w:line="478" w:lineRule="auto"/>
        <w:ind w:right="20"/>
        <w:jc w:val="both"/>
        <w:rPr>
          <w:rFonts w:ascii="Arial" w:eastAsia="Arial" w:hAnsi="Arial" w:cs="Arial"/>
          <w:sz w:val="25"/>
          <w:szCs w:val="25"/>
        </w:rPr>
      </w:pPr>
      <w:r>
        <w:rPr>
          <w:rFonts w:ascii="Arial" w:eastAsia="Arial" w:hAnsi="Arial" w:cs="Arial"/>
          <w:sz w:val="25"/>
          <w:szCs w:val="25"/>
        </w:rPr>
        <w:t xml:space="preserve">In </w:t>
      </w:r>
      <w:r>
        <w:rPr>
          <w:rFonts w:ascii="Arial" w:eastAsia="Arial" w:hAnsi="Arial" w:cs="Arial"/>
          <w:b/>
          <w:bCs/>
          <w:sz w:val="25"/>
          <w:szCs w:val="25"/>
        </w:rPr>
        <w:t>B K Pavitra I</w:t>
      </w:r>
      <w:r>
        <w:rPr>
          <w:rFonts w:ascii="Arial" w:eastAsia="Arial" w:hAnsi="Arial" w:cs="Arial"/>
          <w:sz w:val="25"/>
          <w:szCs w:val="25"/>
        </w:rPr>
        <w:t xml:space="preserve">, a two judge Bench of this Court considered a challenge to the Reservation Act 2002 providing for consequential seniority on the ground that the exercise which was required to be carried out in </w:t>
      </w:r>
      <w:r>
        <w:rPr>
          <w:rFonts w:ascii="Arial" w:eastAsia="Arial" w:hAnsi="Arial" w:cs="Arial"/>
          <w:b/>
          <w:bCs/>
          <w:sz w:val="25"/>
          <w:szCs w:val="25"/>
        </w:rPr>
        <w:t>Nagaraj</w:t>
      </w:r>
      <w:r>
        <w:rPr>
          <w:rFonts w:ascii="Arial" w:eastAsia="Arial" w:hAnsi="Arial" w:cs="Arial"/>
          <w:sz w:val="25"/>
          <w:szCs w:val="25"/>
        </w:rPr>
        <w:t xml:space="preserve"> had not been undertaken by the State and there was no</w:t>
      </w:r>
      <w:r>
        <w:rPr>
          <w:rFonts w:ascii="Arial" w:eastAsia="Arial" w:hAnsi="Arial" w:cs="Arial"/>
          <w:sz w:val="25"/>
          <w:szCs w:val="25"/>
        </w:rPr>
        <w:t xml:space="preserve"> provision for the exclusion of the creamy layer. The validity of the Reservation Act 2002 had been upheld by a Division Bench of the Karnataka High Court. In </w:t>
      </w:r>
      <w:r>
        <w:rPr>
          <w:rFonts w:ascii="Arial" w:eastAsia="Arial" w:hAnsi="Arial" w:cs="Arial"/>
          <w:b/>
          <w:bCs/>
          <w:sz w:val="25"/>
          <w:szCs w:val="25"/>
        </w:rPr>
        <w:t>B K Pavitra I</w:t>
      </w:r>
      <w:r>
        <w:rPr>
          <w:rFonts w:ascii="Arial" w:eastAsia="Arial" w:hAnsi="Arial" w:cs="Arial"/>
          <w:sz w:val="25"/>
          <w:szCs w:val="25"/>
        </w:rPr>
        <w:t xml:space="preserve">, this Court struck down Sections 3 and 4 of the Reservation Act 2002 as </w:t>
      </w:r>
      <w:r>
        <w:rPr>
          <w:rFonts w:ascii="Arial" w:eastAsia="Arial" w:hAnsi="Arial" w:cs="Arial"/>
          <w:i/>
          <w:iCs/>
          <w:sz w:val="25"/>
          <w:szCs w:val="25"/>
        </w:rPr>
        <w:t>ultra vires</w:t>
      </w:r>
      <w:r>
        <w:rPr>
          <w:rFonts w:ascii="Arial" w:eastAsia="Arial" w:hAnsi="Arial" w:cs="Arial"/>
          <w:sz w:val="25"/>
          <w:szCs w:val="25"/>
        </w:rPr>
        <w:t xml:space="preserve"> Articles 14 and</w:t>
      </w:r>
    </w:p>
    <w:p w:rsidR="004B6511" w:rsidRDefault="004B6511">
      <w:pPr>
        <w:spacing w:line="20"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16. The petitioner contended that the law laid down by this Court in </w:t>
      </w:r>
      <w:r>
        <w:rPr>
          <w:rFonts w:ascii="Arial" w:eastAsia="Arial" w:hAnsi="Arial" w:cs="Arial"/>
          <w:b/>
          <w:bCs/>
          <w:sz w:val="25"/>
          <w:szCs w:val="25"/>
        </w:rPr>
        <w:t>Badappanavar</w:t>
      </w:r>
      <w:r>
        <w:rPr>
          <w:rFonts w:ascii="Arial" w:eastAsia="Arial" w:hAnsi="Arial" w:cs="Arial"/>
          <w:sz w:val="25"/>
          <w:szCs w:val="25"/>
        </w:rPr>
        <w:t>,</w:t>
      </w:r>
      <w:r>
        <w:rPr>
          <w:rFonts w:ascii="Arial" w:eastAsia="Arial" w:hAnsi="Arial" w:cs="Arial"/>
          <w:b/>
          <w:bCs/>
          <w:sz w:val="25"/>
          <w:szCs w:val="25"/>
        </w:rPr>
        <w:t xml:space="preserve"> Ajit Singh II </w:t>
      </w:r>
      <w:r>
        <w:rPr>
          <w:rFonts w:ascii="Arial" w:eastAsia="Arial" w:hAnsi="Arial" w:cs="Arial"/>
          <w:sz w:val="25"/>
          <w:szCs w:val="25"/>
        </w:rPr>
        <w:t>and</w:t>
      </w:r>
      <w:r>
        <w:rPr>
          <w:rFonts w:ascii="Arial" w:eastAsia="Arial" w:hAnsi="Arial" w:cs="Arial"/>
          <w:b/>
          <w:bCs/>
          <w:sz w:val="25"/>
          <w:szCs w:val="25"/>
        </w:rPr>
        <w:t xml:space="preserve"> Virpal Singh </w:t>
      </w:r>
      <w:r>
        <w:rPr>
          <w:rFonts w:ascii="Arial" w:eastAsia="Arial" w:hAnsi="Arial" w:cs="Arial"/>
          <w:sz w:val="25"/>
          <w:szCs w:val="25"/>
        </w:rPr>
        <w:t>remained applicable despite the</w:t>
      </w:r>
      <w:r>
        <w:rPr>
          <w:rFonts w:ascii="Arial" w:eastAsia="Arial" w:hAnsi="Arial" w:cs="Arial"/>
          <w:b/>
          <w:bCs/>
          <w:sz w:val="25"/>
          <w:szCs w:val="25"/>
        </w:rPr>
        <w:t xml:space="preserve"> </w:t>
      </w:r>
      <w:r>
        <w:rPr>
          <w:rFonts w:ascii="Arial" w:eastAsia="Arial" w:hAnsi="Arial" w:cs="Arial"/>
          <w:sz w:val="25"/>
          <w:szCs w:val="25"/>
        </w:rPr>
        <w:t xml:space="preserve">Constitution (Eighty-fifth Amendment) Act 2001. Moreover, it was contended that the Government of Karnataka had not complied with the tests laid down in </w:t>
      </w:r>
      <w:r>
        <w:rPr>
          <w:rFonts w:ascii="Arial" w:eastAsia="Arial" w:hAnsi="Arial" w:cs="Arial"/>
          <w:b/>
          <w:bCs/>
          <w:sz w:val="25"/>
          <w:szCs w:val="25"/>
        </w:rPr>
        <w:t xml:space="preserve">Nagaraj </w:t>
      </w:r>
      <w:r>
        <w:rPr>
          <w:rFonts w:ascii="Arial" w:eastAsia="Arial" w:hAnsi="Arial" w:cs="Arial"/>
          <w:sz w:val="25"/>
          <w:szCs w:val="25"/>
        </w:rPr>
        <w:t>and had failed to provide any material or data to show inadequacy of</w:t>
      </w:r>
      <w:r>
        <w:rPr>
          <w:rFonts w:ascii="Arial" w:eastAsia="Arial" w:hAnsi="Arial" w:cs="Arial"/>
          <w:b/>
          <w:bCs/>
          <w:sz w:val="25"/>
          <w:szCs w:val="25"/>
        </w:rPr>
        <w:t xml:space="preserve"> </w:t>
      </w:r>
      <w:r>
        <w:rPr>
          <w:rFonts w:ascii="Arial" w:eastAsia="Arial" w:hAnsi="Arial" w:cs="Arial"/>
          <w:sz w:val="25"/>
          <w:szCs w:val="25"/>
        </w:rPr>
        <w:t xml:space="preserve">representation. Moreover, </w:t>
      </w:r>
      <w:r>
        <w:rPr>
          <w:rFonts w:ascii="Arial" w:eastAsia="Arial" w:hAnsi="Arial" w:cs="Arial"/>
          <w:sz w:val="25"/>
          <w:szCs w:val="25"/>
        </w:rPr>
        <w:t xml:space="preserve">no consideration was given to the issue of overall administrative efficiency. The principal challenge was that an exercise for determining ―backwardness‖, ―inadequacy of representation‖, and ―overall efficiency‖ in terms of the decision in </w:t>
      </w:r>
      <w:r>
        <w:rPr>
          <w:rFonts w:ascii="Arial" w:eastAsia="Arial" w:hAnsi="Arial" w:cs="Arial"/>
          <w:b/>
          <w:bCs/>
          <w:sz w:val="25"/>
          <w:szCs w:val="25"/>
        </w:rPr>
        <w:t>Nagaraj</w:t>
      </w:r>
      <w:r>
        <w:rPr>
          <w:rFonts w:ascii="Arial" w:eastAsia="Arial" w:hAnsi="Arial" w:cs="Arial"/>
          <w:sz w:val="25"/>
          <w:szCs w:val="25"/>
        </w:rPr>
        <w:t xml:space="preserve"> had not </w:t>
      </w:r>
      <w:r>
        <w:rPr>
          <w:rFonts w:ascii="Arial" w:eastAsia="Arial" w:hAnsi="Arial" w:cs="Arial"/>
          <w:sz w:val="25"/>
          <w:szCs w:val="25"/>
        </w:rPr>
        <w:t>been carried out.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1" w:lineRule="exact"/>
        <w:rPr>
          <w:sz w:val="20"/>
          <w:szCs w:val="20"/>
        </w:rPr>
      </w:pPr>
    </w:p>
    <w:p w:rsidR="004B6511" w:rsidRDefault="00D4755E">
      <w:pPr>
        <w:ind w:right="20"/>
        <w:jc w:val="center"/>
        <w:rPr>
          <w:sz w:val="20"/>
          <w:szCs w:val="20"/>
        </w:rPr>
      </w:pPr>
      <w:r>
        <w:rPr>
          <w:rFonts w:ascii="Arial" w:eastAsia="Arial" w:hAnsi="Arial" w:cs="Arial"/>
          <w:sz w:val="20"/>
          <w:szCs w:val="20"/>
        </w:rPr>
        <w:t>22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22" w:name="page23"/>
      <w:bookmarkEnd w:id="22"/>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49"/>
        </w:numPr>
        <w:tabs>
          <w:tab w:val="left" w:pos="720"/>
        </w:tabs>
        <w:spacing w:line="454" w:lineRule="auto"/>
        <w:ind w:right="6"/>
        <w:jc w:val="both"/>
        <w:rPr>
          <w:rFonts w:ascii="Arial" w:eastAsia="Arial" w:hAnsi="Arial" w:cs="Arial"/>
          <w:sz w:val="25"/>
          <w:szCs w:val="25"/>
        </w:rPr>
      </w:pPr>
      <w:r>
        <w:rPr>
          <w:rFonts w:ascii="Arial" w:eastAsia="Arial" w:hAnsi="Arial" w:cs="Arial"/>
          <w:sz w:val="25"/>
          <w:szCs w:val="25"/>
        </w:rPr>
        <w:t xml:space="preserve">Relying on the decisions of this Court in </w:t>
      </w:r>
      <w:r>
        <w:rPr>
          <w:rFonts w:ascii="Arial" w:eastAsia="Arial" w:hAnsi="Arial" w:cs="Arial"/>
          <w:b/>
          <w:bCs/>
          <w:sz w:val="25"/>
          <w:szCs w:val="25"/>
        </w:rPr>
        <w:t>Suraj Bhan Meena</w:t>
      </w:r>
      <w:r>
        <w:rPr>
          <w:rFonts w:ascii="Arial" w:eastAsia="Arial" w:hAnsi="Arial" w:cs="Arial"/>
          <w:sz w:val="25"/>
          <w:szCs w:val="25"/>
        </w:rPr>
        <w:t xml:space="preserve"> v </w:t>
      </w:r>
      <w:r>
        <w:rPr>
          <w:rFonts w:ascii="Arial" w:eastAsia="Arial" w:hAnsi="Arial" w:cs="Arial"/>
          <w:b/>
          <w:bCs/>
          <w:sz w:val="25"/>
          <w:szCs w:val="25"/>
        </w:rPr>
        <w:t>State of</w:t>
      </w:r>
      <w:r>
        <w:rPr>
          <w:rFonts w:ascii="Arial" w:eastAsia="Arial" w:hAnsi="Arial" w:cs="Arial"/>
          <w:sz w:val="25"/>
          <w:szCs w:val="25"/>
        </w:rPr>
        <w:t xml:space="preserve"> </w:t>
      </w:r>
      <w:r>
        <w:rPr>
          <w:rFonts w:ascii="Arial" w:eastAsia="Arial" w:hAnsi="Arial" w:cs="Arial"/>
          <w:b/>
          <w:bCs/>
          <w:sz w:val="25"/>
          <w:szCs w:val="25"/>
        </w:rPr>
        <w:t>Rajasthan</w:t>
      </w:r>
      <w:r>
        <w:rPr>
          <w:rFonts w:ascii="Arial" w:eastAsia="Arial" w:hAnsi="Arial" w:cs="Arial"/>
          <w:sz w:val="32"/>
          <w:szCs w:val="32"/>
          <w:vertAlign w:val="superscript"/>
        </w:rPr>
        <w:t>43</w:t>
      </w:r>
      <w:r>
        <w:rPr>
          <w:rFonts w:ascii="Arial" w:eastAsia="Arial" w:hAnsi="Arial" w:cs="Arial"/>
          <w:sz w:val="25"/>
          <w:szCs w:val="25"/>
        </w:rPr>
        <w:t>,</w:t>
      </w:r>
      <w:r>
        <w:rPr>
          <w:rFonts w:ascii="Arial" w:eastAsia="Arial" w:hAnsi="Arial" w:cs="Arial"/>
          <w:b/>
          <w:bCs/>
          <w:sz w:val="25"/>
          <w:szCs w:val="25"/>
        </w:rPr>
        <w:t xml:space="preserve"> Uttar Pradesh Power Corporation Ltd </w:t>
      </w:r>
      <w:r>
        <w:rPr>
          <w:rFonts w:ascii="Arial" w:eastAsia="Arial" w:hAnsi="Arial" w:cs="Arial"/>
          <w:sz w:val="25"/>
          <w:szCs w:val="25"/>
        </w:rPr>
        <w:t>v</w:t>
      </w:r>
      <w:r>
        <w:rPr>
          <w:rFonts w:ascii="Arial" w:eastAsia="Arial" w:hAnsi="Arial" w:cs="Arial"/>
          <w:b/>
          <w:bCs/>
          <w:sz w:val="25"/>
          <w:szCs w:val="25"/>
        </w:rPr>
        <w:t xml:space="preserve"> Rajesh Kumar</w:t>
      </w:r>
      <w:r>
        <w:rPr>
          <w:rFonts w:ascii="Arial" w:eastAsia="Arial" w:hAnsi="Arial" w:cs="Arial"/>
          <w:sz w:val="32"/>
          <w:szCs w:val="32"/>
          <w:vertAlign w:val="superscript"/>
        </w:rPr>
        <w:t>44</w:t>
      </w:r>
      <w:r>
        <w:rPr>
          <w:rFonts w:ascii="Arial" w:eastAsia="Arial" w:hAnsi="Arial" w:cs="Arial"/>
          <w:b/>
          <w:bCs/>
          <w:sz w:val="25"/>
          <w:szCs w:val="25"/>
        </w:rPr>
        <w:t xml:space="preserve"> </w:t>
      </w:r>
      <w:r>
        <w:rPr>
          <w:rFonts w:ascii="Arial" w:eastAsia="Arial" w:hAnsi="Arial" w:cs="Arial"/>
          <w:sz w:val="25"/>
          <w:szCs w:val="25"/>
        </w:rPr>
        <w:t>and</w:t>
      </w:r>
      <w:r>
        <w:rPr>
          <w:rFonts w:ascii="Arial" w:eastAsia="Arial" w:hAnsi="Arial" w:cs="Arial"/>
          <w:b/>
          <w:bCs/>
          <w:sz w:val="25"/>
          <w:szCs w:val="25"/>
        </w:rPr>
        <w:t xml:space="preserve"> S Panneer Selvam </w:t>
      </w:r>
      <w:r>
        <w:rPr>
          <w:rFonts w:ascii="Arial" w:eastAsia="Arial" w:hAnsi="Arial" w:cs="Arial"/>
          <w:sz w:val="25"/>
          <w:szCs w:val="25"/>
        </w:rPr>
        <w:t>v</w:t>
      </w:r>
      <w:r>
        <w:rPr>
          <w:rFonts w:ascii="Arial" w:eastAsia="Arial" w:hAnsi="Arial" w:cs="Arial"/>
          <w:b/>
          <w:bCs/>
          <w:sz w:val="25"/>
          <w:szCs w:val="25"/>
        </w:rPr>
        <w:t xml:space="preserve"> State of Tamil Nadu</w:t>
      </w:r>
      <w:r>
        <w:rPr>
          <w:rFonts w:ascii="Arial" w:eastAsia="Arial" w:hAnsi="Arial" w:cs="Arial"/>
          <w:sz w:val="32"/>
          <w:szCs w:val="32"/>
          <w:vertAlign w:val="superscript"/>
        </w:rPr>
        <w:t>45</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Panneer Selvam</w:t>
      </w:r>
      <w:r>
        <w:rPr>
          <w:rFonts w:ascii="Arial" w:eastAsia="Arial" w:hAnsi="Arial" w:cs="Arial"/>
          <w:sz w:val="25"/>
          <w:szCs w:val="25"/>
        </w:rPr>
        <w:t xml:space="preserve">‖), </w:t>
      </w:r>
      <w:r>
        <w:rPr>
          <w:rFonts w:ascii="Arial" w:eastAsia="Arial" w:hAnsi="Arial" w:cs="Arial"/>
          <w:sz w:val="25"/>
          <w:szCs w:val="25"/>
        </w:rPr>
        <w:t>a two judge</w:t>
      </w:r>
      <w:r>
        <w:rPr>
          <w:rFonts w:ascii="Arial" w:eastAsia="Arial" w:hAnsi="Arial" w:cs="Arial"/>
          <w:b/>
          <w:bCs/>
          <w:sz w:val="25"/>
          <w:szCs w:val="25"/>
        </w:rPr>
        <w:t xml:space="preserve"> </w:t>
      </w:r>
      <w:r>
        <w:rPr>
          <w:rFonts w:ascii="Arial" w:eastAsia="Arial" w:hAnsi="Arial" w:cs="Arial"/>
          <w:sz w:val="25"/>
          <w:szCs w:val="25"/>
        </w:rPr>
        <w:t xml:space="preserve">Bench of this Court affirmed that the exercise laid down in </w:t>
      </w:r>
      <w:r>
        <w:rPr>
          <w:rFonts w:ascii="Arial" w:eastAsia="Arial" w:hAnsi="Arial" w:cs="Arial"/>
          <w:b/>
          <w:bCs/>
          <w:sz w:val="25"/>
          <w:szCs w:val="25"/>
        </w:rPr>
        <w:t>Nagaraj</w:t>
      </w:r>
      <w:r>
        <w:rPr>
          <w:rFonts w:ascii="Arial" w:eastAsia="Arial" w:hAnsi="Arial" w:cs="Arial"/>
          <w:sz w:val="25"/>
          <w:szCs w:val="25"/>
        </w:rPr>
        <w:t xml:space="preserve"> for determining ―inadequacy of representation‖, ―backwardness‖ and ―overall efficiency‖ is necessary for recourse to the enabling power under Article 16 (4A) of the Constitutio</w:t>
      </w:r>
      <w:r>
        <w:rPr>
          <w:rFonts w:ascii="Arial" w:eastAsia="Arial" w:hAnsi="Arial" w:cs="Arial"/>
          <w:sz w:val="25"/>
          <w:szCs w:val="25"/>
        </w:rPr>
        <w:t xml:space="preserve">n. The Court held that the Government of Karnataka had failed to place material on record showing that there was a compelling necessity for the exercise of the power under Article 16 (4A). Hence, the directions laid down by this Court in </w:t>
      </w:r>
      <w:r>
        <w:rPr>
          <w:rFonts w:ascii="Arial" w:eastAsia="Arial" w:hAnsi="Arial" w:cs="Arial"/>
          <w:b/>
          <w:bCs/>
          <w:sz w:val="25"/>
          <w:szCs w:val="25"/>
        </w:rPr>
        <w:t>Nagaraj</w:t>
      </w:r>
      <w:r>
        <w:rPr>
          <w:rFonts w:ascii="Arial" w:eastAsia="Arial" w:hAnsi="Arial" w:cs="Arial"/>
          <w:sz w:val="25"/>
          <w:szCs w:val="25"/>
        </w:rPr>
        <w:t xml:space="preserve"> were not f</w:t>
      </w:r>
      <w:r>
        <w:rPr>
          <w:rFonts w:ascii="Arial" w:eastAsia="Arial" w:hAnsi="Arial" w:cs="Arial"/>
          <w:sz w:val="25"/>
          <w:szCs w:val="25"/>
        </w:rPr>
        <w:t>ollowed. Striking down Sections 3 and 4 of the Reservation Act 2002, this Court held thus:</w:t>
      </w:r>
    </w:p>
    <w:p w:rsidR="004B6511" w:rsidRDefault="004B6511">
      <w:pPr>
        <w:spacing w:line="38" w:lineRule="exact"/>
        <w:rPr>
          <w:sz w:val="20"/>
          <w:szCs w:val="20"/>
        </w:rPr>
      </w:pPr>
    </w:p>
    <w:p w:rsidR="004B6511" w:rsidRDefault="00D4755E">
      <w:pPr>
        <w:spacing w:line="290" w:lineRule="auto"/>
        <w:ind w:left="1440" w:right="1826"/>
        <w:jc w:val="both"/>
        <w:rPr>
          <w:sz w:val="20"/>
          <w:szCs w:val="20"/>
        </w:rPr>
      </w:pPr>
      <w:r>
        <w:rPr>
          <w:rFonts w:ascii="Arial" w:eastAsia="Arial" w:hAnsi="Arial" w:cs="Arial"/>
          <w:sz w:val="20"/>
          <w:szCs w:val="20"/>
        </w:rPr>
        <w:t>―29. It is clear from the above discussion in S. Panneer Selvam case that exercise for determining ―inadequacy of representation‖, ―backwardness‖ and ―overall effic</w:t>
      </w:r>
      <w:r>
        <w:rPr>
          <w:rFonts w:ascii="Arial" w:eastAsia="Arial" w:hAnsi="Arial" w:cs="Arial"/>
          <w:sz w:val="20"/>
          <w:szCs w:val="20"/>
        </w:rPr>
        <w:t>iency‖, is a must for exercise of power under Article 16(4-A). Mere fact that there is no proportionate representation in promotional posts for the population of SCs and STs is not by itself enough to grant consequential seniority to promotees who are othe</w:t>
      </w:r>
      <w:r>
        <w:rPr>
          <w:rFonts w:ascii="Arial" w:eastAsia="Arial" w:hAnsi="Arial" w:cs="Arial"/>
          <w:sz w:val="20"/>
          <w:szCs w:val="20"/>
        </w:rPr>
        <w:t>rwise junior and thereby denying seniority to those who are given promotion later on account of reservation policy. It is for the State to place material on record that there was compelling necessity for exercise of such power and decision of the State was</w:t>
      </w:r>
      <w:r>
        <w:rPr>
          <w:rFonts w:ascii="Arial" w:eastAsia="Arial" w:hAnsi="Arial" w:cs="Arial"/>
          <w:sz w:val="20"/>
          <w:szCs w:val="20"/>
        </w:rPr>
        <w:t xml:space="preserve"> based on material including the study that overall efficiency is not compromised. In the present case, no such exercise has been undertaken. The High Court erroneously observed that it was for the petitioners to plead and prove that the overall efficiency</w:t>
      </w:r>
      <w:r>
        <w:rPr>
          <w:rFonts w:ascii="Arial" w:eastAsia="Arial" w:hAnsi="Arial" w:cs="Arial"/>
          <w:sz w:val="20"/>
          <w:szCs w:val="20"/>
        </w:rPr>
        <w:t xml:space="preserve"> was adversely affected by giving consequential seniority to junior persons who got promotion on account of reservation. Plea that persons promoted at the same time were allowed to retain their seniority in the lower cadre is untenable and ignores the fact</w:t>
      </w:r>
      <w:r>
        <w:rPr>
          <w:rFonts w:ascii="Arial" w:eastAsia="Arial" w:hAnsi="Arial" w:cs="Arial"/>
          <w:sz w:val="20"/>
          <w:szCs w:val="20"/>
        </w:rPr>
        <w:t xml:space="preserve"> that a senior person may be promoted later and not at the same time on account of roster point reservation. Depriving him of his seniority affects his further chances of promotion. Further plea that seniority was not a fundamental right is</w:t>
      </w:r>
    </w:p>
    <w:p w:rsidR="004B6511" w:rsidRDefault="004B6511">
      <w:pPr>
        <w:spacing w:line="20" w:lineRule="exact"/>
        <w:rPr>
          <w:sz w:val="20"/>
          <w:szCs w:val="20"/>
        </w:rPr>
      </w:pPr>
      <w:r>
        <w:rPr>
          <w:sz w:val="20"/>
          <w:szCs w:val="20"/>
        </w:rPr>
        <w:pict>
          <v:line id="Shape 15" o:spid="_x0000_s1040" style="position:absolute;z-index:251635712;visibility:visible;mso-wrap-distance-left:0;mso-wrap-distance-right:0" from="0,25.5pt" to="2in,25.5pt" o:allowincell="f" strokeweight=".25397mm"/>
        </w:pict>
      </w:r>
    </w:p>
    <w:p w:rsidR="004B6511" w:rsidRDefault="004B6511">
      <w:pPr>
        <w:spacing w:line="200" w:lineRule="exact"/>
        <w:rPr>
          <w:sz w:val="20"/>
          <w:szCs w:val="20"/>
        </w:rPr>
      </w:pPr>
    </w:p>
    <w:p w:rsidR="004B6511" w:rsidRDefault="004B6511">
      <w:pPr>
        <w:spacing w:line="329" w:lineRule="exact"/>
        <w:rPr>
          <w:sz w:val="20"/>
          <w:szCs w:val="20"/>
        </w:rPr>
      </w:pPr>
    </w:p>
    <w:p w:rsidR="004B6511" w:rsidRDefault="00D4755E">
      <w:pPr>
        <w:numPr>
          <w:ilvl w:val="0"/>
          <w:numId w:val="50"/>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 xml:space="preserve">(2011) 1 </w:t>
      </w:r>
      <w:r>
        <w:rPr>
          <w:rFonts w:ascii="Arial" w:eastAsia="Arial" w:hAnsi="Arial" w:cs="Arial"/>
          <w:sz w:val="18"/>
          <w:szCs w:val="18"/>
        </w:rPr>
        <w:t>SCC 467</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50"/>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(2012) 7 SCC 1</w:t>
      </w:r>
    </w:p>
    <w:p w:rsidR="004B6511" w:rsidRDefault="004B6511">
      <w:pPr>
        <w:spacing w:line="15" w:lineRule="exact"/>
        <w:rPr>
          <w:rFonts w:ascii="Arial" w:eastAsia="Arial" w:hAnsi="Arial" w:cs="Arial"/>
          <w:vertAlign w:val="superscript"/>
        </w:rPr>
      </w:pPr>
    </w:p>
    <w:p w:rsidR="004B6511" w:rsidRDefault="00D4755E">
      <w:pPr>
        <w:numPr>
          <w:ilvl w:val="0"/>
          <w:numId w:val="50"/>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(2015) 10 SCC 292</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23</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23" w:name="page24"/>
      <w:bookmarkEnd w:id="23"/>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1" w:lineRule="auto"/>
        <w:ind w:left="1440" w:right="1826"/>
        <w:jc w:val="both"/>
        <w:rPr>
          <w:sz w:val="20"/>
          <w:szCs w:val="20"/>
        </w:rPr>
      </w:pPr>
      <w:r>
        <w:rPr>
          <w:rFonts w:ascii="Arial" w:eastAsia="Arial" w:hAnsi="Arial" w:cs="Arial"/>
          <w:sz w:val="21"/>
          <w:szCs w:val="21"/>
        </w:rPr>
        <w:t>equally without any merit in the present context. In absence of exercise under Article 16(4-A), it is the ―catch-up‖ rule which fully applies. It is not necessary to go into the ques</w:t>
      </w:r>
      <w:r>
        <w:rPr>
          <w:rFonts w:ascii="Arial" w:eastAsia="Arial" w:hAnsi="Arial" w:cs="Arial"/>
          <w:sz w:val="21"/>
          <w:szCs w:val="21"/>
        </w:rPr>
        <w:t>tion whether the Corporation concerned had adopted the rule of consequential seniority.‖</w:t>
      </w:r>
      <w:r>
        <w:rPr>
          <w:rFonts w:ascii="Arial" w:eastAsia="Arial" w:hAnsi="Arial" w:cs="Arial"/>
          <w:sz w:val="27"/>
          <w:szCs w:val="27"/>
          <w:vertAlign w:val="superscript"/>
        </w:rPr>
        <w:t>46</w:t>
      </w: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 xml:space="preserve">The Court clarified that the decision will not affect those who have already retired and availed of financial benefits. It was further directed that promotions </w:t>
      </w:r>
      <w:r>
        <w:rPr>
          <w:rFonts w:ascii="Arial" w:eastAsia="Arial" w:hAnsi="Arial" w:cs="Arial"/>
          <w:sz w:val="25"/>
          <w:szCs w:val="25"/>
        </w:rPr>
        <w:t>granted to existing employees based on consequential seniority are liable to be reviewed and that the seniority list be revised in terms of the decision. Three months were granted to take further consequential action. Petitions seeking a review of the deci</w:t>
      </w:r>
      <w:r>
        <w:rPr>
          <w:rFonts w:ascii="Arial" w:eastAsia="Arial" w:hAnsi="Arial" w:cs="Arial"/>
          <w:sz w:val="25"/>
          <w:szCs w:val="25"/>
        </w:rPr>
        <w:t>sion have been tagged with the present proceedings.</w:t>
      </w:r>
    </w:p>
    <w:p w:rsidR="004B6511" w:rsidRDefault="004B6511">
      <w:pPr>
        <w:spacing w:line="200" w:lineRule="exact"/>
        <w:rPr>
          <w:sz w:val="20"/>
          <w:szCs w:val="20"/>
        </w:rPr>
      </w:pPr>
    </w:p>
    <w:p w:rsidR="004B6511" w:rsidRDefault="004B6511">
      <w:pPr>
        <w:spacing w:line="376" w:lineRule="exact"/>
        <w:rPr>
          <w:sz w:val="20"/>
          <w:szCs w:val="20"/>
        </w:rPr>
      </w:pPr>
    </w:p>
    <w:p w:rsidR="004B6511" w:rsidRDefault="00D4755E">
      <w:pPr>
        <w:numPr>
          <w:ilvl w:val="0"/>
          <w:numId w:val="51"/>
        </w:numPr>
        <w:tabs>
          <w:tab w:val="left" w:pos="720"/>
        </w:tabs>
        <w:spacing w:line="453" w:lineRule="auto"/>
        <w:ind w:right="6"/>
        <w:jc w:val="both"/>
        <w:rPr>
          <w:rFonts w:ascii="Arial" w:eastAsia="Arial" w:hAnsi="Arial" w:cs="Arial"/>
          <w:sz w:val="25"/>
          <w:szCs w:val="25"/>
        </w:rPr>
      </w:pPr>
      <w:r>
        <w:rPr>
          <w:rFonts w:ascii="Arial" w:eastAsia="Arial" w:hAnsi="Arial" w:cs="Arial"/>
          <w:sz w:val="25"/>
          <w:szCs w:val="25"/>
        </w:rPr>
        <w:t xml:space="preserve">After the decision of this Court in </w:t>
      </w:r>
      <w:r>
        <w:rPr>
          <w:rFonts w:ascii="Arial" w:eastAsia="Arial" w:hAnsi="Arial" w:cs="Arial"/>
          <w:b/>
          <w:bCs/>
          <w:sz w:val="25"/>
          <w:szCs w:val="25"/>
        </w:rPr>
        <w:t>B K Pavitra I</w:t>
      </w:r>
      <w:r>
        <w:rPr>
          <w:rFonts w:ascii="Arial" w:eastAsia="Arial" w:hAnsi="Arial" w:cs="Arial"/>
          <w:sz w:val="25"/>
          <w:szCs w:val="25"/>
        </w:rPr>
        <w:t>, on 22 March 2017, the Government of Karnataka constituted the Ratna Prabha Committee</w:t>
      </w:r>
      <w:r>
        <w:rPr>
          <w:rFonts w:ascii="Arial" w:eastAsia="Arial" w:hAnsi="Arial" w:cs="Arial"/>
          <w:sz w:val="32"/>
          <w:szCs w:val="32"/>
          <w:vertAlign w:val="superscript"/>
        </w:rPr>
        <w:t>47</w:t>
      </w:r>
      <w:r>
        <w:rPr>
          <w:rFonts w:ascii="Arial" w:eastAsia="Arial" w:hAnsi="Arial" w:cs="Arial"/>
          <w:sz w:val="25"/>
          <w:szCs w:val="25"/>
        </w:rPr>
        <w:t xml:space="preserve"> headed by the Additional Chief Secretary to the State of Karnataka to submit a report on the backwardness and inadequacy of representation of SCs and STs in the State Civil Services and the impact of reservation on overall administrative efficiency in the</w:t>
      </w:r>
      <w:r>
        <w:rPr>
          <w:rFonts w:ascii="Arial" w:eastAsia="Arial" w:hAnsi="Arial" w:cs="Arial"/>
          <w:sz w:val="25"/>
          <w:szCs w:val="25"/>
        </w:rPr>
        <w:t xml:space="preserve"> State of Karnataka. The tasks entrusted to the Committee were to:</w:t>
      </w:r>
    </w:p>
    <w:p w:rsidR="004B6511" w:rsidRDefault="004B6511">
      <w:pPr>
        <w:spacing w:line="41"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―1) Collect information on the cadre-wise representation of Scheduled Castes and Scheduled Tribes in all the Government Departments;</w:t>
      </w:r>
    </w:p>
    <w:p w:rsidR="004B6511" w:rsidRDefault="004B6511">
      <w:pPr>
        <w:spacing w:line="288" w:lineRule="exact"/>
        <w:rPr>
          <w:sz w:val="20"/>
          <w:szCs w:val="20"/>
        </w:rPr>
      </w:pPr>
    </w:p>
    <w:p w:rsidR="004B6511" w:rsidRDefault="00D4755E">
      <w:pPr>
        <w:numPr>
          <w:ilvl w:val="0"/>
          <w:numId w:val="52"/>
        </w:numPr>
        <w:tabs>
          <w:tab w:val="left" w:pos="1709"/>
        </w:tabs>
        <w:spacing w:line="269" w:lineRule="auto"/>
        <w:ind w:left="1440" w:right="1826"/>
        <w:rPr>
          <w:rFonts w:ascii="Arial" w:eastAsia="Arial" w:hAnsi="Arial" w:cs="Arial"/>
          <w:sz w:val="21"/>
          <w:szCs w:val="21"/>
        </w:rPr>
      </w:pPr>
      <w:r>
        <w:rPr>
          <w:rFonts w:ascii="Arial" w:eastAsia="Arial" w:hAnsi="Arial" w:cs="Arial"/>
          <w:sz w:val="21"/>
          <w:szCs w:val="21"/>
        </w:rPr>
        <w:t>Collect information regarding backwardness of Schedule</w:t>
      </w:r>
      <w:r>
        <w:rPr>
          <w:rFonts w:ascii="Arial" w:eastAsia="Arial" w:hAnsi="Arial" w:cs="Arial"/>
          <w:sz w:val="21"/>
          <w:szCs w:val="21"/>
        </w:rPr>
        <w:t>d Castes and Scheduled Tribes; and</w:t>
      </w:r>
    </w:p>
    <w:p w:rsidR="004B6511" w:rsidRDefault="004B6511">
      <w:pPr>
        <w:spacing w:line="291" w:lineRule="exact"/>
        <w:rPr>
          <w:rFonts w:ascii="Arial" w:eastAsia="Arial" w:hAnsi="Arial" w:cs="Arial"/>
          <w:sz w:val="21"/>
          <w:szCs w:val="21"/>
        </w:rPr>
      </w:pPr>
    </w:p>
    <w:p w:rsidR="004B6511" w:rsidRDefault="00D4755E">
      <w:pPr>
        <w:numPr>
          <w:ilvl w:val="0"/>
          <w:numId w:val="52"/>
        </w:numPr>
        <w:tabs>
          <w:tab w:val="left" w:pos="1701"/>
        </w:tabs>
        <w:spacing w:line="273" w:lineRule="auto"/>
        <w:ind w:left="1440" w:right="1826"/>
        <w:jc w:val="both"/>
        <w:rPr>
          <w:rFonts w:ascii="Arial" w:eastAsia="Arial" w:hAnsi="Arial" w:cs="Arial"/>
          <w:sz w:val="21"/>
          <w:szCs w:val="21"/>
        </w:rPr>
      </w:pPr>
      <w:r>
        <w:rPr>
          <w:rFonts w:ascii="Arial" w:eastAsia="Arial" w:hAnsi="Arial" w:cs="Arial"/>
          <w:sz w:val="21"/>
          <w:szCs w:val="21"/>
        </w:rPr>
        <w:t>Study the effect on the administration due to the provision of reservation in promotion to the Scheduled Castes and Scheduled Tribes.‖</w:t>
      </w:r>
    </w:p>
    <w:p w:rsidR="004B6511" w:rsidRDefault="004B6511">
      <w:pPr>
        <w:spacing w:line="20" w:lineRule="exact"/>
        <w:rPr>
          <w:sz w:val="20"/>
          <w:szCs w:val="20"/>
        </w:rPr>
      </w:pPr>
      <w:r>
        <w:rPr>
          <w:sz w:val="20"/>
          <w:szCs w:val="20"/>
        </w:rPr>
        <w:pict>
          <v:line id="Shape 16" o:spid="_x0000_s1041" style="position:absolute;z-index:251636736;visibility:visible;mso-wrap-distance-left:0;mso-wrap-distance-right:0" from="0,62.85pt" to="2in,62.8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6" w:lineRule="exact"/>
        <w:rPr>
          <w:sz w:val="20"/>
          <w:szCs w:val="20"/>
        </w:rPr>
      </w:pPr>
    </w:p>
    <w:p w:rsidR="004B6511" w:rsidRDefault="00D4755E">
      <w:pPr>
        <w:numPr>
          <w:ilvl w:val="0"/>
          <w:numId w:val="53"/>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6 at page 641</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53"/>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G.O. No. DPAR 182 SeneNi 2011</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24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24" w:name="page25"/>
      <w:bookmarkEnd w:id="24"/>
      <w:r>
        <w:rPr>
          <w:rFonts w:ascii="Arial" w:eastAsia="Arial" w:hAnsi="Arial" w:cs="Arial"/>
          <w:sz w:val="20"/>
          <w:szCs w:val="20"/>
        </w:rPr>
        <w:t>PART</w:t>
      </w:r>
      <w:r>
        <w:rPr>
          <w:rFonts w:ascii="Arial" w:eastAsia="Arial" w:hAnsi="Arial" w:cs="Arial"/>
          <w:sz w:val="20"/>
          <w:szCs w:val="20"/>
        </w:rPr>
        <w:t xml:space="preserve"> B</w:t>
      </w: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tabs>
          <w:tab w:val="left" w:pos="700"/>
        </w:tabs>
        <w:rPr>
          <w:sz w:val="20"/>
          <w:szCs w:val="20"/>
        </w:rPr>
      </w:pPr>
      <w:r>
        <w:rPr>
          <w:rFonts w:ascii="Arial" w:eastAsia="Arial" w:hAnsi="Arial" w:cs="Arial"/>
          <w:sz w:val="25"/>
          <w:szCs w:val="25"/>
        </w:rPr>
        <w:t>27</w:t>
      </w:r>
      <w:r>
        <w:rPr>
          <w:sz w:val="20"/>
          <w:szCs w:val="20"/>
        </w:rPr>
        <w:tab/>
      </w:r>
      <w:r>
        <w:rPr>
          <w:rFonts w:ascii="Arial" w:eastAsia="Arial" w:hAnsi="Arial" w:cs="Arial"/>
          <w:sz w:val="25"/>
          <w:szCs w:val="25"/>
        </w:rPr>
        <w:t>On 5 May 2017, the Ratna Prabha Committee submitted a report, titled as</w:t>
      </w:r>
    </w:p>
    <w:p w:rsidR="004B6511" w:rsidRDefault="004B6511">
      <w:pPr>
        <w:spacing w:line="286" w:lineRule="exact"/>
        <w:rPr>
          <w:sz w:val="20"/>
          <w:szCs w:val="20"/>
        </w:rPr>
      </w:pPr>
    </w:p>
    <w:p w:rsidR="004B6511" w:rsidRDefault="00D4755E">
      <w:pPr>
        <w:tabs>
          <w:tab w:val="left" w:pos="580"/>
          <w:tab w:val="left" w:pos="1700"/>
          <w:tab w:val="left" w:pos="2280"/>
          <w:tab w:val="left" w:pos="4360"/>
          <w:tab w:val="left" w:pos="5980"/>
          <w:tab w:val="left" w:pos="6480"/>
          <w:tab w:val="left" w:pos="8560"/>
        </w:tabs>
        <w:rPr>
          <w:sz w:val="20"/>
          <w:szCs w:val="20"/>
        </w:rPr>
      </w:pPr>
      <w:r>
        <w:rPr>
          <w:rFonts w:ascii="Arial" w:eastAsia="Arial" w:hAnsi="Arial" w:cs="Arial"/>
          <w:sz w:val="25"/>
          <w:szCs w:val="25"/>
        </w:rPr>
        <w:t>the</w:t>
      </w:r>
      <w:r>
        <w:rPr>
          <w:rFonts w:ascii="Arial" w:eastAsia="Arial" w:hAnsi="Arial" w:cs="Arial"/>
          <w:sz w:val="25"/>
          <w:szCs w:val="25"/>
        </w:rPr>
        <w:tab/>
        <w:t>‗</w:t>
      </w:r>
      <w:r>
        <w:rPr>
          <w:rFonts w:ascii="Arial" w:eastAsia="Arial" w:hAnsi="Arial" w:cs="Arial"/>
          <w:b/>
          <w:bCs/>
          <w:sz w:val="25"/>
          <w:szCs w:val="25"/>
        </w:rPr>
        <w:t>Report</w:t>
      </w:r>
      <w:r>
        <w:rPr>
          <w:sz w:val="20"/>
          <w:szCs w:val="20"/>
        </w:rPr>
        <w:tab/>
      </w:r>
      <w:r>
        <w:rPr>
          <w:rFonts w:ascii="Arial" w:eastAsia="Arial" w:hAnsi="Arial" w:cs="Arial"/>
          <w:b/>
          <w:bCs/>
          <w:sz w:val="25"/>
          <w:szCs w:val="25"/>
        </w:rPr>
        <w:t>on</w:t>
      </w:r>
      <w:r>
        <w:rPr>
          <w:rFonts w:ascii="Arial" w:eastAsia="Arial" w:hAnsi="Arial" w:cs="Arial"/>
          <w:b/>
          <w:bCs/>
          <w:sz w:val="25"/>
          <w:szCs w:val="25"/>
        </w:rPr>
        <w:tab/>
        <w:t>Backwardness,</w:t>
      </w:r>
      <w:r>
        <w:rPr>
          <w:rFonts w:ascii="Arial" w:eastAsia="Arial" w:hAnsi="Arial" w:cs="Arial"/>
          <w:b/>
          <w:bCs/>
          <w:sz w:val="25"/>
          <w:szCs w:val="25"/>
        </w:rPr>
        <w:tab/>
        <w:t>Inadequacy</w:t>
      </w:r>
      <w:r>
        <w:rPr>
          <w:rFonts w:ascii="Arial" w:eastAsia="Arial" w:hAnsi="Arial" w:cs="Arial"/>
          <w:b/>
          <w:bCs/>
          <w:sz w:val="25"/>
          <w:szCs w:val="25"/>
        </w:rPr>
        <w:tab/>
        <w:t>of</w:t>
      </w:r>
      <w:r>
        <w:rPr>
          <w:rFonts w:ascii="Arial" w:eastAsia="Arial" w:hAnsi="Arial" w:cs="Arial"/>
          <w:b/>
          <w:bCs/>
          <w:sz w:val="25"/>
          <w:szCs w:val="25"/>
        </w:rPr>
        <w:tab/>
        <w:t>Representation</w:t>
      </w:r>
      <w:r>
        <w:rPr>
          <w:sz w:val="20"/>
          <w:szCs w:val="20"/>
        </w:rPr>
        <w:tab/>
      </w:r>
      <w:r>
        <w:rPr>
          <w:rFonts w:ascii="Arial" w:eastAsia="Arial" w:hAnsi="Arial" w:cs="Arial"/>
          <w:b/>
          <w:bCs/>
          <w:sz w:val="24"/>
          <w:szCs w:val="24"/>
        </w:rPr>
        <w:t>and</w:t>
      </w:r>
    </w:p>
    <w:p w:rsidR="004B6511" w:rsidRDefault="004B6511">
      <w:pPr>
        <w:spacing w:line="257" w:lineRule="exact"/>
        <w:rPr>
          <w:sz w:val="20"/>
          <w:szCs w:val="20"/>
        </w:rPr>
      </w:pPr>
    </w:p>
    <w:p w:rsidR="004B6511" w:rsidRDefault="00D4755E">
      <w:pPr>
        <w:spacing w:line="459" w:lineRule="auto"/>
        <w:ind w:right="20"/>
        <w:jc w:val="both"/>
        <w:rPr>
          <w:sz w:val="20"/>
          <w:szCs w:val="20"/>
        </w:rPr>
      </w:pPr>
      <w:r>
        <w:rPr>
          <w:rFonts w:ascii="Arial" w:eastAsia="Arial" w:hAnsi="Arial" w:cs="Arial"/>
          <w:b/>
          <w:bCs/>
          <w:sz w:val="25"/>
          <w:szCs w:val="25"/>
        </w:rPr>
        <w:t>Administrative Efficiency in Karnataka</w:t>
      </w:r>
      <w:r>
        <w:rPr>
          <w:rFonts w:ascii="Arial" w:eastAsia="Arial" w:hAnsi="Arial" w:cs="Arial"/>
          <w:sz w:val="25"/>
          <w:szCs w:val="25"/>
        </w:rPr>
        <w:t>‘</w:t>
      </w:r>
      <w:r>
        <w:rPr>
          <w:rFonts w:ascii="Arial" w:eastAsia="Arial" w:hAnsi="Arial" w:cs="Arial"/>
          <w:sz w:val="32"/>
          <w:szCs w:val="32"/>
          <w:vertAlign w:val="superscript"/>
        </w:rPr>
        <w:t>48</w:t>
      </w:r>
      <w:r>
        <w:rPr>
          <w:rFonts w:ascii="Arial" w:eastAsia="Arial" w:hAnsi="Arial" w:cs="Arial"/>
          <w:sz w:val="25"/>
          <w:szCs w:val="25"/>
        </w:rPr>
        <w:t>. The Government of Karnataka,</w:t>
      </w:r>
      <w:r>
        <w:rPr>
          <w:rFonts w:ascii="Arial" w:eastAsia="Arial" w:hAnsi="Arial" w:cs="Arial"/>
          <w:b/>
          <w:bCs/>
          <w:sz w:val="25"/>
          <w:szCs w:val="25"/>
        </w:rPr>
        <w:t xml:space="preserve"> </w:t>
      </w:r>
      <w:r>
        <w:rPr>
          <w:rFonts w:ascii="Arial" w:eastAsia="Arial" w:hAnsi="Arial" w:cs="Arial"/>
          <w:sz w:val="25"/>
          <w:szCs w:val="25"/>
        </w:rPr>
        <w:t xml:space="preserve">through its Department of Personnel and </w:t>
      </w:r>
      <w:r>
        <w:rPr>
          <w:rFonts w:ascii="Arial" w:eastAsia="Arial" w:hAnsi="Arial" w:cs="Arial"/>
          <w:sz w:val="25"/>
          <w:szCs w:val="25"/>
        </w:rPr>
        <w:t>Administrative Reforms, submitted the Ratna Prabha Committee report to the Law Commission of Karnataka on 8 June 2017. The Law Commission sought to opine on ‗whether the data collected and reasons assigned by the Ratna Prabha Committee constitute a valid b</w:t>
      </w:r>
      <w:r>
        <w:rPr>
          <w:rFonts w:ascii="Arial" w:eastAsia="Arial" w:hAnsi="Arial" w:cs="Arial"/>
          <w:sz w:val="25"/>
          <w:szCs w:val="25"/>
        </w:rPr>
        <w:t>asis for validating the law‘ and submitted its report on 27 July 2017.</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4" w:lineRule="exact"/>
        <w:rPr>
          <w:sz w:val="20"/>
          <w:szCs w:val="20"/>
        </w:rPr>
      </w:pPr>
    </w:p>
    <w:p w:rsidR="004B6511" w:rsidRDefault="00D4755E">
      <w:pPr>
        <w:numPr>
          <w:ilvl w:val="0"/>
          <w:numId w:val="54"/>
        </w:numPr>
        <w:tabs>
          <w:tab w:val="left" w:pos="720"/>
        </w:tabs>
        <w:spacing w:line="478" w:lineRule="auto"/>
        <w:ind w:right="20"/>
        <w:jc w:val="both"/>
        <w:rPr>
          <w:rFonts w:ascii="Arial" w:eastAsia="Arial" w:hAnsi="Arial" w:cs="Arial"/>
          <w:sz w:val="25"/>
          <w:szCs w:val="25"/>
        </w:rPr>
      </w:pPr>
      <w:r>
        <w:rPr>
          <w:rFonts w:ascii="Arial" w:eastAsia="Arial" w:hAnsi="Arial" w:cs="Arial"/>
          <w:sz w:val="25"/>
          <w:szCs w:val="25"/>
        </w:rPr>
        <w:t xml:space="preserve">In the meantime, the petitioners filed contempt petitions contending that the directions of this Court in </w:t>
      </w:r>
      <w:r>
        <w:rPr>
          <w:rFonts w:ascii="Arial" w:eastAsia="Arial" w:hAnsi="Arial" w:cs="Arial"/>
          <w:b/>
          <w:bCs/>
          <w:sz w:val="25"/>
          <w:szCs w:val="25"/>
        </w:rPr>
        <w:t>B K Pavitra I</w:t>
      </w:r>
      <w:r>
        <w:rPr>
          <w:rFonts w:ascii="Arial" w:eastAsia="Arial" w:hAnsi="Arial" w:cs="Arial"/>
          <w:sz w:val="25"/>
          <w:szCs w:val="25"/>
        </w:rPr>
        <w:t xml:space="preserve"> to the State of Karnataka to review the seniority list were not complied with. The State of Karnataka filed applications for extension of time for compliance. On 20 March 2018, this Court disposed of the petitions rejecting the applications for extension </w:t>
      </w:r>
      <w:r>
        <w:rPr>
          <w:rFonts w:ascii="Arial" w:eastAsia="Arial" w:hAnsi="Arial" w:cs="Arial"/>
          <w:sz w:val="25"/>
          <w:szCs w:val="25"/>
        </w:rPr>
        <w:t xml:space="preserve">of time for compliance with the decision in </w:t>
      </w:r>
      <w:r>
        <w:rPr>
          <w:rFonts w:ascii="Arial" w:eastAsia="Arial" w:hAnsi="Arial" w:cs="Arial"/>
          <w:b/>
          <w:bCs/>
          <w:sz w:val="25"/>
          <w:szCs w:val="25"/>
        </w:rPr>
        <w:t>B K Pavitra I</w:t>
      </w:r>
      <w:r>
        <w:rPr>
          <w:rFonts w:ascii="Arial" w:eastAsia="Arial" w:hAnsi="Arial" w:cs="Arial"/>
          <w:sz w:val="25"/>
          <w:szCs w:val="25"/>
        </w:rPr>
        <w:t xml:space="preserve"> and granted one month time to take any consequential action. The State of Karnataka subsequently filed compliance affidavits before this Court stating that the exercise directed by the decision in </w:t>
      </w:r>
      <w:r>
        <w:rPr>
          <w:rFonts w:ascii="Arial" w:eastAsia="Arial" w:hAnsi="Arial" w:cs="Arial"/>
          <w:b/>
          <w:bCs/>
          <w:sz w:val="25"/>
          <w:szCs w:val="25"/>
        </w:rPr>
        <w:t>B</w:t>
      </w:r>
      <w:r>
        <w:rPr>
          <w:rFonts w:ascii="Arial" w:eastAsia="Arial" w:hAnsi="Arial" w:cs="Arial"/>
          <w:sz w:val="25"/>
          <w:szCs w:val="25"/>
        </w:rPr>
        <w:t xml:space="preserve"> </w:t>
      </w:r>
      <w:r>
        <w:rPr>
          <w:rFonts w:ascii="Arial" w:eastAsia="Arial" w:hAnsi="Arial" w:cs="Arial"/>
          <w:b/>
          <w:bCs/>
          <w:sz w:val="25"/>
          <w:szCs w:val="25"/>
        </w:rPr>
        <w:t xml:space="preserve">K Pavitra I </w:t>
      </w:r>
      <w:r>
        <w:rPr>
          <w:rFonts w:ascii="Arial" w:eastAsia="Arial" w:hAnsi="Arial" w:cs="Arial"/>
          <w:sz w:val="25"/>
          <w:szCs w:val="25"/>
        </w:rPr>
        <w:t>had been carried out.</w:t>
      </w:r>
    </w:p>
    <w:p w:rsidR="004B6511" w:rsidRDefault="004B6511">
      <w:pPr>
        <w:spacing w:line="200" w:lineRule="exact"/>
        <w:rPr>
          <w:rFonts w:ascii="Arial" w:eastAsia="Arial" w:hAnsi="Arial" w:cs="Arial"/>
          <w:sz w:val="25"/>
          <w:szCs w:val="25"/>
        </w:rPr>
      </w:pPr>
    </w:p>
    <w:p w:rsidR="004B6511" w:rsidRDefault="004B6511">
      <w:pPr>
        <w:spacing w:line="398" w:lineRule="exact"/>
        <w:rPr>
          <w:rFonts w:ascii="Arial" w:eastAsia="Arial" w:hAnsi="Arial" w:cs="Arial"/>
          <w:sz w:val="25"/>
          <w:szCs w:val="25"/>
        </w:rPr>
      </w:pPr>
    </w:p>
    <w:p w:rsidR="004B6511" w:rsidRDefault="00D4755E">
      <w:pPr>
        <w:numPr>
          <w:ilvl w:val="0"/>
          <w:numId w:val="54"/>
        </w:numPr>
        <w:tabs>
          <w:tab w:val="left" w:pos="720"/>
        </w:tabs>
        <w:spacing w:line="476" w:lineRule="auto"/>
        <w:ind w:right="20"/>
        <w:jc w:val="both"/>
        <w:rPr>
          <w:rFonts w:ascii="Arial" w:eastAsia="Arial" w:hAnsi="Arial" w:cs="Arial"/>
          <w:sz w:val="25"/>
          <w:szCs w:val="25"/>
        </w:rPr>
      </w:pPr>
      <w:r>
        <w:rPr>
          <w:rFonts w:ascii="Arial" w:eastAsia="Arial" w:hAnsi="Arial" w:cs="Arial"/>
          <w:sz w:val="25"/>
          <w:szCs w:val="25"/>
        </w:rPr>
        <w:t>On the basis of the Ratna Prabha Committee report, the Government of Karnataka introduced the Karnataka Extension of Consequential Seniority to Government Servants Promoted on the Basis of Reservation (to the Posts in t</w:t>
      </w:r>
      <w:r>
        <w:rPr>
          <w:rFonts w:ascii="Arial" w:eastAsia="Arial" w:hAnsi="Arial" w:cs="Arial"/>
          <w:sz w:val="25"/>
          <w:szCs w:val="25"/>
        </w:rPr>
        <w:t>he Civil Services of the State) Bill 2017. The Bill was passed by the Legislative</w:t>
      </w:r>
    </w:p>
    <w:p w:rsidR="004B6511" w:rsidRDefault="004B6511">
      <w:pPr>
        <w:spacing w:line="20" w:lineRule="exact"/>
        <w:rPr>
          <w:sz w:val="20"/>
          <w:szCs w:val="20"/>
        </w:rPr>
      </w:pPr>
      <w:r>
        <w:rPr>
          <w:sz w:val="20"/>
          <w:szCs w:val="20"/>
        </w:rPr>
        <w:pict>
          <v:line id="Shape 17" o:spid="_x0000_s1042" style="position:absolute;z-index:251637760;visibility:visible;mso-wrap-distance-left:0;mso-wrap-distance-right:0" from="0,21.55pt" to="2in,21.55pt" o:allowincell="f" strokeweight=".25397mm"/>
        </w:pict>
      </w:r>
    </w:p>
    <w:p w:rsidR="004B6511" w:rsidRDefault="004B6511">
      <w:pPr>
        <w:spacing w:line="200" w:lineRule="exact"/>
        <w:rPr>
          <w:sz w:val="20"/>
          <w:szCs w:val="20"/>
        </w:rPr>
      </w:pPr>
    </w:p>
    <w:p w:rsidR="004B6511" w:rsidRDefault="004B6511">
      <w:pPr>
        <w:spacing w:line="250" w:lineRule="exact"/>
        <w:rPr>
          <w:sz w:val="20"/>
          <w:szCs w:val="20"/>
        </w:rPr>
      </w:pPr>
    </w:p>
    <w:p w:rsidR="004B6511" w:rsidRDefault="00D4755E">
      <w:pPr>
        <w:numPr>
          <w:ilvl w:val="0"/>
          <w:numId w:val="5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Ratna Prabha Committee report</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25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25" w:name="page26"/>
      <w:bookmarkEnd w:id="25"/>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7" w:lineRule="auto"/>
        <w:ind w:right="6"/>
        <w:jc w:val="both"/>
        <w:rPr>
          <w:sz w:val="20"/>
          <w:szCs w:val="20"/>
        </w:rPr>
      </w:pPr>
      <w:r>
        <w:rPr>
          <w:rFonts w:ascii="Arial" w:eastAsia="Arial" w:hAnsi="Arial" w:cs="Arial"/>
          <w:sz w:val="25"/>
          <w:szCs w:val="25"/>
        </w:rPr>
        <w:t xml:space="preserve">Assembly on 17 November 2017 and by the Legislative Council on 23 November 2017. On 16 December 2017, the </w:t>
      </w:r>
      <w:r>
        <w:rPr>
          <w:rFonts w:ascii="Arial" w:eastAsia="Arial" w:hAnsi="Arial" w:cs="Arial"/>
          <w:sz w:val="25"/>
          <w:szCs w:val="25"/>
        </w:rPr>
        <w:t>Governor of the Karnataka reserved the Bill for the consideration of the President of India under Article 200 of the Constitution. The Bill received the assent of the President on 14 June 2018 and was published in the official Gazette on 23 June 2018.</w:t>
      </w:r>
    </w:p>
    <w:p w:rsidR="004B6511" w:rsidRDefault="004B6511">
      <w:pPr>
        <w:spacing w:line="285" w:lineRule="exact"/>
        <w:rPr>
          <w:sz w:val="20"/>
          <w:szCs w:val="20"/>
        </w:rPr>
      </w:pPr>
    </w:p>
    <w:p w:rsidR="004B6511" w:rsidRDefault="00D4755E">
      <w:pPr>
        <w:tabs>
          <w:tab w:val="left" w:pos="700"/>
        </w:tabs>
        <w:rPr>
          <w:sz w:val="20"/>
          <w:szCs w:val="20"/>
        </w:rPr>
      </w:pPr>
      <w:r>
        <w:rPr>
          <w:rFonts w:ascii="Arial" w:eastAsia="Arial" w:hAnsi="Arial" w:cs="Arial"/>
          <w:sz w:val="25"/>
          <w:szCs w:val="25"/>
        </w:rPr>
        <w:t>30</w:t>
      </w:r>
      <w:r>
        <w:rPr>
          <w:sz w:val="20"/>
          <w:szCs w:val="20"/>
        </w:rPr>
        <w:tab/>
      </w:r>
      <w:r>
        <w:rPr>
          <w:rFonts w:ascii="Arial" w:eastAsia="Arial" w:hAnsi="Arial" w:cs="Arial"/>
          <w:sz w:val="25"/>
          <w:szCs w:val="25"/>
        </w:rPr>
        <w:t>Sections 3, 4 and 5 of the Reservation Act 2018 provides as follows :</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w:t>
      </w:r>
      <w:r>
        <w:rPr>
          <w:rFonts w:ascii="Arial" w:eastAsia="Arial" w:hAnsi="Arial" w:cs="Arial"/>
          <w:b/>
          <w:bCs/>
          <w:sz w:val="21"/>
          <w:szCs w:val="21"/>
        </w:rPr>
        <w:t>3. Determination of Seniority of the Government</w:t>
      </w:r>
      <w:r>
        <w:rPr>
          <w:rFonts w:ascii="Arial" w:eastAsia="Arial" w:hAnsi="Arial" w:cs="Arial"/>
          <w:sz w:val="21"/>
          <w:szCs w:val="21"/>
        </w:rPr>
        <w:t xml:space="preserve"> </w:t>
      </w:r>
      <w:r>
        <w:rPr>
          <w:rFonts w:ascii="Arial" w:eastAsia="Arial" w:hAnsi="Arial" w:cs="Arial"/>
          <w:b/>
          <w:bCs/>
          <w:sz w:val="21"/>
          <w:szCs w:val="21"/>
        </w:rPr>
        <w:t>Servants Promoted on the basis of Reservation</w:t>
      </w:r>
      <w:r>
        <w:rPr>
          <w:rFonts w:ascii="Arial" w:eastAsia="Arial" w:hAnsi="Arial" w:cs="Arial"/>
          <w:sz w:val="21"/>
          <w:szCs w:val="21"/>
        </w:rPr>
        <w:t>.-Notwithstanding anything contained in any other law for the time being in force, the Gov</w:t>
      </w:r>
      <w:r>
        <w:rPr>
          <w:rFonts w:ascii="Arial" w:eastAsia="Arial" w:hAnsi="Arial" w:cs="Arial"/>
          <w:sz w:val="21"/>
          <w:szCs w:val="21"/>
        </w:rPr>
        <w:t>ernment Servants belonging to the Scheduled Castes and the Scheduled Tribes promoted in accordance with the policy of reservation in promotion provided for in the Reservation Order shall be entitled to consequential seniority. Seniority shall be determined</w:t>
      </w:r>
      <w:r>
        <w:rPr>
          <w:rFonts w:ascii="Arial" w:eastAsia="Arial" w:hAnsi="Arial" w:cs="Arial"/>
          <w:sz w:val="21"/>
          <w:szCs w:val="21"/>
        </w:rPr>
        <w:t xml:space="preserve"> on the basis of the length of service in a cadre:</w:t>
      </w:r>
    </w:p>
    <w:p w:rsidR="004B6511" w:rsidRDefault="004B6511">
      <w:pPr>
        <w:spacing w:line="20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Provided that the seniority inter-se of the Government Servants belonging to the Scheduled Castes and the Scheduled Tribes as well as those belonging to the unreserved category, promoted to a cadre, at th</w:t>
      </w:r>
      <w:r>
        <w:rPr>
          <w:rFonts w:ascii="Arial" w:eastAsia="Arial" w:hAnsi="Arial" w:cs="Arial"/>
          <w:sz w:val="21"/>
          <w:szCs w:val="21"/>
        </w:rPr>
        <w:t>e same time by a common order, shall be determined on the basis of their seniority inter-se, in the lower cadre.</w:t>
      </w:r>
    </w:p>
    <w:p w:rsidR="004B6511" w:rsidRDefault="004B6511">
      <w:pPr>
        <w:spacing w:line="207"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Provided further that where the posts in a cadre, according to the rules of recruitment applicable to them are required to be filled by promot</w:t>
      </w:r>
      <w:r>
        <w:rPr>
          <w:rFonts w:ascii="Arial" w:eastAsia="Arial" w:hAnsi="Arial" w:cs="Arial"/>
          <w:sz w:val="21"/>
          <w:szCs w:val="21"/>
        </w:rPr>
        <w:t>ion from two or more lower cadres,-</w:t>
      </w:r>
    </w:p>
    <w:p w:rsidR="004B6511" w:rsidRDefault="004B6511">
      <w:pPr>
        <w:spacing w:line="208" w:lineRule="exact"/>
        <w:rPr>
          <w:sz w:val="20"/>
          <w:szCs w:val="20"/>
        </w:rPr>
      </w:pPr>
    </w:p>
    <w:p w:rsidR="004B6511" w:rsidRDefault="00D4755E">
      <w:pPr>
        <w:numPr>
          <w:ilvl w:val="0"/>
          <w:numId w:val="56"/>
        </w:numPr>
        <w:tabs>
          <w:tab w:val="left" w:pos="1754"/>
        </w:tabs>
        <w:spacing w:line="274" w:lineRule="auto"/>
        <w:ind w:left="1440" w:right="1826"/>
        <w:jc w:val="both"/>
        <w:rPr>
          <w:rFonts w:ascii="Arial" w:eastAsia="Arial" w:hAnsi="Arial" w:cs="Arial"/>
          <w:sz w:val="21"/>
          <w:szCs w:val="21"/>
        </w:rPr>
      </w:pPr>
      <w:r>
        <w:rPr>
          <w:rFonts w:ascii="Arial" w:eastAsia="Arial" w:hAnsi="Arial" w:cs="Arial"/>
          <w:sz w:val="21"/>
          <w:szCs w:val="21"/>
        </w:rPr>
        <w:t>The number of vacancies available in the promotional (higher) cadre for each of the lower cadres according to the rules of recruitment applicable to it shall be calculated; and</w:t>
      </w:r>
    </w:p>
    <w:p w:rsidR="004B6511" w:rsidRDefault="004B6511">
      <w:pPr>
        <w:spacing w:line="207" w:lineRule="exact"/>
        <w:rPr>
          <w:rFonts w:ascii="Arial" w:eastAsia="Arial" w:hAnsi="Arial" w:cs="Arial"/>
          <w:sz w:val="21"/>
          <w:szCs w:val="21"/>
        </w:rPr>
      </w:pPr>
    </w:p>
    <w:p w:rsidR="004B6511" w:rsidRDefault="00D4755E">
      <w:pPr>
        <w:numPr>
          <w:ilvl w:val="0"/>
          <w:numId w:val="56"/>
        </w:numPr>
        <w:tabs>
          <w:tab w:val="left" w:pos="1771"/>
        </w:tabs>
        <w:spacing w:line="273" w:lineRule="auto"/>
        <w:ind w:left="1440" w:right="1826"/>
        <w:jc w:val="both"/>
        <w:rPr>
          <w:rFonts w:ascii="Arial" w:eastAsia="Arial" w:hAnsi="Arial" w:cs="Arial"/>
          <w:sz w:val="21"/>
          <w:szCs w:val="21"/>
        </w:rPr>
      </w:pPr>
      <w:r>
        <w:rPr>
          <w:rFonts w:ascii="Arial" w:eastAsia="Arial" w:hAnsi="Arial" w:cs="Arial"/>
          <w:sz w:val="21"/>
          <w:szCs w:val="21"/>
        </w:rPr>
        <w:t>The roster shall be applied separately to</w:t>
      </w:r>
      <w:r>
        <w:rPr>
          <w:rFonts w:ascii="Arial" w:eastAsia="Arial" w:hAnsi="Arial" w:cs="Arial"/>
          <w:sz w:val="21"/>
          <w:szCs w:val="21"/>
        </w:rPr>
        <w:t xml:space="preserve"> the number of vacancies so calculated in respect of each of those lower cadres:</w:t>
      </w:r>
    </w:p>
    <w:p w:rsidR="004B6511" w:rsidRDefault="004B6511">
      <w:pPr>
        <w:spacing w:line="20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Provided also that the serial numbers of the roster points specified in the Reservation Order are intended only to facilitate calculation of the number of vacancies reserved </w:t>
      </w:r>
      <w:r>
        <w:rPr>
          <w:rFonts w:ascii="Arial" w:eastAsia="Arial" w:hAnsi="Arial" w:cs="Arial"/>
          <w:sz w:val="21"/>
          <w:szCs w:val="21"/>
        </w:rPr>
        <w:t>for promotion at a time and such roster points are not intended to determine inter-se seniority of the Government Servants belonging to the Scheduled Castes and the Scheduled Tribes vis-a-vis the Government Servants belonging to the unreserved category pro</w:t>
      </w:r>
      <w:r>
        <w:rPr>
          <w:rFonts w:ascii="Arial" w:eastAsia="Arial" w:hAnsi="Arial" w:cs="Arial"/>
          <w:sz w:val="21"/>
          <w:szCs w:val="21"/>
        </w:rPr>
        <w:t>moted at the same time and such</w:t>
      </w:r>
    </w:p>
    <w:p w:rsidR="004B6511" w:rsidRDefault="004B6511">
      <w:pPr>
        <w:spacing w:line="200" w:lineRule="exact"/>
        <w:rPr>
          <w:sz w:val="20"/>
          <w:szCs w:val="20"/>
        </w:rPr>
      </w:pPr>
    </w:p>
    <w:p w:rsidR="004B6511" w:rsidRDefault="004B6511">
      <w:pPr>
        <w:spacing w:line="208" w:lineRule="exact"/>
        <w:rPr>
          <w:sz w:val="20"/>
          <w:szCs w:val="20"/>
        </w:rPr>
      </w:pPr>
    </w:p>
    <w:p w:rsidR="004B6511" w:rsidRDefault="00D4755E">
      <w:pPr>
        <w:ind w:right="6"/>
        <w:jc w:val="center"/>
        <w:rPr>
          <w:sz w:val="20"/>
          <w:szCs w:val="20"/>
        </w:rPr>
      </w:pPr>
      <w:r>
        <w:rPr>
          <w:rFonts w:ascii="Arial" w:eastAsia="Arial" w:hAnsi="Arial" w:cs="Arial"/>
          <w:sz w:val="20"/>
          <w:szCs w:val="20"/>
        </w:rPr>
        <w:t>26</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right="6"/>
        <w:jc w:val="right"/>
        <w:rPr>
          <w:sz w:val="20"/>
          <w:szCs w:val="20"/>
        </w:rPr>
      </w:pPr>
      <w:bookmarkStart w:id="26" w:name="page27"/>
      <w:bookmarkEnd w:id="26"/>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inter-se seniority shall be determined by their seniority inter-se in the cadre from which they are promoted, as illustrated in the Schedule appended to this Act.</w:t>
      </w:r>
    </w:p>
    <w:p w:rsidR="004B6511" w:rsidRDefault="004B6511">
      <w:pPr>
        <w:spacing w:line="208" w:lineRule="exact"/>
        <w:rPr>
          <w:sz w:val="20"/>
          <w:szCs w:val="20"/>
        </w:rPr>
      </w:pPr>
    </w:p>
    <w:p w:rsidR="004B6511" w:rsidRDefault="00D4755E">
      <w:pPr>
        <w:numPr>
          <w:ilvl w:val="0"/>
          <w:numId w:val="57"/>
        </w:numPr>
        <w:tabs>
          <w:tab w:val="left" w:pos="2160"/>
        </w:tabs>
        <w:spacing w:line="275" w:lineRule="auto"/>
        <w:ind w:left="1440" w:right="1826"/>
        <w:jc w:val="both"/>
        <w:rPr>
          <w:rFonts w:ascii="Arial" w:eastAsia="Arial" w:hAnsi="Arial" w:cs="Arial"/>
          <w:b/>
          <w:bCs/>
          <w:sz w:val="21"/>
          <w:szCs w:val="21"/>
        </w:rPr>
      </w:pPr>
      <w:r>
        <w:rPr>
          <w:rFonts w:ascii="Arial" w:eastAsia="Arial" w:hAnsi="Arial" w:cs="Arial"/>
          <w:b/>
          <w:bCs/>
          <w:sz w:val="21"/>
          <w:szCs w:val="21"/>
        </w:rPr>
        <w:t xml:space="preserve">Protection of consequential seniority already accorded from 27th April 1978 onwards.- </w:t>
      </w:r>
      <w:r>
        <w:rPr>
          <w:rFonts w:ascii="Arial" w:eastAsia="Arial" w:hAnsi="Arial" w:cs="Arial"/>
          <w:sz w:val="21"/>
          <w:szCs w:val="21"/>
        </w:rPr>
        <w:t>Notwithstanding</w:t>
      </w:r>
      <w:r>
        <w:rPr>
          <w:rFonts w:ascii="Arial" w:eastAsia="Arial" w:hAnsi="Arial" w:cs="Arial"/>
          <w:b/>
          <w:bCs/>
          <w:sz w:val="21"/>
          <w:szCs w:val="21"/>
        </w:rPr>
        <w:t xml:space="preserve"> </w:t>
      </w:r>
      <w:r>
        <w:rPr>
          <w:rFonts w:ascii="Arial" w:eastAsia="Arial" w:hAnsi="Arial" w:cs="Arial"/>
          <w:sz w:val="21"/>
          <w:szCs w:val="21"/>
        </w:rPr>
        <w:t>anything contained in this Act or any other law for the time being in force, the consequential seniority already accorded to the Government servants belon</w:t>
      </w:r>
      <w:r>
        <w:rPr>
          <w:rFonts w:ascii="Arial" w:eastAsia="Arial" w:hAnsi="Arial" w:cs="Arial"/>
          <w:sz w:val="21"/>
          <w:szCs w:val="21"/>
        </w:rPr>
        <w:t>ging to the Scheduled Castes and the Scheduled Tribes who were promoted in accordance with the policy of reservation in promotion provided for in the Reservation Order with effect from the Twenty Seventh Day of April, Nineteen Hundred and Seventy Eight sha</w:t>
      </w:r>
      <w:r>
        <w:rPr>
          <w:rFonts w:ascii="Arial" w:eastAsia="Arial" w:hAnsi="Arial" w:cs="Arial"/>
          <w:sz w:val="21"/>
          <w:szCs w:val="21"/>
        </w:rPr>
        <w:t>ll be valid and shall be protected and shall not be disturbed.</w:t>
      </w:r>
    </w:p>
    <w:p w:rsidR="004B6511" w:rsidRDefault="004B6511">
      <w:pPr>
        <w:spacing w:line="213" w:lineRule="exact"/>
        <w:rPr>
          <w:rFonts w:ascii="Arial" w:eastAsia="Arial" w:hAnsi="Arial" w:cs="Arial"/>
          <w:b/>
          <w:bCs/>
          <w:sz w:val="21"/>
          <w:szCs w:val="21"/>
        </w:rPr>
      </w:pPr>
    </w:p>
    <w:p w:rsidR="004B6511" w:rsidRDefault="00D4755E">
      <w:pPr>
        <w:numPr>
          <w:ilvl w:val="0"/>
          <w:numId w:val="57"/>
        </w:numPr>
        <w:tabs>
          <w:tab w:val="left" w:pos="2160"/>
        </w:tabs>
        <w:spacing w:line="275" w:lineRule="auto"/>
        <w:ind w:left="1440" w:right="1826"/>
        <w:jc w:val="both"/>
        <w:rPr>
          <w:rFonts w:ascii="Arial" w:eastAsia="Arial" w:hAnsi="Arial" w:cs="Arial"/>
          <w:b/>
          <w:bCs/>
          <w:sz w:val="21"/>
          <w:szCs w:val="21"/>
        </w:rPr>
      </w:pPr>
      <w:r>
        <w:rPr>
          <w:rFonts w:ascii="Arial" w:eastAsia="Arial" w:hAnsi="Arial" w:cs="Arial"/>
          <w:b/>
          <w:bCs/>
          <w:sz w:val="21"/>
          <w:szCs w:val="21"/>
        </w:rPr>
        <w:t>Provision for review.</w:t>
      </w:r>
      <w:r>
        <w:rPr>
          <w:rFonts w:ascii="Arial" w:eastAsia="Arial" w:hAnsi="Arial" w:cs="Arial"/>
          <w:sz w:val="21"/>
          <w:szCs w:val="21"/>
        </w:rPr>
        <w:t>- All promotions to the posts</w:t>
      </w:r>
      <w:r>
        <w:rPr>
          <w:rFonts w:ascii="Arial" w:eastAsia="Arial" w:hAnsi="Arial" w:cs="Arial"/>
          <w:b/>
          <w:bCs/>
          <w:sz w:val="21"/>
          <w:szCs w:val="21"/>
        </w:rPr>
        <w:t xml:space="preserve"> </w:t>
      </w:r>
      <w:r>
        <w:rPr>
          <w:rFonts w:ascii="Arial" w:eastAsia="Arial" w:hAnsi="Arial" w:cs="Arial"/>
          <w:sz w:val="21"/>
          <w:szCs w:val="21"/>
        </w:rPr>
        <w:t>belonging to the State Civil Services shall be within the extent and in accordance with the provisions of the reservation orders and other ru</w:t>
      </w:r>
      <w:r>
        <w:rPr>
          <w:rFonts w:ascii="Arial" w:eastAsia="Arial" w:hAnsi="Arial" w:cs="Arial"/>
          <w:sz w:val="21"/>
          <w:szCs w:val="21"/>
        </w:rPr>
        <w:t>les pertaining to method of recruitment and seniority. The Appointing Authority shall revise and redraw the existing seniority lists to ensure that the promotions are made accordingly:</w:t>
      </w:r>
    </w:p>
    <w:p w:rsidR="004B6511" w:rsidRDefault="004B6511">
      <w:pPr>
        <w:spacing w:line="206"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Provided that subsequent to such a review, wherever it is found that G</w:t>
      </w:r>
      <w:r>
        <w:rPr>
          <w:rFonts w:ascii="Arial" w:eastAsia="Arial" w:hAnsi="Arial" w:cs="Arial"/>
          <w:sz w:val="21"/>
          <w:szCs w:val="21"/>
        </w:rPr>
        <w:t xml:space="preserve">overnment Servants belonging to the Scheduled Castes and Scheduled Tribes were promoted against reservation and backlog vacancies in excess or contrary to extent of reservation provided in the reservation orders shall be adjusted and fitted with reference </w:t>
      </w:r>
      <w:r>
        <w:rPr>
          <w:rFonts w:ascii="Arial" w:eastAsia="Arial" w:hAnsi="Arial" w:cs="Arial"/>
          <w:sz w:val="21"/>
          <w:szCs w:val="21"/>
        </w:rPr>
        <w:t>to the roster points in accordance with the reservation orders issued from time to time by assigning appropriate dates of eligibility. In case, if persons belonging to the Scheduled Castes and the Scheduled Tribes who have already been promoted against res</w:t>
      </w:r>
      <w:r>
        <w:rPr>
          <w:rFonts w:ascii="Arial" w:eastAsia="Arial" w:hAnsi="Arial" w:cs="Arial"/>
          <w:sz w:val="21"/>
          <w:szCs w:val="21"/>
        </w:rPr>
        <w:t>ervation or backlog vacancies in excess or contrary to the extent of reservation provisions cannot get adjusted and fitted against the roster points they shall be continued against supernumerary posts, to be created by the concerned administrative departme</w:t>
      </w:r>
      <w:r>
        <w:rPr>
          <w:rFonts w:ascii="Arial" w:eastAsia="Arial" w:hAnsi="Arial" w:cs="Arial"/>
          <w:sz w:val="21"/>
          <w:szCs w:val="21"/>
        </w:rPr>
        <w:t>nt presuming concurrence of Finance Department, in the cadres in which they are currently working, till they get the date of eligibility for promotion in that cadre.‖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41" w:lineRule="exact"/>
        <w:rPr>
          <w:sz w:val="20"/>
          <w:szCs w:val="20"/>
        </w:rPr>
      </w:pPr>
    </w:p>
    <w:p w:rsidR="004B6511" w:rsidRDefault="00D4755E">
      <w:pPr>
        <w:rPr>
          <w:sz w:val="20"/>
          <w:szCs w:val="20"/>
        </w:rPr>
      </w:pPr>
      <w:r>
        <w:rPr>
          <w:rFonts w:ascii="Arial" w:eastAsia="Arial" w:hAnsi="Arial" w:cs="Arial"/>
          <w:sz w:val="25"/>
          <w:szCs w:val="25"/>
        </w:rPr>
        <w:t>Section 9 provides for the validation of action taken in respect of promotions</w:t>
      </w:r>
    </w:p>
    <w:p w:rsidR="004B6511" w:rsidRDefault="004B6511">
      <w:pPr>
        <w:spacing w:line="289" w:lineRule="exact"/>
        <w:rPr>
          <w:sz w:val="20"/>
          <w:szCs w:val="20"/>
        </w:rPr>
      </w:pPr>
    </w:p>
    <w:p w:rsidR="004B6511" w:rsidRDefault="00D4755E">
      <w:pPr>
        <w:rPr>
          <w:sz w:val="20"/>
          <w:szCs w:val="20"/>
        </w:rPr>
      </w:pPr>
      <w:r>
        <w:rPr>
          <w:rFonts w:ascii="Arial" w:eastAsia="Arial" w:hAnsi="Arial" w:cs="Arial"/>
          <w:sz w:val="25"/>
          <w:szCs w:val="25"/>
        </w:rPr>
        <w:t xml:space="preserve">since </w:t>
      </w:r>
      <w:r>
        <w:rPr>
          <w:rFonts w:ascii="Arial" w:eastAsia="Arial" w:hAnsi="Arial" w:cs="Arial"/>
          <w:sz w:val="25"/>
          <w:szCs w:val="25"/>
        </w:rPr>
        <w:t>27 April 1978:</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69" w:lineRule="auto"/>
        <w:ind w:left="1440" w:right="1826"/>
        <w:jc w:val="both"/>
        <w:rPr>
          <w:sz w:val="20"/>
          <w:szCs w:val="20"/>
        </w:rPr>
      </w:pPr>
      <w:r>
        <w:rPr>
          <w:rFonts w:ascii="Arial" w:eastAsia="Arial" w:hAnsi="Arial" w:cs="Arial"/>
          <w:sz w:val="21"/>
          <w:szCs w:val="21"/>
        </w:rPr>
        <w:t>―</w:t>
      </w:r>
      <w:r>
        <w:rPr>
          <w:rFonts w:ascii="Arial" w:eastAsia="Arial" w:hAnsi="Arial" w:cs="Arial"/>
          <w:b/>
          <w:bCs/>
          <w:sz w:val="21"/>
          <w:szCs w:val="21"/>
        </w:rPr>
        <w:t>9. Validation of action taken under the provisions of</w:t>
      </w:r>
      <w:r>
        <w:rPr>
          <w:rFonts w:ascii="Arial" w:eastAsia="Arial" w:hAnsi="Arial" w:cs="Arial"/>
          <w:sz w:val="21"/>
          <w:szCs w:val="21"/>
        </w:rPr>
        <w:t xml:space="preserve"> </w:t>
      </w:r>
      <w:r>
        <w:rPr>
          <w:rFonts w:ascii="Arial" w:eastAsia="Arial" w:hAnsi="Arial" w:cs="Arial"/>
          <w:b/>
          <w:bCs/>
          <w:sz w:val="21"/>
          <w:szCs w:val="21"/>
        </w:rPr>
        <w:t>this Act</w:t>
      </w:r>
      <w:r>
        <w:rPr>
          <w:rFonts w:ascii="Arial" w:eastAsia="Arial" w:hAnsi="Arial" w:cs="Arial"/>
          <w:sz w:val="21"/>
          <w:szCs w:val="21"/>
        </w:rPr>
        <w:t>.- Notwithstanding anything contained in any</w:t>
      </w:r>
    </w:p>
    <w:p w:rsidR="004B6511" w:rsidRDefault="004B6511">
      <w:pPr>
        <w:spacing w:line="200" w:lineRule="exact"/>
        <w:rPr>
          <w:sz w:val="20"/>
          <w:szCs w:val="20"/>
        </w:rPr>
      </w:pPr>
    </w:p>
    <w:p w:rsidR="004B6511" w:rsidRDefault="004B6511">
      <w:pPr>
        <w:spacing w:line="236" w:lineRule="exact"/>
        <w:rPr>
          <w:sz w:val="20"/>
          <w:szCs w:val="20"/>
        </w:rPr>
      </w:pPr>
    </w:p>
    <w:p w:rsidR="004B6511" w:rsidRDefault="00D4755E">
      <w:pPr>
        <w:ind w:right="6"/>
        <w:jc w:val="center"/>
        <w:rPr>
          <w:sz w:val="20"/>
          <w:szCs w:val="20"/>
        </w:rPr>
      </w:pPr>
      <w:r>
        <w:rPr>
          <w:rFonts w:ascii="Arial" w:eastAsia="Arial" w:hAnsi="Arial" w:cs="Arial"/>
          <w:sz w:val="20"/>
          <w:szCs w:val="20"/>
        </w:rPr>
        <w:t>27</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27" w:name="page28"/>
      <w:bookmarkEnd w:id="27"/>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Judgment, Decree or Order of any court, tribunal or other authority contrary to section 3 and 4 of </w:t>
      </w:r>
      <w:r>
        <w:rPr>
          <w:rFonts w:ascii="Arial" w:eastAsia="Arial" w:hAnsi="Arial" w:cs="Arial"/>
          <w:sz w:val="21"/>
          <w:szCs w:val="21"/>
        </w:rPr>
        <w:t xml:space="preserve">this Act any action taken or done in respect of any promotions made or purporting to have been made and any action or thing taken or done, all proceedings held and any actions purported to have been done since 27th April, 1978 in relation to promotions as </w:t>
      </w:r>
      <w:r>
        <w:rPr>
          <w:rFonts w:ascii="Arial" w:eastAsia="Arial" w:hAnsi="Arial" w:cs="Arial"/>
          <w:sz w:val="21"/>
          <w:szCs w:val="21"/>
        </w:rPr>
        <w:t xml:space="preserve">per sections 3 and 4 of this Act, before the publication of this Act shall be deemed to be valid and effective as if such promotions or action or thing has been made, taken or done under this Act and accordingly:- (a) no suit or other proceedings shall be </w:t>
      </w:r>
      <w:r>
        <w:rPr>
          <w:rFonts w:ascii="Arial" w:eastAsia="Arial" w:hAnsi="Arial" w:cs="Arial"/>
          <w:sz w:val="21"/>
          <w:szCs w:val="21"/>
        </w:rPr>
        <w:t>maintained or continued in any court or any tribunal or before any authority for the review of any such promotions contrary to the provisions of this Act; and (b) no court shall enforce any decree or order to direct the review of any such cases contrary to</w:t>
      </w:r>
      <w:r>
        <w:rPr>
          <w:rFonts w:ascii="Arial" w:eastAsia="Arial" w:hAnsi="Arial" w:cs="Arial"/>
          <w:sz w:val="21"/>
          <w:szCs w:val="21"/>
        </w:rPr>
        <w:t xml:space="preserve"> the provisions of this Act.‖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spacing w:line="475" w:lineRule="auto"/>
        <w:ind w:right="6"/>
        <w:jc w:val="both"/>
        <w:rPr>
          <w:sz w:val="20"/>
          <w:szCs w:val="20"/>
        </w:rPr>
      </w:pPr>
      <w:r>
        <w:rPr>
          <w:rFonts w:ascii="Arial" w:eastAsia="Arial" w:hAnsi="Arial" w:cs="Arial"/>
          <w:sz w:val="25"/>
          <w:szCs w:val="25"/>
        </w:rPr>
        <w:t>Section 1 (2) provides that the Reservation Act 2018 came into force with effect from 17 June 1995 (the effective date of the seventy-seventh and eighty-fifth constitutional amendments).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58"/>
        </w:numPr>
        <w:tabs>
          <w:tab w:val="left" w:pos="720"/>
        </w:tabs>
        <w:spacing w:line="474" w:lineRule="auto"/>
        <w:ind w:right="6"/>
        <w:jc w:val="both"/>
        <w:rPr>
          <w:rFonts w:ascii="Arial" w:eastAsia="Arial" w:hAnsi="Arial" w:cs="Arial"/>
          <w:sz w:val="25"/>
          <w:szCs w:val="25"/>
        </w:rPr>
      </w:pPr>
      <w:r>
        <w:rPr>
          <w:rFonts w:ascii="Arial" w:eastAsia="Arial" w:hAnsi="Arial" w:cs="Arial"/>
          <w:sz w:val="25"/>
          <w:szCs w:val="25"/>
        </w:rPr>
        <w:t xml:space="preserve">These proceedings were instituted to assail the vires of the Reservation Act 2018. The principal contention which has been urged is that the Reservation Act 2018 does not take away basis of the decision of this Court in </w:t>
      </w:r>
      <w:r>
        <w:rPr>
          <w:rFonts w:ascii="Arial" w:eastAsia="Arial" w:hAnsi="Arial" w:cs="Arial"/>
          <w:b/>
          <w:bCs/>
          <w:sz w:val="25"/>
          <w:szCs w:val="25"/>
        </w:rPr>
        <w:t>B K Pavitra I</w:t>
      </w:r>
    </w:p>
    <w:p w:rsidR="004B6511" w:rsidRDefault="004B6511">
      <w:pPr>
        <w:spacing w:line="22" w:lineRule="exact"/>
        <w:rPr>
          <w:sz w:val="20"/>
          <w:szCs w:val="20"/>
        </w:rPr>
      </w:pPr>
    </w:p>
    <w:p w:rsidR="004B6511" w:rsidRDefault="00D4755E">
      <w:pPr>
        <w:spacing w:line="471" w:lineRule="auto"/>
        <w:ind w:right="6"/>
        <w:rPr>
          <w:sz w:val="20"/>
          <w:szCs w:val="20"/>
        </w:rPr>
      </w:pPr>
      <w:r>
        <w:rPr>
          <w:rFonts w:ascii="Arial" w:eastAsia="Arial" w:hAnsi="Arial" w:cs="Arial"/>
          <w:sz w:val="25"/>
          <w:szCs w:val="25"/>
        </w:rPr>
        <w:t xml:space="preserve">and is </w:t>
      </w:r>
      <w:r>
        <w:rPr>
          <w:rFonts w:ascii="Arial" w:eastAsia="Arial" w:hAnsi="Arial" w:cs="Arial"/>
          <w:i/>
          <w:iCs/>
          <w:sz w:val="25"/>
          <w:szCs w:val="25"/>
        </w:rPr>
        <w:t>ultra vires</w:t>
      </w:r>
      <w:r>
        <w:rPr>
          <w:rFonts w:ascii="Arial" w:eastAsia="Arial" w:hAnsi="Arial" w:cs="Arial"/>
          <w:sz w:val="25"/>
          <w:szCs w:val="25"/>
        </w:rPr>
        <w:t xml:space="preserve">. </w:t>
      </w:r>
      <w:r>
        <w:rPr>
          <w:rFonts w:ascii="Arial" w:eastAsia="Arial" w:hAnsi="Arial" w:cs="Arial"/>
          <w:sz w:val="25"/>
          <w:szCs w:val="25"/>
        </w:rPr>
        <w:t>All matters have been admitted for hearing and tagged together.</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7" w:lineRule="exact"/>
        <w:rPr>
          <w:sz w:val="20"/>
          <w:szCs w:val="20"/>
        </w:rPr>
      </w:pPr>
    </w:p>
    <w:p w:rsidR="004B6511" w:rsidRDefault="00D4755E">
      <w:pPr>
        <w:numPr>
          <w:ilvl w:val="0"/>
          <w:numId w:val="59"/>
        </w:numPr>
        <w:tabs>
          <w:tab w:val="left" w:pos="720"/>
        </w:tabs>
        <w:spacing w:line="477" w:lineRule="auto"/>
        <w:ind w:right="6"/>
        <w:jc w:val="both"/>
        <w:rPr>
          <w:rFonts w:ascii="Arial" w:eastAsia="Arial" w:hAnsi="Arial" w:cs="Arial"/>
          <w:sz w:val="25"/>
          <w:szCs w:val="25"/>
        </w:rPr>
      </w:pPr>
      <w:r>
        <w:rPr>
          <w:rFonts w:ascii="Arial" w:eastAsia="Arial" w:hAnsi="Arial" w:cs="Arial"/>
          <w:sz w:val="25"/>
          <w:szCs w:val="25"/>
        </w:rPr>
        <w:t>On 27 July 2018, when the batch of cases was listed for hearing, it was suggested by this Court that the status quo may not be altered pending consideration of the matter. The Advocate Gene</w:t>
      </w:r>
      <w:r>
        <w:rPr>
          <w:rFonts w:ascii="Arial" w:eastAsia="Arial" w:hAnsi="Arial" w:cs="Arial"/>
          <w:sz w:val="25"/>
          <w:szCs w:val="25"/>
        </w:rPr>
        <w:t xml:space="preserve">ral for the State of Karnataka orally agreed and accepted an order of status quo. The Government of Karnataka issued a circular on 3 August 2018 with a direction to maintain </w:t>
      </w:r>
      <w:r>
        <w:rPr>
          <w:rFonts w:ascii="Arial" w:eastAsia="Arial" w:hAnsi="Arial" w:cs="Arial"/>
          <w:i/>
          <w:iCs/>
          <w:sz w:val="25"/>
          <w:szCs w:val="25"/>
        </w:rPr>
        <w:t>status quo</w:t>
      </w:r>
      <w:r>
        <w:rPr>
          <w:rFonts w:ascii="Arial" w:eastAsia="Arial" w:hAnsi="Arial" w:cs="Arial"/>
          <w:sz w:val="25"/>
          <w:szCs w:val="25"/>
        </w:rPr>
        <w:t xml:space="preserve"> and not</w:t>
      </w:r>
    </w:p>
    <w:p w:rsidR="004B6511" w:rsidRDefault="004B6511">
      <w:pPr>
        <w:spacing w:line="158" w:lineRule="exact"/>
        <w:rPr>
          <w:sz w:val="20"/>
          <w:szCs w:val="20"/>
        </w:rPr>
      </w:pPr>
    </w:p>
    <w:p w:rsidR="004B6511" w:rsidRDefault="00D4755E">
      <w:pPr>
        <w:ind w:right="6"/>
        <w:jc w:val="center"/>
        <w:rPr>
          <w:sz w:val="20"/>
          <w:szCs w:val="20"/>
        </w:rPr>
      </w:pPr>
      <w:r>
        <w:rPr>
          <w:rFonts w:ascii="Arial" w:eastAsia="Arial" w:hAnsi="Arial" w:cs="Arial"/>
          <w:sz w:val="20"/>
          <w:szCs w:val="20"/>
        </w:rPr>
        <w:t>28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28" w:name="page29"/>
      <w:bookmarkEnd w:id="28"/>
      <w:r>
        <w:rPr>
          <w:rFonts w:ascii="Arial" w:eastAsia="Arial" w:hAnsi="Arial" w:cs="Arial"/>
          <w:sz w:val="19"/>
          <w:szCs w:val="19"/>
        </w:rPr>
        <w:t>PART B</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7" w:lineRule="auto"/>
        <w:ind w:right="6"/>
        <w:jc w:val="both"/>
        <w:rPr>
          <w:sz w:val="20"/>
          <w:szCs w:val="20"/>
        </w:rPr>
      </w:pPr>
      <w:r>
        <w:rPr>
          <w:rFonts w:ascii="Arial" w:eastAsia="Arial" w:hAnsi="Arial" w:cs="Arial"/>
          <w:sz w:val="25"/>
          <w:szCs w:val="25"/>
        </w:rPr>
        <w:t xml:space="preserve">affect the process of </w:t>
      </w:r>
      <w:r>
        <w:rPr>
          <w:rFonts w:ascii="Arial" w:eastAsia="Arial" w:hAnsi="Arial" w:cs="Arial"/>
          <w:sz w:val="25"/>
          <w:szCs w:val="25"/>
        </w:rPr>
        <w:t>promotion/demotion till further orders from the government. These directions were issued to all autonomous bodies, universities, public enterprises, commissions, corporations, boards and to institutions availing aid from the government under their administ</w:t>
      </w:r>
      <w:r>
        <w:rPr>
          <w:rFonts w:ascii="Arial" w:eastAsia="Arial" w:hAnsi="Arial" w:cs="Arial"/>
          <w:sz w:val="25"/>
          <w:szCs w:val="25"/>
        </w:rPr>
        <w:t>rative control.</w:t>
      </w:r>
    </w:p>
    <w:p w:rsidR="004B6511" w:rsidRDefault="004B6511">
      <w:pPr>
        <w:spacing w:line="200" w:lineRule="exact"/>
        <w:rPr>
          <w:sz w:val="20"/>
          <w:szCs w:val="20"/>
        </w:rPr>
      </w:pPr>
    </w:p>
    <w:p w:rsidR="004B6511" w:rsidRDefault="004B6511">
      <w:pPr>
        <w:spacing w:line="349" w:lineRule="exact"/>
        <w:rPr>
          <w:sz w:val="20"/>
          <w:szCs w:val="20"/>
        </w:rPr>
      </w:pPr>
    </w:p>
    <w:p w:rsidR="004B6511" w:rsidRDefault="00D4755E">
      <w:pPr>
        <w:numPr>
          <w:ilvl w:val="0"/>
          <w:numId w:val="60"/>
        </w:numPr>
        <w:tabs>
          <w:tab w:val="left" w:pos="720"/>
        </w:tabs>
        <w:ind w:left="720" w:hanging="720"/>
        <w:rPr>
          <w:rFonts w:ascii="Arial" w:eastAsia="Arial" w:hAnsi="Arial" w:cs="Arial"/>
          <w:sz w:val="25"/>
          <w:szCs w:val="25"/>
        </w:rPr>
      </w:pPr>
      <w:r>
        <w:rPr>
          <w:rFonts w:ascii="Arial" w:eastAsia="Arial" w:hAnsi="Arial" w:cs="Arial"/>
          <w:sz w:val="25"/>
          <w:szCs w:val="25"/>
        </w:rPr>
        <w:t xml:space="preserve">In </w:t>
      </w:r>
      <w:r>
        <w:rPr>
          <w:rFonts w:ascii="Arial" w:eastAsia="Arial" w:hAnsi="Arial" w:cs="Arial"/>
          <w:b/>
          <w:bCs/>
          <w:sz w:val="25"/>
          <w:szCs w:val="25"/>
        </w:rPr>
        <w:t>Jarnail Singh</w:t>
      </w:r>
      <w:r>
        <w:rPr>
          <w:rFonts w:ascii="Arial" w:eastAsia="Arial" w:hAnsi="Arial" w:cs="Arial"/>
          <w:sz w:val="25"/>
          <w:szCs w:val="25"/>
        </w:rPr>
        <w:t xml:space="preserve"> v </w:t>
      </w:r>
      <w:r>
        <w:rPr>
          <w:rFonts w:ascii="Arial" w:eastAsia="Arial" w:hAnsi="Arial" w:cs="Arial"/>
          <w:b/>
          <w:bCs/>
          <w:sz w:val="25"/>
          <w:szCs w:val="25"/>
        </w:rPr>
        <w:t>Lachhmi Narain Gupta</w:t>
      </w:r>
      <w:r>
        <w:rPr>
          <w:rFonts w:ascii="Arial" w:eastAsia="Arial" w:hAnsi="Arial" w:cs="Arial"/>
          <w:sz w:val="32"/>
          <w:szCs w:val="32"/>
          <w:vertAlign w:val="superscript"/>
        </w:rPr>
        <w:t>49</w:t>
      </w:r>
      <w:r>
        <w:rPr>
          <w:rFonts w:ascii="Arial" w:eastAsia="Arial" w:hAnsi="Arial" w:cs="Arial"/>
          <w:sz w:val="25"/>
          <w:szCs w:val="25"/>
        </w:rPr>
        <w:t>, (―</w:t>
      </w:r>
      <w:r>
        <w:rPr>
          <w:rFonts w:ascii="Arial" w:eastAsia="Arial" w:hAnsi="Arial" w:cs="Arial"/>
          <w:b/>
          <w:bCs/>
          <w:sz w:val="25"/>
          <w:szCs w:val="25"/>
        </w:rPr>
        <w:t>Jarnail</w:t>
      </w:r>
      <w:r>
        <w:rPr>
          <w:rFonts w:ascii="Arial" w:eastAsia="Arial" w:hAnsi="Arial" w:cs="Arial"/>
          <w:sz w:val="25"/>
          <w:szCs w:val="25"/>
        </w:rPr>
        <w:t>‖) a Constitution</w:t>
      </w:r>
    </w:p>
    <w:p w:rsidR="004B6511" w:rsidRDefault="004B6511">
      <w:pPr>
        <w:spacing w:line="245" w:lineRule="exact"/>
        <w:rPr>
          <w:sz w:val="20"/>
          <w:szCs w:val="20"/>
        </w:rPr>
      </w:pPr>
    </w:p>
    <w:p w:rsidR="004B6511" w:rsidRDefault="00D4755E">
      <w:pPr>
        <w:spacing w:line="474" w:lineRule="auto"/>
        <w:ind w:right="6"/>
        <w:rPr>
          <w:sz w:val="20"/>
          <w:szCs w:val="20"/>
        </w:rPr>
      </w:pPr>
      <w:r>
        <w:rPr>
          <w:rFonts w:ascii="Arial" w:eastAsia="Arial" w:hAnsi="Arial" w:cs="Arial"/>
          <w:sz w:val="25"/>
          <w:szCs w:val="25"/>
        </w:rPr>
        <w:t xml:space="preserve">Bench of this Court considered whether the decision in </w:t>
      </w:r>
      <w:r>
        <w:rPr>
          <w:rFonts w:ascii="Arial" w:eastAsia="Arial" w:hAnsi="Arial" w:cs="Arial"/>
          <w:b/>
          <w:bCs/>
          <w:sz w:val="25"/>
          <w:szCs w:val="25"/>
        </w:rPr>
        <w:t>Nagaraj</w:t>
      </w:r>
      <w:r>
        <w:rPr>
          <w:rFonts w:ascii="Arial" w:eastAsia="Arial" w:hAnsi="Arial" w:cs="Arial"/>
          <w:sz w:val="25"/>
          <w:szCs w:val="25"/>
        </w:rPr>
        <w:t xml:space="preserve"> requires to be referred to a larger Bench since:</w:t>
      </w:r>
    </w:p>
    <w:p w:rsidR="004B6511" w:rsidRDefault="004B6511">
      <w:pPr>
        <w:spacing w:line="218" w:lineRule="exact"/>
        <w:rPr>
          <w:sz w:val="20"/>
          <w:szCs w:val="20"/>
        </w:rPr>
      </w:pPr>
    </w:p>
    <w:p w:rsidR="004B6511" w:rsidRDefault="00D4755E">
      <w:pPr>
        <w:numPr>
          <w:ilvl w:val="0"/>
          <w:numId w:val="61"/>
        </w:numPr>
        <w:tabs>
          <w:tab w:val="left" w:pos="720"/>
        </w:tabs>
        <w:spacing w:line="474" w:lineRule="auto"/>
        <w:ind w:left="720" w:right="6" w:hanging="720"/>
        <w:jc w:val="both"/>
        <w:rPr>
          <w:rFonts w:ascii="Arial" w:eastAsia="Arial" w:hAnsi="Arial" w:cs="Arial"/>
          <w:sz w:val="25"/>
          <w:szCs w:val="25"/>
        </w:rPr>
      </w:pPr>
      <w:r>
        <w:rPr>
          <w:rFonts w:ascii="Arial" w:eastAsia="Arial" w:hAnsi="Arial" w:cs="Arial"/>
          <w:sz w:val="25"/>
          <w:szCs w:val="25"/>
        </w:rPr>
        <w:t>It requires the state to collect quantifiable data sho</w:t>
      </w:r>
      <w:r>
        <w:rPr>
          <w:rFonts w:ascii="Arial" w:eastAsia="Arial" w:hAnsi="Arial" w:cs="Arial"/>
          <w:sz w:val="25"/>
          <w:szCs w:val="25"/>
        </w:rPr>
        <w:t xml:space="preserve">wing backwardness of the SCs and STs contrary to the nine judge Bench decision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Sawhney</w:t>
      </w:r>
      <w:r>
        <w:rPr>
          <w:rFonts w:ascii="Arial" w:eastAsia="Arial" w:hAnsi="Arial" w:cs="Arial"/>
          <w:sz w:val="25"/>
          <w:szCs w:val="25"/>
        </w:rPr>
        <w:t>;</w:t>
      </w:r>
    </w:p>
    <w:p w:rsidR="004B6511" w:rsidRDefault="004B6511">
      <w:pPr>
        <w:spacing w:line="20" w:lineRule="exact"/>
        <w:rPr>
          <w:rFonts w:ascii="Arial" w:eastAsia="Arial" w:hAnsi="Arial" w:cs="Arial"/>
          <w:sz w:val="25"/>
          <w:szCs w:val="25"/>
        </w:rPr>
      </w:pPr>
    </w:p>
    <w:p w:rsidR="004B6511" w:rsidRDefault="00D4755E">
      <w:pPr>
        <w:numPr>
          <w:ilvl w:val="0"/>
          <w:numId w:val="61"/>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The creamy layer principle was not applied to SCs and STs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Sawhney</w:t>
      </w:r>
      <w:r>
        <w:rPr>
          <w:rFonts w:ascii="Arial" w:eastAsia="Arial" w:hAnsi="Arial" w:cs="Arial"/>
          <w:sz w:val="25"/>
          <w:szCs w:val="25"/>
        </w:rPr>
        <w:t>; and</w:t>
      </w:r>
    </w:p>
    <w:p w:rsidR="004B6511" w:rsidRDefault="004B6511">
      <w:pPr>
        <w:spacing w:line="23" w:lineRule="exact"/>
        <w:rPr>
          <w:rFonts w:ascii="Arial" w:eastAsia="Arial" w:hAnsi="Arial" w:cs="Arial"/>
          <w:sz w:val="25"/>
          <w:szCs w:val="25"/>
        </w:rPr>
      </w:pPr>
    </w:p>
    <w:p w:rsidR="004B6511" w:rsidRDefault="00D4755E">
      <w:pPr>
        <w:numPr>
          <w:ilvl w:val="0"/>
          <w:numId w:val="61"/>
        </w:numPr>
        <w:tabs>
          <w:tab w:val="left" w:pos="720"/>
        </w:tabs>
        <w:spacing w:line="413" w:lineRule="auto"/>
        <w:ind w:left="720" w:right="6" w:hanging="720"/>
        <w:rPr>
          <w:rFonts w:ascii="Arial" w:eastAsia="Arial" w:hAnsi="Arial" w:cs="Arial"/>
          <w:sz w:val="25"/>
          <w:szCs w:val="25"/>
        </w:rPr>
      </w:pPr>
      <w:r>
        <w:rPr>
          <w:rFonts w:ascii="Arial" w:eastAsia="Arial" w:hAnsi="Arial" w:cs="Arial"/>
          <w:sz w:val="25"/>
          <w:szCs w:val="25"/>
        </w:rPr>
        <w:t xml:space="preserve">In applying the creamy layer principle, </w:t>
      </w:r>
      <w:r>
        <w:rPr>
          <w:rFonts w:ascii="Arial" w:eastAsia="Arial" w:hAnsi="Arial" w:cs="Arial"/>
          <w:b/>
          <w:bCs/>
          <w:sz w:val="25"/>
          <w:szCs w:val="25"/>
        </w:rPr>
        <w:t>Nagaraj</w:t>
      </w:r>
      <w:r>
        <w:rPr>
          <w:rFonts w:ascii="Arial" w:eastAsia="Arial" w:hAnsi="Arial" w:cs="Arial"/>
          <w:sz w:val="25"/>
          <w:szCs w:val="25"/>
        </w:rPr>
        <w:t xml:space="preserve"> conflicts with the decision in </w:t>
      </w:r>
      <w:r>
        <w:rPr>
          <w:rFonts w:ascii="Arial" w:eastAsia="Arial" w:hAnsi="Arial" w:cs="Arial"/>
          <w:b/>
          <w:bCs/>
          <w:sz w:val="25"/>
          <w:szCs w:val="25"/>
        </w:rPr>
        <w:t>E V Chinnaiah</w:t>
      </w:r>
      <w:r>
        <w:rPr>
          <w:rFonts w:ascii="Arial" w:eastAsia="Arial" w:hAnsi="Arial" w:cs="Arial"/>
          <w:sz w:val="25"/>
          <w:szCs w:val="25"/>
        </w:rPr>
        <w:t xml:space="preserve"> v </w:t>
      </w:r>
      <w:r>
        <w:rPr>
          <w:rFonts w:ascii="Arial" w:eastAsia="Arial" w:hAnsi="Arial" w:cs="Arial"/>
          <w:b/>
          <w:bCs/>
          <w:sz w:val="25"/>
          <w:szCs w:val="25"/>
        </w:rPr>
        <w:t>State of AP</w:t>
      </w:r>
      <w:r>
        <w:rPr>
          <w:rFonts w:ascii="Arial" w:eastAsia="Arial" w:hAnsi="Arial" w:cs="Arial"/>
          <w:sz w:val="32"/>
          <w:szCs w:val="32"/>
          <w:vertAlign w:val="superscript"/>
        </w:rPr>
        <w:t>50</w:t>
      </w:r>
      <w:r>
        <w:rPr>
          <w:rFonts w:ascii="Arial" w:eastAsia="Arial" w:hAnsi="Arial" w:cs="Arial"/>
          <w:sz w:val="25"/>
          <w:szCs w:val="25"/>
        </w:rPr>
        <w:t xml:space="preserve"> (―</w:t>
      </w:r>
      <w:r>
        <w:rPr>
          <w:rFonts w:ascii="Arial" w:eastAsia="Arial" w:hAnsi="Arial" w:cs="Arial"/>
          <w:b/>
          <w:bCs/>
          <w:sz w:val="25"/>
          <w:szCs w:val="25"/>
        </w:rPr>
        <w:t>Chinnaiah</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tabs>
          <w:tab w:val="left" w:pos="700"/>
        </w:tabs>
        <w:rPr>
          <w:sz w:val="20"/>
          <w:szCs w:val="20"/>
        </w:rPr>
      </w:pPr>
      <w:r>
        <w:rPr>
          <w:rFonts w:ascii="Arial" w:eastAsia="Arial" w:hAnsi="Arial" w:cs="Arial"/>
          <w:sz w:val="25"/>
          <w:szCs w:val="25"/>
        </w:rPr>
        <w:t>34</w:t>
      </w:r>
      <w:r>
        <w:rPr>
          <w:sz w:val="20"/>
          <w:szCs w:val="20"/>
        </w:rPr>
        <w:tab/>
      </w:r>
      <w:r>
        <w:rPr>
          <w:rFonts w:ascii="Arial" w:eastAsia="Arial" w:hAnsi="Arial" w:cs="Arial"/>
          <w:sz w:val="25"/>
          <w:szCs w:val="25"/>
        </w:rPr>
        <w:t xml:space="preserve">In </w:t>
      </w:r>
      <w:r>
        <w:rPr>
          <w:rFonts w:ascii="Arial" w:eastAsia="Arial" w:hAnsi="Arial" w:cs="Arial"/>
          <w:b/>
          <w:bCs/>
          <w:sz w:val="25"/>
          <w:szCs w:val="25"/>
        </w:rPr>
        <w:t>Jarnail</w:t>
      </w:r>
      <w:r>
        <w:rPr>
          <w:rFonts w:ascii="Arial" w:eastAsia="Arial" w:hAnsi="Arial" w:cs="Arial"/>
          <w:sz w:val="25"/>
          <w:szCs w:val="25"/>
        </w:rPr>
        <w:t>, the Constitution Bench held that :</w:t>
      </w:r>
    </w:p>
    <w:p w:rsidR="004B6511" w:rsidRDefault="004B6511">
      <w:pPr>
        <w:spacing w:line="200" w:lineRule="exact"/>
        <w:rPr>
          <w:sz w:val="20"/>
          <w:szCs w:val="20"/>
        </w:rPr>
      </w:pPr>
    </w:p>
    <w:p w:rsidR="004B6511" w:rsidRDefault="004B6511">
      <w:pPr>
        <w:spacing w:line="260" w:lineRule="exact"/>
        <w:rPr>
          <w:sz w:val="20"/>
          <w:szCs w:val="20"/>
        </w:rPr>
      </w:pPr>
    </w:p>
    <w:p w:rsidR="004B6511" w:rsidRDefault="00D4755E">
      <w:pPr>
        <w:numPr>
          <w:ilvl w:val="0"/>
          <w:numId w:val="62"/>
        </w:numPr>
        <w:tabs>
          <w:tab w:val="left" w:pos="720"/>
        </w:tabs>
        <w:spacing w:line="454" w:lineRule="auto"/>
        <w:ind w:left="720" w:right="6"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Chinnaiah</w:t>
      </w:r>
      <w:r>
        <w:rPr>
          <w:rFonts w:ascii="Arial" w:eastAsia="Arial" w:hAnsi="Arial" w:cs="Arial"/>
          <w:sz w:val="25"/>
          <w:szCs w:val="25"/>
        </w:rPr>
        <w:t xml:space="preserve"> holds, in essence, that a state law</w:t>
      </w:r>
      <w:r>
        <w:rPr>
          <w:rFonts w:ascii="Arial" w:eastAsia="Arial" w:hAnsi="Arial" w:cs="Arial"/>
          <w:sz w:val="32"/>
          <w:szCs w:val="32"/>
          <w:vertAlign w:val="superscript"/>
        </w:rPr>
        <w:t>51</w:t>
      </w:r>
      <w:r>
        <w:rPr>
          <w:rFonts w:ascii="Arial" w:eastAsia="Arial" w:hAnsi="Arial" w:cs="Arial"/>
          <w:sz w:val="25"/>
          <w:szCs w:val="25"/>
        </w:rPr>
        <w:t xml:space="preserve"> cannot further sub-divide the SCs into sub categories. Such an exercise would be violative of Article 341(2) since only an Act of Parliament and not the state legislatures can make changes in the Presidential list. </w:t>
      </w:r>
      <w:r>
        <w:rPr>
          <w:rFonts w:ascii="Arial" w:eastAsia="Arial" w:hAnsi="Arial" w:cs="Arial"/>
          <w:b/>
          <w:bCs/>
          <w:sz w:val="25"/>
          <w:szCs w:val="25"/>
        </w:rPr>
        <w:t>Chinnaiah</w:t>
      </w:r>
      <w:r>
        <w:rPr>
          <w:rFonts w:ascii="Arial" w:eastAsia="Arial" w:hAnsi="Arial" w:cs="Arial"/>
          <w:sz w:val="25"/>
          <w:szCs w:val="25"/>
        </w:rPr>
        <w:t xml:space="preserve"> did not dwell on any aspect on</w:t>
      </w:r>
      <w:r>
        <w:rPr>
          <w:rFonts w:ascii="Arial" w:eastAsia="Arial" w:hAnsi="Arial" w:cs="Arial"/>
          <w:sz w:val="25"/>
          <w:szCs w:val="25"/>
        </w:rPr>
        <w:t xml:space="preserve"> which the constitutional amendments were upheld</w:t>
      </w:r>
    </w:p>
    <w:p w:rsidR="004B6511" w:rsidRDefault="004B6511">
      <w:pPr>
        <w:spacing w:line="20" w:lineRule="exact"/>
        <w:rPr>
          <w:sz w:val="20"/>
          <w:szCs w:val="20"/>
        </w:rPr>
      </w:pPr>
      <w:r>
        <w:rPr>
          <w:sz w:val="20"/>
          <w:szCs w:val="20"/>
        </w:rPr>
        <w:pict>
          <v:line id="Shape 18" o:spid="_x0000_s1043" style="position:absolute;z-index:251638784;visibility:visible;mso-wrap-distance-left:0;mso-wrap-distance-right:0" from="0,4.85pt" to="2in,4.85pt" o:allowincell="f" strokeweight=".25397mm"/>
        </w:pict>
      </w:r>
    </w:p>
    <w:p w:rsidR="004B6511" w:rsidRDefault="004B6511">
      <w:pPr>
        <w:spacing w:line="117" w:lineRule="exact"/>
        <w:rPr>
          <w:sz w:val="20"/>
          <w:szCs w:val="20"/>
        </w:rPr>
      </w:pPr>
    </w:p>
    <w:p w:rsidR="004B6511" w:rsidRDefault="00D4755E">
      <w:pPr>
        <w:numPr>
          <w:ilvl w:val="0"/>
          <w:numId w:val="63"/>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2018 (10) SCC 396</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63"/>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(2005) 1 SCC 394</w:t>
      </w:r>
    </w:p>
    <w:p w:rsidR="004B6511" w:rsidRDefault="004B6511">
      <w:pPr>
        <w:spacing w:line="13" w:lineRule="exact"/>
        <w:rPr>
          <w:rFonts w:ascii="Arial" w:eastAsia="Arial" w:hAnsi="Arial" w:cs="Arial"/>
          <w:vertAlign w:val="superscript"/>
        </w:rPr>
      </w:pPr>
    </w:p>
    <w:p w:rsidR="004B6511" w:rsidRDefault="00D4755E">
      <w:pPr>
        <w:numPr>
          <w:ilvl w:val="0"/>
          <w:numId w:val="63"/>
        </w:numPr>
        <w:tabs>
          <w:tab w:val="left" w:pos="242"/>
        </w:tabs>
        <w:spacing w:line="199" w:lineRule="auto"/>
        <w:ind w:right="6"/>
        <w:rPr>
          <w:rFonts w:ascii="Arial" w:eastAsia="Arial" w:hAnsi="Arial" w:cs="Arial"/>
          <w:sz w:val="24"/>
          <w:szCs w:val="24"/>
          <w:vertAlign w:val="superscript"/>
        </w:rPr>
      </w:pPr>
      <w:r>
        <w:rPr>
          <w:rFonts w:ascii="Arial" w:eastAsia="Arial" w:hAnsi="Arial" w:cs="Arial"/>
          <w:sz w:val="18"/>
          <w:szCs w:val="18"/>
        </w:rPr>
        <w:t>The court was considering the provisions of the Andhra Pradesh Scheduled Caste (Rationalisation of Reservations) Act 2000</w:t>
      </w:r>
    </w:p>
    <w:p w:rsidR="004B6511" w:rsidRDefault="004B6511">
      <w:pPr>
        <w:spacing w:line="258" w:lineRule="exact"/>
        <w:rPr>
          <w:sz w:val="20"/>
          <w:szCs w:val="20"/>
        </w:rPr>
      </w:pPr>
    </w:p>
    <w:p w:rsidR="004B6511" w:rsidRDefault="00D4755E">
      <w:pPr>
        <w:ind w:right="6"/>
        <w:jc w:val="center"/>
        <w:rPr>
          <w:sz w:val="20"/>
          <w:szCs w:val="20"/>
        </w:rPr>
      </w:pPr>
      <w:r>
        <w:rPr>
          <w:rFonts w:ascii="Arial" w:eastAsia="Arial" w:hAnsi="Arial" w:cs="Arial"/>
          <w:sz w:val="20"/>
          <w:szCs w:val="20"/>
        </w:rPr>
        <w:t>29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29" w:name="page30"/>
      <w:bookmarkEnd w:id="29"/>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448" w:lineRule="auto"/>
        <w:ind w:left="720" w:right="6"/>
        <w:jc w:val="both"/>
        <w:rPr>
          <w:sz w:val="20"/>
          <w:szCs w:val="20"/>
        </w:rPr>
      </w:pPr>
      <w:r>
        <w:rPr>
          <w:rFonts w:ascii="Arial" w:eastAsia="Arial" w:hAnsi="Arial" w:cs="Arial"/>
          <w:sz w:val="25"/>
          <w:szCs w:val="25"/>
        </w:rPr>
        <w:t xml:space="preserve">in </w:t>
      </w:r>
      <w:r>
        <w:rPr>
          <w:rFonts w:ascii="Arial" w:eastAsia="Arial" w:hAnsi="Arial" w:cs="Arial"/>
          <w:b/>
          <w:bCs/>
          <w:sz w:val="25"/>
          <w:szCs w:val="25"/>
        </w:rPr>
        <w:t>Nagaraj</w:t>
      </w:r>
      <w:r>
        <w:rPr>
          <w:rFonts w:ascii="Arial" w:eastAsia="Arial" w:hAnsi="Arial" w:cs="Arial"/>
          <w:sz w:val="25"/>
          <w:szCs w:val="25"/>
        </w:rPr>
        <w:t xml:space="preserve">. Hence, it was not necessary for </w:t>
      </w:r>
      <w:r>
        <w:rPr>
          <w:rFonts w:ascii="Arial" w:eastAsia="Arial" w:hAnsi="Arial" w:cs="Arial"/>
          <w:b/>
          <w:bCs/>
          <w:sz w:val="25"/>
          <w:szCs w:val="25"/>
        </w:rPr>
        <w:t>Nagaraj</w:t>
      </w:r>
      <w:r>
        <w:rPr>
          <w:rFonts w:ascii="Arial" w:eastAsia="Arial" w:hAnsi="Arial" w:cs="Arial"/>
          <w:sz w:val="25"/>
          <w:szCs w:val="25"/>
        </w:rPr>
        <w:t xml:space="preserve"> to advert to the decision in </w:t>
      </w:r>
      <w:r>
        <w:rPr>
          <w:rFonts w:ascii="Arial" w:eastAsia="Arial" w:hAnsi="Arial" w:cs="Arial"/>
          <w:b/>
          <w:bCs/>
          <w:sz w:val="25"/>
          <w:szCs w:val="25"/>
        </w:rPr>
        <w:t>Chinnaiah</w:t>
      </w:r>
      <w:r>
        <w:rPr>
          <w:rFonts w:ascii="Arial" w:eastAsia="Arial" w:hAnsi="Arial" w:cs="Arial"/>
          <w:sz w:val="25"/>
          <w:szCs w:val="25"/>
        </w:rPr>
        <w:t xml:space="preserve">. </w:t>
      </w:r>
      <w:r>
        <w:rPr>
          <w:rFonts w:ascii="Arial" w:eastAsia="Arial" w:hAnsi="Arial" w:cs="Arial"/>
          <w:b/>
          <w:bCs/>
          <w:sz w:val="25"/>
          <w:szCs w:val="25"/>
        </w:rPr>
        <w:t>Chinnaiah</w:t>
      </w:r>
      <w:r>
        <w:rPr>
          <w:rFonts w:ascii="Arial" w:eastAsia="Arial" w:hAnsi="Arial" w:cs="Arial"/>
          <w:sz w:val="25"/>
          <w:szCs w:val="25"/>
        </w:rPr>
        <w:t xml:space="preserve"> dealt with a completely different problem and not with the constitutional amendments, which were dealt with in </w:t>
      </w:r>
      <w:r>
        <w:rPr>
          <w:rFonts w:ascii="Arial" w:eastAsia="Arial" w:hAnsi="Arial" w:cs="Arial"/>
          <w:b/>
          <w:bCs/>
          <w:sz w:val="25"/>
          <w:szCs w:val="25"/>
        </w:rPr>
        <w:t>Nagaraj</w:t>
      </w:r>
      <w:r>
        <w:rPr>
          <w:rFonts w:ascii="Arial" w:eastAsia="Arial" w:hAnsi="Arial" w:cs="Arial"/>
          <w:sz w:val="32"/>
          <w:szCs w:val="32"/>
          <w:vertAlign w:val="superscript"/>
        </w:rPr>
        <w:t>52</w:t>
      </w:r>
      <w:r>
        <w:rPr>
          <w:rFonts w:ascii="Arial" w:eastAsia="Arial" w:hAnsi="Arial" w:cs="Arial"/>
          <w:sz w:val="25"/>
          <w:szCs w:val="25"/>
        </w:rPr>
        <w:t>;</w:t>
      </w:r>
    </w:p>
    <w:p w:rsidR="004B6511" w:rsidRDefault="004B6511">
      <w:pPr>
        <w:spacing w:line="2" w:lineRule="exact"/>
        <w:rPr>
          <w:sz w:val="20"/>
          <w:szCs w:val="20"/>
        </w:rPr>
      </w:pPr>
    </w:p>
    <w:p w:rsidR="004B6511" w:rsidRDefault="00D4755E">
      <w:pPr>
        <w:numPr>
          <w:ilvl w:val="0"/>
          <w:numId w:val="64"/>
        </w:numPr>
        <w:tabs>
          <w:tab w:val="left" w:pos="720"/>
        </w:tabs>
        <w:spacing w:line="449" w:lineRule="auto"/>
        <w:ind w:left="720" w:right="6" w:hanging="720"/>
        <w:jc w:val="both"/>
        <w:rPr>
          <w:rFonts w:ascii="Arial" w:eastAsia="Arial" w:hAnsi="Arial" w:cs="Arial"/>
          <w:sz w:val="25"/>
          <w:szCs w:val="25"/>
        </w:rPr>
      </w:pPr>
      <w:r>
        <w:rPr>
          <w:rFonts w:ascii="Arial" w:eastAsia="Arial" w:hAnsi="Arial" w:cs="Arial"/>
          <w:sz w:val="25"/>
          <w:szCs w:val="25"/>
        </w:rPr>
        <w:t>The decision of the Constitution Bench in</w:t>
      </w:r>
      <w:r>
        <w:rPr>
          <w:rFonts w:ascii="Arial" w:eastAsia="Arial" w:hAnsi="Arial" w:cs="Arial"/>
          <w:sz w:val="25"/>
          <w:szCs w:val="25"/>
        </w:rPr>
        <w:t xml:space="preserve"> </w:t>
      </w:r>
      <w:r>
        <w:rPr>
          <w:rFonts w:ascii="Arial" w:eastAsia="Arial" w:hAnsi="Arial" w:cs="Arial"/>
          <w:b/>
          <w:bCs/>
          <w:sz w:val="25"/>
          <w:szCs w:val="25"/>
        </w:rPr>
        <w:t>Nagaraj</w:t>
      </w:r>
      <w:r>
        <w:rPr>
          <w:rFonts w:ascii="Arial" w:eastAsia="Arial" w:hAnsi="Arial" w:cs="Arial"/>
          <w:sz w:val="25"/>
          <w:szCs w:val="25"/>
        </w:rPr>
        <w:t xml:space="preserve">, insofar as it requires the state to collect quantifiable data on backwardness in relation to the SCs and STs is contrary to </w:t>
      </w:r>
      <w:r>
        <w:rPr>
          <w:rFonts w:ascii="Arial" w:eastAsia="Arial" w:hAnsi="Arial" w:cs="Arial"/>
          <w:b/>
          <w:bCs/>
          <w:sz w:val="25"/>
          <w:szCs w:val="25"/>
        </w:rPr>
        <w:t>Indra Sawhney</w:t>
      </w:r>
      <w:r>
        <w:rPr>
          <w:rFonts w:ascii="Arial" w:eastAsia="Arial" w:hAnsi="Arial" w:cs="Arial"/>
          <w:sz w:val="25"/>
          <w:szCs w:val="25"/>
        </w:rPr>
        <w:t xml:space="preserve"> and would have to be declared to be bad on this ground</w:t>
      </w:r>
      <w:r>
        <w:rPr>
          <w:rFonts w:ascii="Arial" w:eastAsia="Arial" w:hAnsi="Arial" w:cs="Arial"/>
          <w:sz w:val="32"/>
          <w:szCs w:val="32"/>
          <w:vertAlign w:val="superscript"/>
        </w:rPr>
        <w:t>53</w:t>
      </w:r>
      <w:r>
        <w:rPr>
          <w:rFonts w:ascii="Arial" w:eastAsia="Arial" w:hAnsi="Arial" w:cs="Arial"/>
          <w:sz w:val="25"/>
          <w:szCs w:val="25"/>
        </w:rPr>
        <w:t>; and</w:t>
      </w:r>
    </w:p>
    <w:p w:rsidR="004B6511" w:rsidRDefault="004B6511">
      <w:pPr>
        <w:spacing w:line="2" w:lineRule="exact"/>
        <w:rPr>
          <w:rFonts w:ascii="Arial" w:eastAsia="Arial" w:hAnsi="Arial" w:cs="Arial"/>
          <w:sz w:val="25"/>
          <w:szCs w:val="25"/>
        </w:rPr>
      </w:pPr>
    </w:p>
    <w:p w:rsidR="004B6511" w:rsidRDefault="00D4755E">
      <w:pPr>
        <w:numPr>
          <w:ilvl w:val="0"/>
          <w:numId w:val="64"/>
        </w:numPr>
        <w:tabs>
          <w:tab w:val="left" w:pos="720"/>
        </w:tabs>
        <w:spacing w:line="454" w:lineRule="auto"/>
        <w:ind w:left="720" w:right="6" w:hanging="720"/>
        <w:jc w:val="both"/>
        <w:rPr>
          <w:rFonts w:ascii="Arial" w:eastAsia="Arial" w:hAnsi="Arial" w:cs="Arial"/>
          <w:sz w:val="25"/>
          <w:szCs w:val="25"/>
        </w:rPr>
      </w:pPr>
      <w:r>
        <w:rPr>
          <w:rFonts w:ascii="Arial" w:eastAsia="Arial" w:hAnsi="Arial" w:cs="Arial"/>
          <w:sz w:val="25"/>
          <w:szCs w:val="25"/>
        </w:rPr>
        <w:t>Constitutional courts, when applying the prin</w:t>
      </w:r>
      <w:r>
        <w:rPr>
          <w:rFonts w:ascii="Arial" w:eastAsia="Arial" w:hAnsi="Arial" w:cs="Arial"/>
          <w:sz w:val="25"/>
          <w:szCs w:val="25"/>
        </w:rPr>
        <w:t>ciple of reservation will be within their jurisdiction to exclude the creamy layer on a harmonious construction on Articles 14 and 16 along with Articles 341 and 342</w:t>
      </w:r>
      <w:r>
        <w:rPr>
          <w:rFonts w:ascii="Arial" w:eastAsia="Arial" w:hAnsi="Arial" w:cs="Arial"/>
          <w:sz w:val="32"/>
          <w:szCs w:val="32"/>
          <w:vertAlign w:val="superscript"/>
        </w:rPr>
        <w:t>54</w:t>
      </w:r>
      <w:r>
        <w:rPr>
          <w:rFonts w:ascii="Arial" w:eastAsia="Arial" w:hAnsi="Arial" w:cs="Arial"/>
          <w:sz w:val="25"/>
          <w:szCs w:val="25"/>
        </w:rPr>
        <w:t>. The creamy layer principle is an essential aspect of the equality code.</w:t>
      </w:r>
    </w:p>
    <w:p w:rsidR="004B6511" w:rsidRDefault="004B6511">
      <w:pPr>
        <w:spacing w:line="200" w:lineRule="exact"/>
        <w:rPr>
          <w:sz w:val="20"/>
          <w:szCs w:val="20"/>
        </w:rPr>
      </w:pPr>
    </w:p>
    <w:p w:rsidR="004B6511" w:rsidRDefault="004B6511">
      <w:pPr>
        <w:spacing w:line="259" w:lineRule="exact"/>
        <w:rPr>
          <w:sz w:val="20"/>
          <w:szCs w:val="20"/>
        </w:rPr>
      </w:pPr>
    </w:p>
    <w:p w:rsidR="004B6511" w:rsidRDefault="00D4755E">
      <w:pPr>
        <w:numPr>
          <w:ilvl w:val="0"/>
          <w:numId w:val="65"/>
        </w:numPr>
        <w:tabs>
          <w:tab w:val="left" w:pos="720"/>
        </w:tabs>
        <w:spacing w:line="498" w:lineRule="auto"/>
        <w:ind w:right="6"/>
        <w:jc w:val="both"/>
        <w:rPr>
          <w:rFonts w:ascii="Arial" w:eastAsia="Arial" w:hAnsi="Arial" w:cs="Arial"/>
          <w:sz w:val="24"/>
          <w:szCs w:val="24"/>
        </w:rPr>
      </w:pPr>
      <w:r>
        <w:rPr>
          <w:rFonts w:ascii="Arial" w:eastAsia="Arial" w:hAnsi="Arial" w:cs="Arial"/>
          <w:sz w:val="24"/>
          <w:szCs w:val="24"/>
        </w:rPr>
        <w:t xml:space="preserve">On 12 October 2018, the State of Karnataka submitted before this Court that since a legislation has been enacted by the state legislature and in view of the judgment of the Constitution Bench in </w:t>
      </w:r>
      <w:r>
        <w:rPr>
          <w:rFonts w:ascii="Arial" w:eastAsia="Arial" w:hAnsi="Arial" w:cs="Arial"/>
          <w:b/>
          <w:bCs/>
          <w:sz w:val="24"/>
          <w:szCs w:val="24"/>
        </w:rPr>
        <w:t>Jarnail</w:t>
      </w:r>
      <w:r>
        <w:rPr>
          <w:rFonts w:ascii="Arial" w:eastAsia="Arial" w:hAnsi="Arial" w:cs="Arial"/>
          <w:sz w:val="24"/>
          <w:szCs w:val="24"/>
        </w:rPr>
        <w:t>, the State would no longer proceed on the oral assura</w:t>
      </w:r>
      <w:r>
        <w:rPr>
          <w:rFonts w:ascii="Arial" w:eastAsia="Arial" w:hAnsi="Arial" w:cs="Arial"/>
          <w:sz w:val="24"/>
          <w:szCs w:val="24"/>
        </w:rPr>
        <w:t xml:space="preserve">nce of the Advocate General and would not be bound to it. On the other hand, it was urged by learned Counsel appearing for the petitioners that the intent of the Reservation Act 2018 was only to nullify the effect of the judgment in </w:t>
      </w:r>
      <w:r>
        <w:rPr>
          <w:rFonts w:ascii="Arial" w:eastAsia="Arial" w:hAnsi="Arial" w:cs="Arial"/>
          <w:b/>
          <w:bCs/>
          <w:sz w:val="24"/>
          <w:szCs w:val="24"/>
        </w:rPr>
        <w:t>B K Pavitra I</w:t>
      </w:r>
      <w:r>
        <w:rPr>
          <w:rFonts w:ascii="Arial" w:eastAsia="Arial" w:hAnsi="Arial" w:cs="Arial"/>
          <w:sz w:val="24"/>
          <w:szCs w:val="24"/>
        </w:rPr>
        <w:t xml:space="preserve">. Counsel </w:t>
      </w:r>
      <w:r>
        <w:rPr>
          <w:rFonts w:ascii="Arial" w:eastAsia="Arial" w:hAnsi="Arial" w:cs="Arial"/>
          <w:sz w:val="24"/>
          <w:szCs w:val="24"/>
        </w:rPr>
        <w:t xml:space="preserve">urged that in view of the decisions of this Court including those in </w:t>
      </w:r>
      <w:r>
        <w:rPr>
          <w:rFonts w:ascii="Arial" w:eastAsia="Arial" w:hAnsi="Arial" w:cs="Arial"/>
          <w:b/>
          <w:bCs/>
          <w:sz w:val="24"/>
          <w:szCs w:val="24"/>
        </w:rPr>
        <w:t>Shri Prithvi Cotton Mills Ltd</w:t>
      </w:r>
      <w:r>
        <w:rPr>
          <w:rFonts w:ascii="Arial" w:eastAsia="Arial" w:hAnsi="Arial" w:cs="Arial"/>
          <w:sz w:val="24"/>
          <w:szCs w:val="24"/>
        </w:rPr>
        <w:t xml:space="preserve"> v </w:t>
      </w:r>
      <w:r>
        <w:rPr>
          <w:rFonts w:ascii="Arial" w:eastAsia="Arial" w:hAnsi="Arial" w:cs="Arial"/>
          <w:b/>
          <w:bCs/>
          <w:sz w:val="24"/>
          <w:szCs w:val="24"/>
        </w:rPr>
        <w:t>Broach Borough</w:t>
      </w:r>
      <w:r>
        <w:rPr>
          <w:rFonts w:ascii="Arial" w:eastAsia="Arial" w:hAnsi="Arial" w:cs="Arial"/>
          <w:sz w:val="24"/>
          <w:szCs w:val="24"/>
        </w:rPr>
        <w:t xml:space="preserve"> </w:t>
      </w:r>
      <w:r>
        <w:rPr>
          <w:rFonts w:ascii="Arial" w:eastAsia="Arial" w:hAnsi="Arial" w:cs="Arial"/>
          <w:b/>
          <w:bCs/>
          <w:sz w:val="24"/>
          <w:szCs w:val="24"/>
        </w:rPr>
        <w:t>Municipality</w:t>
      </w:r>
      <w:r>
        <w:rPr>
          <w:rFonts w:ascii="Arial" w:eastAsia="Arial" w:hAnsi="Arial" w:cs="Arial"/>
          <w:sz w:val="31"/>
          <w:szCs w:val="31"/>
          <w:vertAlign w:val="superscript"/>
        </w:rPr>
        <w:t>55</w:t>
      </w:r>
      <w:r>
        <w:rPr>
          <w:rFonts w:ascii="Arial" w:eastAsia="Arial" w:hAnsi="Arial" w:cs="Arial"/>
          <w:b/>
          <w:bCs/>
          <w:sz w:val="24"/>
          <w:szCs w:val="24"/>
        </w:rPr>
        <w:t xml:space="preserve"> </w:t>
      </w:r>
      <w:r>
        <w:rPr>
          <w:rFonts w:ascii="Arial" w:eastAsia="Arial" w:hAnsi="Arial" w:cs="Arial"/>
          <w:sz w:val="24"/>
          <w:szCs w:val="24"/>
        </w:rPr>
        <w:t>(―</w:t>
      </w:r>
      <w:r>
        <w:rPr>
          <w:rFonts w:ascii="Arial" w:eastAsia="Arial" w:hAnsi="Arial" w:cs="Arial"/>
          <w:b/>
          <w:bCs/>
          <w:sz w:val="24"/>
          <w:szCs w:val="24"/>
        </w:rPr>
        <w:t>Prithvi Cotton Mills Ltd</w:t>
      </w:r>
      <w:r>
        <w:rPr>
          <w:rFonts w:ascii="Arial" w:eastAsia="Arial" w:hAnsi="Arial" w:cs="Arial"/>
          <w:sz w:val="24"/>
          <w:szCs w:val="24"/>
        </w:rPr>
        <w:t>‖)</w:t>
      </w:r>
      <w:r>
        <w:rPr>
          <w:rFonts w:ascii="Arial" w:eastAsia="Arial" w:hAnsi="Arial" w:cs="Arial"/>
          <w:b/>
          <w:bCs/>
          <w:sz w:val="24"/>
          <w:szCs w:val="24"/>
        </w:rPr>
        <w:t xml:space="preserve"> </w:t>
      </w:r>
      <w:r>
        <w:rPr>
          <w:rFonts w:ascii="Arial" w:eastAsia="Arial" w:hAnsi="Arial" w:cs="Arial"/>
          <w:sz w:val="24"/>
          <w:szCs w:val="24"/>
        </w:rPr>
        <w:t>and</w:t>
      </w:r>
      <w:r>
        <w:rPr>
          <w:rFonts w:ascii="Arial" w:eastAsia="Arial" w:hAnsi="Arial" w:cs="Arial"/>
          <w:b/>
          <w:bCs/>
          <w:sz w:val="24"/>
          <w:szCs w:val="24"/>
        </w:rPr>
        <w:t xml:space="preserve"> Madan Mohan Pathak </w:t>
      </w:r>
      <w:r>
        <w:rPr>
          <w:rFonts w:ascii="Arial" w:eastAsia="Arial" w:hAnsi="Arial" w:cs="Arial"/>
          <w:sz w:val="24"/>
          <w:szCs w:val="24"/>
        </w:rPr>
        <w:t>v</w:t>
      </w:r>
      <w:r>
        <w:rPr>
          <w:rFonts w:ascii="Arial" w:eastAsia="Arial" w:hAnsi="Arial" w:cs="Arial"/>
          <w:b/>
          <w:bCs/>
          <w:sz w:val="24"/>
          <w:szCs w:val="24"/>
        </w:rPr>
        <w:t xml:space="preserve"> Union</w:t>
      </w:r>
    </w:p>
    <w:p w:rsidR="004B6511" w:rsidRDefault="004B6511">
      <w:pPr>
        <w:spacing w:line="20" w:lineRule="exact"/>
        <w:rPr>
          <w:sz w:val="20"/>
          <w:szCs w:val="20"/>
        </w:rPr>
      </w:pPr>
      <w:r>
        <w:rPr>
          <w:sz w:val="20"/>
          <w:szCs w:val="20"/>
        </w:rPr>
        <w:pict>
          <v:line id="Shape 19" o:spid="_x0000_s1044" style="position:absolute;z-index:251639808;visibility:visible;mso-wrap-distance-left:0;mso-wrap-distance-right:0" from="0,15.35pt" to="2in,15.35pt" o:allowincell="f" strokeweight=".25397mm"/>
        </w:pict>
      </w:r>
    </w:p>
    <w:p w:rsidR="004B6511" w:rsidRDefault="004B6511">
      <w:pPr>
        <w:spacing w:line="327" w:lineRule="exact"/>
        <w:rPr>
          <w:sz w:val="20"/>
          <w:szCs w:val="20"/>
        </w:rPr>
      </w:pPr>
    </w:p>
    <w:p w:rsidR="004B6511" w:rsidRDefault="00D4755E">
      <w:pPr>
        <w:numPr>
          <w:ilvl w:val="0"/>
          <w:numId w:val="66"/>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49, paragraph 22 at page 422-423</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66"/>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 xml:space="preserve">Ibid, paragraph 24 at </w:t>
      </w:r>
      <w:r>
        <w:rPr>
          <w:rFonts w:ascii="Arial" w:eastAsia="Arial" w:hAnsi="Arial" w:cs="Arial"/>
          <w:sz w:val="17"/>
          <w:szCs w:val="17"/>
        </w:rPr>
        <w:t>page 424</w:t>
      </w:r>
    </w:p>
    <w:p w:rsidR="004B6511" w:rsidRDefault="004B6511">
      <w:pPr>
        <w:spacing w:line="13" w:lineRule="exact"/>
        <w:rPr>
          <w:rFonts w:ascii="Arial" w:eastAsia="Arial" w:hAnsi="Arial" w:cs="Arial"/>
          <w:vertAlign w:val="superscript"/>
        </w:rPr>
      </w:pPr>
    </w:p>
    <w:p w:rsidR="004B6511" w:rsidRDefault="00D4755E">
      <w:pPr>
        <w:numPr>
          <w:ilvl w:val="0"/>
          <w:numId w:val="66"/>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Ibid, paragraph 26 at page 425-426</w:t>
      </w:r>
    </w:p>
    <w:p w:rsidR="004B6511" w:rsidRDefault="004B6511">
      <w:pPr>
        <w:spacing w:line="15" w:lineRule="exact"/>
        <w:rPr>
          <w:rFonts w:ascii="Arial" w:eastAsia="Arial" w:hAnsi="Arial" w:cs="Arial"/>
          <w:vertAlign w:val="superscript"/>
        </w:rPr>
      </w:pPr>
    </w:p>
    <w:p w:rsidR="004B6511" w:rsidRDefault="00D4755E">
      <w:pPr>
        <w:numPr>
          <w:ilvl w:val="0"/>
          <w:numId w:val="66"/>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(1969) 2 SCC 283</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30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30" w:name="page31"/>
      <w:bookmarkEnd w:id="30"/>
      <w:r>
        <w:rPr>
          <w:rFonts w:ascii="Arial" w:eastAsia="Arial" w:hAnsi="Arial" w:cs="Arial"/>
          <w:sz w:val="20"/>
          <w:szCs w:val="20"/>
        </w:rPr>
        <w:t>PART B</w:t>
      </w:r>
    </w:p>
    <w:p w:rsidR="004B6511" w:rsidRDefault="004B6511">
      <w:pPr>
        <w:spacing w:line="200" w:lineRule="exact"/>
        <w:rPr>
          <w:sz w:val="20"/>
          <w:szCs w:val="20"/>
        </w:rPr>
      </w:pPr>
    </w:p>
    <w:p w:rsidR="004B6511" w:rsidRDefault="004B6511">
      <w:pPr>
        <w:spacing w:line="259" w:lineRule="exact"/>
        <w:rPr>
          <w:sz w:val="20"/>
          <w:szCs w:val="20"/>
        </w:rPr>
      </w:pPr>
    </w:p>
    <w:p w:rsidR="004B6511" w:rsidRDefault="00D4755E">
      <w:pPr>
        <w:spacing w:line="447" w:lineRule="auto"/>
        <w:ind w:right="20"/>
        <w:jc w:val="both"/>
        <w:rPr>
          <w:sz w:val="20"/>
          <w:szCs w:val="20"/>
        </w:rPr>
      </w:pPr>
      <w:r>
        <w:rPr>
          <w:rFonts w:ascii="Arial" w:eastAsia="Arial" w:hAnsi="Arial" w:cs="Arial"/>
          <w:b/>
          <w:bCs/>
          <w:sz w:val="25"/>
          <w:szCs w:val="25"/>
        </w:rPr>
        <w:t xml:space="preserve">of India </w:t>
      </w:r>
      <w:r>
        <w:rPr>
          <w:rFonts w:ascii="Arial" w:eastAsia="Arial" w:hAnsi="Arial" w:cs="Arial"/>
          <w:sz w:val="25"/>
          <w:szCs w:val="25"/>
        </w:rPr>
        <w:t>(―</w:t>
      </w:r>
      <w:r>
        <w:rPr>
          <w:rFonts w:ascii="Arial" w:eastAsia="Arial" w:hAnsi="Arial" w:cs="Arial"/>
          <w:b/>
          <w:bCs/>
          <w:sz w:val="25"/>
          <w:szCs w:val="25"/>
        </w:rPr>
        <w:t>Madan Mohan Pathak</w:t>
      </w:r>
      <w:r>
        <w:rPr>
          <w:rFonts w:ascii="Arial" w:eastAsia="Arial" w:hAnsi="Arial" w:cs="Arial"/>
          <w:sz w:val="25"/>
          <w:szCs w:val="25"/>
        </w:rPr>
        <w:t>‖)</w:t>
      </w:r>
      <w:r>
        <w:rPr>
          <w:rFonts w:ascii="Arial" w:eastAsia="Arial" w:hAnsi="Arial" w:cs="Arial"/>
          <w:sz w:val="32"/>
          <w:szCs w:val="32"/>
          <w:vertAlign w:val="superscript"/>
        </w:rPr>
        <w:t>56</w:t>
      </w:r>
      <w:r>
        <w:rPr>
          <w:rFonts w:ascii="Arial" w:eastAsia="Arial" w:hAnsi="Arial" w:cs="Arial"/>
          <w:sz w:val="25"/>
          <w:szCs w:val="25"/>
        </w:rPr>
        <w:t>, it was not open to the legislature to render</w:t>
      </w:r>
      <w:r>
        <w:rPr>
          <w:rFonts w:ascii="Arial" w:eastAsia="Arial" w:hAnsi="Arial" w:cs="Arial"/>
          <w:b/>
          <w:bCs/>
          <w:sz w:val="25"/>
          <w:szCs w:val="25"/>
        </w:rPr>
        <w:t xml:space="preserve"> </w:t>
      </w:r>
      <w:r>
        <w:rPr>
          <w:rFonts w:ascii="Arial" w:eastAsia="Arial" w:hAnsi="Arial" w:cs="Arial"/>
          <w:sz w:val="25"/>
          <w:szCs w:val="25"/>
        </w:rPr>
        <w:t xml:space="preserve">a judgment of this Court ineffective without taking away its basis or foundation. </w:t>
      </w:r>
      <w:r>
        <w:rPr>
          <w:rFonts w:ascii="Arial" w:eastAsia="Arial" w:hAnsi="Arial" w:cs="Arial"/>
          <w:sz w:val="25"/>
          <w:szCs w:val="25"/>
        </w:rPr>
        <w:t>Since the case was of an urgent nature, the proceedings were listed on 23 October 2018 for commencement of final hearing.</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8" w:lineRule="exact"/>
        <w:rPr>
          <w:sz w:val="20"/>
          <w:szCs w:val="20"/>
        </w:rPr>
      </w:pPr>
    </w:p>
    <w:p w:rsidR="004B6511" w:rsidRDefault="00D4755E">
      <w:pPr>
        <w:numPr>
          <w:ilvl w:val="0"/>
          <w:numId w:val="67"/>
        </w:numPr>
        <w:tabs>
          <w:tab w:val="left" w:pos="720"/>
        </w:tabs>
        <w:spacing w:line="413" w:lineRule="auto"/>
        <w:ind w:right="20"/>
        <w:rPr>
          <w:rFonts w:ascii="Arial" w:eastAsia="Arial" w:hAnsi="Arial" w:cs="Arial"/>
          <w:sz w:val="25"/>
          <w:szCs w:val="25"/>
        </w:rPr>
      </w:pPr>
      <w:r>
        <w:rPr>
          <w:rFonts w:ascii="Arial" w:eastAsia="Arial" w:hAnsi="Arial" w:cs="Arial"/>
          <w:sz w:val="25"/>
          <w:szCs w:val="25"/>
        </w:rPr>
        <w:t>On 27 February 2019, the State of Karnataka issued a Government Order</w:t>
      </w:r>
      <w:r>
        <w:rPr>
          <w:rFonts w:ascii="Arial" w:eastAsia="Arial" w:hAnsi="Arial" w:cs="Arial"/>
          <w:sz w:val="32"/>
          <w:szCs w:val="32"/>
          <w:vertAlign w:val="superscript"/>
        </w:rPr>
        <w:t>57</w:t>
      </w:r>
      <w:r>
        <w:rPr>
          <w:rFonts w:ascii="Arial" w:eastAsia="Arial" w:hAnsi="Arial" w:cs="Arial"/>
          <w:sz w:val="25"/>
          <w:szCs w:val="25"/>
        </w:rPr>
        <w:t xml:space="preserve"> directing that:</w:t>
      </w:r>
    </w:p>
    <w:p w:rsidR="004B6511" w:rsidRDefault="004B6511">
      <w:pPr>
        <w:spacing w:line="219"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―In the circumstances explained in the </w:t>
      </w:r>
      <w:r>
        <w:rPr>
          <w:rFonts w:ascii="Arial" w:eastAsia="Arial" w:hAnsi="Arial" w:cs="Arial"/>
          <w:sz w:val="21"/>
          <w:szCs w:val="21"/>
        </w:rPr>
        <w:t>preamble, the following instructions are hereby issued subject to the conditions that the officers/officials, who have been reverted, shall be reposted to the cadres held by them immediately prior to their reversion and if vacant posts are not available in</w:t>
      </w:r>
      <w:r>
        <w:rPr>
          <w:rFonts w:ascii="Arial" w:eastAsia="Arial" w:hAnsi="Arial" w:cs="Arial"/>
          <w:sz w:val="21"/>
          <w:szCs w:val="21"/>
        </w:rPr>
        <w:t xml:space="preserve"> those cadres, supernumerary posts shall be created to accommodate them. It is also ordered that the officers/officials working at present in those cadres, belonging to any category, shall not be reverted.‖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7"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The Government Order was made subject to the o</w:t>
      </w:r>
      <w:r>
        <w:rPr>
          <w:rFonts w:ascii="Arial" w:eastAsia="Arial" w:hAnsi="Arial" w:cs="Arial"/>
          <w:sz w:val="25"/>
          <w:szCs w:val="25"/>
        </w:rPr>
        <w:t>utcome of these proceedings. On 1 March 2019, this Court granted a stay on the operation of the Government Order dated 27 February 2019. This Court observed that since the case was in the concluding stages of the hearing, it would not be appropriate to alt</w:t>
      </w:r>
      <w:r>
        <w:rPr>
          <w:rFonts w:ascii="Arial" w:eastAsia="Arial" w:hAnsi="Arial" w:cs="Arial"/>
          <w:sz w:val="25"/>
          <w:szCs w:val="25"/>
        </w:rPr>
        <w:t xml:space="preserve">er the present status when the matter was in </w:t>
      </w:r>
      <w:r>
        <w:rPr>
          <w:rFonts w:ascii="Arial" w:eastAsia="Arial" w:hAnsi="Arial" w:cs="Arial"/>
          <w:i/>
          <w:iCs/>
          <w:sz w:val="25"/>
          <w:szCs w:val="25"/>
        </w:rPr>
        <w:t>seisin</w:t>
      </w:r>
      <w:r>
        <w:rPr>
          <w:rFonts w:ascii="Arial" w:eastAsia="Arial" w:hAnsi="Arial" w:cs="Arial"/>
          <w:sz w:val="25"/>
          <w:szCs w:val="25"/>
        </w:rPr>
        <w:t xml:space="preserve"> of the Court.</w:t>
      </w:r>
    </w:p>
    <w:p w:rsidR="004B6511" w:rsidRDefault="004B6511">
      <w:pPr>
        <w:spacing w:line="20" w:lineRule="exact"/>
        <w:rPr>
          <w:sz w:val="20"/>
          <w:szCs w:val="20"/>
        </w:rPr>
      </w:pPr>
      <w:r>
        <w:rPr>
          <w:sz w:val="20"/>
          <w:szCs w:val="20"/>
        </w:rPr>
        <w:pict>
          <v:line id="Shape 20" o:spid="_x0000_s1045" style="position:absolute;z-index:251640832;visibility:visible;mso-wrap-distance-left:0;mso-wrap-distance-right:0" from="0,147.75pt" to="2in,147.7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74" w:lineRule="exact"/>
        <w:rPr>
          <w:sz w:val="20"/>
          <w:szCs w:val="20"/>
        </w:rPr>
      </w:pPr>
    </w:p>
    <w:p w:rsidR="004B6511" w:rsidRDefault="00D4755E">
      <w:pPr>
        <w:numPr>
          <w:ilvl w:val="0"/>
          <w:numId w:val="68"/>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(1978) 2 SCC 50</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68"/>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G.O. No. DPAR 186 SRS 2018</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31</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1" w:name="page32"/>
      <w:bookmarkEnd w:id="31"/>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3" w:lineRule="exact"/>
        <w:rPr>
          <w:sz w:val="20"/>
          <w:szCs w:val="20"/>
        </w:rPr>
      </w:pPr>
    </w:p>
    <w:p w:rsidR="004B6511" w:rsidRDefault="00D4755E">
      <w:pPr>
        <w:tabs>
          <w:tab w:val="left" w:pos="700"/>
        </w:tabs>
        <w:rPr>
          <w:sz w:val="20"/>
          <w:szCs w:val="20"/>
        </w:rPr>
      </w:pPr>
      <w:r>
        <w:rPr>
          <w:rFonts w:ascii="Arial" w:eastAsia="Arial" w:hAnsi="Arial" w:cs="Arial"/>
          <w:b/>
          <w:bCs/>
          <w:sz w:val="27"/>
          <w:szCs w:val="27"/>
        </w:rPr>
        <w:t>C</w:t>
      </w:r>
      <w:r>
        <w:rPr>
          <w:sz w:val="20"/>
          <w:szCs w:val="20"/>
        </w:rPr>
        <w:tab/>
      </w:r>
      <w:r>
        <w:rPr>
          <w:rFonts w:ascii="Arial" w:eastAsia="Arial" w:hAnsi="Arial" w:cs="Arial"/>
          <w:b/>
          <w:bCs/>
          <w:sz w:val="27"/>
          <w:szCs w:val="27"/>
        </w:rPr>
        <w:t>Submissions</w:t>
      </w: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tabs>
          <w:tab w:val="left" w:pos="700"/>
        </w:tabs>
        <w:rPr>
          <w:sz w:val="20"/>
          <w:szCs w:val="20"/>
        </w:rPr>
      </w:pPr>
      <w:r>
        <w:rPr>
          <w:rFonts w:ascii="Arial" w:eastAsia="Arial" w:hAnsi="Arial" w:cs="Arial"/>
          <w:b/>
          <w:bCs/>
          <w:sz w:val="26"/>
          <w:szCs w:val="26"/>
        </w:rPr>
        <w:t>C.I</w:t>
      </w:r>
      <w:r>
        <w:rPr>
          <w:sz w:val="20"/>
          <w:szCs w:val="20"/>
        </w:rPr>
        <w:tab/>
      </w:r>
      <w:r>
        <w:rPr>
          <w:rFonts w:ascii="Arial" w:eastAsia="Arial" w:hAnsi="Arial" w:cs="Arial"/>
          <w:b/>
          <w:bCs/>
          <w:sz w:val="26"/>
          <w:szCs w:val="26"/>
        </w:rPr>
        <w:t>Petitioners</w:t>
      </w:r>
    </w:p>
    <w:p w:rsidR="004B6511" w:rsidRDefault="004B6511">
      <w:pPr>
        <w:spacing w:line="200" w:lineRule="exact"/>
        <w:rPr>
          <w:sz w:val="20"/>
          <w:szCs w:val="20"/>
        </w:rPr>
      </w:pPr>
    </w:p>
    <w:p w:rsidR="004B6511" w:rsidRDefault="004B6511">
      <w:pPr>
        <w:spacing w:line="396" w:lineRule="exact"/>
        <w:rPr>
          <w:sz w:val="20"/>
          <w:szCs w:val="20"/>
        </w:rPr>
      </w:pPr>
    </w:p>
    <w:p w:rsidR="004B6511" w:rsidRDefault="00D4755E">
      <w:pPr>
        <w:numPr>
          <w:ilvl w:val="0"/>
          <w:numId w:val="69"/>
        </w:numPr>
        <w:tabs>
          <w:tab w:val="left" w:pos="720"/>
        </w:tabs>
        <w:spacing w:line="477" w:lineRule="auto"/>
        <w:jc w:val="both"/>
        <w:rPr>
          <w:rFonts w:ascii="Arial" w:eastAsia="Arial" w:hAnsi="Arial" w:cs="Arial"/>
          <w:sz w:val="25"/>
          <w:szCs w:val="25"/>
        </w:rPr>
      </w:pPr>
      <w:r>
        <w:rPr>
          <w:rFonts w:ascii="Arial" w:eastAsia="Arial" w:hAnsi="Arial" w:cs="Arial"/>
          <w:sz w:val="25"/>
          <w:szCs w:val="25"/>
        </w:rPr>
        <w:t xml:space="preserve">In adjudicating upon the challenge to the constitutional </w:t>
      </w:r>
      <w:r>
        <w:rPr>
          <w:rFonts w:ascii="Arial" w:eastAsia="Arial" w:hAnsi="Arial" w:cs="Arial"/>
          <w:sz w:val="25"/>
          <w:szCs w:val="25"/>
        </w:rPr>
        <w:t>validity of the Reservation Act 2018, we have heard the erudite submissions of Dr Rajeev Dhavan, learned Senior Counsel appearing on behalf of the Petitioners. Prefacing his submissions, Dr Rajeev Dhavan has adverted to the following issues which arise for</w:t>
      </w:r>
      <w:r>
        <w:rPr>
          <w:rFonts w:ascii="Arial" w:eastAsia="Arial" w:hAnsi="Arial" w:cs="Arial"/>
          <w:sz w:val="25"/>
          <w:szCs w:val="25"/>
        </w:rPr>
        <w:t xml:space="preserve"> the determination of this Court:</w:t>
      </w: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tabs>
          <w:tab w:val="left" w:pos="700"/>
        </w:tabs>
        <w:rPr>
          <w:sz w:val="20"/>
          <w:szCs w:val="20"/>
        </w:rPr>
      </w:pPr>
      <w:r>
        <w:rPr>
          <w:rFonts w:ascii="Arial" w:eastAsia="Arial" w:hAnsi="Arial" w:cs="Arial"/>
          <w:b/>
          <w:bCs/>
          <w:sz w:val="25"/>
          <w:szCs w:val="25"/>
        </w:rPr>
        <w:t>A</w:t>
      </w:r>
      <w:r>
        <w:rPr>
          <w:sz w:val="20"/>
          <w:szCs w:val="20"/>
        </w:rPr>
        <w:tab/>
      </w:r>
      <w:r>
        <w:rPr>
          <w:rFonts w:ascii="Arial" w:eastAsia="Arial" w:hAnsi="Arial" w:cs="Arial"/>
          <w:b/>
          <w:bCs/>
          <w:sz w:val="25"/>
          <w:szCs w:val="25"/>
        </w:rPr>
        <w:t>Is the Reservation Act 2018 valid?</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70"/>
        </w:numPr>
        <w:tabs>
          <w:tab w:val="left" w:pos="720"/>
        </w:tabs>
        <w:spacing w:line="470" w:lineRule="auto"/>
        <w:ind w:left="720" w:right="20" w:hanging="720"/>
        <w:rPr>
          <w:rFonts w:ascii="Arial" w:eastAsia="Arial" w:hAnsi="Arial" w:cs="Arial"/>
          <w:b/>
          <w:bCs/>
          <w:sz w:val="25"/>
          <w:szCs w:val="25"/>
        </w:rPr>
      </w:pPr>
      <w:r>
        <w:rPr>
          <w:rFonts w:ascii="Arial" w:eastAsia="Arial" w:hAnsi="Arial" w:cs="Arial"/>
          <w:b/>
          <w:bCs/>
          <w:sz w:val="25"/>
          <w:szCs w:val="25"/>
        </w:rPr>
        <w:t>Does it not peremptorily overrule the decision of this Court in B K Pavitra I without altering the basis of the decision?</w:t>
      </w:r>
    </w:p>
    <w:p w:rsidR="004B6511" w:rsidRDefault="004B6511">
      <w:pPr>
        <w:spacing w:line="223" w:lineRule="exact"/>
        <w:rPr>
          <w:rFonts w:ascii="Arial" w:eastAsia="Arial" w:hAnsi="Arial" w:cs="Arial"/>
          <w:b/>
          <w:bCs/>
          <w:sz w:val="25"/>
          <w:szCs w:val="25"/>
        </w:rPr>
      </w:pPr>
    </w:p>
    <w:p w:rsidR="004B6511" w:rsidRDefault="00D4755E">
      <w:pPr>
        <w:numPr>
          <w:ilvl w:val="0"/>
          <w:numId w:val="70"/>
        </w:numPr>
        <w:tabs>
          <w:tab w:val="left" w:pos="720"/>
        </w:tabs>
        <w:spacing w:line="472" w:lineRule="auto"/>
        <w:ind w:left="720" w:right="20" w:hanging="720"/>
        <w:rPr>
          <w:rFonts w:ascii="Arial" w:eastAsia="Arial" w:hAnsi="Arial" w:cs="Arial"/>
          <w:b/>
          <w:bCs/>
          <w:sz w:val="25"/>
          <w:szCs w:val="25"/>
        </w:rPr>
      </w:pPr>
      <w:r>
        <w:rPr>
          <w:rFonts w:ascii="Arial" w:eastAsia="Arial" w:hAnsi="Arial" w:cs="Arial"/>
          <w:b/>
          <w:bCs/>
          <w:sz w:val="25"/>
          <w:szCs w:val="25"/>
        </w:rPr>
        <w:t xml:space="preserve">Does it violate the law laid down by this Court in </w:t>
      </w:r>
      <w:r>
        <w:rPr>
          <w:rFonts w:ascii="Arial" w:eastAsia="Arial" w:hAnsi="Arial" w:cs="Arial"/>
          <w:b/>
          <w:bCs/>
          <w:sz w:val="25"/>
          <w:szCs w:val="25"/>
        </w:rPr>
        <w:t>Badappanavar on seniority?</w:t>
      </w:r>
    </w:p>
    <w:p w:rsidR="004B6511" w:rsidRDefault="004B6511">
      <w:pPr>
        <w:spacing w:line="220" w:lineRule="exact"/>
        <w:rPr>
          <w:rFonts w:ascii="Arial" w:eastAsia="Arial" w:hAnsi="Arial" w:cs="Arial"/>
          <w:b/>
          <w:bCs/>
          <w:sz w:val="25"/>
          <w:szCs w:val="25"/>
        </w:rPr>
      </w:pPr>
    </w:p>
    <w:p w:rsidR="004B6511" w:rsidRDefault="00D4755E">
      <w:pPr>
        <w:numPr>
          <w:ilvl w:val="0"/>
          <w:numId w:val="70"/>
        </w:numPr>
        <w:tabs>
          <w:tab w:val="left" w:pos="720"/>
        </w:tabs>
        <w:spacing w:line="470" w:lineRule="auto"/>
        <w:ind w:left="720" w:right="20" w:hanging="720"/>
        <w:rPr>
          <w:rFonts w:ascii="Arial" w:eastAsia="Arial" w:hAnsi="Arial" w:cs="Arial"/>
          <w:b/>
          <w:bCs/>
          <w:sz w:val="25"/>
          <w:szCs w:val="25"/>
        </w:rPr>
      </w:pPr>
      <w:r>
        <w:rPr>
          <w:rFonts w:ascii="Arial" w:eastAsia="Arial" w:hAnsi="Arial" w:cs="Arial"/>
          <w:b/>
          <w:bCs/>
          <w:sz w:val="25"/>
          <w:szCs w:val="25"/>
        </w:rPr>
        <w:t>Does the background to the enactment to the Reservation Act 2018 reveal a manifest intent to overrule the decision in B K Pavitra I?</w:t>
      </w:r>
    </w:p>
    <w:p w:rsidR="004B6511" w:rsidRDefault="004B6511">
      <w:pPr>
        <w:spacing w:line="223" w:lineRule="exact"/>
        <w:rPr>
          <w:rFonts w:ascii="Arial" w:eastAsia="Arial" w:hAnsi="Arial" w:cs="Arial"/>
          <w:b/>
          <w:bCs/>
          <w:sz w:val="25"/>
          <w:szCs w:val="25"/>
        </w:rPr>
      </w:pPr>
    </w:p>
    <w:p w:rsidR="004B6511" w:rsidRDefault="00D4755E">
      <w:pPr>
        <w:numPr>
          <w:ilvl w:val="0"/>
          <w:numId w:val="70"/>
        </w:numPr>
        <w:tabs>
          <w:tab w:val="left" w:pos="720"/>
        </w:tabs>
        <w:spacing w:line="477" w:lineRule="auto"/>
        <w:ind w:left="720" w:right="20" w:hanging="720"/>
        <w:jc w:val="both"/>
        <w:rPr>
          <w:rFonts w:ascii="Arial" w:eastAsia="Arial" w:hAnsi="Arial" w:cs="Arial"/>
          <w:b/>
          <w:bCs/>
          <w:sz w:val="25"/>
          <w:szCs w:val="25"/>
        </w:rPr>
      </w:pPr>
      <w:r>
        <w:rPr>
          <w:rFonts w:ascii="Arial" w:eastAsia="Arial" w:hAnsi="Arial" w:cs="Arial"/>
          <w:b/>
          <w:bCs/>
          <w:sz w:val="25"/>
          <w:szCs w:val="25"/>
        </w:rPr>
        <w:t xml:space="preserve">Was the reference of the Bill by the Governor of Karnataka to the President under Article 200 </w:t>
      </w:r>
      <w:r>
        <w:rPr>
          <w:rFonts w:ascii="Arial" w:eastAsia="Arial" w:hAnsi="Arial" w:cs="Arial"/>
          <w:b/>
          <w:bCs/>
          <w:sz w:val="25"/>
          <w:szCs w:val="25"/>
        </w:rPr>
        <w:t>of the Constitution and the subsequent events which took place constitutionally valid? In this context, could the Bill have been brought into force without the assent of the Governor?</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1" w:lineRule="exact"/>
        <w:rPr>
          <w:sz w:val="20"/>
          <w:szCs w:val="20"/>
        </w:rPr>
      </w:pPr>
    </w:p>
    <w:p w:rsidR="004B6511" w:rsidRDefault="00D4755E">
      <w:pPr>
        <w:ind w:right="20"/>
        <w:jc w:val="center"/>
        <w:rPr>
          <w:sz w:val="20"/>
          <w:szCs w:val="20"/>
        </w:rPr>
      </w:pPr>
      <w:r>
        <w:rPr>
          <w:rFonts w:ascii="Arial" w:eastAsia="Arial" w:hAnsi="Arial" w:cs="Arial"/>
          <w:sz w:val="20"/>
          <w:szCs w:val="20"/>
        </w:rPr>
        <w:t>32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2" w:name="page33"/>
      <w:bookmarkEnd w:id="32"/>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71"/>
        </w:numPr>
        <w:tabs>
          <w:tab w:val="left" w:pos="720"/>
        </w:tabs>
        <w:spacing w:line="477" w:lineRule="auto"/>
        <w:ind w:left="720" w:right="20" w:hanging="720"/>
        <w:jc w:val="both"/>
        <w:rPr>
          <w:rFonts w:ascii="Arial" w:eastAsia="Arial" w:hAnsi="Arial" w:cs="Arial"/>
          <w:b/>
          <w:bCs/>
          <w:sz w:val="25"/>
          <w:szCs w:val="25"/>
        </w:rPr>
      </w:pPr>
      <w:r>
        <w:rPr>
          <w:rFonts w:ascii="Arial" w:eastAsia="Arial" w:hAnsi="Arial" w:cs="Arial"/>
          <w:b/>
          <w:bCs/>
          <w:sz w:val="25"/>
          <w:szCs w:val="25"/>
        </w:rPr>
        <w:t xml:space="preserve">Is the Reservation Act 2018 </w:t>
      </w:r>
      <w:r>
        <w:rPr>
          <w:rFonts w:ascii="Arial" w:eastAsia="Arial" w:hAnsi="Arial" w:cs="Arial"/>
          <w:b/>
          <w:bCs/>
          <w:sz w:val="25"/>
          <w:szCs w:val="25"/>
        </w:rPr>
        <w:t>compliant with the principles enunciated in the Constitution Bench decisions in Nagaraj and Jarnail? Does the report of the Ratna Prabha Committee dated 5 May 2017 constituted an adequate and appropriate basis to support the validity of the Act and its imp</w:t>
      </w:r>
      <w:r>
        <w:rPr>
          <w:rFonts w:ascii="Arial" w:eastAsia="Arial" w:hAnsi="Arial" w:cs="Arial"/>
          <w:b/>
          <w:bCs/>
          <w:sz w:val="25"/>
          <w:szCs w:val="25"/>
        </w:rPr>
        <w:t>lementation?</w:t>
      </w:r>
    </w:p>
    <w:p w:rsidR="004B6511" w:rsidRDefault="004B6511">
      <w:pPr>
        <w:spacing w:line="200" w:lineRule="exact"/>
        <w:rPr>
          <w:rFonts w:ascii="Arial" w:eastAsia="Arial" w:hAnsi="Arial" w:cs="Arial"/>
          <w:b/>
          <w:bCs/>
          <w:sz w:val="25"/>
          <w:szCs w:val="25"/>
        </w:rPr>
      </w:pPr>
    </w:p>
    <w:p w:rsidR="004B6511" w:rsidRDefault="004B6511">
      <w:pPr>
        <w:spacing w:line="200" w:lineRule="exact"/>
        <w:rPr>
          <w:rFonts w:ascii="Arial" w:eastAsia="Arial" w:hAnsi="Arial" w:cs="Arial"/>
          <w:b/>
          <w:bCs/>
          <w:sz w:val="25"/>
          <w:szCs w:val="25"/>
        </w:rPr>
      </w:pPr>
    </w:p>
    <w:p w:rsidR="004B6511" w:rsidRDefault="004B6511">
      <w:pPr>
        <w:spacing w:line="305" w:lineRule="exact"/>
        <w:rPr>
          <w:rFonts w:ascii="Arial" w:eastAsia="Arial" w:hAnsi="Arial" w:cs="Arial"/>
          <w:b/>
          <w:bCs/>
          <w:sz w:val="25"/>
          <w:szCs w:val="25"/>
        </w:rPr>
      </w:pPr>
    </w:p>
    <w:p w:rsidR="004B6511" w:rsidRDefault="00D4755E">
      <w:pPr>
        <w:numPr>
          <w:ilvl w:val="0"/>
          <w:numId w:val="71"/>
        </w:numPr>
        <w:tabs>
          <w:tab w:val="left" w:pos="720"/>
        </w:tabs>
        <w:spacing w:line="477" w:lineRule="auto"/>
        <w:ind w:left="720" w:right="20" w:hanging="720"/>
        <w:jc w:val="both"/>
        <w:rPr>
          <w:rFonts w:ascii="Arial" w:eastAsia="Arial" w:hAnsi="Arial" w:cs="Arial"/>
          <w:b/>
          <w:bCs/>
          <w:sz w:val="25"/>
          <w:szCs w:val="25"/>
        </w:rPr>
      </w:pPr>
      <w:r>
        <w:rPr>
          <w:rFonts w:ascii="Arial" w:eastAsia="Arial" w:hAnsi="Arial" w:cs="Arial"/>
          <w:b/>
          <w:bCs/>
          <w:sz w:val="25"/>
          <w:szCs w:val="25"/>
        </w:rPr>
        <w:t>Does the Reservation Act 2018 apply in the present writ petitions (instituted by B K Pavitra and Shivakumar) to those departments where there is over representation or in public corporations not covered by the Ratna Prabha report or the leg</w:t>
      </w:r>
      <w:r>
        <w:rPr>
          <w:rFonts w:ascii="Arial" w:eastAsia="Arial" w:hAnsi="Arial" w:cs="Arial"/>
          <w:b/>
          <w:bCs/>
          <w:sz w:val="25"/>
          <w:szCs w:val="25"/>
        </w:rPr>
        <w:t>islation?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numPr>
          <w:ilvl w:val="0"/>
          <w:numId w:val="72"/>
        </w:numPr>
        <w:tabs>
          <w:tab w:val="left" w:pos="720"/>
        </w:tabs>
        <w:spacing w:line="475" w:lineRule="auto"/>
        <w:ind w:right="20"/>
        <w:jc w:val="both"/>
        <w:rPr>
          <w:rFonts w:ascii="Arial" w:eastAsia="Arial" w:hAnsi="Arial" w:cs="Arial"/>
          <w:sz w:val="25"/>
          <w:szCs w:val="25"/>
        </w:rPr>
      </w:pPr>
      <w:r>
        <w:rPr>
          <w:rFonts w:ascii="Arial" w:eastAsia="Arial" w:hAnsi="Arial" w:cs="Arial"/>
          <w:sz w:val="25"/>
          <w:szCs w:val="25"/>
        </w:rPr>
        <w:t>While we will be dealing with the submissions urged by Dr Dhavan in the course of our analysis, it would be appropriate at this stage to advert to the salient aspects of the submissions under the following heads: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3" w:lineRule="exact"/>
        <w:rPr>
          <w:sz w:val="20"/>
          <w:szCs w:val="20"/>
        </w:rPr>
      </w:pPr>
    </w:p>
    <w:p w:rsidR="004B6511" w:rsidRDefault="00D4755E">
      <w:pPr>
        <w:tabs>
          <w:tab w:val="left" w:pos="700"/>
        </w:tabs>
        <w:rPr>
          <w:sz w:val="20"/>
          <w:szCs w:val="20"/>
        </w:rPr>
      </w:pPr>
      <w:r>
        <w:rPr>
          <w:rFonts w:ascii="Arial" w:eastAsia="Arial" w:hAnsi="Arial" w:cs="Arial"/>
          <w:b/>
          <w:bCs/>
          <w:sz w:val="25"/>
          <w:szCs w:val="25"/>
        </w:rPr>
        <w:t>A</w:t>
      </w:r>
      <w:r>
        <w:rPr>
          <w:sz w:val="20"/>
          <w:szCs w:val="20"/>
        </w:rPr>
        <w:tab/>
      </w:r>
      <w:r>
        <w:rPr>
          <w:rFonts w:ascii="Arial" w:eastAsia="Arial" w:hAnsi="Arial" w:cs="Arial"/>
          <w:b/>
          <w:bCs/>
          <w:sz w:val="25"/>
          <w:szCs w:val="25"/>
        </w:rPr>
        <w:t xml:space="preserve">Usurpation of judicial </w:t>
      </w:r>
      <w:r>
        <w:rPr>
          <w:rFonts w:ascii="Arial" w:eastAsia="Arial" w:hAnsi="Arial" w:cs="Arial"/>
          <w:b/>
          <w:bCs/>
          <w:sz w:val="25"/>
          <w:szCs w:val="25"/>
        </w:rPr>
        <w:t>power</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73"/>
        </w:numPr>
        <w:tabs>
          <w:tab w:val="left" w:pos="720"/>
        </w:tabs>
        <w:spacing w:line="478" w:lineRule="auto"/>
        <w:jc w:val="both"/>
        <w:rPr>
          <w:rFonts w:ascii="Arial" w:eastAsia="Arial" w:hAnsi="Arial" w:cs="Arial"/>
          <w:sz w:val="25"/>
          <w:szCs w:val="25"/>
        </w:rPr>
      </w:pPr>
      <w:r>
        <w:rPr>
          <w:rFonts w:ascii="Arial" w:eastAsia="Arial" w:hAnsi="Arial" w:cs="Arial"/>
          <w:sz w:val="25"/>
          <w:szCs w:val="25"/>
        </w:rPr>
        <w:t xml:space="preserve">Dr Dhavan has urged that the Reservation Act 2018 was enacted in a hurry with no purpose other than to overrule the decision in </w:t>
      </w:r>
      <w:r>
        <w:rPr>
          <w:rFonts w:ascii="Arial" w:eastAsia="Arial" w:hAnsi="Arial" w:cs="Arial"/>
          <w:b/>
          <w:bCs/>
          <w:sz w:val="25"/>
          <w:szCs w:val="25"/>
        </w:rPr>
        <w:t>B K Pavitra I</w:t>
      </w:r>
      <w:r>
        <w:rPr>
          <w:rFonts w:ascii="Arial" w:eastAsia="Arial" w:hAnsi="Arial" w:cs="Arial"/>
          <w:sz w:val="25"/>
          <w:szCs w:val="25"/>
        </w:rPr>
        <w:t xml:space="preserve">, while the issue of implementation was still pending. The decision in </w:t>
      </w:r>
      <w:r>
        <w:rPr>
          <w:rFonts w:ascii="Arial" w:eastAsia="Arial" w:hAnsi="Arial" w:cs="Arial"/>
          <w:b/>
          <w:bCs/>
          <w:sz w:val="25"/>
          <w:szCs w:val="25"/>
        </w:rPr>
        <w:t>B K Pavitra I</w:t>
      </w:r>
      <w:r>
        <w:rPr>
          <w:rFonts w:ascii="Arial" w:eastAsia="Arial" w:hAnsi="Arial" w:cs="Arial"/>
          <w:sz w:val="25"/>
          <w:szCs w:val="25"/>
        </w:rPr>
        <w:t xml:space="preserve"> was rendered on 19 Feb</w:t>
      </w:r>
      <w:r>
        <w:rPr>
          <w:rFonts w:ascii="Arial" w:eastAsia="Arial" w:hAnsi="Arial" w:cs="Arial"/>
          <w:sz w:val="25"/>
          <w:szCs w:val="25"/>
        </w:rPr>
        <w:t>ruary 2017. On 22 March 2017, a Government Order was issued appointing the Additional Chief Secretary to submit a report on backwardness, inadequacy of representation and the impact of reservation on efficiency. The report was submitted on 5 May 2017. On 2</w:t>
      </w:r>
      <w:r>
        <w:rPr>
          <w:rFonts w:ascii="Arial" w:eastAsia="Arial" w:hAnsi="Arial" w:cs="Arial"/>
          <w:sz w:val="25"/>
          <w:szCs w:val="25"/>
        </w:rPr>
        <w:t>6 July 2017, the report</w:t>
      </w:r>
    </w:p>
    <w:p w:rsidR="004B6511" w:rsidRDefault="004B6511">
      <w:pPr>
        <w:spacing w:line="200" w:lineRule="exact"/>
        <w:rPr>
          <w:sz w:val="20"/>
          <w:szCs w:val="20"/>
        </w:rPr>
      </w:pPr>
    </w:p>
    <w:p w:rsidR="004B6511" w:rsidRDefault="004B6511">
      <w:pPr>
        <w:spacing w:line="264" w:lineRule="exact"/>
        <w:rPr>
          <w:sz w:val="20"/>
          <w:szCs w:val="20"/>
        </w:rPr>
      </w:pPr>
    </w:p>
    <w:p w:rsidR="004B6511" w:rsidRDefault="00D4755E">
      <w:pPr>
        <w:ind w:right="20"/>
        <w:jc w:val="center"/>
        <w:rPr>
          <w:sz w:val="20"/>
          <w:szCs w:val="20"/>
        </w:rPr>
      </w:pPr>
      <w:r>
        <w:rPr>
          <w:rFonts w:ascii="Arial" w:eastAsia="Arial" w:hAnsi="Arial" w:cs="Arial"/>
          <w:sz w:val="20"/>
          <w:szCs w:val="20"/>
        </w:rPr>
        <w:t>33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3" w:name="page34"/>
      <w:bookmarkEnd w:id="33"/>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9" w:lineRule="auto"/>
        <w:jc w:val="both"/>
        <w:rPr>
          <w:sz w:val="20"/>
          <w:szCs w:val="20"/>
        </w:rPr>
      </w:pPr>
      <w:r>
        <w:rPr>
          <w:rFonts w:ascii="Arial" w:eastAsia="Arial" w:hAnsi="Arial" w:cs="Arial"/>
          <w:sz w:val="25"/>
          <w:szCs w:val="25"/>
        </w:rPr>
        <w:t>was accepted by the State Cabinet which constituted a sub-committee to examine the matter and submit a draft Bill. The State Law Commission recommended the State to pass a legislation with retrospec</w:t>
      </w:r>
      <w:r>
        <w:rPr>
          <w:rFonts w:ascii="Arial" w:eastAsia="Arial" w:hAnsi="Arial" w:cs="Arial"/>
          <w:sz w:val="25"/>
          <w:szCs w:val="25"/>
        </w:rPr>
        <w:t xml:space="preserve">tive effect by curing the infirmities and factors noticed in the decision in </w:t>
      </w:r>
      <w:r>
        <w:rPr>
          <w:rFonts w:ascii="Arial" w:eastAsia="Arial" w:hAnsi="Arial" w:cs="Arial"/>
          <w:b/>
          <w:bCs/>
          <w:sz w:val="25"/>
          <w:szCs w:val="25"/>
        </w:rPr>
        <w:t>B K Pavitra I</w:t>
      </w:r>
      <w:r>
        <w:rPr>
          <w:rFonts w:ascii="Arial" w:eastAsia="Arial" w:hAnsi="Arial" w:cs="Arial"/>
          <w:sz w:val="25"/>
          <w:szCs w:val="25"/>
        </w:rPr>
        <w:t>. On 4 August 2017, the Cabinet Sub-Committee submitted its decision based on the report. On 7 August 2017, the Cabinet approved the proposed Bill. The Bill was intro</w:t>
      </w:r>
      <w:r>
        <w:rPr>
          <w:rFonts w:ascii="Arial" w:eastAsia="Arial" w:hAnsi="Arial" w:cs="Arial"/>
          <w:sz w:val="25"/>
          <w:szCs w:val="25"/>
        </w:rPr>
        <w:t>duced in the Karnataka State Legislative Assembly on 14 November 2017 and was passed on 17 November 2017. The Bill was passed by the State Legislative Council on 23 November 2017 and was submitted to the Governor on 6 December 2017. The Bill was reserved b</w:t>
      </w:r>
      <w:r>
        <w:rPr>
          <w:rFonts w:ascii="Arial" w:eastAsia="Arial" w:hAnsi="Arial" w:cs="Arial"/>
          <w:sz w:val="25"/>
          <w:szCs w:val="25"/>
        </w:rPr>
        <w:t>y the Governor for the consideration of the President. On 15 February 2018, 9 March 2018 and 18 April 2018, the Union Government in the Ministry of Home Affairs sought clarifications from the State government which were provided on 16 March 2018 and 23 Apr</w:t>
      </w:r>
      <w:r>
        <w:rPr>
          <w:rFonts w:ascii="Arial" w:eastAsia="Arial" w:hAnsi="Arial" w:cs="Arial"/>
          <w:sz w:val="25"/>
          <w:szCs w:val="25"/>
        </w:rPr>
        <w:t>il 2018. The Bill received the assent of the President on 14 June 2018, and was published in the official Gazette and came into force on 23 June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tabs>
          <w:tab w:val="left" w:pos="700"/>
        </w:tabs>
        <w:rPr>
          <w:sz w:val="20"/>
          <w:szCs w:val="20"/>
        </w:rPr>
      </w:pPr>
      <w:r>
        <w:rPr>
          <w:rFonts w:ascii="Arial" w:eastAsia="Arial" w:hAnsi="Arial" w:cs="Arial"/>
          <w:sz w:val="25"/>
          <w:szCs w:val="25"/>
        </w:rPr>
        <w:t>40</w:t>
      </w:r>
      <w:r>
        <w:rPr>
          <w:sz w:val="20"/>
          <w:szCs w:val="20"/>
        </w:rPr>
        <w:tab/>
      </w:r>
      <w:r>
        <w:rPr>
          <w:rFonts w:ascii="Arial" w:eastAsia="Arial" w:hAnsi="Arial" w:cs="Arial"/>
          <w:sz w:val="25"/>
          <w:szCs w:val="25"/>
        </w:rPr>
        <w:t>On the basis of the above facts, Dr Dhavan submitted that:</w:t>
      </w:r>
    </w:p>
    <w:p w:rsidR="004B6511" w:rsidRDefault="004B6511">
      <w:pPr>
        <w:spacing w:line="200" w:lineRule="exact"/>
        <w:rPr>
          <w:sz w:val="20"/>
          <w:szCs w:val="20"/>
        </w:rPr>
      </w:pPr>
    </w:p>
    <w:p w:rsidR="004B6511" w:rsidRDefault="004B6511">
      <w:pPr>
        <w:spacing w:line="296" w:lineRule="exact"/>
        <w:rPr>
          <w:sz w:val="20"/>
          <w:szCs w:val="20"/>
        </w:rPr>
      </w:pPr>
    </w:p>
    <w:p w:rsidR="004B6511" w:rsidRDefault="00D4755E">
      <w:pPr>
        <w:numPr>
          <w:ilvl w:val="0"/>
          <w:numId w:val="74"/>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 xml:space="preserve">There was no compelling necessity to overrule </w:t>
      </w:r>
      <w:r>
        <w:rPr>
          <w:rFonts w:ascii="Arial" w:eastAsia="Arial" w:hAnsi="Arial" w:cs="Arial"/>
          <w:b/>
          <w:bCs/>
          <w:sz w:val="25"/>
          <w:szCs w:val="25"/>
        </w:rPr>
        <w:t>B K Pavitra I</w:t>
      </w:r>
      <w:r>
        <w:rPr>
          <w:rFonts w:ascii="Arial" w:eastAsia="Arial" w:hAnsi="Arial" w:cs="Arial"/>
          <w:sz w:val="25"/>
          <w:szCs w:val="25"/>
        </w:rPr>
        <w:t xml:space="preserve"> ―except political necessities‖;</w:t>
      </w:r>
    </w:p>
    <w:p w:rsidR="004B6511" w:rsidRDefault="004B6511">
      <w:pPr>
        <w:spacing w:line="21" w:lineRule="exact"/>
        <w:rPr>
          <w:rFonts w:ascii="Arial" w:eastAsia="Arial" w:hAnsi="Arial" w:cs="Arial"/>
          <w:sz w:val="25"/>
          <w:szCs w:val="25"/>
        </w:rPr>
      </w:pPr>
    </w:p>
    <w:p w:rsidR="004B6511" w:rsidRDefault="00D4755E">
      <w:pPr>
        <w:numPr>
          <w:ilvl w:val="0"/>
          <w:numId w:val="74"/>
        </w:numPr>
        <w:tabs>
          <w:tab w:val="left" w:pos="720"/>
        </w:tabs>
        <w:spacing w:line="470" w:lineRule="auto"/>
        <w:ind w:left="720" w:right="20" w:hanging="720"/>
        <w:rPr>
          <w:rFonts w:ascii="Arial" w:eastAsia="Arial" w:hAnsi="Arial" w:cs="Arial"/>
          <w:sz w:val="25"/>
          <w:szCs w:val="25"/>
        </w:rPr>
      </w:pPr>
      <w:r>
        <w:rPr>
          <w:rFonts w:ascii="Arial" w:eastAsia="Arial" w:hAnsi="Arial" w:cs="Arial"/>
          <w:sz w:val="25"/>
          <w:szCs w:val="25"/>
        </w:rPr>
        <w:t>A comparison of the provisions of the Reservation Act 2002 with the Reservation Act 2018 indicates that:</w:t>
      </w:r>
    </w:p>
    <w:p w:rsidR="004B6511" w:rsidRDefault="004B6511">
      <w:pPr>
        <w:spacing w:line="23" w:lineRule="exact"/>
        <w:rPr>
          <w:rFonts w:ascii="Arial" w:eastAsia="Arial" w:hAnsi="Arial" w:cs="Arial"/>
          <w:sz w:val="25"/>
          <w:szCs w:val="25"/>
        </w:rPr>
      </w:pPr>
    </w:p>
    <w:p w:rsidR="004B6511" w:rsidRDefault="00D4755E">
      <w:pPr>
        <w:numPr>
          <w:ilvl w:val="1"/>
          <w:numId w:val="74"/>
        </w:numPr>
        <w:tabs>
          <w:tab w:val="left" w:pos="1080"/>
        </w:tabs>
        <w:spacing w:line="472" w:lineRule="auto"/>
        <w:ind w:left="1080" w:right="20" w:hanging="360"/>
        <w:rPr>
          <w:rFonts w:ascii="Arial" w:eastAsia="Arial" w:hAnsi="Arial" w:cs="Arial"/>
          <w:sz w:val="25"/>
          <w:szCs w:val="25"/>
        </w:rPr>
      </w:pPr>
      <w:r>
        <w:rPr>
          <w:rFonts w:ascii="Arial" w:eastAsia="Arial" w:hAnsi="Arial" w:cs="Arial"/>
          <w:sz w:val="25"/>
          <w:szCs w:val="25"/>
        </w:rPr>
        <w:t>The Reservation Act 2018 is substantively the same as the</w:t>
      </w:r>
      <w:r>
        <w:rPr>
          <w:rFonts w:ascii="Arial" w:eastAsia="Arial" w:hAnsi="Arial" w:cs="Arial"/>
          <w:sz w:val="25"/>
          <w:szCs w:val="25"/>
        </w:rPr>
        <w:t xml:space="preserve"> Reservation Act 2002;</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ind w:right="20"/>
        <w:jc w:val="center"/>
        <w:rPr>
          <w:sz w:val="20"/>
          <w:szCs w:val="20"/>
        </w:rPr>
      </w:pPr>
      <w:r>
        <w:rPr>
          <w:rFonts w:ascii="Arial" w:eastAsia="Arial" w:hAnsi="Arial" w:cs="Arial"/>
          <w:sz w:val="20"/>
          <w:szCs w:val="20"/>
        </w:rPr>
        <w:t>34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4" w:name="page35"/>
      <w:bookmarkEnd w:id="34"/>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numPr>
          <w:ilvl w:val="0"/>
          <w:numId w:val="75"/>
        </w:numPr>
        <w:tabs>
          <w:tab w:val="left" w:pos="1080"/>
        </w:tabs>
        <w:spacing w:line="474" w:lineRule="auto"/>
        <w:ind w:left="1080" w:right="6" w:hanging="360"/>
        <w:rPr>
          <w:rFonts w:ascii="Arial" w:eastAsia="Arial" w:hAnsi="Arial" w:cs="Arial"/>
          <w:sz w:val="25"/>
          <w:szCs w:val="25"/>
        </w:rPr>
      </w:pPr>
      <w:r>
        <w:rPr>
          <w:rFonts w:ascii="Arial" w:eastAsia="Arial" w:hAnsi="Arial" w:cs="Arial"/>
          <w:sz w:val="25"/>
          <w:szCs w:val="25"/>
        </w:rPr>
        <w:t xml:space="preserve">The change in the basis of the decision in </w:t>
      </w:r>
      <w:r>
        <w:rPr>
          <w:rFonts w:ascii="Arial" w:eastAsia="Arial" w:hAnsi="Arial" w:cs="Arial"/>
          <w:b/>
          <w:bCs/>
          <w:sz w:val="25"/>
          <w:szCs w:val="25"/>
        </w:rPr>
        <w:t>B K Pavitra I</w:t>
      </w:r>
      <w:r>
        <w:rPr>
          <w:rFonts w:ascii="Arial" w:eastAsia="Arial" w:hAnsi="Arial" w:cs="Arial"/>
          <w:sz w:val="25"/>
          <w:szCs w:val="25"/>
        </w:rPr>
        <w:t xml:space="preserve"> is on the factum of the Ratna Prabha Committee report;</w:t>
      </w:r>
    </w:p>
    <w:p w:rsidR="004B6511" w:rsidRDefault="004B6511">
      <w:pPr>
        <w:spacing w:line="16" w:lineRule="exact"/>
        <w:rPr>
          <w:rFonts w:ascii="Arial" w:eastAsia="Arial" w:hAnsi="Arial" w:cs="Arial"/>
          <w:sz w:val="25"/>
          <w:szCs w:val="25"/>
        </w:rPr>
      </w:pPr>
    </w:p>
    <w:p w:rsidR="004B6511" w:rsidRDefault="00D4755E">
      <w:pPr>
        <w:numPr>
          <w:ilvl w:val="0"/>
          <w:numId w:val="75"/>
        </w:numPr>
        <w:tabs>
          <w:tab w:val="left" w:pos="1080"/>
        </w:tabs>
        <w:spacing w:line="472" w:lineRule="auto"/>
        <w:ind w:left="1080" w:right="6" w:hanging="360"/>
        <w:rPr>
          <w:rFonts w:ascii="Arial" w:eastAsia="Arial" w:hAnsi="Arial" w:cs="Arial"/>
          <w:sz w:val="25"/>
          <w:szCs w:val="25"/>
        </w:rPr>
      </w:pPr>
      <w:r>
        <w:rPr>
          <w:rFonts w:ascii="Arial" w:eastAsia="Arial" w:hAnsi="Arial" w:cs="Arial"/>
          <w:sz w:val="25"/>
          <w:szCs w:val="25"/>
        </w:rPr>
        <w:t>―Compelling necessities‖ are mentioned but their existence is not demonstrated;</w:t>
      </w:r>
    </w:p>
    <w:p w:rsidR="004B6511" w:rsidRDefault="004B6511">
      <w:pPr>
        <w:spacing w:line="18" w:lineRule="exact"/>
        <w:rPr>
          <w:rFonts w:ascii="Arial" w:eastAsia="Arial" w:hAnsi="Arial" w:cs="Arial"/>
          <w:sz w:val="25"/>
          <w:szCs w:val="25"/>
        </w:rPr>
      </w:pPr>
    </w:p>
    <w:p w:rsidR="004B6511" w:rsidRDefault="00D4755E">
      <w:pPr>
        <w:numPr>
          <w:ilvl w:val="0"/>
          <w:numId w:val="75"/>
        </w:numPr>
        <w:tabs>
          <w:tab w:val="left" w:pos="1080"/>
        </w:tabs>
        <w:spacing w:line="472" w:lineRule="auto"/>
        <w:ind w:left="1080" w:right="6" w:hanging="360"/>
        <w:rPr>
          <w:rFonts w:ascii="Arial" w:eastAsia="Arial" w:hAnsi="Arial" w:cs="Arial"/>
          <w:sz w:val="25"/>
          <w:szCs w:val="25"/>
        </w:rPr>
      </w:pPr>
      <w:r>
        <w:rPr>
          <w:rFonts w:ascii="Arial" w:eastAsia="Arial" w:hAnsi="Arial" w:cs="Arial"/>
          <w:sz w:val="25"/>
          <w:szCs w:val="25"/>
        </w:rPr>
        <w:t xml:space="preserve">The </w:t>
      </w:r>
      <w:r>
        <w:rPr>
          <w:rFonts w:ascii="Arial" w:eastAsia="Arial" w:hAnsi="Arial" w:cs="Arial"/>
          <w:sz w:val="25"/>
          <w:szCs w:val="25"/>
        </w:rPr>
        <w:t>title of the Reservation Act 2018 is limited to consequential seniority which is not mentioned in the law;</w:t>
      </w:r>
    </w:p>
    <w:p w:rsidR="004B6511" w:rsidRDefault="004B6511">
      <w:pPr>
        <w:spacing w:line="19" w:lineRule="exact"/>
        <w:rPr>
          <w:rFonts w:ascii="Arial" w:eastAsia="Arial" w:hAnsi="Arial" w:cs="Arial"/>
          <w:sz w:val="25"/>
          <w:szCs w:val="25"/>
        </w:rPr>
      </w:pPr>
    </w:p>
    <w:p w:rsidR="004B6511" w:rsidRDefault="00D4755E">
      <w:pPr>
        <w:numPr>
          <w:ilvl w:val="0"/>
          <w:numId w:val="75"/>
        </w:numPr>
        <w:tabs>
          <w:tab w:val="left" w:pos="1080"/>
        </w:tabs>
        <w:spacing w:line="472" w:lineRule="auto"/>
        <w:ind w:left="1080" w:right="6" w:hanging="360"/>
        <w:rPr>
          <w:rFonts w:ascii="Arial" w:eastAsia="Arial" w:hAnsi="Arial" w:cs="Arial"/>
          <w:sz w:val="25"/>
          <w:szCs w:val="25"/>
        </w:rPr>
      </w:pPr>
      <w:r>
        <w:rPr>
          <w:rFonts w:ascii="Arial" w:eastAsia="Arial" w:hAnsi="Arial" w:cs="Arial"/>
          <w:sz w:val="25"/>
          <w:szCs w:val="25"/>
        </w:rPr>
        <w:t>Section 5 allows for an unlimited backlog and the creation of supernumerary posts for SCs and STs;</w:t>
      </w:r>
    </w:p>
    <w:p w:rsidR="004B6511" w:rsidRDefault="004B6511">
      <w:pPr>
        <w:spacing w:line="21" w:lineRule="exact"/>
        <w:rPr>
          <w:rFonts w:ascii="Arial" w:eastAsia="Arial" w:hAnsi="Arial" w:cs="Arial"/>
          <w:sz w:val="25"/>
          <w:szCs w:val="25"/>
        </w:rPr>
      </w:pPr>
    </w:p>
    <w:p w:rsidR="004B6511" w:rsidRDefault="00D4755E">
      <w:pPr>
        <w:numPr>
          <w:ilvl w:val="0"/>
          <w:numId w:val="75"/>
        </w:numPr>
        <w:tabs>
          <w:tab w:val="left" w:pos="1080"/>
        </w:tabs>
        <w:spacing w:line="470" w:lineRule="auto"/>
        <w:ind w:left="1080" w:right="6" w:hanging="360"/>
        <w:rPr>
          <w:rFonts w:ascii="Arial" w:eastAsia="Arial" w:hAnsi="Arial" w:cs="Arial"/>
          <w:sz w:val="25"/>
          <w:szCs w:val="25"/>
        </w:rPr>
      </w:pPr>
      <w:r>
        <w:rPr>
          <w:rFonts w:ascii="Arial" w:eastAsia="Arial" w:hAnsi="Arial" w:cs="Arial"/>
          <w:sz w:val="25"/>
          <w:szCs w:val="25"/>
        </w:rPr>
        <w:t>Section 5 presumes the permission of the Finance</w:t>
      </w:r>
      <w:r>
        <w:rPr>
          <w:rFonts w:ascii="Arial" w:eastAsia="Arial" w:hAnsi="Arial" w:cs="Arial"/>
          <w:sz w:val="25"/>
          <w:szCs w:val="25"/>
        </w:rPr>
        <w:t xml:space="preserve"> Department and visualizes an ―excess‖, which will invalidate the law; and</w:t>
      </w:r>
    </w:p>
    <w:p w:rsidR="004B6511" w:rsidRDefault="004B6511">
      <w:pPr>
        <w:spacing w:line="23" w:lineRule="exact"/>
        <w:rPr>
          <w:rFonts w:ascii="Arial" w:eastAsia="Arial" w:hAnsi="Arial" w:cs="Arial"/>
          <w:sz w:val="25"/>
          <w:szCs w:val="25"/>
        </w:rPr>
      </w:pPr>
    </w:p>
    <w:p w:rsidR="004B6511" w:rsidRDefault="00D4755E">
      <w:pPr>
        <w:numPr>
          <w:ilvl w:val="0"/>
          <w:numId w:val="75"/>
        </w:numPr>
        <w:tabs>
          <w:tab w:val="left" w:pos="1080"/>
        </w:tabs>
        <w:spacing w:line="470" w:lineRule="auto"/>
        <w:ind w:left="1080" w:right="6" w:hanging="360"/>
        <w:rPr>
          <w:rFonts w:ascii="Arial" w:eastAsia="Arial" w:hAnsi="Arial" w:cs="Arial"/>
          <w:sz w:val="25"/>
          <w:szCs w:val="25"/>
        </w:rPr>
      </w:pPr>
      <w:r>
        <w:rPr>
          <w:rFonts w:ascii="Arial" w:eastAsia="Arial" w:hAnsi="Arial" w:cs="Arial"/>
          <w:sz w:val="25"/>
          <w:szCs w:val="25"/>
        </w:rPr>
        <w:t>Section 9 brazenly overrules and goes beyond the date of 17 June 1995 and postulates that in future a review of the cases is forbidden.</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tabs>
          <w:tab w:val="left" w:pos="700"/>
        </w:tabs>
        <w:rPr>
          <w:sz w:val="20"/>
          <w:szCs w:val="20"/>
        </w:rPr>
      </w:pPr>
      <w:r>
        <w:rPr>
          <w:rFonts w:ascii="Arial" w:eastAsia="Arial" w:hAnsi="Arial" w:cs="Arial"/>
          <w:b/>
          <w:bCs/>
          <w:sz w:val="25"/>
          <w:szCs w:val="25"/>
        </w:rPr>
        <w:t>B</w:t>
      </w:r>
      <w:r>
        <w:rPr>
          <w:sz w:val="20"/>
          <w:szCs w:val="20"/>
        </w:rPr>
        <w:tab/>
      </w:r>
      <w:r>
        <w:rPr>
          <w:rFonts w:ascii="Arial" w:eastAsia="Arial" w:hAnsi="Arial" w:cs="Arial"/>
          <w:b/>
          <w:bCs/>
          <w:sz w:val="25"/>
          <w:szCs w:val="25"/>
        </w:rPr>
        <w:t>Violation of the separation of powers</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76"/>
        </w:numPr>
        <w:tabs>
          <w:tab w:val="left" w:pos="720"/>
        </w:tabs>
        <w:spacing w:line="470" w:lineRule="auto"/>
        <w:ind w:right="6"/>
        <w:rPr>
          <w:rFonts w:ascii="Arial" w:eastAsia="Arial" w:hAnsi="Arial" w:cs="Arial"/>
          <w:sz w:val="25"/>
          <w:szCs w:val="25"/>
        </w:rPr>
      </w:pPr>
      <w:r>
        <w:rPr>
          <w:rFonts w:ascii="Arial" w:eastAsia="Arial" w:hAnsi="Arial" w:cs="Arial"/>
          <w:sz w:val="25"/>
          <w:szCs w:val="25"/>
        </w:rPr>
        <w:t>Separation of powers postulates a constitutional division between legislative and judicial functions. In this context, the submission is:</w:t>
      </w:r>
    </w:p>
    <w:p w:rsidR="004B6511" w:rsidRDefault="004B6511">
      <w:pPr>
        <w:spacing w:line="213" w:lineRule="exact"/>
        <w:rPr>
          <w:sz w:val="20"/>
          <w:szCs w:val="20"/>
        </w:rPr>
      </w:pPr>
    </w:p>
    <w:p w:rsidR="004B6511" w:rsidRDefault="00D4755E">
      <w:pPr>
        <w:numPr>
          <w:ilvl w:val="0"/>
          <w:numId w:val="77"/>
        </w:numPr>
        <w:tabs>
          <w:tab w:val="left" w:pos="720"/>
        </w:tabs>
        <w:ind w:left="720" w:hanging="720"/>
        <w:rPr>
          <w:rFonts w:ascii="Arial" w:eastAsia="Arial" w:hAnsi="Arial" w:cs="Arial"/>
          <w:sz w:val="25"/>
          <w:szCs w:val="25"/>
        </w:rPr>
      </w:pPr>
      <w:r>
        <w:rPr>
          <w:rFonts w:ascii="Arial" w:eastAsia="Arial" w:hAnsi="Arial" w:cs="Arial"/>
          <w:sz w:val="25"/>
          <w:szCs w:val="25"/>
        </w:rPr>
        <w:t>The legislative power is distinct from the judicial power;</w:t>
      </w:r>
    </w:p>
    <w:p w:rsidR="004B6511" w:rsidRDefault="004B6511">
      <w:pPr>
        <w:spacing w:line="298" w:lineRule="exact"/>
        <w:rPr>
          <w:rFonts w:ascii="Arial" w:eastAsia="Arial" w:hAnsi="Arial" w:cs="Arial"/>
          <w:sz w:val="25"/>
          <w:szCs w:val="25"/>
        </w:rPr>
      </w:pPr>
    </w:p>
    <w:p w:rsidR="004B6511" w:rsidRDefault="00D4755E">
      <w:pPr>
        <w:numPr>
          <w:ilvl w:val="0"/>
          <w:numId w:val="77"/>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The legislature cannot lawfully usurp judicial power by s</w:t>
      </w:r>
      <w:r>
        <w:rPr>
          <w:rFonts w:ascii="Arial" w:eastAsia="Arial" w:hAnsi="Arial" w:cs="Arial"/>
          <w:sz w:val="25"/>
          <w:szCs w:val="25"/>
        </w:rPr>
        <w:t>itting in appeal over any judicial decision by attempting to overturn it;</w:t>
      </w:r>
    </w:p>
    <w:p w:rsidR="004B6511" w:rsidRDefault="004B6511">
      <w:pPr>
        <w:spacing w:line="23" w:lineRule="exact"/>
        <w:rPr>
          <w:rFonts w:ascii="Arial" w:eastAsia="Arial" w:hAnsi="Arial" w:cs="Arial"/>
          <w:sz w:val="25"/>
          <w:szCs w:val="25"/>
        </w:rPr>
      </w:pPr>
    </w:p>
    <w:p w:rsidR="004B6511" w:rsidRDefault="00D4755E">
      <w:pPr>
        <w:numPr>
          <w:ilvl w:val="0"/>
          <w:numId w:val="77"/>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Any statute which seeks to overturn a judicial decision must be within the legislative competence of the legislature under the Seventh Schedule to the Constitution;</w:t>
      </w:r>
    </w:p>
    <w:p w:rsidR="004B6511" w:rsidRDefault="004B6511">
      <w:pPr>
        <w:spacing w:line="8" w:lineRule="exact"/>
        <w:rPr>
          <w:rFonts w:ascii="Arial" w:eastAsia="Arial" w:hAnsi="Arial" w:cs="Arial"/>
          <w:sz w:val="25"/>
          <w:szCs w:val="25"/>
        </w:rPr>
      </w:pPr>
    </w:p>
    <w:p w:rsidR="004B6511" w:rsidRDefault="00D4755E">
      <w:pPr>
        <w:numPr>
          <w:ilvl w:val="0"/>
          <w:numId w:val="77"/>
        </w:numPr>
        <w:tabs>
          <w:tab w:val="left" w:pos="720"/>
        </w:tabs>
        <w:ind w:left="720" w:hanging="720"/>
        <w:rPr>
          <w:rFonts w:ascii="Arial" w:eastAsia="Arial" w:hAnsi="Arial" w:cs="Arial"/>
          <w:sz w:val="25"/>
          <w:szCs w:val="25"/>
        </w:rPr>
      </w:pPr>
      <w:r>
        <w:rPr>
          <w:rFonts w:ascii="Arial" w:eastAsia="Arial" w:hAnsi="Arial" w:cs="Arial"/>
          <w:sz w:val="25"/>
          <w:szCs w:val="25"/>
        </w:rPr>
        <w:t>Any such statut</w:t>
      </w:r>
      <w:r>
        <w:rPr>
          <w:rFonts w:ascii="Arial" w:eastAsia="Arial" w:hAnsi="Arial" w:cs="Arial"/>
          <w:sz w:val="25"/>
          <w:szCs w:val="25"/>
        </w:rPr>
        <w:t>e must change the basis of the law;</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68" w:lineRule="exact"/>
        <w:rPr>
          <w:sz w:val="20"/>
          <w:szCs w:val="20"/>
        </w:rPr>
      </w:pPr>
    </w:p>
    <w:p w:rsidR="004B6511" w:rsidRDefault="00D4755E">
      <w:pPr>
        <w:ind w:right="6"/>
        <w:jc w:val="center"/>
        <w:rPr>
          <w:sz w:val="20"/>
          <w:szCs w:val="20"/>
        </w:rPr>
      </w:pPr>
      <w:r>
        <w:rPr>
          <w:rFonts w:ascii="Arial" w:eastAsia="Arial" w:hAnsi="Arial" w:cs="Arial"/>
          <w:sz w:val="20"/>
          <w:szCs w:val="20"/>
        </w:rPr>
        <w:t>35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35" w:name="page36"/>
      <w:bookmarkEnd w:id="35"/>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78"/>
        </w:numPr>
        <w:tabs>
          <w:tab w:val="left" w:pos="720"/>
        </w:tabs>
        <w:spacing w:line="475" w:lineRule="auto"/>
        <w:ind w:left="720" w:right="20" w:hanging="720"/>
        <w:jc w:val="both"/>
        <w:rPr>
          <w:rFonts w:ascii="Arial" w:eastAsia="Arial" w:hAnsi="Arial" w:cs="Arial"/>
          <w:sz w:val="25"/>
          <w:szCs w:val="25"/>
        </w:rPr>
      </w:pPr>
      <w:r>
        <w:rPr>
          <w:rFonts w:ascii="Arial" w:eastAsia="Arial" w:hAnsi="Arial" w:cs="Arial"/>
          <w:sz w:val="25"/>
          <w:szCs w:val="25"/>
        </w:rPr>
        <w:t xml:space="preserve">The decision of a court will always be binding unless the law or conditions underlying the legislation which was held to be invalid are so fundamentally altered so that a different </w:t>
      </w:r>
      <w:r>
        <w:rPr>
          <w:rFonts w:ascii="Arial" w:eastAsia="Arial" w:hAnsi="Arial" w:cs="Arial"/>
          <w:sz w:val="25"/>
          <w:szCs w:val="25"/>
        </w:rPr>
        <w:t>result would enure;</w:t>
      </w:r>
    </w:p>
    <w:p w:rsidR="004B6511" w:rsidRDefault="004B6511">
      <w:pPr>
        <w:spacing w:line="18" w:lineRule="exact"/>
        <w:rPr>
          <w:rFonts w:ascii="Arial" w:eastAsia="Arial" w:hAnsi="Arial" w:cs="Arial"/>
          <w:sz w:val="25"/>
          <w:szCs w:val="25"/>
        </w:rPr>
      </w:pPr>
    </w:p>
    <w:p w:rsidR="004B6511" w:rsidRDefault="00D4755E">
      <w:pPr>
        <w:numPr>
          <w:ilvl w:val="0"/>
          <w:numId w:val="78"/>
        </w:numPr>
        <w:tabs>
          <w:tab w:val="left" w:pos="720"/>
        </w:tabs>
        <w:spacing w:line="470" w:lineRule="auto"/>
        <w:ind w:left="720" w:right="20" w:hanging="720"/>
        <w:rPr>
          <w:rFonts w:ascii="Arial" w:eastAsia="Arial" w:hAnsi="Arial" w:cs="Arial"/>
          <w:sz w:val="25"/>
          <w:szCs w:val="25"/>
        </w:rPr>
      </w:pPr>
      <w:r>
        <w:rPr>
          <w:rFonts w:ascii="Arial" w:eastAsia="Arial" w:hAnsi="Arial" w:cs="Arial"/>
          <w:sz w:val="25"/>
          <w:szCs w:val="25"/>
        </w:rPr>
        <w:t>While a legislation may be retroactive, an interim or final direction must be obeyed especially when rights are conferred;</w:t>
      </w:r>
    </w:p>
    <w:p w:rsidR="004B6511" w:rsidRDefault="004B6511">
      <w:pPr>
        <w:spacing w:line="23" w:lineRule="exact"/>
        <w:rPr>
          <w:rFonts w:ascii="Arial" w:eastAsia="Arial" w:hAnsi="Arial" w:cs="Arial"/>
          <w:sz w:val="25"/>
          <w:szCs w:val="25"/>
        </w:rPr>
      </w:pPr>
    </w:p>
    <w:p w:rsidR="004B6511" w:rsidRDefault="00D4755E">
      <w:pPr>
        <w:numPr>
          <w:ilvl w:val="0"/>
          <w:numId w:val="78"/>
        </w:numPr>
        <w:tabs>
          <w:tab w:val="left" w:pos="720"/>
        </w:tabs>
        <w:spacing w:line="471" w:lineRule="auto"/>
        <w:ind w:left="720" w:right="20" w:hanging="720"/>
        <w:rPr>
          <w:rFonts w:ascii="Arial" w:eastAsia="Arial" w:hAnsi="Arial" w:cs="Arial"/>
          <w:sz w:val="25"/>
          <w:szCs w:val="25"/>
        </w:rPr>
      </w:pPr>
      <w:r>
        <w:rPr>
          <w:rFonts w:ascii="Arial" w:eastAsia="Arial" w:hAnsi="Arial" w:cs="Arial"/>
          <w:sz w:val="25"/>
          <w:szCs w:val="25"/>
        </w:rPr>
        <w:t>A new legislation can be challenged on the basis that it violates the fundamental rights; and</w:t>
      </w:r>
    </w:p>
    <w:p w:rsidR="004B6511" w:rsidRDefault="004B6511">
      <w:pPr>
        <w:spacing w:line="21" w:lineRule="exact"/>
        <w:rPr>
          <w:rFonts w:ascii="Arial" w:eastAsia="Arial" w:hAnsi="Arial" w:cs="Arial"/>
          <w:sz w:val="25"/>
          <w:szCs w:val="25"/>
        </w:rPr>
      </w:pPr>
    </w:p>
    <w:p w:rsidR="004B6511" w:rsidRDefault="00D4755E">
      <w:pPr>
        <w:numPr>
          <w:ilvl w:val="0"/>
          <w:numId w:val="78"/>
        </w:numPr>
        <w:tabs>
          <w:tab w:val="left" w:pos="720"/>
        </w:tabs>
        <w:spacing w:line="475" w:lineRule="auto"/>
        <w:ind w:left="720" w:right="20" w:hanging="720"/>
        <w:jc w:val="both"/>
        <w:rPr>
          <w:rFonts w:ascii="Arial" w:eastAsia="Arial" w:hAnsi="Arial" w:cs="Arial"/>
          <w:sz w:val="25"/>
          <w:szCs w:val="25"/>
        </w:rPr>
      </w:pPr>
      <w:r>
        <w:rPr>
          <w:rFonts w:ascii="Arial" w:eastAsia="Arial" w:hAnsi="Arial" w:cs="Arial"/>
          <w:sz w:val="25"/>
          <w:szCs w:val="25"/>
        </w:rPr>
        <w:t>Unless the basis</w:t>
      </w:r>
      <w:r>
        <w:rPr>
          <w:rFonts w:ascii="Arial" w:eastAsia="Arial" w:hAnsi="Arial" w:cs="Arial"/>
          <w:sz w:val="25"/>
          <w:szCs w:val="25"/>
        </w:rPr>
        <w:t xml:space="preserve"> of a legislation which is found to be </w:t>
      </w:r>
      <w:r>
        <w:rPr>
          <w:rFonts w:ascii="Arial" w:eastAsia="Arial" w:hAnsi="Arial" w:cs="Arial"/>
          <w:i/>
          <w:iCs/>
          <w:sz w:val="25"/>
          <w:szCs w:val="25"/>
        </w:rPr>
        <w:t>ultra vires</w:t>
      </w:r>
      <w:r>
        <w:rPr>
          <w:rFonts w:ascii="Arial" w:eastAsia="Arial" w:hAnsi="Arial" w:cs="Arial"/>
          <w:sz w:val="25"/>
          <w:szCs w:val="25"/>
        </w:rPr>
        <w:t xml:space="preserve"> has been altered, the mere enactment of a new legislation would constitute a brazen overruling of the law, which is impermissible.</w:t>
      </w: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79"/>
        </w:numPr>
        <w:tabs>
          <w:tab w:val="left" w:pos="720"/>
        </w:tabs>
        <w:spacing w:line="468" w:lineRule="auto"/>
        <w:jc w:val="both"/>
        <w:rPr>
          <w:rFonts w:ascii="Arial" w:eastAsia="Arial" w:hAnsi="Arial" w:cs="Arial"/>
          <w:sz w:val="25"/>
          <w:szCs w:val="25"/>
        </w:rPr>
      </w:pPr>
      <w:r>
        <w:rPr>
          <w:rFonts w:ascii="Arial" w:eastAsia="Arial" w:hAnsi="Arial" w:cs="Arial"/>
          <w:sz w:val="25"/>
          <w:szCs w:val="25"/>
        </w:rPr>
        <w:t xml:space="preserve">Dr Dhavan urges that Reservation Act 2018 will not pass muster, when it is assessed in the context of the principles enunciated by the decisions of this Court in (i) </w:t>
      </w:r>
      <w:r>
        <w:rPr>
          <w:rFonts w:ascii="Arial" w:eastAsia="Arial" w:hAnsi="Arial" w:cs="Arial"/>
          <w:b/>
          <w:bCs/>
          <w:sz w:val="25"/>
          <w:szCs w:val="25"/>
        </w:rPr>
        <w:t>Prithvi Cotton Mills Ltd</w:t>
      </w:r>
      <w:r>
        <w:rPr>
          <w:rFonts w:ascii="Arial" w:eastAsia="Arial" w:hAnsi="Arial" w:cs="Arial"/>
          <w:sz w:val="25"/>
          <w:szCs w:val="25"/>
        </w:rPr>
        <w:t xml:space="preserve">, (ii) </w:t>
      </w:r>
      <w:r>
        <w:rPr>
          <w:rFonts w:ascii="Arial" w:eastAsia="Arial" w:hAnsi="Arial" w:cs="Arial"/>
          <w:b/>
          <w:bCs/>
          <w:sz w:val="25"/>
          <w:szCs w:val="25"/>
        </w:rPr>
        <w:t>Madan Mohan Pathak</w:t>
      </w:r>
      <w:r>
        <w:rPr>
          <w:rFonts w:ascii="Arial" w:eastAsia="Arial" w:hAnsi="Arial" w:cs="Arial"/>
          <w:sz w:val="25"/>
          <w:szCs w:val="25"/>
        </w:rPr>
        <w:t xml:space="preserve">, (iii) </w:t>
      </w:r>
      <w:r>
        <w:rPr>
          <w:rFonts w:ascii="Arial" w:eastAsia="Arial" w:hAnsi="Arial" w:cs="Arial"/>
          <w:b/>
          <w:bCs/>
          <w:sz w:val="25"/>
          <w:szCs w:val="25"/>
        </w:rPr>
        <w:t>S R Bhagwat</w:t>
      </w:r>
      <w:r>
        <w:rPr>
          <w:rFonts w:ascii="Arial" w:eastAsia="Arial" w:hAnsi="Arial" w:cs="Arial"/>
          <w:sz w:val="25"/>
          <w:szCs w:val="25"/>
        </w:rPr>
        <w:t xml:space="preserve"> v</w:t>
      </w:r>
    </w:p>
    <w:p w:rsidR="004B6511" w:rsidRDefault="004B6511">
      <w:pPr>
        <w:spacing w:line="1" w:lineRule="exact"/>
        <w:rPr>
          <w:sz w:val="20"/>
          <w:szCs w:val="20"/>
        </w:rPr>
      </w:pPr>
    </w:p>
    <w:p w:rsidR="004B6511" w:rsidRDefault="00D4755E">
      <w:pPr>
        <w:spacing w:line="397" w:lineRule="auto"/>
        <w:ind w:right="20"/>
        <w:jc w:val="both"/>
        <w:rPr>
          <w:sz w:val="20"/>
          <w:szCs w:val="20"/>
        </w:rPr>
      </w:pPr>
      <w:r>
        <w:rPr>
          <w:rFonts w:ascii="Arial" w:eastAsia="Arial" w:hAnsi="Arial" w:cs="Arial"/>
          <w:b/>
          <w:bCs/>
          <w:sz w:val="24"/>
          <w:szCs w:val="24"/>
        </w:rPr>
        <w:t>State of Mysore</w:t>
      </w:r>
      <w:r>
        <w:rPr>
          <w:rFonts w:ascii="Arial" w:eastAsia="Arial" w:hAnsi="Arial" w:cs="Arial"/>
          <w:sz w:val="31"/>
          <w:szCs w:val="31"/>
          <w:vertAlign w:val="superscript"/>
        </w:rPr>
        <w:t>58</w:t>
      </w:r>
      <w:r>
        <w:rPr>
          <w:rFonts w:ascii="Arial" w:eastAsia="Arial" w:hAnsi="Arial" w:cs="Arial"/>
          <w:sz w:val="24"/>
          <w:szCs w:val="24"/>
        </w:rPr>
        <w:t>,</w:t>
      </w:r>
      <w:r>
        <w:rPr>
          <w:rFonts w:ascii="Arial" w:eastAsia="Arial" w:hAnsi="Arial" w:cs="Arial"/>
          <w:sz w:val="24"/>
          <w:szCs w:val="24"/>
        </w:rPr>
        <w:t xml:space="preserve"> (iv)</w:t>
      </w:r>
      <w:r>
        <w:rPr>
          <w:rFonts w:ascii="Arial" w:eastAsia="Arial" w:hAnsi="Arial" w:cs="Arial"/>
          <w:b/>
          <w:bCs/>
          <w:sz w:val="24"/>
          <w:szCs w:val="24"/>
        </w:rPr>
        <w:t xml:space="preserve"> Bakhtawar Trust </w:t>
      </w:r>
      <w:r>
        <w:rPr>
          <w:rFonts w:ascii="Arial" w:eastAsia="Arial" w:hAnsi="Arial" w:cs="Arial"/>
          <w:sz w:val="24"/>
          <w:szCs w:val="24"/>
        </w:rPr>
        <w:t>v</w:t>
      </w:r>
      <w:r>
        <w:rPr>
          <w:rFonts w:ascii="Arial" w:eastAsia="Arial" w:hAnsi="Arial" w:cs="Arial"/>
          <w:b/>
          <w:bCs/>
          <w:sz w:val="24"/>
          <w:szCs w:val="24"/>
        </w:rPr>
        <w:t xml:space="preserve"> M D Narayan</w:t>
      </w:r>
      <w:r>
        <w:rPr>
          <w:rFonts w:ascii="Arial" w:eastAsia="Arial" w:hAnsi="Arial" w:cs="Arial"/>
          <w:sz w:val="31"/>
          <w:szCs w:val="31"/>
          <w:vertAlign w:val="superscript"/>
        </w:rPr>
        <w:t>59</w:t>
      </w:r>
      <w:r>
        <w:rPr>
          <w:rFonts w:ascii="Arial" w:eastAsia="Arial" w:hAnsi="Arial" w:cs="Arial"/>
          <w:sz w:val="24"/>
          <w:szCs w:val="24"/>
        </w:rPr>
        <w:t>, (v)</w:t>
      </w:r>
      <w:r>
        <w:rPr>
          <w:rFonts w:ascii="Arial" w:eastAsia="Arial" w:hAnsi="Arial" w:cs="Arial"/>
          <w:b/>
          <w:bCs/>
          <w:sz w:val="24"/>
          <w:szCs w:val="24"/>
        </w:rPr>
        <w:t xml:space="preserve"> Delhi Cloth &amp; General Mills Co. Ltd </w:t>
      </w:r>
      <w:r>
        <w:rPr>
          <w:rFonts w:ascii="Arial" w:eastAsia="Arial" w:hAnsi="Arial" w:cs="Arial"/>
          <w:sz w:val="24"/>
          <w:szCs w:val="24"/>
        </w:rPr>
        <w:t>v</w:t>
      </w:r>
      <w:r>
        <w:rPr>
          <w:rFonts w:ascii="Arial" w:eastAsia="Arial" w:hAnsi="Arial" w:cs="Arial"/>
          <w:b/>
          <w:bCs/>
          <w:sz w:val="24"/>
          <w:szCs w:val="24"/>
        </w:rPr>
        <w:t xml:space="preserve"> State of Rajasthan</w:t>
      </w:r>
      <w:r>
        <w:rPr>
          <w:rFonts w:ascii="Arial" w:eastAsia="Arial" w:hAnsi="Arial" w:cs="Arial"/>
          <w:sz w:val="31"/>
          <w:szCs w:val="31"/>
          <w:vertAlign w:val="superscript"/>
        </w:rPr>
        <w:t>60</w:t>
      </w:r>
      <w:r>
        <w:rPr>
          <w:rFonts w:ascii="Arial" w:eastAsia="Arial" w:hAnsi="Arial" w:cs="Arial"/>
          <w:sz w:val="24"/>
          <w:szCs w:val="24"/>
        </w:rPr>
        <w:t>, (vi)</w:t>
      </w:r>
      <w:r>
        <w:rPr>
          <w:rFonts w:ascii="Arial" w:eastAsia="Arial" w:hAnsi="Arial" w:cs="Arial"/>
          <w:b/>
          <w:bCs/>
          <w:sz w:val="24"/>
          <w:szCs w:val="24"/>
        </w:rPr>
        <w:t xml:space="preserve"> Re Cauvery</w:t>
      </w:r>
      <w:r>
        <w:rPr>
          <w:rFonts w:ascii="Arial" w:eastAsia="Arial" w:hAnsi="Arial" w:cs="Arial"/>
          <w:sz w:val="31"/>
          <w:szCs w:val="31"/>
          <w:vertAlign w:val="superscript"/>
        </w:rPr>
        <w:t>61</w:t>
      </w:r>
      <w:r>
        <w:rPr>
          <w:rFonts w:ascii="Arial" w:eastAsia="Arial" w:hAnsi="Arial" w:cs="Arial"/>
          <w:sz w:val="24"/>
          <w:szCs w:val="24"/>
        </w:rPr>
        <w:t>, (vii)</w:t>
      </w:r>
      <w:r>
        <w:rPr>
          <w:rFonts w:ascii="Arial" w:eastAsia="Arial" w:hAnsi="Arial" w:cs="Arial"/>
          <w:b/>
          <w:bCs/>
          <w:sz w:val="24"/>
          <w:szCs w:val="24"/>
        </w:rPr>
        <w:t xml:space="preserve"> S T Sadiq </w:t>
      </w:r>
      <w:r>
        <w:rPr>
          <w:rFonts w:ascii="Arial" w:eastAsia="Arial" w:hAnsi="Arial" w:cs="Arial"/>
          <w:sz w:val="24"/>
          <w:szCs w:val="24"/>
        </w:rPr>
        <w:t xml:space="preserve">v </w:t>
      </w:r>
      <w:r>
        <w:rPr>
          <w:rFonts w:ascii="Arial" w:eastAsia="Arial" w:hAnsi="Arial" w:cs="Arial"/>
          <w:b/>
          <w:bCs/>
          <w:sz w:val="24"/>
          <w:szCs w:val="24"/>
        </w:rPr>
        <w:t>State of Kerala</w:t>
      </w:r>
      <w:r>
        <w:rPr>
          <w:rFonts w:ascii="Arial" w:eastAsia="Arial" w:hAnsi="Arial" w:cs="Arial"/>
          <w:sz w:val="31"/>
          <w:szCs w:val="31"/>
          <w:vertAlign w:val="superscript"/>
        </w:rPr>
        <w:t>62</w:t>
      </w:r>
      <w:r>
        <w:rPr>
          <w:rFonts w:ascii="Arial" w:eastAsia="Arial" w:hAnsi="Arial" w:cs="Arial"/>
          <w:sz w:val="24"/>
          <w:szCs w:val="24"/>
        </w:rPr>
        <w:t xml:space="preserve"> and (viii) </w:t>
      </w:r>
      <w:r>
        <w:rPr>
          <w:rFonts w:ascii="Arial" w:eastAsia="Arial" w:hAnsi="Arial" w:cs="Arial"/>
          <w:b/>
          <w:bCs/>
          <w:sz w:val="24"/>
          <w:szCs w:val="24"/>
        </w:rPr>
        <w:t>Medical Council of India</w:t>
      </w:r>
      <w:r>
        <w:rPr>
          <w:rFonts w:ascii="Arial" w:eastAsia="Arial" w:hAnsi="Arial" w:cs="Arial"/>
          <w:sz w:val="24"/>
          <w:szCs w:val="24"/>
        </w:rPr>
        <w:t xml:space="preserve"> v </w:t>
      </w:r>
      <w:r>
        <w:rPr>
          <w:rFonts w:ascii="Arial" w:eastAsia="Arial" w:hAnsi="Arial" w:cs="Arial"/>
          <w:b/>
          <w:bCs/>
          <w:sz w:val="24"/>
          <w:szCs w:val="24"/>
        </w:rPr>
        <w:t>State of Kerala</w:t>
      </w:r>
      <w:r>
        <w:rPr>
          <w:rFonts w:ascii="Arial" w:eastAsia="Arial" w:hAnsi="Arial" w:cs="Arial"/>
          <w:sz w:val="31"/>
          <w:szCs w:val="31"/>
          <w:vertAlign w:val="superscript"/>
        </w:rPr>
        <w:t>63</w:t>
      </w:r>
      <w:r>
        <w:rPr>
          <w:rFonts w:ascii="Arial" w:eastAsia="Arial" w:hAnsi="Arial" w:cs="Arial"/>
          <w:sz w:val="24"/>
          <w:szCs w:val="24"/>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7" w:lineRule="exact"/>
        <w:rPr>
          <w:sz w:val="20"/>
          <w:szCs w:val="20"/>
        </w:rPr>
      </w:pPr>
    </w:p>
    <w:p w:rsidR="004B6511" w:rsidRDefault="00D4755E">
      <w:pPr>
        <w:numPr>
          <w:ilvl w:val="0"/>
          <w:numId w:val="80"/>
        </w:numPr>
        <w:tabs>
          <w:tab w:val="left" w:pos="720"/>
        </w:tabs>
        <w:spacing w:line="443" w:lineRule="auto"/>
        <w:ind w:right="20"/>
        <w:jc w:val="both"/>
        <w:rPr>
          <w:rFonts w:ascii="Arial" w:eastAsia="Arial" w:hAnsi="Arial" w:cs="Arial"/>
          <w:sz w:val="25"/>
          <w:szCs w:val="25"/>
        </w:rPr>
      </w:pPr>
      <w:r>
        <w:rPr>
          <w:rFonts w:ascii="Arial" w:eastAsia="Arial" w:hAnsi="Arial" w:cs="Arial"/>
          <w:sz w:val="25"/>
          <w:szCs w:val="25"/>
        </w:rPr>
        <w:t>Explaining the applicability of the ab</w:t>
      </w:r>
      <w:r>
        <w:rPr>
          <w:rFonts w:ascii="Arial" w:eastAsia="Arial" w:hAnsi="Arial" w:cs="Arial"/>
          <w:sz w:val="25"/>
          <w:szCs w:val="25"/>
        </w:rPr>
        <w:t xml:space="preserve">ove principles on facts, Dr Dhavan urged that after the decision of this Court in </w:t>
      </w:r>
      <w:r>
        <w:rPr>
          <w:rFonts w:ascii="Arial" w:eastAsia="Arial" w:hAnsi="Arial" w:cs="Arial"/>
          <w:b/>
          <w:bCs/>
          <w:sz w:val="25"/>
          <w:szCs w:val="25"/>
        </w:rPr>
        <w:t>B K Pavitra I</w:t>
      </w:r>
      <w:r>
        <w:rPr>
          <w:rFonts w:ascii="Arial" w:eastAsia="Arial" w:hAnsi="Arial" w:cs="Arial"/>
          <w:sz w:val="25"/>
          <w:szCs w:val="25"/>
        </w:rPr>
        <w:t>, the State Government filed applications for extension of time on 9 May 2017 and 8 September 2017</w:t>
      </w:r>
      <w:r>
        <w:rPr>
          <w:rFonts w:ascii="Arial" w:eastAsia="Arial" w:hAnsi="Arial" w:cs="Arial"/>
          <w:sz w:val="32"/>
          <w:szCs w:val="32"/>
          <w:vertAlign w:val="superscript"/>
        </w:rPr>
        <w:t>64</w:t>
      </w:r>
      <w:r>
        <w:rPr>
          <w:rFonts w:ascii="Arial" w:eastAsia="Arial" w:hAnsi="Arial" w:cs="Arial"/>
          <w:sz w:val="25"/>
          <w:szCs w:val="25"/>
        </w:rPr>
        <w:t>.</w:t>
      </w:r>
    </w:p>
    <w:p w:rsidR="004B6511" w:rsidRDefault="004B6511">
      <w:pPr>
        <w:spacing w:line="20" w:lineRule="exact"/>
        <w:rPr>
          <w:sz w:val="20"/>
          <w:szCs w:val="20"/>
        </w:rPr>
      </w:pPr>
      <w:r>
        <w:rPr>
          <w:sz w:val="20"/>
          <w:szCs w:val="20"/>
        </w:rPr>
        <w:pict>
          <v:line id="Shape 21" o:spid="_x0000_s1046" style="position:absolute;z-index:251641856;visibility:visible;mso-wrap-distance-left:0;mso-wrap-distance-right:0" from="0,13.85pt" to="2in,13.85pt" o:allowincell="f" strokeweight=".25397mm"/>
        </w:pict>
      </w:r>
    </w:p>
    <w:p w:rsidR="004B6511" w:rsidRDefault="004B6511">
      <w:pPr>
        <w:spacing w:line="296" w:lineRule="exact"/>
        <w:rPr>
          <w:sz w:val="20"/>
          <w:szCs w:val="20"/>
        </w:rPr>
      </w:pPr>
    </w:p>
    <w:p w:rsidR="004B6511" w:rsidRDefault="00D4755E">
      <w:pPr>
        <w:numPr>
          <w:ilvl w:val="0"/>
          <w:numId w:val="81"/>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(1995) 6 SCC 16</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(2003) 5 SCC 298</w:t>
      </w:r>
    </w:p>
    <w:p w:rsidR="004B6511" w:rsidRDefault="004B6511">
      <w:pPr>
        <w:spacing w:line="15" w:lineRule="exact"/>
        <w:rPr>
          <w:rFonts w:ascii="Arial" w:eastAsia="Arial" w:hAnsi="Arial" w:cs="Arial"/>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(1996) 2 SCC 449</w:t>
      </w:r>
    </w:p>
    <w:p w:rsidR="004B6511" w:rsidRDefault="004B6511">
      <w:pPr>
        <w:spacing w:line="13" w:lineRule="exact"/>
        <w:rPr>
          <w:rFonts w:ascii="Arial" w:eastAsia="Arial" w:hAnsi="Arial" w:cs="Arial"/>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(1993) Supp (1) SCC 96</w:t>
      </w:r>
    </w:p>
    <w:p w:rsidR="004B6511" w:rsidRDefault="004B6511">
      <w:pPr>
        <w:spacing w:line="13" w:lineRule="exact"/>
        <w:rPr>
          <w:rFonts w:ascii="Arial" w:eastAsia="Arial" w:hAnsi="Arial" w:cs="Arial"/>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(2015) 4 SCC 400</w:t>
      </w:r>
    </w:p>
    <w:p w:rsidR="004B6511" w:rsidRDefault="004B6511">
      <w:pPr>
        <w:spacing w:line="13" w:lineRule="exact"/>
        <w:rPr>
          <w:rFonts w:ascii="Arial" w:eastAsia="Arial" w:hAnsi="Arial" w:cs="Arial"/>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(2018) 11 SCALE 141</w:t>
      </w:r>
    </w:p>
    <w:p w:rsidR="004B6511" w:rsidRDefault="004B6511">
      <w:pPr>
        <w:spacing w:line="15" w:lineRule="exact"/>
        <w:rPr>
          <w:rFonts w:ascii="Arial" w:eastAsia="Arial" w:hAnsi="Arial" w:cs="Arial"/>
          <w:vertAlign w:val="superscript"/>
        </w:rPr>
      </w:pPr>
    </w:p>
    <w:p w:rsidR="004B6511" w:rsidRDefault="00D4755E">
      <w:pPr>
        <w:numPr>
          <w:ilvl w:val="0"/>
          <w:numId w:val="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M.A. Nos. 730-756 of 2017</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36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6" w:name="page37"/>
      <w:bookmarkEnd w:id="36"/>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9" w:lineRule="auto"/>
        <w:jc w:val="both"/>
        <w:rPr>
          <w:sz w:val="20"/>
          <w:szCs w:val="20"/>
        </w:rPr>
      </w:pPr>
      <w:r>
        <w:rPr>
          <w:rFonts w:ascii="Arial" w:eastAsia="Arial" w:hAnsi="Arial" w:cs="Arial"/>
          <w:sz w:val="25"/>
          <w:szCs w:val="25"/>
        </w:rPr>
        <w:t>This Court extended time to revise the seniority lists till 30 November 2017 and for consequential actions by 15 January 2018. On 15 J</w:t>
      </w:r>
      <w:r>
        <w:rPr>
          <w:rFonts w:ascii="Arial" w:eastAsia="Arial" w:hAnsi="Arial" w:cs="Arial"/>
          <w:sz w:val="25"/>
          <w:szCs w:val="25"/>
        </w:rPr>
        <w:t xml:space="preserve">anuary 2018, the State Government moved before this Court seeking extension of time for implementing the decision in </w:t>
      </w:r>
      <w:r>
        <w:rPr>
          <w:rFonts w:ascii="Arial" w:eastAsia="Arial" w:hAnsi="Arial" w:cs="Arial"/>
          <w:b/>
          <w:bCs/>
          <w:sz w:val="25"/>
          <w:szCs w:val="25"/>
        </w:rPr>
        <w:t>B K Pavitra I</w:t>
      </w:r>
      <w:r>
        <w:rPr>
          <w:rFonts w:ascii="Arial" w:eastAsia="Arial" w:hAnsi="Arial" w:cs="Arial"/>
          <w:sz w:val="25"/>
          <w:szCs w:val="25"/>
        </w:rPr>
        <w:t>. On 29 January 2018, this Court finally granted time until 15 March 2018. On 17 March 2018, the State moved before this Court</w:t>
      </w:r>
      <w:r>
        <w:rPr>
          <w:rFonts w:ascii="Arial" w:eastAsia="Arial" w:hAnsi="Arial" w:cs="Arial"/>
          <w:sz w:val="25"/>
          <w:szCs w:val="25"/>
        </w:rPr>
        <w:t xml:space="preserve"> for extension of time and on 20 March 2018, while disposing of certain contempt petitions and other applications, one month‘s time was granted to take consequential action. On 25 April 2018, this Court directed the State to file a further affidavit (by 1 </w:t>
      </w:r>
      <w:r>
        <w:rPr>
          <w:rFonts w:ascii="Arial" w:eastAsia="Arial" w:hAnsi="Arial" w:cs="Arial"/>
          <w:sz w:val="25"/>
          <w:szCs w:val="25"/>
        </w:rPr>
        <w:t xml:space="preserve">May 2018) indicating that promotions and demotions have been duly effected. On 9 May 2018, this Court directed the State to file an affidavit to the effect that the judgment in </w:t>
      </w:r>
      <w:r>
        <w:rPr>
          <w:rFonts w:ascii="Arial" w:eastAsia="Arial" w:hAnsi="Arial" w:cs="Arial"/>
          <w:b/>
          <w:bCs/>
          <w:sz w:val="25"/>
          <w:szCs w:val="25"/>
        </w:rPr>
        <w:t>B K Pavitra I</w:t>
      </w:r>
      <w:r>
        <w:rPr>
          <w:rFonts w:ascii="Arial" w:eastAsia="Arial" w:hAnsi="Arial" w:cs="Arial"/>
          <w:sz w:val="25"/>
          <w:szCs w:val="25"/>
        </w:rPr>
        <w:t xml:space="preserve"> had been fully complied with and the hearing was posted for 4 Jul</w:t>
      </w:r>
      <w:r>
        <w:rPr>
          <w:rFonts w:ascii="Arial" w:eastAsia="Arial" w:hAnsi="Arial" w:cs="Arial"/>
          <w:sz w:val="25"/>
          <w:szCs w:val="25"/>
        </w:rPr>
        <w:t>y 2018. On 28 June 2018, the State of Karnataka informed this Court that the ―further process have been stalled because of the enactment of the new legislation and its publication in the Gazette on 23 June 2018‖. On 7 August 2018, the State of Karnataka fi</w:t>
      </w:r>
      <w:r>
        <w:rPr>
          <w:rFonts w:ascii="Arial" w:eastAsia="Arial" w:hAnsi="Arial" w:cs="Arial"/>
          <w:sz w:val="25"/>
          <w:szCs w:val="25"/>
        </w:rPr>
        <w:t xml:space="preserve">led an interim application seeking permission of this Court to implement the Reservation Act 2018. It has been urged that contrary to what was stated by the state Government, there was no compliance of the decision in </w:t>
      </w:r>
      <w:r>
        <w:rPr>
          <w:rFonts w:ascii="Arial" w:eastAsia="Arial" w:hAnsi="Arial" w:cs="Arial"/>
          <w:b/>
          <w:bCs/>
          <w:sz w:val="25"/>
          <w:szCs w:val="25"/>
        </w:rPr>
        <w:t>B K Pavitra I</w:t>
      </w:r>
      <w:r>
        <w:rPr>
          <w:rFonts w:ascii="Arial" w:eastAsia="Arial" w:hAnsi="Arial" w:cs="Arial"/>
          <w:sz w:val="25"/>
          <w:szCs w:val="25"/>
        </w:rPr>
        <w:t xml:space="preserve">. In this background, it </w:t>
      </w:r>
      <w:r>
        <w:rPr>
          <w:rFonts w:ascii="Arial" w:eastAsia="Arial" w:hAnsi="Arial" w:cs="Arial"/>
          <w:sz w:val="25"/>
          <w:szCs w:val="25"/>
        </w:rPr>
        <w:t xml:space="preserve">has been submitted that the state has undertaken an exercise to overrule </w:t>
      </w:r>
      <w:r>
        <w:rPr>
          <w:rFonts w:ascii="Arial" w:eastAsia="Arial" w:hAnsi="Arial" w:cs="Arial"/>
          <w:b/>
          <w:bCs/>
          <w:sz w:val="25"/>
          <w:szCs w:val="25"/>
        </w:rPr>
        <w:t>B K Pavitra I</w:t>
      </w:r>
      <w:r>
        <w:rPr>
          <w:rFonts w:ascii="Arial" w:eastAsia="Arial" w:hAnsi="Arial" w:cs="Arial"/>
          <w:sz w:val="25"/>
          <w:szCs w:val="25"/>
        </w:rPr>
        <w:t xml:space="preserve"> which constitutes a clear usurpation of judicial power.</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5" w:lineRule="exact"/>
        <w:rPr>
          <w:sz w:val="20"/>
          <w:szCs w:val="20"/>
        </w:rPr>
      </w:pPr>
    </w:p>
    <w:p w:rsidR="004B6511" w:rsidRDefault="00D4755E">
      <w:pPr>
        <w:ind w:right="20"/>
        <w:jc w:val="center"/>
        <w:rPr>
          <w:sz w:val="20"/>
          <w:szCs w:val="20"/>
        </w:rPr>
      </w:pPr>
      <w:r>
        <w:rPr>
          <w:rFonts w:ascii="Arial" w:eastAsia="Arial" w:hAnsi="Arial" w:cs="Arial"/>
          <w:sz w:val="20"/>
          <w:szCs w:val="20"/>
        </w:rPr>
        <w:t>37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7" w:name="page38"/>
      <w:bookmarkEnd w:id="37"/>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tabs>
          <w:tab w:val="left" w:pos="700"/>
        </w:tabs>
        <w:rPr>
          <w:sz w:val="20"/>
          <w:szCs w:val="20"/>
        </w:rPr>
      </w:pPr>
      <w:r>
        <w:rPr>
          <w:rFonts w:ascii="Arial" w:eastAsia="Arial" w:hAnsi="Arial" w:cs="Arial"/>
          <w:b/>
          <w:bCs/>
          <w:sz w:val="25"/>
          <w:szCs w:val="25"/>
        </w:rPr>
        <w:t>C</w:t>
      </w:r>
      <w:r>
        <w:rPr>
          <w:sz w:val="20"/>
          <w:szCs w:val="20"/>
        </w:rPr>
        <w:tab/>
      </w:r>
      <w:r>
        <w:rPr>
          <w:rFonts w:ascii="Arial" w:eastAsia="Arial" w:hAnsi="Arial" w:cs="Arial"/>
          <w:b/>
          <w:bCs/>
          <w:sz w:val="25"/>
          <w:szCs w:val="25"/>
        </w:rPr>
        <w:t>Lack of compliance with Nagaraj and Jarnail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numPr>
          <w:ilvl w:val="0"/>
          <w:numId w:val="82"/>
        </w:numPr>
        <w:tabs>
          <w:tab w:val="left" w:pos="720"/>
        </w:tabs>
        <w:spacing w:line="470" w:lineRule="auto"/>
        <w:ind w:right="6"/>
        <w:jc w:val="both"/>
        <w:rPr>
          <w:rFonts w:ascii="Arial" w:eastAsia="Arial" w:hAnsi="Arial" w:cs="Arial"/>
          <w:sz w:val="25"/>
          <w:szCs w:val="25"/>
        </w:rPr>
      </w:pPr>
      <w:r>
        <w:rPr>
          <w:rFonts w:ascii="Arial" w:eastAsia="Arial" w:hAnsi="Arial" w:cs="Arial"/>
          <w:sz w:val="25"/>
          <w:szCs w:val="25"/>
        </w:rPr>
        <w:t xml:space="preserve">Dr Dhavan assails the report of the Ratna Prabha Committee on the ground that is was not in compliance with </w:t>
      </w:r>
      <w:r>
        <w:rPr>
          <w:rFonts w:ascii="Arial" w:eastAsia="Arial" w:hAnsi="Arial" w:cs="Arial"/>
          <w:b/>
          <w:bCs/>
          <w:sz w:val="25"/>
          <w:szCs w:val="25"/>
        </w:rPr>
        <w:t>Nagaraj</w:t>
      </w:r>
      <w:r>
        <w:rPr>
          <w:rFonts w:ascii="Arial" w:eastAsia="Arial" w:hAnsi="Arial" w:cs="Arial"/>
          <w:sz w:val="25"/>
          <w:szCs w:val="25"/>
        </w:rPr>
        <w:t xml:space="preserve"> and </w:t>
      </w:r>
      <w:r>
        <w:rPr>
          <w:rFonts w:ascii="Arial" w:eastAsia="Arial" w:hAnsi="Arial" w:cs="Arial"/>
          <w:b/>
          <w:bCs/>
          <w:sz w:val="25"/>
          <w:szCs w:val="25"/>
        </w:rPr>
        <w:t>Jarnail</w:t>
      </w:r>
      <w:r>
        <w:rPr>
          <w:rFonts w:ascii="Arial" w:eastAsia="Arial" w:hAnsi="Arial" w:cs="Arial"/>
          <w:sz w:val="25"/>
          <w:szCs w:val="25"/>
        </w:rPr>
        <w:t xml:space="preserve">. </w:t>
      </w:r>
      <w:r>
        <w:rPr>
          <w:rFonts w:ascii="Arial" w:eastAsia="Arial" w:hAnsi="Arial" w:cs="Arial"/>
          <w:b/>
          <w:bCs/>
          <w:sz w:val="25"/>
          <w:szCs w:val="25"/>
        </w:rPr>
        <w:t>Nagaraj</w:t>
      </w:r>
    </w:p>
    <w:p w:rsidR="004B6511" w:rsidRDefault="004B6511">
      <w:pPr>
        <w:spacing w:line="14" w:lineRule="exact"/>
        <w:rPr>
          <w:sz w:val="20"/>
          <w:szCs w:val="20"/>
        </w:rPr>
      </w:pPr>
    </w:p>
    <w:p w:rsidR="004B6511" w:rsidRDefault="00D4755E">
      <w:pPr>
        <w:rPr>
          <w:sz w:val="20"/>
          <w:szCs w:val="20"/>
        </w:rPr>
      </w:pPr>
      <w:r>
        <w:rPr>
          <w:rFonts w:ascii="Arial" w:eastAsia="Arial" w:hAnsi="Arial" w:cs="Arial"/>
          <w:sz w:val="25"/>
          <w:szCs w:val="25"/>
        </w:rPr>
        <w:t>postulates that:</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numPr>
          <w:ilvl w:val="0"/>
          <w:numId w:val="83"/>
        </w:numPr>
        <w:tabs>
          <w:tab w:val="left" w:pos="720"/>
        </w:tabs>
        <w:ind w:left="720" w:hanging="720"/>
        <w:rPr>
          <w:rFonts w:ascii="Arial" w:eastAsia="Arial" w:hAnsi="Arial" w:cs="Arial"/>
          <w:sz w:val="25"/>
          <w:szCs w:val="25"/>
        </w:rPr>
      </w:pPr>
      <w:r>
        <w:rPr>
          <w:rFonts w:ascii="Arial" w:eastAsia="Arial" w:hAnsi="Arial" w:cs="Arial"/>
          <w:sz w:val="25"/>
          <w:szCs w:val="25"/>
        </w:rPr>
        <w:t>The backlog should not extend beyond three years;</w:t>
      </w:r>
    </w:p>
    <w:p w:rsidR="004B6511" w:rsidRDefault="004B6511">
      <w:pPr>
        <w:spacing w:line="289" w:lineRule="exact"/>
        <w:rPr>
          <w:rFonts w:ascii="Arial" w:eastAsia="Arial" w:hAnsi="Arial" w:cs="Arial"/>
          <w:sz w:val="25"/>
          <w:szCs w:val="25"/>
        </w:rPr>
      </w:pPr>
    </w:p>
    <w:p w:rsidR="004B6511" w:rsidRDefault="00D4755E">
      <w:pPr>
        <w:numPr>
          <w:ilvl w:val="0"/>
          <w:numId w:val="83"/>
        </w:numPr>
        <w:tabs>
          <w:tab w:val="left" w:pos="720"/>
        </w:tabs>
        <w:ind w:left="720" w:hanging="720"/>
        <w:rPr>
          <w:rFonts w:ascii="Arial" w:eastAsia="Arial" w:hAnsi="Arial" w:cs="Arial"/>
          <w:sz w:val="25"/>
          <w:szCs w:val="25"/>
        </w:rPr>
      </w:pPr>
      <w:r>
        <w:rPr>
          <w:rFonts w:ascii="Arial" w:eastAsia="Arial" w:hAnsi="Arial" w:cs="Arial"/>
          <w:sz w:val="25"/>
          <w:szCs w:val="25"/>
        </w:rPr>
        <w:t xml:space="preserve">Excessive reservation would invalidate the </w:t>
      </w:r>
      <w:r>
        <w:rPr>
          <w:rFonts w:ascii="Arial" w:eastAsia="Arial" w:hAnsi="Arial" w:cs="Arial"/>
          <w:sz w:val="25"/>
          <w:szCs w:val="25"/>
        </w:rPr>
        <w:t>exercise of power; and</w:t>
      </w:r>
    </w:p>
    <w:p w:rsidR="004B6511" w:rsidRDefault="004B6511">
      <w:pPr>
        <w:spacing w:line="295" w:lineRule="exact"/>
        <w:rPr>
          <w:rFonts w:ascii="Arial" w:eastAsia="Arial" w:hAnsi="Arial" w:cs="Arial"/>
          <w:sz w:val="25"/>
          <w:szCs w:val="25"/>
        </w:rPr>
      </w:pPr>
    </w:p>
    <w:p w:rsidR="004B6511" w:rsidRDefault="00D4755E">
      <w:pPr>
        <w:numPr>
          <w:ilvl w:val="0"/>
          <w:numId w:val="83"/>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There is a theory of guided power under which a failure to follow the above conditionalities would result in reverse discrimination.</w:t>
      </w:r>
    </w:p>
    <w:p w:rsidR="004B6511" w:rsidRDefault="004B6511">
      <w:pPr>
        <w:spacing w:line="200" w:lineRule="exact"/>
        <w:rPr>
          <w:sz w:val="20"/>
          <w:szCs w:val="20"/>
        </w:rPr>
      </w:pPr>
    </w:p>
    <w:p w:rsidR="004B6511" w:rsidRDefault="004B6511">
      <w:pPr>
        <w:spacing w:line="296" w:lineRule="exact"/>
        <w:rPr>
          <w:sz w:val="20"/>
          <w:szCs w:val="20"/>
        </w:rPr>
      </w:pPr>
    </w:p>
    <w:p w:rsidR="004B6511" w:rsidRDefault="00D4755E">
      <w:pPr>
        <w:tabs>
          <w:tab w:val="left" w:pos="700"/>
        </w:tabs>
        <w:rPr>
          <w:sz w:val="20"/>
          <w:szCs w:val="20"/>
        </w:rPr>
      </w:pPr>
      <w:r>
        <w:rPr>
          <w:rFonts w:ascii="Arial" w:eastAsia="Arial" w:hAnsi="Arial" w:cs="Arial"/>
          <w:sz w:val="25"/>
          <w:szCs w:val="25"/>
        </w:rPr>
        <w:t>45</w:t>
      </w:r>
      <w:r>
        <w:rPr>
          <w:sz w:val="20"/>
          <w:szCs w:val="20"/>
        </w:rPr>
        <w:tab/>
      </w:r>
      <w:r>
        <w:rPr>
          <w:rFonts w:ascii="Arial" w:eastAsia="Arial" w:hAnsi="Arial" w:cs="Arial"/>
          <w:sz w:val="25"/>
          <w:szCs w:val="25"/>
        </w:rPr>
        <w:t xml:space="preserve">According to the submission, the decision in </w:t>
      </w:r>
      <w:r>
        <w:rPr>
          <w:rFonts w:ascii="Arial" w:eastAsia="Arial" w:hAnsi="Arial" w:cs="Arial"/>
          <w:b/>
          <w:bCs/>
          <w:sz w:val="25"/>
          <w:szCs w:val="25"/>
        </w:rPr>
        <w:t>Nagaraj</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84"/>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Deploys the methodology that the seven</w:t>
      </w:r>
      <w:r>
        <w:rPr>
          <w:rFonts w:ascii="Arial" w:eastAsia="Arial" w:hAnsi="Arial" w:cs="Arial"/>
          <w:sz w:val="25"/>
          <w:szCs w:val="25"/>
        </w:rPr>
        <w:t>ty-seventh, eighty-first, eighty-second and eighty-sixth amendments were only enabling and were valid. The conditionalities for a valid exercise of the enabling power are two-fold:</w:t>
      </w:r>
    </w:p>
    <w:p w:rsidR="004B6511" w:rsidRDefault="004B6511">
      <w:pPr>
        <w:spacing w:line="218" w:lineRule="exact"/>
        <w:rPr>
          <w:rFonts w:ascii="Arial" w:eastAsia="Arial" w:hAnsi="Arial" w:cs="Arial"/>
          <w:sz w:val="25"/>
          <w:szCs w:val="25"/>
        </w:rPr>
      </w:pPr>
    </w:p>
    <w:p w:rsidR="004B6511" w:rsidRDefault="00D4755E">
      <w:pPr>
        <w:numPr>
          <w:ilvl w:val="1"/>
          <w:numId w:val="84"/>
        </w:numPr>
        <w:tabs>
          <w:tab w:val="left" w:pos="1385"/>
        </w:tabs>
        <w:spacing w:line="475" w:lineRule="auto"/>
        <w:ind w:left="1440" w:right="6" w:hanging="720"/>
        <w:jc w:val="both"/>
        <w:rPr>
          <w:rFonts w:ascii="Arial" w:eastAsia="Arial" w:hAnsi="Arial" w:cs="Arial"/>
          <w:sz w:val="25"/>
          <w:szCs w:val="25"/>
        </w:rPr>
      </w:pPr>
      <w:r>
        <w:rPr>
          <w:rFonts w:ascii="Arial" w:eastAsia="Arial" w:hAnsi="Arial" w:cs="Arial"/>
          <w:sz w:val="25"/>
          <w:szCs w:val="25"/>
        </w:rPr>
        <w:t>The existence of compelling reasons namely, backwardness, inadequacy of re</w:t>
      </w:r>
      <w:r>
        <w:rPr>
          <w:rFonts w:ascii="Arial" w:eastAsia="Arial" w:hAnsi="Arial" w:cs="Arial"/>
          <w:sz w:val="25"/>
          <w:szCs w:val="25"/>
        </w:rPr>
        <w:t>presentation and overall administrative efficiency requiring quantifiable data; and</w:t>
      </w:r>
    </w:p>
    <w:p w:rsidR="004B6511" w:rsidRDefault="004B6511">
      <w:pPr>
        <w:spacing w:line="16" w:lineRule="exact"/>
        <w:rPr>
          <w:rFonts w:ascii="Arial" w:eastAsia="Arial" w:hAnsi="Arial" w:cs="Arial"/>
          <w:sz w:val="25"/>
          <w:szCs w:val="25"/>
        </w:rPr>
      </w:pPr>
    </w:p>
    <w:p w:rsidR="004B6511" w:rsidRDefault="00D4755E">
      <w:pPr>
        <w:numPr>
          <w:ilvl w:val="1"/>
          <w:numId w:val="84"/>
        </w:numPr>
        <w:tabs>
          <w:tab w:val="left" w:pos="1440"/>
        </w:tabs>
        <w:spacing w:line="475" w:lineRule="auto"/>
        <w:ind w:left="1440" w:right="6" w:hanging="720"/>
        <w:jc w:val="both"/>
        <w:rPr>
          <w:rFonts w:ascii="Arial" w:eastAsia="Arial" w:hAnsi="Arial" w:cs="Arial"/>
          <w:sz w:val="25"/>
          <w:szCs w:val="25"/>
        </w:rPr>
      </w:pPr>
      <w:r>
        <w:rPr>
          <w:rFonts w:ascii="Arial" w:eastAsia="Arial" w:hAnsi="Arial" w:cs="Arial"/>
          <w:sz w:val="25"/>
          <w:szCs w:val="25"/>
        </w:rPr>
        <w:t xml:space="preserve">Excessiveness, which postulates that the ceiling limit of fifty per cent is not transgressed, the creamy layer is not obliterated and reservation is not extended </w:t>
      </w:r>
      <w:r>
        <w:rPr>
          <w:rFonts w:ascii="Arial" w:eastAsia="Arial" w:hAnsi="Arial" w:cs="Arial"/>
          <w:sz w:val="25"/>
          <w:szCs w:val="25"/>
        </w:rPr>
        <w:t>indefinitely.</w:t>
      </w:r>
    </w:p>
    <w:p w:rsidR="004B6511" w:rsidRDefault="004B6511">
      <w:pPr>
        <w:spacing w:line="215" w:lineRule="exact"/>
        <w:rPr>
          <w:rFonts w:ascii="Arial" w:eastAsia="Arial" w:hAnsi="Arial" w:cs="Arial"/>
          <w:sz w:val="25"/>
          <w:szCs w:val="25"/>
        </w:rPr>
      </w:pPr>
    </w:p>
    <w:p w:rsidR="004B6511" w:rsidRDefault="00D4755E">
      <w:pPr>
        <w:numPr>
          <w:ilvl w:val="0"/>
          <w:numId w:val="84"/>
        </w:numPr>
        <w:tabs>
          <w:tab w:val="left" w:pos="720"/>
        </w:tabs>
        <w:spacing w:line="415" w:lineRule="auto"/>
        <w:ind w:left="720" w:right="6" w:hanging="720"/>
        <w:rPr>
          <w:rFonts w:ascii="Arial" w:eastAsia="Arial" w:hAnsi="Arial" w:cs="Arial"/>
          <w:sz w:val="25"/>
          <w:szCs w:val="25"/>
        </w:rPr>
      </w:pPr>
      <w:r>
        <w:rPr>
          <w:rFonts w:ascii="Arial" w:eastAsia="Arial" w:hAnsi="Arial" w:cs="Arial"/>
          <w:sz w:val="25"/>
          <w:szCs w:val="25"/>
        </w:rPr>
        <w:t xml:space="preserve">The methodology of </w:t>
      </w:r>
      <w:r>
        <w:rPr>
          <w:rFonts w:ascii="Arial" w:eastAsia="Arial" w:hAnsi="Arial" w:cs="Arial"/>
          <w:b/>
          <w:bCs/>
          <w:sz w:val="25"/>
          <w:szCs w:val="25"/>
        </w:rPr>
        <w:t>Nagaraj</w:t>
      </w:r>
      <w:r>
        <w:rPr>
          <w:rFonts w:ascii="Arial" w:eastAsia="Arial" w:hAnsi="Arial" w:cs="Arial"/>
          <w:sz w:val="25"/>
          <w:szCs w:val="25"/>
        </w:rPr>
        <w:t xml:space="preserve"> was approved both in </w:t>
      </w:r>
      <w:r>
        <w:rPr>
          <w:rFonts w:ascii="Arial" w:eastAsia="Arial" w:hAnsi="Arial" w:cs="Arial"/>
          <w:b/>
          <w:bCs/>
          <w:sz w:val="25"/>
          <w:szCs w:val="25"/>
        </w:rPr>
        <w:t>I R Coelho</w:t>
      </w:r>
      <w:r>
        <w:rPr>
          <w:rFonts w:ascii="Arial" w:eastAsia="Arial" w:hAnsi="Arial" w:cs="Arial"/>
          <w:sz w:val="25"/>
          <w:szCs w:val="25"/>
        </w:rPr>
        <w:t xml:space="preserve"> v </w:t>
      </w:r>
      <w:r>
        <w:rPr>
          <w:rFonts w:ascii="Arial" w:eastAsia="Arial" w:hAnsi="Arial" w:cs="Arial"/>
          <w:b/>
          <w:bCs/>
          <w:sz w:val="25"/>
          <w:szCs w:val="25"/>
        </w:rPr>
        <w:t>State of</w:t>
      </w:r>
      <w:r>
        <w:rPr>
          <w:rFonts w:ascii="Arial" w:eastAsia="Arial" w:hAnsi="Arial" w:cs="Arial"/>
          <w:sz w:val="25"/>
          <w:szCs w:val="25"/>
        </w:rPr>
        <w:t xml:space="preserve"> </w:t>
      </w:r>
      <w:r>
        <w:rPr>
          <w:rFonts w:ascii="Arial" w:eastAsia="Arial" w:hAnsi="Arial" w:cs="Arial"/>
          <w:b/>
          <w:bCs/>
          <w:sz w:val="25"/>
          <w:szCs w:val="25"/>
        </w:rPr>
        <w:t>TN</w:t>
      </w:r>
      <w:r>
        <w:rPr>
          <w:rFonts w:ascii="Arial" w:eastAsia="Arial" w:hAnsi="Arial" w:cs="Arial"/>
          <w:sz w:val="32"/>
          <w:szCs w:val="32"/>
          <w:vertAlign w:val="superscript"/>
        </w:rPr>
        <w:t>65</w:t>
      </w:r>
      <w:r>
        <w:rPr>
          <w:rFonts w:ascii="Arial" w:eastAsia="Arial" w:hAnsi="Arial" w:cs="Arial"/>
          <w:b/>
          <w:bCs/>
          <w:sz w:val="25"/>
          <w:szCs w:val="25"/>
        </w:rPr>
        <w:t xml:space="preserve"> </w:t>
      </w:r>
      <w:r>
        <w:rPr>
          <w:rFonts w:ascii="Arial" w:eastAsia="Arial" w:hAnsi="Arial" w:cs="Arial"/>
          <w:sz w:val="25"/>
          <w:szCs w:val="25"/>
        </w:rPr>
        <w:t>and</w:t>
      </w:r>
      <w:r>
        <w:rPr>
          <w:rFonts w:ascii="Arial" w:eastAsia="Arial" w:hAnsi="Arial" w:cs="Arial"/>
          <w:b/>
          <w:bCs/>
          <w:sz w:val="25"/>
          <w:szCs w:val="25"/>
        </w:rPr>
        <w:t xml:space="preserve"> Jarnail</w:t>
      </w:r>
      <w:r>
        <w:rPr>
          <w:rFonts w:ascii="Arial" w:eastAsia="Arial" w:hAnsi="Arial" w:cs="Arial"/>
          <w:sz w:val="25"/>
          <w:szCs w:val="25"/>
        </w:rPr>
        <w:t>; and</w:t>
      </w:r>
    </w:p>
    <w:p w:rsidR="004B6511" w:rsidRDefault="004B6511">
      <w:pPr>
        <w:spacing w:line="20" w:lineRule="exact"/>
        <w:rPr>
          <w:sz w:val="20"/>
          <w:szCs w:val="20"/>
        </w:rPr>
      </w:pPr>
      <w:r>
        <w:rPr>
          <w:sz w:val="20"/>
          <w:szCs w:val="20"/>
        </w:rPr>
        <w:pict>
          <v:line id="Shape 22" o:spid="_x0000_s1047" style="position:absolute;z-index:251642880;visibility:visible;mso-wrap-distance-left:0;mso-wrap-distance-right:0" from="0,23.5pt" to="2in,23.5pt" o:allowincell="f" strokeweight=".25397mm"/>
        </w:pict>
      </w:r>
    </w:p>
    <w:p w:rsidR="004B6511" w:rsidRDefault="004B6511">
      <w:pPr>
        <w:spacing w:line="200" w:lineRule="exact"/>
        <w:rPr>
          <w:sz w:val="20"/>
          <w:szCs w:val="20"/>
        </w:rPr>
      </w:pPr>
    </w:p>
    <w:p w:rsidR="004B6511" w:rsidRDefault="004B6511">
      <w:pPr>
        <w:spacing w:line="289" w:lineRule="exact"/>
        <w:rPr>
          <w:sz w:val="20"/>
          <w:szCs w:val="20"/>
        </w:rPr>
      </w:pPr>
    </w:p>
    <w:p w:rsidR="004B6511" w:rsidRDefault="00D4755E">
      <w:pPr>
        <w:numPr>
          <w:ilvl w:val="0"/>
          <w:numId w:val="8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(2007) 2 SCC 1</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38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38" w:name="page39"/>
      <w:bookmarkEnd w:id="38"/>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86"/>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Jarnail</w:t>
      </w:r>
      <w:r>
        <w:rPr>
          <w:rFonts w:ascii="Arial" w:eastAsia="Arial" w:hAnsi="Arial" w:cs="Arial"/>
          <w:sz w:val="25"/>
          <w:szCs w:val="25"/>
        </w:rPr>
        <w:t xml:space="preserve">, while upholding the methodology adopted in </w:t>
      </w:r>
      <w:r>
        <w:rPr>
          <w:rFonts w:ascii="Arial" w:eastAsia="Arial" w:hAnsi="Arial" w:cs="Arial"/>
          <w:b/>
          <w:bCs/>
          <w:sz w:val="25"/>
          <w:szCs w:val="25"/>
        </w:rPr>
        <w:t xml:space="preserve">Nagaraj </w:t>
      </w:r>
      <w:r>
        <w:rPr>
          <w:rFonts w:ascii="Arial" w:eastAsia="Arial" w:hAnsi="Arial" w:cs="Arial"/>
          <w:sz w:val="25"/>
          <w:szCs w:val="25"/>
        </w:rPr>
        <w:t xml:space="preserve">held that there is a </w:t>
      </w:r>
      <w:r>
        <w:rPr>
          <w:rFonts w:ascii="Arial" w:eastAsia="Arial" w:hAnsi="Arial" w:cs="Arial"/>
          <w:sz w:val="25"/>
          <w:szCs w:val="25"/>
        </w:rPr>
        <w:t>constitutional presumption which obviates the</w:t>
      </w:r>
      <w:r>
        <w:rPr>
          <w:rFonts w:ascii="Arial" w:eastAsia="Arial" w:hAnsi="Arial" w:cs="Arial"/>
          <w:b/>
          <w:bCs/>
          <w:sz w:val="25"/>
          <w:szCs w:val="25"/>
        </w:rPr>
        <w:t xml:space="preserve"> </w:t>
      </w:r>
      <w:r>
        <w:rPr>
          <w:rFonts w:ascii="Arial" w:eastAsia="Arial" w:hAnsi="Arial" w:cs="Arial"/>
          <w:sz w:val="25"/>
          <w:szCs w:val="25"/>
        </w:rPr>
        <w:t xml:space="preserve">need for quantifiable data on the backwardness of SCs and STs and hence that part of </w:t>
      </w:r>
      <w:r>
        <w:rPr>
          <w:rFonts w:ascii="Arial" w:eastAsia="Arial" w:hAnsi="Arial" w:cs="Arial"/>
          <w:b/>
          <w:bCs/>
          <w:sz w:val="25"/>
          <w:szCs w:val="25"/>
        </w:rPr>
        <w:t>Nagaraj</w:t>
      </w:r>
      <w:r>
        <w:rPr>
          <w:rFonts w:ascii="Arial" w:eastAsia="Arial" w:hAnsi="Arial" w:cs="Arial"/>
          <w:sz w:val="25"/>
          <w:szCs w:val="25"/>
        </w:rPr>
        <w:t xml:space="preserve"> was held to be contrary to the decision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 xml:space="preserve">Sawhney. </w:t>
      </w:r>
      <w:r>
        <w:rPr>
          <w:rFonts w:ascii="Arial" w:eastAsia="Arial" w:hAnsi="Arial" w:cs="Arial"/>
          <w:sz w:val="25"/>
          <w:szCs w:val="25"/>
        </w:rPr>
        <w:t>The application of the creamy layer test was held to be a</w:t>
      </w:r>
      <w:r>
        <w:rPr>
          <w:rFonts w:ascii="Arial" w:eastAsia="Arial" w:hAnsi="Arial" w:cs="Arial"/>
          <w:b/>
          <w:bCs/>
          <w:sz w:val="25"/>
          <w:szCs w:val="25"/>
        </w:rPr>
        <w:t xml:space="preserve"> </w:t>
      </w:r>
      <w:r>
        <w:rPr>
          <w:rFonts w:ascii="Arial" w:eastAsia="Arial" w:hAnsi="Arial" w:cs="Arial"/>
          <w:sz w:val="25"/>
          <w:szCs w:val="25"/>
        </w:rPr>
        <w:t>r</w:t>
      </w:r>
      <w:r>
        <w:rPr>
          <w:rFonts w:ascii="Arial" w:eastAsia="Arial" w:hAnsi="Arial" w:cs="Arial"/>
          <w:sz w:val="25"/>
          <w:szCs w:val="25"/>
        </w:rPr>
        <w:t xml:space="preserve">equirement for SCs and STs and other principles or applications enunciated in </w:t>
      </w:r>
      <w:r>
        <w:rPr>
          <w:rFonts w:ascii="Arial" w:eastAsia="Arial" w:hAnsi="Arial" w:cs="Arial"/>
          <w:b/>
          <w:bCs/>
          <w:sz w:val="25"/>
          <w:szCs w:val="25"/>
        </w:rPr>
        <w:t>Nagaraj</w:t>
      </w:r>
      <w:r>
        <w:rPr>
          <w:rFonts w:ascii="Arial" w:eastAsia="Arial" w:hAnsi="Arial" w:cs="Arial"/>
          <w:sz w:val="25"/>
          <w:szCs w:val="25"/>
        </w:rPr>
        <w:t xml:space="preserve"> were held to be valid.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87"/>
        </w:numPr>
        <w:tabs>
          <w:tab w:val="left" w:pos="720"/>
        </w:tabs>
        <w:spacing w:line="472" w:lineRule="auto"/>
        <w:ind w:right="20"/>
        <w:rPr>
          <w:rFonts w:ascii="Arial" w:eastAsia="Arial" w:hAnsi="Arial" w:cs="Arial"/>
          <w:sz w:val="25"/>
          <w:szCs w:val="25"/>
        </w:rPr>
      </w:pPr>
      <w:r>
        <w:rPr>
          <w:rFonts w:ascii="Arial" w:eastAsia="Arial" w:hAnsi="Arial" w:cs="Arial"/>
          <w:sz w:val="25"/>
          <w:szCs w:val="25"/>
        </w:rPr>
        <w:t>In this background, the Ratna Prabha Committee report is assailed on the following grounds:</w:t>
      </w:r>
    </w:p>
    <w:p w:rsidR="004B6511" w:rsidRDefault="004B6511">
      <w:pPr>
        <w:spacing w:line="211" w:lineRule="exact"/>
        <w:rPr>
          <w:sz w:val="20"/>
          <w:szCs w:val="20"/>
        </w:rPr>
      </w:pPr>
    </w:p>
    <w:p w:rsidR="004B6511" w:rsidRDefault="00D4755E">
      <w:pPr>
        <w:numPr>
          <w:ilvl w:val="0"/>
          <w:numId w:val="88"/>
        </w:numPr>
        <w:tabs>
          <w:tab w:val="left" w:pos="720"/>
        </w:tabs>
        <w:ind w:left="720" w:hanging="720"/>
        <w:rPr>
          <w:rFonts w:ascii="Arial" w:eastAsia="Arial" w:hAnsi="Arial" w:cs="Arial"/>
          <w:sz w:val="25"/>
          <w:szCs w:val="25"/>
        </w:rPr>
      </w:pPr>
      <w:r>
        <w:rPr>
          <w:rFonts w:ascii="Arial" w:eastAsia="Arial" w:hAnsi="Arial" w:cs="Arial"/>
          <w:sz w:val="25"/>
          <w:szCs w:val="25"/>
        </w:rPr>
        <w:t>The chapter on backwardness is not necessary;</w:t>
      </w:r>
    </w:p>
    <w:p w:rsidR="004B6511" w:rsidRDefault="004B6511">
      <w:pPr>
        <w:spacing w:line="286" w:lineRule="exact"/>
        <w:rPr>
          <w:rFonts w:ascii="Arial" w:eastAsia="Arial" w:hAnsi="Arial" w:cs="Arial"/>
          <w:sz w:val="25"/>
          <w:szCs w:val="25"/>
        </w:rPr>
      </w:pPr>
    </w:p>
    <w:p w:rsidR="004B6511" w:rsidRDefault="00D4755E">
      <w:pPr>
        <w:numPr>
          <w:ilvl w:val="0"/>
          <w:numId w:val="88"/>
        </w:numPr>
        <w:tabs>
          <w:tab w:val="left" w:pos="720"/>
        </w:tabs>
        <w:ind w:left="720" w:hanging="720"/>
        <w:rPr>
          <w:rFonts w:ascii="Arial" w:eastAsia="Arial" w:hAnsi="Arial" w:cs="Arial"/>
          <w:sz w:val="25"/>
          <w:szCs w:val="25"/>
        </w:rPr>
      </w:pPr>
      <w:r>
        <w:rPr>
          <w:rFonts w:ascii="Arial" w:eastAsia="Arial" w:hAnsi="Arial" w:cs="Arial"/>
          <w:sz w:val="25"/>
          <w:szCs w:val="25"/>
        </w:rPr>
        <w:t>Inad</w:t>
      </w:r>
      <w:r>
        <w:rPr>
          <w:rFonts w:ascii="Arial" w:eastAsia="Arial" w:hAnsi="Arial" w:cs="Arial"/>
          <w:sz w:val="25"/>
          <w:szCs w:val="25"/>
        </w:rPr>
        <w:t>equacy of representation is examined over 30 pages;</w:t>
      </w:r>
    </w:p>
    <w:p w:rsidR="004B6511" w:rsidRDefault="004B6511">
      <w:pPr>
        <w:spacing w:line="288" w:lineRule="exact"/>
        <w:rPr>
          <w:rFonts w:ascii="Arial" w:eastAsia="Arial" w:hAnsi="Arial" w:cs="Arial"/>
          <w:sz w:val="25"/>
          <w:szCs w:val="25"/>
        </w:rPr>
      </w:pPr>
    </w:p>
    <w:p w:rsidR="004B6511" w:rsidRDefault="00D4755E">
      <w:pPr>
        <w:numPr>
          <w:ilvl w:val="0"/>
          <w:numId w:val="88"/>
        </w:numPr>
        <w:tabs>
          <w:tab w:val="left" w:pos="720"/>
        </w:tabs>
        <w:ind w:left="720" w:hanging="720"/>
        <w:rPr>
          <w:rFonts w:ascii="Arial" w:eastAsia="Arial" w:hAnsi="Arial" w:cs="Arial"/>
          <w:sz w:val="25"/>
          <w:szCs w:val="25"/>
        </w:rPr>
      </w:pPr>
      <w:r>
        <w:rPr>
          <w:rFonts w:ascii="Arial" w:eastAsia="Arial" w:hAnsi="Arial" w:cs="Arial"/>
          <w:sz w:val="25"/>
          <w:szCs w:val="25"/>
        </w:rPr>
        <w:t>The data collected is over 32 years in thirty one government departments;</w:t>
      </w:r>
    </w:p>
    <w:p w:rsidR="004B6511" w:rsidRDefault="004B6511">
      <w:pPr>
        <w:spacing w:line="288" w:lineRule="exact"/>
        <w:rPr>
          <w:rFonts w:ascii="Arial" w:eastAsia="Arial" w:hAnsi="Arial" w:cs="Arial"/>
          <w:sz w:val="25"/>
          <w:szCs w:val="25"/>
        </w:rPr>
      </w:pPr>
    </w:p>
    <w:p w:rsidR="004B6511" w:rsidRDefault="00D4755E">
      <w:pPr>
        <w:numPr>
          <w:ilvl w:val="0"/>
          <w:numId w:val="88"/>
        </w:numPr>
        <w:tabs>
          <w:tab w:val="left" w:pos="720"/>
        </w:tabs>
        <w:ind w:left="720" w:hanging="720"/>
        <w:rPr>
          <w:rFonts w:ascii="Arial" w:eastAsia="Arial" w:hAnsi="Arial" w:cs="Arial"/>
          <w:sz w:val="25"/>
          <w:szCs w:val="25"/>
        </w:rPr>
      </w:pPr>
      <w:r>
        <w:rPr>
          <w:rFonts w:ascii="Arial" w:eastAsia="Arial" w:hAnsi="Arial" w:cs="Arial"/>
          <w:sz w:val="25"/>
          <w:szCs w:val="25"/>
        </w:rPr>
        <w:t>No data exists in 1986;</w:t>
      </w:r>
    </w:p>
    <w:p w:rsidR="004B6511" w:rsidRDefault="004B6511">
      <w:pPr>
        <w:spacing w:line="295" w:lineRule="exact"/>
        <w:rPr>
          <w:rFonts w:ascii="Arial" w:eastAsia="Arial" w:hAnsi="Arial" w:cs="Arial"/>
          <w:sz w:val="25"/>
          <w:szCs w:val="25"/>
        </w:rPr>
      </w:pPr>
    </w:p>
    <w:p w:rsidR="004B6511" w:rsidRDefault="00D4755E">
      <w:pPr>
        <w:numPr>
          <w:ilvl w:val="0"/>
          <w:numId w:val="88"/>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The data indicates that STs are adequately represented from 1999 to 2015 but the average of 31 years is</w:t>
      </w:r>
      <w:r>
        <w:rPr>
          <w:rFonts w:ascii="Arial" w:eastAsia="Arial" w:hAnsi="Arial" w:cs="Arial"/>
          <w:sz w:val="25"/>
          <w:szCs w:val="25"/>
        </w:rPr>
        <w:t xml:space="preserve"> 2.70;</w:t>
      </w:r>
    </w:p>
    <w:p w:rsidR="004B6511" w:rsidRDefault="004B6511">
      <w:pPr>
        <w:spacing w:line="18" w:lineRule="exact"/>
        <w:rPr>
          <w:rFonts w:ascii="Arial" w:eastAsia="Arial" w:hAnsi="Arial" w:cs="Arial"/>
          <w:sz w:val="25"/>
          <w:szCs w:val="25"/>
        </w:rPr>
      </w:pPr>
    </w:p>
    <w:p w:rsidR="004B6511" w:rsidRDefault="00D4755E">
      <w:pPr>
        <w:numPr>
          <w:ilvl w:val="0"/>
          <w:numId w:val="88"/>
        </w:numPr>
        <w:tabs>
          <w:tab w:val="left" w:pos="720"/>
        </w:tabs>
        <w:spacing w:line="476" w:lineRule="auto"/>
        <w:ind w:left="720" w:hanging="720"/>
        <w:jc w:val="both"/>
        <w:rPr>
          <w:rFonts w:ascii="Arial" w:eastAsia="Arial" w:hAnsi="Arial" w:cs="Arial"/>
          <w:sz w:val="25"/>
          <w:szCs w:val="25"/>
        </w:rPr>
      </w:pPr>
      <w:r>
        <w:rPr>
          <w:rFonts w:ascii="Arial" w:eastAsia="Arial" w:hAnsi="Arial" w:cs="Arial"/>
          <w:sz w:val="25"/>
          <w:szCs w:val="25"/>
        </w:rPr>
        <w:t>No data has been collected from public sector undertakings, boards, corporations, local bodies, grant-in-aid institutions, among others, and it is assumed that the data is representative in nature;</w:t>
      </w:r>
    </w:p>
    <w:p w:rsidR="004B6511" w:rsidRDefault="004B6511">
      <w:pPr>
        <w:spacing w:line="13" w:lineRule="exact"/>
        <w:rPr>
          <w:rFonts w:ascii="Arial" w:eastAsia="Arial" w:hAnsi="Arial" w:cs="Arial"/>
          <w:sz w:val="25"/>
          <w:szCs w:val="25"/>
        </w:rPr>
      </w:pPr>
    </w:p>
    <w:p w:rsidR="004B6511" w:rsidRDefault="00D4755E">
      <w:pPr>
        <w:numPr>
          <w:ilvl w:val="0"/>
          <w:numId w:val="88"/>
        </w:numPr>
        <w:tabs>
          <w:tab w:val="left" w:pos="720"/>
        </w:tabs>
        <w:spacing w:line="470" w:lineRule="auto"/>
        <w:ind w:left="720" w:right="20" w:hanging="720"/>
        <w:rPr>
          <w:rFonts w:ascii="Arial" w:eastAsia="Arial" w:hAnsi="Arial" w:cs="Arial"/>
          <w:sz w:val="25"/>
          <w:szCs w:val="25"/>
        </w:rPr>
      </w:pPr>
      <w:r>
        <w:rPr>
          <w:rFonts w:ascii="Arial" w:eastAsia="Arial" w:hAnsi="Arial" w:cs="Arial"/>
          <w:sz w:val="25"/>
          <w:szCs w:val="25"/>
        </w:rPr>
        <w:t>The representation in Public Works Department (―</w:t>
      </w:r>
      <w:r>
        <w:rPr>
          <w:rFonts w:ascii="Arial" w:eastAsia="Arial" w:hAnsi="Arial" w:cs="Arial"/>
          <w:b/>
          <w:bCs/>
          <w:sz w:val="25"/>
          <w:szCs w:val="25"/>
        </w:rPr>
        <w:t>PWD</w:t>
      </w:r>
      <w:r>
        <w:rPr>
          <w:rFonts w:ascii="Arial" w:eastAsia="Arial" w:hAnsi="Arial" w:cs="Arial"/>
          <w:sz w:val="25"/>
          <w:szCs w:val="25"/>
        </w:rPr>
        <w:t>‖) and Karnataka Power Transport Corporation Limited (―</w:t>
      </w:r>
      <w:r>
        <w:rPr>
          <w:rFonts w:ascii="Arial" w:eastAsia="Arial" w:hAnsi="Arial" w:cs="Arial"/>
          <w:b/>
          <w:bCs/>
          <w:sz w:val="25"/>
          <w:szCs w:val="25"/>
        </w:rPr>
        <w:t>KPTCL</w:t>
      </w:r>
      <w:r>
        <w:rPr>
          <w:rFonts w:ascii="Arial" w:eastAsia="Arial" w:hAnsi="Arial" w:cs="Arial"/>
          <w:sz w:val="25"/>
          <w:szCs w:val="25"/>
        </w:rPr>
        <w:t>‖) is adequate;</w:t>
      </w:r>
    </w:p>
    <w:p w:rsidR="004B6511" w:rsidRDefault="004B6511">
      <w:pPr>
        <w:spacing w:line="225" w:lineRule="exact"/>
        <w:rPr>
          <w:rFonts w:ascii="Arial" w:eastAsia="Arial" w:hAnsi="Arial" w:cs="Arial"/>
          <w:sz w:val="25"/>
          <w:szCs w:val="25"/>
        </w:rPr>
      </w:pPr>
    </w:p>
    <w:p w:rsidR="004B6511" w:rsidRDefault="00D4755E">
      <w:pPr>
        <w:numPr>
          <w:ilvl w:val="0"/>
          <w:numId w:val="88"/>
        </w:numPr>
        <w:tabs>
          <w:tab w:val="left" w:pos="720"/>
        </w:tabs>
        <w:spacing w:line="471" w:lineRule="auto"/>
        <w:ind w:left="720" w:right="20" w:hanging="720"/>
        <w:rPr>
          <w:rFonts w:ascii="Arial" w:eastAsia="Arial" w:hAnsi="Arial" w:cs="Arial"/>
          <w:sz w:val="25"/>
          <w:szCs w:val="25"/>
        </w:rPr>
      </w:pPr>
      <w:r>
        <w:rPr>
          <w:rFonts w:ascii="Arial" w:eastAsia="Arial" w:hAnsi="Arial" w:cs="Arial"/>
          <w:sz w:val="25"/>
          <w:szCs w:val="25"/>
        </w:rPr>
        <w:t xml:space="preserve">The data collected is with respect to the availability of vacancies and not posts, contrary to the requirements laid out in </w:t>
      </w:r>
      <w:r>
        <w:rPr>
          <w:rFonts w:ascii="Arial" w:eastAsia="Arial" w:hAnsi="Arial" w:cs="Arial"/>
          <w:b/>
          <w:bCs/>
          <w:sz w:val="25"/>
          <w:szCs w:val="25"/>
        </w:rPr>
        <w:t>Sabharwal‟s</w:t>
      </w:r>
      <w:r>
        <w:rPr>
          <w:rFonts w:ascii="Arial" w:eastAsia="Arial" w:hAnsi="Arial" w:cs="Arial"/>
          <w:sz w:val="25"/>
          <w:szCs w:val="25"/>
        </w:rPr>
        <w:t xml:space="preserve"> case;</w:t>
      </w: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ind w:right="20"/>
        <w:jc w:val="center"/>
        <w:rPr>
          <w:sz w:val="20"/>
          <w:szCs w:val="20"/>
        </w:rPr>
      </w:pPr>
      <w:r>
        <w:rPr>
          <w:rFonts w:ascii="Arial" w:eastAsia="Arial" w:hAnsi="Arial" w:cs="Arial"/>
          <w:sz w:val="20"/>
          <w:szCs w:val="20"/>
        </w:rPr>
        <w:t>39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39" w:name="page40"/>
      <w:bookmarkEnd w:id="39"/>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numPr>
          <w:ilvl w:val="0"/>
          <w:numId w:val="89"/>
        </w:numPr>
        <w:tabs>
          <w:tab w:val="left" w:pos="720"/>
        </w:tabs>
        <w:ind w:left="720" w:hanging="720"/>
        <w:rPr>
          <w:rFonts w:ascii="Arial" w:eastAsia="Arial" w:hAnsi="Arial" w:cs="Arial"/>
          <w:sz w:val="25"/>
          <w:szCs w:val="25"/>
        </w:rPr>
      </w:pPr>
      <w:r>
        <w:rPr>
          <w:rFonts w:ascii="Arial" w:eastAsia="Arial" w:hAnsi="Arial" w:cs="Arial"/>
          <w:sz w:val="25"/>
          <w:szCs w:val="25"/>
        </w:rPr>
        <w:t>The data is on sanctioned posts and not posts which have been filled;</w:t>
      </w:r>
    </w:p>
    <w:p w:rsidR="004B6511" w:rsidRDefault="004B6511">
      <w:pPr>
        <w:spacing w:line="298" w:lineRule="exact"/>
        <w:rPr>
          <w:rFonts w:ascii="Arial" w:eastAsia="Arial" w:hAnsi="Arial" w:cs="Arial"/>
          <w:sz w:val="25"/>
          <w:szCs w:val="25"/>
        </w:rPr>
      </w:pPr>
    </w:p>
    <w:p w:rsidR="004B6511" w:rsidRDefault="00D4755E">
      <w:pPr>
        <w:numPr>
          <w:ilvl w:val="0"/>
          <w:numId w:val="89"/>
        </w:numPr>
        <w:tabs>
          <w:tab w:val="left" w:pos="720"/>
        </w:tabs>
        <w:spacing w:line="468" w:lineRule="auto"/>
        <w:ind w:left="720" w:right="6" w:hanging="720"/>
        <w:rPr>
          <w:rFonts w:ascii="Arial" w:eastAsia="Arial" w:hAnsi="Arial" w:cs="Arial"/>
          <w:sz w:val="25"/>
          <w:szCs w:val="25"/>
        </w:rPr>
      </w:pPr>
      <w:r>
        <w:rPr>
          <w:rFonts w:ascii="Arial" w:eastAsia="Arial" w:hAnsi="Arial" w:cs="Arial"/>
          <w:sz w:val="25"/>
          <w:szCs w:val="25"/>
        </w:rPr>
        <w:t xml:space="preserve">The data is not cadre based but based on grades A, B, C and D even though </w:t>
      </w:r>
      <w:r>
        <w:rPr>
          <w:rFonts w:ascii="Arial" w:eastAsia="Arial" w:hAnsi="Arial" w:cs="Arial"/>
          <w:b/>
          <w:bCs/>
          <w:sz w:val="25"/>
          <w:szCs w:val="25"/>
        </w:rPr>
        <w:t>Jarnail</w:t>
      </w:r>
      <w:r>
        <w:rPr>
          <w:rFonts w:ascii="Arial" w:eastAsia="Arial" w:hAnsi="Arial" w:cs="Arial"/>
          <w:sz w:val="25"/>
          <w:szCs w:val="25"/>
        </w:rPr>
        <w:t xml:space="preserve"> requires the data to be on the basis of cadre;</w:t>
      </w:r>
    </w:p>
    <w:p w:rsidR="004B6511" w:rsidRDefault="004B6511">
      <w:pPr>
        <w:spacing w:line="28" w:lineRule="exact"/>
        <w:rPr>
          <w:rFonts w:ascii="Arial" w:eastAsia="Arial" w:hAnsi="Arial" w:cs="Arial"/>
          <w:sz w:val="25"/>
          <w:szCs w:val="25"/>
        </w:rPr>
      </w:pPr>
    </w:p>
    <w:p w:rsidR="004B6511" w:rsidRDefault="00D4755E">
      <w:pPr>
        <w:numPr>
          <w:ilvl w:val="0"/>
          <w:numId w:val="89"/>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The report erroneously assumed that grades A, B, C and </w:t>
      </w:r>
      <w:r>
        <w:rPr>
          <w:rFonts w:ascii="Arial" w:eastAsia="Arial" w:hAnsi="Arial" w:cs="Arial"/>
          <w:sz w:val="25"/>
          <w:szCs w:val="25"/>
        </w:rPr>
        <w:t>D correspond to cadres;</w:t>
      </w:r>
    </w:p>
    <w:p w:rsidR="004B6511" w:rsidRDefault="004B6511">
      <w:pPr>
        <w:spacing w:line="23" w:lineRule="exact"/>
        <w:rPr>
          <w:rFonts w:ascii="Arial" w:eastAsia="Arial" w:hAnsi="Arial" w:cs="Arial"/>
          <w:sz w:val="25"/>
          <w:szCs w:val="25"/>
        </w:rPr>
      </w:pPr>
    </w:p>
    <w:p w:rsidR="004B6511" w:rsidRDefault="00D4755E">
      <w:pPr>
        <w:numPr>
          <w:ilvl w:val="0"/>
          <w:numId w:val="89"/>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The report candidly admits that ―in some departments, corporations like PWD and KPTCL there may be over representation of the percentage mandated‖;</w:t>
      </w:r>
    </w:p>
    <w:p w:rsidR="004B6511" w:rsidRDefault="004B6511">
      <w:pPr>
        <w:spacing w:line="5" w:lineRule="exact"/>
        <w:rPr>
          <w:rFonts w:ascii="Arial" w:eastAsia="Arial" w:hAnsi="Arial" w:cs="Arial"/>
          <w:sz w:val="25"/>
          <w:szCs w:val="25"/>
        </w:rPr>
      </w:pPr>
    </w:p>
    <w:p w:rsidR="004B6511" w:rsidRDefault="00D4755E">
      <w:pPr>
        <w:numPr>
          <w:ilvl w:val="0"/>
          <w:numId w:val="89"/>
        </w:numPr>
        <w:tabs>
          <w:tab w:val="left" w:pos="720"/>
        </w:tabs>
        <w:ind w:left="720" w:hanging="720"/>
        <w:rPr>
          <w:rFonts w:ascii="Arial" w:eastAsia="Arial" w:hAnsi="Arial" w:cs="Arial"/>
          <w:sz w:val="25"/>
          <w:szCs w:val="25"/>
        </w:rPr>
      </w:pPr>
      <w:r>
        <w:rPr>
          <w:rFonts w:ascii="Arial" w:eastAsia="Arial" w:hAnsi="Arial" w:cs="Arial"/>
          <w:sz w:val="25"/>
          <w:szCs w:val="25"/>
        </w:rPr>
        <w:t>On administrative efficiency:</w:t>
      </w:r>
    </w:p>
    <w:p w:rsidR="004B6511" w:rsidRDefault="004B6511">
      <w:pPr>
        <w:spacing w:line="295" w:lineRule="exact"/>
        <w:rPr>
          <w:rFonts w:ascii="Arial" w:eastAsia="Arial" w:hAnsi="Arial" w:cs="Arial"/>
          <w:sz w:val="25"/>
          <w:szCs w:val="25"/>
        </w:rPr>
      </w:pPr>
    </w:p>
    <w:p w:rsidR="004B6511" w:rsidRDefault="00D4755E">
      <w:pPr>
        <w:numPr>
          <w:ilvl w:val="1"/>
          <w:numId w:val="89"/>
        </w:numPr>
        <w:tabs>
          <w:tab w:val="left" w:pos="1440"/>
        </w:tabs>
        <w:spacing w:line="472" w:lineRule="auto"/>
        <w:ind w:left="1440" w:right="6" w:hanging="720"/>
        <w:rPr>
          <w:rFonts w:ascii="Arial" w:eastAsia="Arial" w:hAnsi="Arial" w:cs="Arial"/>
          <w:sz w:val="25"/>
          <w:szCs w:val="25"/>
        </w:rPr>
      </w:pPr>
      <w:r>
        <w:rPr>
          <w:rFonts w:ascii="Arial" w:eastAsia="Arial" w:hAnsi="Arial" w:cs="Arial"/>
          <w:sz w:val="25"/>
          <w:szCs w:val="25"/>
        </w:rPr>
        <w:t>The data is based on general considerations such as</w:t>
      </w:r>
      <w:r>
        <w:rPr>
          <w:rFonts w:ascii="Arial" w:eastAsia="Arial" w:hAnsi="Arial" w:cs="Arial"/>
          <w:sz w:val="25"/>
          <w:szCs w:val="25"/>
        </w:rPr>
        <w:t xml:space="preserve"> economic development;</w:t>
      </w:r>
    </w:p>
    <w:p w:rsidR="004B6511" w:rsidRDefault="004B6511">
      <w:pPr>
        <w:spacing w:line="18" w:lineRule="exact"/>
        <w:rPr>
          <w:rFonts w:ascii="Arial" w:eastAsia="Arial" w:hAnsi="Arial" w:cs="Arial"/>
          <w:sz w:val="25"/>
          <w:szCs w:val="25"/>
        </w:rPr>
      </w:pPr>
    </w:p>
    <w:p w:rsidR="004B6511" w:rsidRDefault="00D4755E">
      <w:pPr>
        <w:numPr>
          <w:ilvl w:val="1"/>
          <w:numId w:val="89"/>
        </w:numPr>
        <w:tabs>
          <w:tab w:val="left" w:pos="1440"/>
        </w:tabs>
        <w:spacing w:line="473" w:lineRule="auto"/>
        <w:ind w:left="1440" w:right="6" w:hanging="720"/>
        <w:rPr>
          <w:rFonts w:ascii="Arial" w:eastAsia="Arial" w:hAnsi="Arial" w:cs="Arial"/>
          <w:sz w:val="25"/>
          <w:szCs w:val="25"/>
        </w:rPr>
      </w:pPr>
      <w:r>
        <w:rPr>
          <w:rFonts w:ascii="Arial" w:eastAsia="Arial" w:hAnsi="Arial" w:cs="Arial"/>
          <w:sz w:val="25"/>
          <w:szCs w:val="25"/>
        </w:rPr>
        <w:t>The efficiencies adverted to in matters of administrative, policy and service are general; and</w:t>
      </w:r>
    </w:p>
    <w:p w:rsidR="004B6511" w:rsidRDefault="004B6511">
      <w:pPr>
        <w:spacing w:line="7" w:lineRule="exact"/>
        <w:rPr>
          <w:rFonts w:ascii="Arial" w:eastAsia="Arial" w:hAnsi="Arial" w:cs="Arial"/>
          <w:sz w:val="25"/>
          <w:szCs w:val="25"/>
        </w:rPr>
      </w:pPr>
    </w:p>
    <w:p w:rsidR="004B6511" w:rsidRDefault="00D4755E">
      <w:pPr>
        <w:numPr>
          <w:ilvl w:val="1"/>
          <w:numId w:val="89"/>
        </w:numPr>
        <w:tabs>
          <w:tab w:val="left" w:pos="1440"/>
        </w:tabs>
        <w:ind w:left="1440" w:hanging="720"/>
        <w:rPr>
          <w:rFonts w:ascii="Arial" w:eastAsia="Arial" w:hAnsi="Arial" w:cs="Arial"/>
          <w:sz w:val="25"/>
          <w:szCs w:val="25"/>
        </w:rPr>
      </w:pPr>
      <w:r>
        <w:rPr>
          <w:rFonts w:ascii="Arial" w:eastAsia="Arial" w:hAnsi="Arial" w:cs="Arial"/>
          <w:sz w:val="25"/>
          <w:szCs w:val="25"/>
        </w:rPr>
        <w:t>Reliance which has been placed is on performance reports.</w:t>
      </w:r>
    </w:p>
    <w:p w:rsidR="004B6511" w:rsidRDefault="004B6511">
      <w:pPr>
        <w:spacing w:line="298" w:lineRule="exact"/>
        <w:rPr>
          <w:rFonts w:ascii="Arial" w:eastAsia="Arial" w:hAnsi="Arial" w:cs="Arial"/>
          <w:sz w:val="25"/>
          <w:szCs w:val="25"/>
        </w:rPr>
      </w:pPr>
    </w:p>
    <w:p w:rsidR="004B6511" w:rsidRDefault="00D4755E">
      <w:pPr>
        <w:numPr>
          <w:ilvl w:val="0"/>
          <w:numId w:val="89"/>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 xml:space="preserve">The state has followed a strange method of back door entry by filling up </w:t>
      </w:r>
      <w:r>
        <w:rPr>
          <w:rFonts w:ascii="Arial" w:eastAsia="Arial" w:hAnsi="Arial" w:cs="Arial"/>
          <w:sz w:val="25"/>
          <w:szCs w:val="25"/>
        </w:rPr>
        <w:t>vacancies not by selection but through toppers from universities in various departments for gazetted grade A and B posts.</w:t>
      </w: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tabs>
          <w:tab w:val="left" w:pos="700"/>
        </w:tabs>
        <w:rPr>
          <w:sz w:val="20"/>
          <w:szCs w:val="20"/>
        </w:rPr>
      </w:pPr>
      <w:r>
        <w:rPr>
          <w:rFonts w:ascii="Arial" w:eastAsia="Arial" w:hAnsi="Arial" w:cs="Arial"/>
          <w:b/>
          <w:bCs/>
          <w:sz w:val="25"/>
          <w:szCs w:val="25"/>
        </w:rPr>
        <w:t>D</w:t>
      </w:r>
      <w:r>
        <w:rPr>
          <w:sz w:val="20"/>
          <w:szCs w:val="20"/>
        </w:rPr>
        <w:tab/>
      </w:r>
      <w:r>
        <w:rPr>
          <w:rFonts w:ascii="Arial" w:eastAsia="Arial" w:hAnsi="Arial" w:cs="Arial"/>
          <w:b/>
          <w:bCs/>
          <w:sz w:val="25"/>
          <w:szCs w:val="25"/>
        </w:rPr>
        <w:t>Reservation of the Bill to the President</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90"/>
        </w:numPr>
        <w:tabs>
          <w:tab w:val="left" w:pos="720"/>
        </w:tabs>
        <w:spacing w:line="470" w:lineRule="auto"/>
        <w:ind w:right="6"/>
        <w:rPr>
          <w:rFonts w:ascii="Arial" w:eastAsia="Arial" w:hAnsi="Arial" w:cs="Arial"/>
          <w:sz w:val="25"/>
          <w:szCs w:val="25"/>
        </w:rPr>
      </w:pPr>
      <w:r>
        <w:rPr>
          <w:rFonts w:ascii="Arial" w:eastAsia="Arial" w:hAnsi="Arial" w:cs="Arial"/>
          <w:sz w:val="25"/>
          <w:szCs w:val="25"/>
        </w:rPr>
        <w:t>Dr Dhavan urged that from the counter affidavit filed by the State Government, it is ev</w:t>
      </w:r>
      <w:r>
        <w:rPr>
          <w:rFonts w:ascii="Arial" w:eastAsia="Arial" w:hAnsi="Arial" w:cs="Arial"/>
          <w:sz w:val="25"/>
          <w:szCs w:val="25"/>
        </w:rPr>
        <w:t>ident that:</w:t>
      </w:r>
    </w:p>
    <w:p w:rsidR="004B6511" w:rsidRDefault="004B6511">
      <w:pPr>
        <w:spacing w:line="223" w:lineRule="exact"/>
        <w:rPr>
          <w:sz w:val="20"/>
          <w:szCs w:val="20"/>
        </w:rPr>
      </w:pPr>
    </w:p>
    <w:p w:rsidR="004B6511" w:rsidRDefault="00D4755E">
      <w:pPr>
        <w:numPr>
          <w:ilvl w:val="0"/>
          <w:numId w:val="91"/>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The view of the State government was that given the legislative competence of the state legislature, the ―Bill was not required to be reserved‖ for the assent of the President;</w:t>
      </w:r>
    </w:p>
    <w:p w:rsidR="004B6511" w:rsidRDefault="004B6511">
      <w:pPr>
        <w:spacing w:line="115" w:lineRule="exact"/>
        <w:rPr>
          <w:sz w:val="20"/>
          <w:szCs w:val="20"/>
        </w:rPr>
      </w:pPr>
    </w:p>
    <w:p w:rsidR="004B6511" w:rsidRDefault="00D4755E">
      <w:pPr>
        <w:ind w:right="6"/>
        <w:jc w:val="center"/>
        <w:rPr>
          <w:sz w:val="20"/>
          <w:szCs w:val="20"/>
        </w:rPr>
      </w:pPr>
      <w:r>
        <w:rPr>
          <w:rFonts w:ascii="Arial" w:eastAsia="Arial" w:hAnsi="Arial" w:cs="Arial"/>
          <w:sz w:val="20"/>
          <w:szCs w:val="20"/>
        </w:rPr>
        <w:t>40</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0" w:name="page41"/>
      <w:bookmarkEnd w:id="40"/>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92"/>
        </w:numPr>
        <w:tabs>
          <w:tab w:val="left" w:pos="720"/>
        </w:tabs>
        <w:spacing w:line="477" w:lineRule="auto"/>
        <w:ind w:left="720" w:hanging="720"/>
        <w:jc w:val="both"/>
        <w:rPr>
          <w:rFonts w:ascii="Arial" w:eastAsia="Arial" w:hAnsi="Arial" w:cs="Arial"/>
          <w:sz w:val="25"/>
          <w:szCs w:val="25"/>
        </w:rPr>
      </w:pPr>
      <w:r>
        <w:rPr>
          <w:rFonts w:ascii="Arial" w:eastAsia="Arial" w:hAnsi="Arial" w:cs="Arial"/>
          <w:sz w:val="25"/>
          <w:szCs w:val="25"/>
        </w:rPr>
        <w:t xml:space="preserve">On 6 December 2017, the Governor of Karnataka considered it appropriate to refer the Bill to the President in view of the decision in </w:t>
      </w:r>
      <w:r>
        <w:rPr>
          <w:rFonts w:ascii="Arial" w:eastAsia="Arial" w:hAnsi="Arial" w:cs="Arial"/>
          <w:b/>
          <w:bCs/>
          <w:sz w:val="25"/>
          <w:szCs w:val="25"/>
        </w:rPr>
        <w:t>B K Pavitra I</w:t>
      </w:r>
      <w:r>
        <w:rPr>
          <w:rFonts w:ascii="Arial" w:eastAsia="Arial" w:hAnsi="Arial" w:cs="Arial"/>
          <w:sz w:val="25"/>
          <w:szCs w:val="25"/>
        </w:rPr>
        <w:t xml:space="preserve"> and the ―importance of the issue and the constitutional interpretation involved in the matter‖ under Article</w:t>
      </w:r>
      <w:r>
        <w:rPr>
          <w:rFonts w:ascii="Arial" w:eastAsia="Arial" w:hAnsi="Arial" w:cs="Arial"/>
          <w:sz w:val="25"/>
          <w:szCs w:val="25"/>
        </w:rPr>
        <w:t xml:space="preserve"> 200;</w:t>
      </w:r>
    </w:p>
    <w:p w:rsidR="004B6511" w:rsidRDefault="004B6511">
      <w:pPr>
        <w:spacing w:line="215" w:lineRule="exact"/>
        <w:rPr>
          <w:sz w:val="20"/>
          <w:szCs w:val="20"/>
        </w:rPr>
      </w:pPr>
    </w:p>
    <w:p w:rsidR="004B6511" w:rsidRDefault="00D4755E">
      <w:pPr>
        <w:numPr>
          <w:ilvl w:val="0"/>
          <w:numId w:val="93"/>
        </w:numPr>
        <w:tabs>
          <w:tab w:val="left" w:pos="720"/>
        </w:tabs>
        <w:spacing w:line="478" w:lineRule="auto"/>
        <w:ind w:left="720" w:hanging="720"/>
        <w:jc w:val="both"/>
        <w:rPr>
          <w:rFonts w:ascii="Arial" w:eastAsia="Arial" w:hAnsi="Arial" w:cs="Arial"/>
          <w:sz w:val="25"/>
          <w:szCs w:val="25"/>
        </w:rPr>
      </w:pPr>
      <w:r>
        <w:rPr>
          <w:rFonts w:ascii="Arial" w:eastAsia="Arial" w:hAnsi="Arial" w:cs="Arial"/>
          <w:sz w:val="25"/>
          <w:szCs w:val="25"/>
        </w:rPr>
        <w:t>The State government on the Bill being forwarded to the President continued to maintain that the Bill neither attracted the second proviso to Article 200 nor did it deal with a matter which was repugnant to a Union law on an entry falling in List II</w:t>
      </w:r>
      <w:r>
        <w:rPr>
          <w:rFonts w:ascii="Arial" w:eastAsia="Arial" w:hAnsi="Arial" w:cs="Arial"/>
          <w:sz w:val="25"/>
          <w:szCs w:val="25"/>
        </w:rPr>
        <w:t>I of the Seventh Schedule. Hence, the State government opined that there did not appear to be any situation warranting the reservation of the Bill for the consideration of the President. Hence, it has been urged that it may be:</w:t>
      </w:r>
    </w:p>
    <w:p w:rsidR="004B6511" w:rsidRDefault="004B6511">
      <w:pPr>
        <w:spacing w:line="17" w:lineRule="exact"/>
        <w:rPr>
          <w:rFonts w:ascii="Arial" w:eastAsia="Arial" w:hAnsi="Arial" w:cs="Arial"/>
          <w:sz w:val="25"/>
          <w:szCs w:val="25"/>
        </w:rPr>
      </w:pPr>
    </w:p>
    <w:p w:rsidR="004B6511" w:rsidRDefault="00D4755E">
      <w:pPr>
        <w:numPr>
          <w:ilvl w:val="1"/>
          <w:numId w:val="93"/>
        </w:numPr>
        <w:tabs>
          <w:tab w:val="left" w:pos="1440"/>
        </w:tabs>
        <w:spacing w:line="476" w:lineRule="auto"/>
        <w:ind w:left="1440" w:right="20" w:hanging="720"/>
        <w:jc w:val="both"/>
        <w:rPr>
          <w:rFonts w:ascii="Arial" w:eastAsia="Arial" w:hAnsi="Arial" w:cs="Arial"/>
          <w:sz w:val="25"/>
          <w:szCs w:val="25"/>
        </w:rPr>
      </w:pPr>
      <w:r>
        <w:rPr>
          <w:rFonts w:ascii="Arial" w:eastAsia="Arial" w:hAnsi="Arial" w:cs="Arial"/>
          <w:sz w:val="25"/>
          <w:szCs w:val="25"/>
        </w:rPr>
        <w:t>The reference by the Govern</w:t>
      </w:r>
      <w:r>
        <w:rPr>
          <w:rFonts w:ascii="Arial" w:eastAsia="Arial" w:hAnsi="Arial" w:cs="Arial"/>
          <w:sz w:val="25"/>
          <w:szCs w:val="25"/>
        </w:rPr>
        <w:t>or on 6 December 2017 to the President simply stated that since a constitutional interpretation was required, the Bill was reserved for the President; however no specific issues were referred; and</w:t>
      </w:r>
    </w:p>
    <w:p w:rsidR="004B6511" w:rsidRDefault="004B6511">
      <w:pPr>
        <w:spacing w:line="18" w:lineRule="exact"/>
        <w:rPr>
          <w:rFonts w:ascii="Arial" w:eastAsia="Arial" w:hAnsi="Arial" w:cs="Arial"/>
          <w:sz w:val="25"/>
          <w:szCs w:val="25"/>
        </w:rPr>
      </w:pPr>
    </w:p>
    <w:p w:rsidR="004B6511" w:rsidRDefault="00D4755E">
      <w:pPr>
        <w:numPr>
          <w:ilvl w:val="1"/>
          <w:numId w:val="93"/>
        </w:numPr>
        <w:tabs>
          <w:tab w:val="left" w:pos="1440"/>
        </w:tabs>
        <w:spacing w:line="470" w:lineRule="auto"/>
        <w:ind w:left="1440" w:right="20" w:hanging="720"/>
        <w:rPr>
          <w:rFonts w:ascii="Arial" w:eastAsia="Arial" w:hAnsi="Arial" w:cs="Arial"/>
          <w:sz w:val="25"/>
          <w:szCs w:val="25"/>
        </w:rPr>
      </w:pPr>
      <w:r>
        <w:rPr>
          <w:rFonts w:ascii="Arial" w:eastAsia="Arial" w:hAnsi="Arial" w:cs="Arial"/>
          <w:sz w:val="25"/>
          <w:szCs w:val="25"/>
        </w:rPr>
        <w:t xml:space="preserve">The State government forwarded the Bill to the President, </w:t>
      </w:r>
      <w:r>
        <w:rPr>
          <w:rFonts w:ascii="Arial" w:eastAsia="Arial" w:hAnsi="Arial" w:cs="Arial"/>
          <w:sz w:val="25"/>
          <w:szCs w:val="25"/>
        </w:rPr>
        <w:t>recording at the same time that there was no reason to refer.</w:t>
      </w:r>
    </w:p>
    <w:p w:rsidR="004B6511" w:rsidRDefault="004B6511">
      <w:pPr>
        <w:spacing w:line="24" w:lineRule="exact"/>
        <w:rPr>
          <w:rFonts w:ascii="Arial" w:eastAsia="Arial" w:hAnsi="Arial" w:cs="Arial"/>
          <w:sz w:val="25"/>
          <w:szCs w:val="25"/>
        </w:rPr>
      </w:pPr>
    </w:p>
    <w:p w:rsidR="004B6511" w:rsidRDefault="00D4755E">
      <w:pPr>
        <w:numPr>
          <w:ilvl w:val="0"/>
          <w:numId w:val="93"/>
        </w:numPr>
        <w:tabs>
          <w:tab w:val="left" w:pos="720"/>
        </w:tabs>
        <w:spacing w:line="470" w:lineRule="auto"/>
        <w:ind w:left="720" w:right="20" w:hanging="720"/>
        <w:rPr>
          <w:rFonts w:ascii="Arial" w:eastAsia="Arial" w:hAnsi="Arial" w:cs="Arial"/>
          <w:sz w:val="25"/>
          <w:szCs w:val="25"/>
        </w:rPr>
      </w:pPr>
      <w:r>
        <w:rPr>
          <w:rFonts w:ascii="Arial" w:eastAsia="Arial" w:hAnsi="Arial" w:cs="Arial"/>
          <w:sz w:val="25"/>
          <w:szCs w:val="25"/>
        </w:rPr>
        <w:t>The Union Government invited reasons for the reference to which responses were made by the State Government in its clarification;</w:t>
      </w:r>
    </w:p>
    <w:p w:rsidR="004B6511" w:rsidRDefault="004B6511">
      <w:pPr>
        <w:spacing w:line="13" w:lineRule="exact"/>
        <w:rPr>
          <w:rFonts w:ascii="Arial" w:eastAsia="Arial" w:hAnsi="Arial" w:cs="Arial"/>
          <w:sz w:val="25"/>
          <w:szCs w:val="25"/>
        </w:rPr>
      </w:pPr>
    </w:p>
    <w:p w:rsidR="004B6511" w:rsidRDefault="00D4755E">
      <w:pPr>
        <w:numPr>
          <w:ilvl w:val="0"/>
          <w:numId w:val="93"/>
        </w:numPr>
        <w:tabs>
          <w:tab w:val="left" w:pos="720"/>
        </w:tabs>
        <w:ind w:left="720" w:hanging="720"/>
        <w:rPr>
          <w:rFonts w:ascii="Arial" w:eastAsia="Arial" w:hAnsi="Arial" w:cs="Arial"/>
          <w:sz w:val="25"/>
          <w:szCs w:val="25"/>
        </w:rPr>
      </w:pPr>
      <w:r>
        <w:rPr>
          <w:rFonts w:ascii="Arial" w:eastAsia="Arial" w:hAnsi="Arial" w:cs="Arial"/>
          <w:sz w:val="25"/>
          <w:szCs w:val="25"/>
        </w:rPr>
        <w:t>The Governor was altogether by-passed in this process; and</w:t>
      </w:r>
    </w:p>
    <w:p w:rsidR="004B6511" w:rsidRDefault="004B6511">
      <w:pPr>
        <w:spacing w:line="298" w:lineRule="exact"/>
        <w:rPr>
          <w:rFonts w:ascii="Arial" w:eastAsia="Arial" w:hAnsi="Arial" w:cs="Arial"/>
          <w:sz w:val="25"/>
          <w:szCs w:val="25"/>
        </w:rPr>
      </w:pPr>
    </w:p>
    <w:p w:rsidR="004B6511" w:rsidRDefault="00D4755E">
      <w:pPr>
        <w:numPr>
          <w:ilvl w:val="0"/>
          <w:numId w:val="93"/>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Th</w:t>
      </w:r>
      <w:r>
        <w:rPr>
          <w:rFonts w:ascii="Arial" w:eastAsia="Arial" w:hAnsi="Arial" w:cs="Arial"/>
          <w:sz w:val="25"/>
          <w:szCs w:val="25"/>
        </w:rPr>
        <w:t>e Governor has the exclusive authority under Article 200 on the reference and must formulate a specific reference, which was not done. The Central Government, it was urged, cannot create a reference which has not been made by the state.</w:t>
      </w:r>
    </w:p>
    <w:p w:rsidR="004B6511" w:rsidRDefault="004B6511">
      <w:pPr>
        <w:spacing w:line="227" w:lineRule="exact"/>
        <w:rPr>
          <w:sz w:val="20"/>
          <w:szCs w:val="20"/>
        </w:rPr>
      </w:pPr>
    </w:p>
    <w:p w:rsidR="004B6511" w:rsidRDefault="00D4755E">
      <w:pPr>
        <w:ind w:right="20"/>
        <w:jc w:val="center"/>
        <w:rPr>
          <w:sz w:val="20"/>
          <w:szCs w:val="20"/>
        </w:rPr>
      </w:pPr>
      <w:r>
        <w:rPr>
          <w:rFonts w:ascii="Arial" w:eastAsia="Arial" w:hAnsi="Arial" w:cs="Arial"/>
          <w:sz w:val="20"/>
          <w:szCs w:val="20"/>
        </w:rPr>
        <w:t>41</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41" w:name="page42"/>
      <w:bookmarkEnd w:id="41"/>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94"/>
        </w:numPr>
        <w:tabs>
          <w:tab w:val="left" w:pos="720"/>
        </w:tabs>
        <w:spacing w:line="396" w:lineRule="auto"/>
        <w:ind w:right="6"/>
        <w:jc w:val="both"/>
        <w:rPr>
          <w:rFonts w:ascii="Arial" w:eastAsia="Arial" w:hAnsi="Arial" w:cs="Arial"/>
          <w:sz w:val="25"/>
          <w:szCs w:val="25"/>
        </w:rPr>
      </w:pPr>
      <w:r>
        <w:rPr>
          <w:rFonts w:ascii="Arial" w:eastAsia="Arial" w:hAnsi="Arial" w:cs="Arial"/>
          <w:sz w:val="25"/>
          <w:szCs w:val="25"/>
        </w:rPr>
        <w:t xml:space="preserve">In order to buttress his submissions, Dr Dhavan relied upon the decisions in </w:t>
      </w:r>
      <w:r>
        <w:rPr>
          <w:rFonts w:ascii="Arial" w:eastAsia="Arial" w:hAnsi="Arial" w:cs="Arial"/>
          <w:b/>
          <w:bCs/>
          <w:sz w:val="25"/>
          <w:szCs w:val="25"/>
        </w:rPr>
        <w:t>Kaiser-I-Hind Pvt Ltd</w:t>
      </w:r>
      <w:r>
        <w:rPr>
          <w:rFonts w:ascii="Arial" w:eastAsia="Arial" w:hAnsi="Arial" w:cs="Arial"/>
          <w:sz w:val="25"/>
          <w:szCs w:val="25"/>
        </w:rPr>
        <w:t xml:space="preserve"> v </w:t>
      </w:r>
      <w:r>
        <w:rPr>
          <w:rFonts w:ascii="Arial" w:eastAsia="Arial" w:hAnsi="Arial" w:cs="Arial"/>
          <w:b/>
          <w:bCs/>
          <w:sz w:val="25"/>
          <w:szCs w:val="25"/>
        </w:rPr>
        <w:t>National Textile Corporation Ltd</w:t>
      </w:r>
      <w:r>
        <w:rPr>
          <w:rFonts w:ascii="Arial" w:eastAsia="Arial" w:hAnsi="Arial" w:cs="Arial"/>
          <w:sz w:val="32"/>
          <w:szCs w:val="32"/>
          <w:vertAlign w:val="superscript"/>
        </w:rPr>
        <w:t>66</w:t>
      </w:r>
      <w:r>
        <w:rPr>
          <w:rFonts w:ascii="Arial" w:eastAsia="Arial" w:hAnsi="Arial" w:cs="Arial"/>
          <w:sz w:val="25"/>
          <w:szCs w:val="25"/>
        </w:rPr>
        <w:t xml:space="preserve">, </w:t>
      </w:r>
      <w:r>
        <w:rPr>
          <w:rFonts w:ascii="Arial" w:eastAsia="Arial" w:hAnsi="Arial" w:cs="Arial"/>
          <w:b/>
          <w:bCs/>
          <w:sz w:val="25"/>
          <w:szCs w:val="25"/>
        </w:rPr>
        <w:t>Gram</w:t>
      </w:r>
      <w:r>
        <w:rPr>
          <w:rFonts w:ascii="Arial" w:eastAsia="Arial" w:hAnsi="Arial" w:cs="Arial"/>
          <w:sz w:val="25"/>
          <w:szCs w:val="25"/>
        </w:rPr>
        <w:t xml:space="preserve"> </w:t>
      </w:r>
      <w:r>
        <w:rPr>
          <w:rFonts w:ascii="Arial" w:eastAsia="Arial" w:hAnsi="Arial" w:cs="Arial"/>
          <w:b/>
          <w:bCs/>
          <w:sz w:val="25"/>
          <w:szCs w:val="25"/>
        </w:rPr>
        <w:t xml:space="preserve">Panchayat of Village Jamalpur </w:t>
      </w:r>
      <w:r>
        <w:rPr>
          <w:rFonts w:ascii="Arial" w:eastAsia="Arial" w:hAnsi="Arial" w:cs="Arial"/>
          <w:sz w:val="25"/>
          <w:szCs w:val="25"/>
        </w:rPr>
        <w:t>v</w:t>
      </w:r>
      <w:r>
        <w:rPr>
          <w:rFonts w:ascii="Arial" w:eastAsia="Arial" w:hAnsi="Arial" w:cs="Arial"/>
          <w:b/>
          <w:bCs/>
          <w:sz w:val="25"/>
          <w:szCs w:val="25"/>
        </w:rPr>
        <w:t xml:space="preserve"> Malwinder Singh</w:t>
      </w:r>
      <w:r>
        <w:rPr>
          <w:rFonts w:ascii="Arial" w:eastAsia="Arial" w:hAnsi="Arial" w:cs="Arial"/>
          <w:sz w:val="32"/>
          <w:szCs w:val="32"/>
          <w:vertAlign w:val="superscript"/>
        </w:rPr>
        <w:t>67</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 xml:space="preserve">Gram Panchayat of Village </w:t>
      </w:r>
      <w:r>
        <w:rPr>
          <w:rFonts w:ascii="Arial" w:eastAsia="Arial" w:hAnsi="Arial" w:cs="Arial"/>
          <w:b/>
          <w:bCs/>
          <w:sz w:val="25"/>
          <w:szCs w:val="25"/>
        </w:rPr>
        <w:t>Jamalpur</w:t>
      </w:r>
      <w:r>
        <w:rPr>
          <w:rFonts w:ascii="Arial" w:eastAsia="Arial" w:hAnsi="Arial" w:cs="Arial"/>
          <w:sz w:val="25"/>
          <w:szCs w:val="25"/>
        </w:rPr>
        <w:t>‖),</w:t>
      </w:r>
      <w:r>
        <w:rPr>
          <w:rFonts w:ascii="Arial" w:eastAsia="Arial" w:hAnsi="Arial" w:cs="Arial"/>
          <w:b/>
          <w:bCs/>
          <w:sz w:val="25"/>
          <w:szCs w:val="25"/>
        </w:rPr>
        <w:t xml:space="preserve"> Hoechst Pharmaceuticals Ltd </w:t>
      </w:r>
      <w:r>
        <w:rPr>
          <w:rFonts w:ascii="Arial" w:eastAsia="Arial" w:hAnsi="Arial" w:cs="Arial"/>
          <w:sz w:val="25"/>
          <w:szCs w:val="25"/>
        </w:rPr>
        <w:t>v</w:t>
      </w:r>
      <w:r>
        <w:rPr>
          <w:rFonts w:ascii="Arial" w:eastAsia="Arial" w:hAnsi="Arial" w:cs="Arial"/>
          <w:b/>
          <w:bCs/>
          <w:sz w:val="25"/>
          <w:szCs w:val="25"/>
        </w:rPr>
        <w:t xml:space="preserve"> State of Bihar</w:t>
      </w:r>
      <w:r>
        <w:rPr>
          <w:rFonts w:ascii="Arial" w:eastAsia="Arial" w:hAnsi="Arial" w:cs="Arial"/>
          <w:sz w:val="32"/>
          <w:szCs w:val="32"/>
          <w:vertAlign w:val="superscript"/>
        </w:rPr>
        <w:t>68</w:t>
      </w:r>
    </w:p>
    <w:p w:rsidR="004B6511" w:rsidRDefault="004B6511">
      <w:pPr>
        <w:spacing w:line="1" w:lineRule="exact"/>
        <w:rPr>
          <w:sz w:val="20"/>
          <w:szCs w:val="20"/>
        </w:rPr>
      </w:pPr>
    </w:p>
    <w:p w:rsidR="004B6511" w:rsidRDefault="00D4755E">
      <w:pPr>
        <w:spacing w:line="442" w:lineRule="auto"/>
        <w:ind w:right="6"/>
        <w:jc w:val="both"/>
        <w:rPr>
          <w:sz w:val="20"/>
          <w:szCs w:val="20"/>
        </w:rPr>
      </w:pPr>
      <w:r>
        <w:rPr>
          <w:rFonts w:ascii="Arial" w:eastAsia="Arial" w:hAnsi="Arial" w:cs="Arial"/>
          <w:sz w:val="25"/>
          <w:szCs w:val="25"/>
        </w:rPr>
        <w:t>(―</w:t>
      </w:r>
      <w:r>
        <w:rPr>
          <w:rFonts w:ascii="Arial" w:eastAsia="Arial" w:hAnsi="Arial" w:cs="Arial"/>
          <w:b/>
          <w:bCs/>
          <w:sz w:val="25"/>
          <w:szCs w:val="25"/>
        </w:rPr>
        <w:t>Hoechst Pharmaceuticals Ltd</w:t>
      </w:r>
      <w:r>
        <w:rPr>
          <w:rFonts w:ascii="Arial" w:eastAsia="Arial" w:hAnsi="Arial" w:cs="Arial"/>
          <w:sz w:val="25"/>
          <w:szCs w:val="25"/>
        </w:rPr>
        <w:t xml:space="preserve">‖) and </w:t>
      </w:r>
      <w:r>
        <w:rPr>
          <w:rFonts w:ascii="Arial" w:eastAsia="Arial" w:hAnsi="Arial" w:cs="Arial"/>
          <w:b/>
          <w:bCs/>
          <w:sz w:val="25"/>
          <w:szCs w:val="25"/>
        </w:rPr>
        <w:t>Nabam Rebia and Bamang Felix</w:t>
      </w:r>
      <w:r>
        <w:rPr>
          <w:rFonts w:ascii="Arial" w:eastAsia="Arial" w:hAnsi="Arial" w:cs="Arial"/>
          <w:sz w:val="25"/>
          <w:szCs w:val="25"/>
        </w:rPr>
        <w:t xml:space="preserve"> v </w:t>
      </w:r>
      <w:r>
        <w:rPr>
          <w:rFonts w:ascii="Arial" w:eastAsia="Arial" w:hAnsi="Arial" w:cs="Arial"/>
          <w:b/>
          <w:bCs/>
          <w:sz w:val="25"/>
          <w:szCs w:val="25"/>
        </w:rPr>
        <w:t>Deputy Speaker Arunachal Pradesh Legislative Assembly</w:t>
      </w:r>
      <w:r>
        <w:rPr>
          <w:rFonts w:ascii="Arial" w:eastAsia="Arial" w:hAnsi="Arial" w:cs="Arial"/>
          <w:sz w:val="32"/>
          <w:szCs w:val="32"/>
          <w:vertAlign w:val="superscript"/>
        </w:rPr>
        <w:t>69</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Nabam Rebia</w:t>
      </w:r>
      <w:r>
        <w:rPr>
          <w:rFonts w:ascii="Arial" w:eastAsia="Arial" w:hAnsi="Arial" w:cs="Arial"/>
          <w:sz w:val="25"/>
          <w:szCs w:val="25"/>
        </w:rPr>
        <w:t>‖).</w:t>
      </w:r>
    </w:p>
    <w:p w:rsidR="004B6511" w:rsidRDefault="004B6511">
      <w:pPr>
        <w:spacing w:line="181" w:lineRule="exact"/>
        <w:rPr>
          <w:sz w:val="20"/>
          <w:szCs w:val="20"/>
        </w:rPr>
      </w:pPr>
    </w:p>
    <w:p w:rsidR="004B6511" w:rsidRDefault="00D4755E">
      <w:pPr>
        <w:rPr>
          <w:sz w:val="20"/>
          <w:szCs w:val="20"/>
        </w:rPr>
      </w:pPr>
      <w:r>
        <w:rPr>
          <w:rFonts w:ascii="Arial" w:eastAsia="Arial" w:hAnsi="Arial" w:cs="Arial"/>
          <w:sz w:val="25"/>
          <w:szCs w:val="25"/>
        </w:rPr>
        <w:t>Dr Dhavan urged that:</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95"/>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There was no valid reference by</w:t>
      </w:r>
      <w:r>
        <w:rPr>
          <w:rFonts w:ascii="Arial" w:eastAsia="Arial" w:hAnsi="Arial" w:cs="Arial"/>
          <w:sz w:val="25"/>
          <w:szCs w:val="25"/>
        </w:rPr>
        <w:t xml:space="preserve"> the Governor in the absence of specificity on the matter of reference;</w:t>
      </w:r>
    </w:p>
    <w:p w:rsidR="004B6511" w:rsidRDefault="004B6511">
      <w:pPr>
        <w:spacing w:line="18" w:lineRule="exact"/>
        <w:rPr>
          <w:rFonts w:ascii="Arial" w:eastAsia="Arial" w:hAnsi="Arial" w:cs="Arial"/>
          <w:sz w:val="25"/>
          <w:szCs w:val="25"/>
        </w:rPr>
      </w:pPr>
    </w:p>
    <w:p w:rsidR="004B6511" w:rsidRDefault="00D4755E">
      <w:pPr>
        <w:numPr>
          <w:ilvl w:val="0"/>
          <w:numId w:val="95"/>
        </w:numPr>
        <w:tabs>
          <w:tab w:val="left" w:pos="720"/>
        </w:tabs>
        <w:spacing w:line="473" w:lineRule="auto"/>
        <w:ind w:left="720" w:right="6" w:hanging="720"/>
        <w:rPr>
          <w:rFonts w:ascii="Arial" w:eastAsia="Arial" w:hAnsi="Arial" w:cs="Arial"/>
          <w:sz w:val="25"/>
          <w:szCs w:val="25"/>
        </w:rPr>
      </w:pPr>
      <w:r>
        <w:rPr>
          <w:rFonts w:ascii="Arial" w:eastAsia="Arial" w:hAnsi="Arial" w:cs="Arial"/>
          <w:sz w:val="25"/>
          <w:szCs w:val="25"/>
        </w:rPr>
        <w:t>The State government consistently indicated that there was no reason to refer the Bill to the President;</w:t>
      </w:r>
    </w:p>
    <w:p w:rsidR="004B6511" w:rsidRDefault="004B6511">
      <w:pPr>
        <w:spacing w:line="16" w:lineRule="exact"/>
        <w:rPr>
          <w:rFonts w:ascii="Arial" w:eastAsia="Arial" w:hAnsi="Arial" w:cs="Arial"/>
          <w:sz w:val="25"/>
          <w:szCs w:val="25"/>
        </w:rPr>
      </w:pPr>
    </w:p>
    <w:p w:rsidR="004B6511" w:rsidRDefault="00D4755E">
      <w:pPr>
        <w:numPr>
          <w:ilvl w:val="0"/>
          <w:numId w:val="95"/>
        </w:numPr>
        <w:tabs>
          <w:tab w:val="left" w:pos="672"/>
        </w:tabs>
        <w:spacing w:line="472" w:lineRule="auto"/>
        <w:ind w:left="720" w:right="6" w:hanging="720"/>
        <w:rPr>
          <w:rFonts w:ascii="Arial" w:eastAsia="Arial" w:hAnsi="Arial" w:cs="Arial"/>
          <w:sz w:val="25"/>
          <w:szCs w:val="25"/>
        </w:rPr>
      </w:pPr>
      <w:r>
        <w:rPr>
          <w:rFonts w:ascii="Arial" w:eastAsia="Arial" w:hAnsi="Arial" w:cs="Arial"/>
          <w:sz w:val="25"/>
          <w:szCs w:val="25"/>
        </w:rPr>
        <w:t>The Union Government could not have created a reference where none existed; a</w:t>
      </w:r>
      <w:r>
        <w:rPr>
          <w:rFonts w:ascii="Arial" w:eastAsia="Arial" w:hAnsi="Arial" w:cs="Arial"/>
          <w:sz w:val="25"/>
          <w:szCs w:val="25"/>
        </w:rPr>
        <w:t>nd</w:t>
      </w:r>
    </w:p>
    <w:p w:rsidR="004B6511" w:rsidRDefault="004B6511">
      <w:pPr>
        <w:spacing w:line="21" w:lineRule="exact"/>
        <w:rPr>
          <w:rFonts w:ascii="Arial" w:eastAsia="Arial" w:hAnsi="Arial" w:cs="Arial"/>
          <w:sz w:val="25"/>
          <w:szCs w:val="25"/>
        </w:rPr>
      </w:pPr>
    </w:p>
    <w:p w:rsidR="004B6511" w:rsidRDefault="00D4755E">
      <w:pPr>
        <w:numPr>
          <w:ilvl w:val="0"/>
          <w:numId w:val="95"/>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The reference was unconstitutional and the assent of the Governor was not obtained.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7" w:lineRule="exact"/>
        <w:rPr>
          <w:sz w:val="20"/>
          <w:szCs w:val="20"/>
        </w:rPr>
      </w:pPr>
    </w:p>
    <w:p w:rsidR="004B6511" w:rsidRDefault="00D4755E">
      <w:pPr>
        <w:tabs>
          <w:tab w:val="left" w:pos="700"/>
        </w:tabs>
        <w:rPr>
          <w:sz w:val="20"/>
          <w:szCs w:val="20"/>
        </w:rPr>
      </w:pPr>
      <w:r>
        <w:rPr>
          <w:rFonts w:ascii="Arial" w:eastAsia="Arial" w:hAnsi="Arial" w:cs="Arial"/>
          <w:b/>
          <w:bCs/>
          <w:sz w:val="25"/>
          <w:szCs w:val="25"/>
        </w:rPr>
        <w:t>E</w:t>
      </w:r>
      <w:r>
        <w:rPr>
          <w:sz w:val="20"/>
          <w:szCs w:val="20"/>
        </w:rPr>
        <w:tab/>
      </w:r>
      <w:r>
        <w:rPr>
          <w:rFonts w:ascii="Arial" w:eastAsia="Arial" w:hAnsi="Arial" w:cs="Arial"/>
          <w:b/>
          <w:bCs/>
          <w:sz w:val="25"/>
          <w:szCs w:val="25"/>
        </w:rPr>
        <w:t>Seniority including consequential seniority</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tabs>
          <w:tab w:val="left" w:pos="700"/>
        </w:tabs>
        <w:rPr>
          <w:sz w:val="20"/>
          <w:szCs w:val="20"/>
        </w:rPr>
      </w:pPr>
      <w:r>
        <w:rPr>
          <w:rFonts w:ascii="Arial" w:eastAsia="Arial" w:hAnsi="Arial" w:cs="Arial"/>
          <w:sz w:val="25"/>
          <w:szCs w:val="25"/>
        </w:rPr>
        <w:t>49</w:t>
      </w:r>
      <w:r>
        <w:rPr>
          <w:sz w:val="20"/>
          <w:szCs w:val="20"/>
        </w:rPr>
        <w:tab/>
      </w:r>
      <w:r>
        <w:rPr>
          <w:rFonts w:ascii="Arial" w:eastAsia="Arial" w:hAnsi="Arial" w:cs="Arial"/>
          <w:sz w:val="25"/>
          <w:szCs w:val="25"/>
        </w:rPr>
        <w:t>The submissions of Dr Dhavan are:</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numPr>
          <w:ilvl w:val="0"/>
          <w:numId w:val="96"/>
        </w:numPr>
        <w:tabs>
          <w:tab w:val="left" w:pos="720"/>
        </w:tabs>
        <w:ind w:left="720" w:hanging="720"/>
        <w:rPr>
          <w:rFonts w:ascii="Arial" w:eastAsia="Arial" w:hAnsi="Arial" w:cs="Arial"/>
          <w:sz w:val="25"/>
          <w:szCs w:val="25"/>
        </w:rPr>
      </w:pPr>
      <w:r>
        <w:rPr>
          <w:rFonts w:ascii="Arial" w:eastAsia="Arial" w:hAnsi="Arial" w:cs="Arial"/>
          <w:sz w:val="25"/>
          <w:szCs w:val="25"/>
        </w:rPr>
        <w:t>Seniority is determined by the Seniority Rules 1957;</w:t>
      </w:r>
    </w:p>
    <w:p w:rsidR="004B6511" w:rsidRDefault="004B6511">
      <w:pPr>
        <w:spacing w:line="20" w:lineRule="exact"/>
        <w:rPr>
          <w:sz w:val="20"/>
          <w:szCs w:val="20"/>
        </w:rPr>
      </w:pPr>
      <w:r>
        <w:rPr>
          <w:sz w:val="20"/>
          <w:szCs w:val="20"/>
        </w:rPr>
        <w:pict>
          <v:line id="Shape 23" o:spid="_x0000_s1048" style="position:absolute;z-index:251643904;visibility:visible;mso-wrap-distance-left:0;mso-wrap-distance-right:0" from="0,40.7pt" to="2in,40.7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3" w:lineRule="exact"/>
        <w:rPr>
          <w:sz w:val="20"/>
          <w:szCs w:val="20"/>
        </w:rPr>
      </w:pPr>
    </w:p>
    <w:p w:rsidR="004B6511" w:rsidRDefault="00D4755E">
      <w:pPr>
        <w:numPr>
          <w:ilvl w:val="0"/>
          <w:numId w:val="97"/>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(2002) 8 SCC 182</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9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(1985) 3 SCC 661</w:t>
      </w:r>
    </w:p>
    <w:p w:rsidR="004B6511" w:rsidRDefault="004B6511">
      <w:pPr>
        <w:spacing w:line="13" w:lineRule="exact"/>
        <w:rPr>
          <w:rFonts w:ascii="Arial" w:eastAsia="Arial" w:hAnsi="Arial" w:cs="Arial"/>
          <w:vertAlign w:val="superscript"/>
        </w:rPr>
      </w:pPr>
    </w:p>
    <w:p w:rsidR="004B6511" w:rsidRDefault="00D4755E">
      <w:pPr>
        <w:numPr>
          <w:ilvl w:val="0"/>
          <w:numId w:val="9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(1983) 4 SCC 45</w:t>
      </w:r>
    </w:p>
    <w:p w:rsidR="004B6511" w:rsidRDefault="004B6511">
      <w:pPr>
        <w:spacing w:line="15" w:lineRule="exact"/>
        <w:rPr>
          <w:rFonts w:ascii="Arial" w:eastAsia="Arial" w:hAnsi="Arial" w:cs="Arial"/>
          <w:vertAlign w:val="superscript"/>
        </w:rPr>
      </w:pPr>
    </w:p>
    <w:p w:rsidR="004B6511" w:rsidRDefault="00D4755E">
      <w:pPr>
        <w:numPr>
          <w:ilvl w:val="0"/>
          <w:numId w:val="97"/>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(2016) 8 SSC 1</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42</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2" w:name="page43"/>
      <w:bookmarkEnd w:id="42"/>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numPr>
          <w:ilvl w:val="0"/>
          <w:numId w:val="98"/>
        </w:numPr>
        <w:tabs>
          <w:tab w:val="left" w:pos="720"/>
        </w:tabs>
        <w:spacing w:line="474" w:lineRule="auto"/>
        <w:ind w:left="720" w:right="6" w:hanging="720"/>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Badappanavar</w:t>
      </w:r>
      <w:r>
        <w:rPr>
          <w:rFonts w:ascii="Arial" w:eastAsia="Arial" w:hAnsi="Arial" w:cs="Arial"/>
          <w:sz w:val="25"/>
          <w:szCs w:val="25"/>
        </w:rPr>
        <w:t xml:space="preserve"> held that there was no specific rule providing for consequential seniority in the Seniority Rules 1957;</w:t>
      </w:r>
    </w:p>
    <w:p w:rsidR="004B6511" w:rsidRDefault="004B6511">
      <w:pPr>
        <w:spacing w:line="16" w:lineRule="exact"/>
        <w:rPr>
          <w:rFonts w:ascii="Arial" w:eastAsia="Arial" w:hAnsi="Arial" w:cs="Arial"/>
          <w:sz w:val="25"/>
          <w:szCs w:val="25"/>
        </w:rPr>
      </w:pPr>
    </w:p>
    <w:p w:rsidR="004B6511" w:rsidRDefault="00D4755E">
      <w:pPr>
        <w:numPr>
          <w:ilvl w:val="0"/>
          <w:numId w:val="98"/>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The amendments in the Seniority Rules 1957 on 18 August 2006 did not effect any change to unsettle the decision in </w:t>
      </w:r>
      <w:r>
        <w:rPr>
          <w:rFonts w:ascii="Arial" w:eastAsia="Arial" w:hAnsi="Arial" w:cs="Arial"/>
          <w:b/>
          <w:bCs/>
          <w:sz w:val="25"/>
          <w:szCs w:val="25"/>
        </w:rPr>
        <w:t>Badappanavar</w:t>
      </w:r>
      <w:r>
        <w:rPr>
          <w:rFonts w:ascii="Arial" w:eastAsia="Arial" w:hAnsi="Arial" w:cs="Arial"/>
          <w:sz w:val="25"/>
          <w:szCs w:val="25"/>
        </w:rPr>
        <w:t>;</w:t>
      </w:r>
    </w:p>
    <w:p w:rsidR="004B6511" w:rsidRDefault="004B6511">
      <w:pPr>
        <w:spacing w:line="21" w:lineRule="exact"/>
        <w:rPr>
          <w:rFonts w:ascii="Arial" w:eastAsia="Arial" w:hAnsi="Arial" w:cs="Arial"/>
          <w:sz w:val="25"/>
          <w:szCs w:val="25"/>
        </w:rPr>
      </w:pPr>
    </w:p>
    <w:p w:rsidR="004B6511" w:rsidRDefault="00D4755E">
      <w:pPr>
        <w:numPr>
          <w:ilvl w:val="0"/>
          <w:numId w:val="98"/>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 xml:space="preserve">The Reservation Act 2002 attempted to overrule </w:t>
      </w:r>
      <w:r>
        <w:rPr>
          <w:rFonts w:ascii="Arial" w:eastAsia="Arial" w:hAnsi="Arial" w:cs="Arial"/>
          <w:b/>
          <w:bCs/>
          <w:sz w:val="25"/>
          <w:szCs w:val="25"/>
        </w:rPr>
        <w:t>Badappanavar</w:t>
      </w:r>
      <w:r>
        <w:rPr>
          <w:rFonts w:ascii="Arial" w:eastAsia="Arial" w:hAnsi="Arial" w:cs="Arial"/>
          <w:sz w:val="25"/>
          <w:szCs w:val="25"/>
        </w:rPr>
        <w:t xml:space="preserve"> and was eventually invalidated in </w:t>
      </w:r>
      <w:r>
        <w:rPr>
          <w:rFonts w:ascii="Arial" w:eastAsia="Arial" w:hAnsi="Arial" w:cs="Arial"/>
          <w:b/>
          <w:bCs/>
          <w:sz w:val="25"/>
          <w:szCs w:val="25"/>
        </w:rPr>
        <w:t>B K Pavitra I</w:t>
      </w:r>
      <w:r>
        <w:rPr>
          <w:rFonts w:ascii="Arial" w:eastAsia="Arial" w:hAnsi="Arial" w:cs="Arial"/>
          <w:sz w:val="25"/>
          <w:szCs w:val="25"/>
        </w:rPr>
        <w:t>;</w:t>
      </w:r>
    </w:p>
    <w:p w:rsidR="004B6511" w:rsidRDefault="004B6511">
      <w:pPr>
        <w:spacing w:line="21" w:lineRule="exact"/>
        <w:rPr>
          <w:rFonts w:ascii="Arial" w:eastAsia="Arial" w:hAnsi="Arial" w:cs="Arial"/>
          <w:sz w:val="25"/>
          <w:szCs w:val="25"/>
        </w:rPr>
      </w:pPr>
    </w:p>
    <w:p w:rsidR="004B6511" w:rsidRDefault="00D4755E">
      <w:pPr>
        <w:numPr>
          <w:ilvl w:val="0"/>
          <w:numId w:val="98"/>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 xml:space="preserve">The Reservation </w:t>
      </w:r>
      <w:r>
        <w:rPr>
          <w:rFonts w:ascii="Arial" w:eastAsia="Arial" w:hAnsi="Arial" w:cs="Arial"/>
          <w:sz w:val="25"/>
          <w:szCs w:val="25"/>
        </w:rPr>
        <w:t xml:space="preserve">Act 2018 mentions consequential seniority in its title yet Section 5 makes no reference of it and in fact reinforces the Seniority Rules 1957 by implication. The reference to the Rules in Section 5 can only be in the context of the Seniority Rules 1957 as </w:t>
      </w:r>
      <w:r>
        <w:rPr>
          <w:rFonts w:ascii="Arial" w:eastAsia="Arial" w:hAnsi="Arial" w:cs="Arial"/>
          <w:sz w:val="25"/>
          <w:szCs w:val="25"/>
        </w:rPr>
        <w:t>amended. The Seniority Rules 1957 will override the administrative orders of 27 April 1978;</w:t>
      </w:r>
    </w:p>
    <w:p w:rsidR="004B6511" w:rsidRDefault="004B6511">
      <w:pPr>
        <w:spacing w:line="16" w:lineRule="exact"/>
        <w:rPr>
          <w:rFonts w:ascii="Arial" w:eastAsia="Arial" w:hAnsi="Arial" w:cs="Arial"/>
          <w:sz w:val="25"/>
          <w:szCs w:val="25"/>
        </w:rPr>
      </w:pPr>
    </w:p>
    <w:p w:rsidR="004B6511" w:rsidRDefault="00D4755E">
      <w:pPr>
        <w:numPr>
          <w:ilvl w:val="0"/>
          <w:numId w:val="98"/>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The Government Order dated 27 April 1978 specifically adverts to Rules 4 or 4-A (as the case may be) of the Seniority Rules 1957;</w:t>
      </w:r>
    </w:p>
    <w:p w:rsidR="004B6511" w:rsidRDefault="004B6511">
      <w:pPr>
        <w:spacing w:line="23" w:lineRule="exact"/>
        <w:rPr>
          <w:rFonts w:ascii="Arial" w:eastAsia="Arial" w:hAnsi="Arial" w:cs="Arial"/>
          <w:sz w:val="25"/>
          <w:szCs w:val="25"/>
        </w:rPr>
      </w:pPr>
    </w:p>
    <w:p w:rsidR="004B6511" w:rsidRDefault="00D4755E">
      <w:pPr>
        <w:numPr>
          <w:ilvl w:val="0"/>
          <w:numId w:val="98"/>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No seniority can be conveyed by </w:t>
      </w:r>
      <w:r>
        <w:rPr>
          <w:rFonts w:ascii="Arial" w:eastAsia="Arial" w:hAnsi="Arial" w:cs="Arial"/>
          <w:sz w:val="25"/>
          <w:szCs w:val="25"/>
        </w:rPr>
        <w:t>filling up of backlog and creating excess or supernumerary posts; and</w:t>
      </w:r>
    </w:p>
    <w:p w:rsidR="004B6511" w:rsidRDefault="004B6511">
      <w:pPr>
        <w:spacing w:line="23" w:lineRule="exact"/>
        <w:rPr>
          <w:rFonts w:ascii="Arial" w:eastAsia="Arial" w:hAnsi="Arial" w:cs="Arial"/>
          <w:sz w:val="25"/>
          <w:szCs w:val="25"/>
        </w:rPr>
      </w:pPr>
    </w:p>
    <w:p w:rsidR="004B6511" w:rsidRDefault="00D4755E">
      <w:pPr>
        <w:numPr>
          <w:ilvl w:val="0"/>
          <w:numId w:val="98"/>
        </w:numPr>
        <w:tabs>
          <w:tab w:val="left" w:pos="720"/>
        </w:tabs>
        <w:spacing w:line="473" w:lineRule="auto"/>
        <w:ind w:left="720" w:right="6" w:hanging="720"/>
        <w:rPr>
          <w:rFonts w:ascii="Arial" w:eastAsia="Arial" w:hAnsi="Arial" w:cs="Arial"/>
          <w:sz w:val="25"/>
          <w:szCs w:val="25"/>
        </w:rPr>
      </w:pPr>
      <w:r>
        <w:rPr>
          <w:rFonts w:ascii="Arial" w:eastAsia="Arial" w:hAnsi="Arial" w:cs="Arial"/>
          <w:sz w:val="25"/>
          <w:szCs w:val="25"/>
        </w:rPr>
        <w:t>The proviso to Section 5 would be liable to be struck down for its excessiveness.</w:t>
      </w: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tabs>
          <w:tab w:val="left" w:pos="700"/>
        </w:tabs>
        <w:rPr>
          <w:sz w:val="20"/>
          <w:szCs w:val="20"/>
        </w:rPr>
      </w:pPr>
      <w:r>
        <w:rPr>
          <w:rFonts w:ascii="Arial" w:eastAsia="Arial" w:hAnsi="Arial" w:cs="Arial"/>
          <w:sz w:val="25"/>
          <w:szCs w:val="25"/>
        </w:rPr>
        <w:t>50</w:t>
      </w:r>
      <w:r>
        <w:rPr>
          <w:sz w:val="20"/>
          <w:szCs w:val="20"/>
        </w:rPr>
        <w:tab/>
      </w:r>
      <w:r>
        <w:rPr>
          <w:rFonts w:ascii="Arial" w:eastAsia="Arial" w:hAnsi="Arial" w:cs="Arial"/>
          <w:sz w:val="25"/>
          <w:szCs w:val="25"/>
        </w:rPr>
        <w:t>In substance, Dr Dhavan‘s are as follows:</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numPr>
          <w:ilvl w:val="0"/>
          <w:numId w:val="99"/>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 xml:space="preserve">Every administrative action or legislation has to be </w:t>
      </w:r>
      <w:r>
        <w:rPr>
          <w:rFonts w:ascii="Arial" w:eastAsia="Arial" w:hAnsi="Arial" w:cs="Arial"/>
          <w:b/>
          <w:bCs/>
          <w:sz w:val="25"/>
          <w:szCs w:val="25"/>
        </w:rPr>
        <w:t>Nagaraj</w:t>
      </w:r>
      <w:r>
        <w:rPr>
          <w:rFonts w:ascii="Arial" w:eastAsia="Arial" w:hAnsi="Arial" w:cs="Arial"/>
          <w:sz w:val="25"/>
          <w:szCs w:val="25"/>
        </w:rPr>
        <w:t xml:space="preserve"> compliant as explained in </w:t>
      </w:r>
      <w:r>
        <w:rPr>
          <w:rFonts w:ascii="Arial" w:eastAsia="Arial" w:hAnsi="Arial" w:cs="Arial"/>
          <w:b/>
          <w:bCs/>
          <w:sz w:val="25"/>
          <w:szCs w:val="25"/>
        </w:rPr>
        <w:t>Jarnail</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9" w:lineRule="exact"/>
        <w:rPr>
          <w:sz w:val="20"/>
          <w:szCs w:val="20"/>
        </w:rPr>
      </w:pPr>
    </w:p>
    <w:p w:rsidR="004B6511" w:rsidRDefault="00D4755E">
      <w:pPr>
        <w:ind w:right="6"/>
        <w:jc w:val="center"/>
        <w:rPr>
          <w:sz w:val="20"/>
          <w:szCs w:val="20"/>
        </w:rPr>
      </w:pPr>
      <w:r>
        <w:rPr>
          <w:rFonts w:ascii="Arial" w:eastAsia="Arial" w:hAnsi="Arial" w:cs="Arial"/>
          <w:sz w:val="20"/>
          <w:szCs w:val="20"/>
        </w:rPr>
        <w:t>43</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3" w:name="page44"/>
      <w:bookmarkEnd w:id="43"/>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numPr>
          <w:ilvl w:val="0"/>
          <w:numId w:val="100"/>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 xml:space="preserve">After the decision in </w:t>
      </w:r>
      <w:r>
        <w:rPr>
          <w:rFonts w:ascii="Arial" w:eastAsia="Arial" w:hAnsi="Arial" w:cs="Arial"/>
          <w:b/>
          <w:bCs/>
          <w:sz w:val="25"/>
          <w:szCs w:val="25"/>
        </w:rPr>
        <w:t>B K Pavitra I</w:t>
      </w:r>
      <w:r>
        <w:rPr>
          <w:rFonts w:ascii="Arial" w:eastAsia="Arial" w:hAnsi="Arial" w:cs="Arial"/>
          <w:sz w:val="25"/>
          <w:szCs w:val="25"/>
        </w:rPr>
        <w:t>, the State of Karnataka hurriedly enacted the Reservation Act 2018 without demonstrating any compelling necessity;</w:t>
      </w:r>
    </w:p>
    <w:p w:rsidR="004B6511" w:rsidRDefault="004B6511">
      <w:pPr>
        <w:spacing w:line="17" w:lineRule="exact"/>
        <w:rPr>
          <w:rFonts w:ascii="Arial" w:eastAsia="Arial" w:hAnsi="Arial" w:cs="Arial"/>
          <w:sz w:val="25"/>
          <w:szCs w:val="25"/>
        </w:rPr>
      </w:pPr>
    </w:p>
    <w:p w:rsidR="004B6511" w:rsidRDefault="00D4755E">
      <w:pPr>
        <w:numPr>
          <w:ilvl w:val="0"/>
          <w:numId w:val="100"/>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 xml:space="preserve">The Governor of </w:t>
      </w:r>
      <w:r>
        <w:rPr>
          <w:rFonts w:ascii="Arial" w:eastAsia="Arial" w:hAnsi="Arial" w:cs="Arial"/>
          <w:sz w:val="25"/>
          <w:szCs w:val="25"/>
        </w:rPr>
        <w:t>Karnataka reserved the Bill for the President without delineating the exact reasons for doing so. Even while forwarding the Bill, the State government maintained that there was no reason to make a reference to the President. The queries exchanged subsequen</w:t>
      </w:r>
      <w:r>
        <w:rPr>
          <w:rFonts w:ascii="Arial" w:eastAsia="Arial" w:hAnsi="Arial" w:cs="Arial"/>
          <w:sz w:val="25"/>
          <w:szCs w:val="25"/>
        </w:rPr>
        <w:t>tly would not constitute a valid reference;</w:t>
      </w:r>
    </w:p>
    <w:p w:rsidR="004B6511" w:rsidRDefault="004B6511">
      <w:pPr>
        <w:spacing w:line="19" w:lineRule="exact"/>
        <w:rPr>
          <w:rFonts w:ascii="Arial" w:eastAsia="Arial" w:hAnsi="Arial" w:cs="Arial"/>
          <w:sz w:val="25"/>
          <w:szCs w:val="25"/>
        </w:rPr>
      </w:pPr>
    </w:p>
    <w:p w:rsidR="004B6511" w:rsidRDefault="00D4755E">
      <w:pPr>
        <w:numPr>
          <w:ilvl w:val="0"/>
          <w:numId w:val="100"/>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The Ratna Prabha Committee report is flawed and does not establish inadequacy of representation and impact on administrative efficiency;</w:t>
      </w:r>
    </w:p>
    <w:p w:rsidR="004B6511" w:rsidRDefault="004B6511">
      <w:pPr>
        <w:spacing w:line="13" w:lineRule="exact"/>
        <w:rPr>
          <w:rFonts w:ascii="Arial" w:eastAsia="Arial" w:hAnsi="Arial" w:cs="Arial"/>
          <w:sz w:val="25"/>
          <w:szCs w:val="25"/>
        </w:rPr>
      </w:pPr>
    </w:p>
    <w:p w:rsidR="004B6511" w:rsidRDefault="00D4755E">
      <w:pPr>
        <w:numPr>
          <w:ilvl w:val="0"/>
          <w:numId w:val="100"/>
        </w:numPr>
        <w:tabs>
          <w:tab w:val="left" w:pos="720"/>
        </w:tabs>
        <w:ind w:left="720" w:hanging="720"/>
        <w:rPr>
          <w:rFonts w:ascii="Arial" w:eastAsia="Arial" w:hAnsi="Arial" w:cs="Arial"/>
          <w:sz w:val="25"/>
          <w:szCs w:val="25"/>
        </w:rPr>
      </w:pPr>
      <w:r>
        <w:rPr>
          <w:rFonts w:ascii="Arial" w:eastAsia="Arial" w:hAnsi="Arial" w:cs="Arial"/>
          <w:sz w:val="25"/>
          <w:szCs w:val="25"/>
        </w:rPr>
        <w:t>The Reservation Act 2018 is similar to the Reservation Act 2002 except fo</w:t>
      </w:r>
      <w:r>
        <w:rPr>
          <w:rFonts w:ascii="Arial" w:eastAsia="Arial" w:hAnsi="Arial" w:cs="Arial"/>
          <w:sz w:val="25"/>
          <w:szCs w:val="25"/>
        </w:rPr>
        <w:t>r</w:t>
      </w:r>
    </w:p>
    <w:p w:rsidR="004B6511" w:rsidRDefault="004B6511">
      <w:pPr>
        <w:spacing w:line="295" w:lineRule="exact"/>
        <w:rPr>
          <w:rFonts w:ascii="Arial" w:eastAsia="Arial" w:hAnsi="Arial" w:cs="Arial"/>
          <w:sz w:val="25"/>
          <w:szCs w:val="25"/>
        </w:rPr>
      </w:pPr>
    </w:p>
    <w:p w:rsidR="004B6511" w:rsidRDefault="00D4755E">
      <w:pPr>
        <w:numPr>
          <w:ilvl w:val="1"/>
          <w:numId w:val="100"/>
        </w:numPr>
        <w:tabs>
          <w:tab w:val="left" w:pos="1113"/>
        </w:tabs>
        <w:spacing w:line="473" w:lineRule="auto"/>
        <w:ind w:left="720" w:right="6"/>
        <w:rPr>
          <w:rFonts w:ascii="Arial" w:eastAsia="Arial" w:hAnsi="Arial" w:cs="Arial"/>
          <w:sz w:val="25"/>
          <w:szCs w:val="25"/>
        </w:rPr>
      </w:pPr>
      <w:r>
        <w:rPr>
          <w:rFonts w:ascii="Arial" w:eastAsia="Arial" w:hAnsi="Arial" w:cs="Arial"/>
          <w:sz w:val="25"/>
          <w:szCs w:val="25"/>
        </w:rPr>
        <w:t>Section 5 while mandates reservations; and (ii) Section 9 which overrules all decisions of the past and pre-empts challenges in the future;</w:t>
      </w:r>
    </w:p>
    <w:p w:rsidR="004B6511" w:rsidRDefault="004B6511">
      <w:pPr>
        <w:spacing w:line="16" w:lineRule="exact"/>
        <w:rPr>
          <w:rFonts w:ascii="Arial" w:eastAsia="Arial" w:hAnsi="Arial" w:cs="Arial"/>
          <w:sz w:val="25"/>
          <w:szCs w:val="25"/>
        </w:rPr>
      </w:pPr>
    </w:p>
    <w:p w:rsidR="004B6511" w:rsidRDefault="00D4755E">
      <w:pPr>
        <w:numPr>
          <w:ilvl w:val="0"/>
          <w:numId w:val="100"/>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 xml:space="preserve">The Seniority Rules 1957 continue not to cover consequential seniority and by the repeal of the Reservation Act </w:t>
      </w:r>
      <w:r>
        <w:rPr>
          <w:rFonts w:ascii="Arial" w:eastAsia="Arial" w:hAnsi="Arial" w:cs="Arial"/>
          <w:sz w:val="25"/>
          <w:szCs w:val="25"/>
        </w:rPr>
        <w:t xml:space="preserve">2002, the decision in </w:t>
      </w:r>
      <w:r>
        <w:rPr>
          <w:rFonts w:ascii="Arial" w:eastAsia="Arial" w:hAnsi="Arial" w:cs="Arial"/>
          <w:b/>
          <w:bCs/>
          <w:sz w:val="25"/>
          <w:szCs w:val="25"/>
        </w:rPr>
        <w:t>Badappanavar</w:t>
      </w:r>
      <w:r>
        <w:rPr>
          <w:rFonts w:ascii="Arial" w:eastAsia="Arial" w:hAnsi="Arial" w:cs="Arial"/>
          <w:sz w:val="25"/>
          <w:szCs w:val="25"/>
        </w:rPr>
        <w:t xml:space="preserve"> continues to be good law;</w:t>
      </w:r>
    </w:p>
    <w:p w:rsidR="004B6511" w:rsidRDefault="004B6511">
      <w:pPr>
        <w:spacing w:line="8" w:lineRule="exact"/>
        <w:rPr>
          <w:rFonts w:ascii="Arial" w:eastAsia="Arial" w:hAnsi="Arial" w:cs="Arial"/>
          <w:sz w:val="25"/>
          <w:szCs w:val="25"/>
        </w:rPr>
      </w:pPr>
    </w:p>
    <w:p w:rsidR="004B6511" w:rsidRDefault="00D4755E">
      <w:pPr>
        <w:numPr>
          <w:ilvl w:val="0"/>
          <w:numId w:val="100"/>
        </w:numPr>
        <w:tabs>
          <w:tab w:val="left" w:pos="720"/>
        </w:tabs>
        <w:ind w:left="720" w:hanging="720"/>
        <w:rPr>
          <w:rFonts w:ascii="Arial" w:eastAsia="Arial" w:hAnsi="Arial" w:cs="Arial"/>
          <w:sz w:val="25"/>
          <w:szCs w:val="25"/>
        </w:rPr>
      </w:pPr>
      <w:r>
        <w:rPr>
          <w:rFonts w:ascii="Arial" w:eastAsia="Arial" w:hAnsi="Arial" w:cs="Arial"/>
          <w:sz w:val="25"/>
          <w:szCs w:val="25"/>
        </w:rPr>
        <w:t>The uncontrolled backlog is not valid;</w:t>
      </w:r>
    </w:p>
    <w:p w:rsidR="004B6511" w:rsidRDefault="004B6511">
      <w:pPr>
        <w:spacing w:line="298" w:lineRule="exact"/>
        <w:rPr>
          <w:rFonts w:ascii="Arial" w:eastAsia="Arial" w:hAnsi="Arial" w:cs="Arial"/>
          <w:sz w:val="25"/>
          <w:szCs w:val="25"/>
        </w:rPr>
      </w:pPr>
    </w:p>
    <w:p w:rsidR="004B6511" w:rsidRDefault="00D4755E">
      <w:pPr>
        <w:numPr>
          <w:ilvl w:val="0"/>
          <w:numId w:val="100"/>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A proper exercise must be post and not vacancy based, it must be based on cadres and not on groups A to D;</w:t>
      </w:r>
    </w:p>
    <w:p w:rsidR="004B6511" w:rsidRDefault="004B6511">
      <w:pPr>
        <w:spacing w:line="23" w:lineRule="exact"/>
        <w:rPr>
          <w:rFonts w:ascii="Arial" w:eastAsia="Arial" w:hAnsi="Arial" w:cs="Arial"/>
          <w:sz w:val="25"/>
          <w:szCs w:val="25"/>
        </w:rPr>
      </w:pPr>
    </w:p>
    <w:p w:rsidR="004B6511" w:rsidRDefault="00D4755E">
      <w:pPr>
        <w:numPr>
          <w:ilvl w:val="0"/>
          <w:numId w:val="100"/>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The counter affidavit of the State admits the </w:t>
      </w:r>
      <w:r>
        <w:rPr>
          <w:rFonts w:ascii="Arial" w:eastAsia="Arial" w:hAnsi="Arial" w:cs="Arial"/>
          <w:sz w:val="25"/>
          <w:szCs w:val="25"/>
        </w:rPr>
        <w:t>flaws of the process denying curative effect to the exercise; and</w:t>
      </w:r>
    </w:p>
    <w:p w:rsidR="004B6511" w:rsidRDefault="004B6511">
      <w:pPr>
        <w:spacing w:line="23" w:lineRule="exact"/>
        <w:rPr>
          <w:rFonts w:ascii="Arial" w:eastAsia="Arial" w:hAnsi="Arial" w:cs="Arial"/>
          <w:sz w:val="25"/>
          <w:szCs w:val="25"/>
        </w:rPr>
      </w:pPr>
    </w:p>
    <w:p w:rsidR="004B6511" w:rsidRDefault="00D4755E">
      <w:pPr>
        <w:numPr>
          <w:ilvl w:val="0"/>
          <w:numId w:val="100"/>
        </w:numPr>
        <w:tabs>
          <w:tab w:val="left" w:pos="720"/>
        </w:tabs>
        <w:spacing w:line="468" w:lineRule="auto"/>
        <w:ind w:left="720" w:right="6" w:hanging="720"/>
        <w:rPr>
          <w:rFonts w:ascii="Arial" w:eastAsia="Arial" w:hAnsi="Arial" w:cs="Arial"/>
          <w:sz w:val="25"/>
          <w:szCs w:val="25"/>
        </w:rPr>
      </w:pPr>
      <w:r>
        <w:rPr>
          <w:rFonts w:ascii="Arial" w:eastAsia="Arial" w:hAnsi="Arial" w:cs="Arial"/>
          <w:sz w:val="25"/>
          <w:szCs w:val="25"/>
        </w:rPr>
        <w:t xml:space="preserve">The Reservation Act 2018 has failed to pass muster and its non-compliant with the decisions in </w:t>
      </w:r>
      <w:r>
        <w:rPr>
          <w:rFonts w:ascii="Arial" w:eastAsia="Arial" w:hAnsi="Arial" w:cs="Arial"/>
          <w:b/>
          <w:bCs/>
          <w:sz w:val="25"/>
          <w:szCs w:val="25"/>
        </w:rPr>
        <w:t>Nagaraj</w:t>
      </w:r>
      <w:r>
        <w:rPr>
          <w:rFonts w:ascii="Arial" w:eastAsia="Arial" w:hAnsi="Arial" w:cs="Arial"/>
          <w:sz w:val="25"/>
          <w:szCs w:val="25"/>
        </w:rPr>
        <w:t xml:space="preserve"> and </w:t>
      </w:r>
      <w:r>
        <w:rPr>
          <w:rFonts w:ascii="Arial" w:eastAsia="Arial" w:hAnsi="Arial" w:cs="Arial"/>
          <w:b/>
          <w:bCs/>
          <w:sz w:val="25"/>
          <w:szCs w:val="25"/>
        </w:rPr>
        <w:t>Jarnail</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3" w:lineRule="exact"/>
        <w:rPr>
          <w:sz w:val="20"/>
          <w:szCs w:val="20"/>
        </w:rPr>
      </w:pPr>
    </w:p>
    <w:p w:rsidR="004B6511" w:rsidRDefault="00D4755E">
      <w:pPr>
        <w:ind w:right="6"/>
        <w:jc w:val="center"/>
        <w:rPr>
          <w:sz w:val="20"/>
          <w:szCs w:val="20"/>
        </w:rPr>
      </w:pPr>
      <w:r>
        <w:rPr>
          <w:rFonts w:ascii="Arial" w:eastAsia="Arial" w:hAnsi="Arial" w:cs="Arial"/>
          <w:sz w:val="20"/>
          <w:szCs w:val="20"/>
        </w:rPr>
        <w:t>44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4" w:name="page45"/>
      <w:bookmarkEnd w:id="44"/>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numPr>
          <w:ilvl w:val="0"/>
          <w:numId w:val="101"/>
        </w:numPr>
        <w:tabs>
          <w:tab w:val="left" w:pos="720"/>
        </w:tabs>
        <w:ind w:left="720" w:hanging="720"/>
        <w:rPr>
          <w:rFonts w:ascii="Arial" w:eastAsia="Arial" w:hAnsi="Arial" w:cs="Arial"/>
          <w:sz w:val="25"/>
          <w:szCs w:val="25"/>
        </w:rPr>
      </w:pPr>
      <w:r>
        <w:rPr>
          <w:rFonts w:ascii="Arial" w:eastAsia="Arial" w:hAnsi="Arial" w:cs="Arial"/>
          <w:sz w:val="25"/>
          <w:szCs w:val="25"/>
        </w:rPr>
        <w:t>Mr Shekhar Naphade, learned Senior Cou</w:t>
      </w:r>
      <w:r>
        <w:rPr>
          <w:rFonts w:ascii="Arial" w:eastAsia="Arial" w:hAnsi="Arial" w:cs="Arial"/>
          <w:sz w:val="25"/>
          <w:szCs w:val="25"/>
        </w:rPr>
        <w:t>nsel submitted that:</w:t>
      </w:r>
    </w:p>
    <w:p w:rsidR="004B6511" w:rsidRDefault="004B6511">
      <w:pPr>
        <w:spacing w:line="200" w:lineRule="exact"/>
        <w:rPr>
          <w:rFonts w:ascii="Arial" w:eastAsia="Arial" w:hAnsi="Arial" w:cs="Arial"/>
          <w:sz w:val="25"/>
          <w:szCs w:val="25"/>
        </w:rPr>
      </w:pPr>
    </w:p>
    <w:p w:rsidR="004B6511" w:rsidRDefault="004B6511">
      <w:pPr>
        <w:spacing w:line="295" w:lineRule="exact"/>
        <w:rPr>
          <w:rFonts w:ascii="Arial" w:eastAsia="Arial" w:hAnsi="Arial" w:cs="Arial"/>
          <w:sz w:val="25"/>
          <w:szCs w:val="25"/>
        </w:rPr>
      </w:pPr>
    </w:p>
    <w:p w:rsidR="004B6511" w:rsidRDefault="00D4755E">
      <w:pPr>
        <w:numPr>
          <w:ilvl w:val="1"/>
          <w:numId w:val="101"/>
        </w:numPr>
        <w:tabs>
          <w:tab w:val="left" w:pos="1080"/>
        </w:tabs>
        <w:spacing w:line="472" w:lineRule="auto"/>
        <w:ind w:left="1080" w:right="6" w:hanging="720"/>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B K Pavitra I</w:t>
      </w:r>
      <w:r>
        <w:rPr>
          <w:rFonts w:ascii="Arial" w:eastAsia="Arial" w:hAnsi="Arial" w:cs="Arial"/>
          <w:sz w:val="25"/>
          <w:szCs w:val="25"/>
        </w:rPr>
        <w:t xml:space="preserve"> has attained finality and a subsequent change in law cannot abrogate the principle of </w:t>
      </w:r>
      <w:r>
        <w:rPr>
          <w:rFonts w:ascii="Arial" w:eastAsia="Arial" w:hAnsi="Arial" w:cs="Arial"/>
          <w:i/>
          <w:iCs/>
          <w:sz w:val="25"/>
          <w:szCs w:val="25"/>
        </w:rPr>
        <w:t>res judicata</w:t>
      </w:r>
      <w:r>
        <w:rPr>
          <w:rFonts w:ascii="Arial" w:eastAsia="Arial" w:hAnsi="Arial" w:cs="Arial"/>
          <w:sz w:val="25"/>
          <w:szCs w:val="25"/>
        </w:rPr>
        <w:t>;</w:t>
      </w:r>
    </w:p>
    <w:p w:rsidR="004B6511" w:rsidRDefault="004B6511">
      <w:pPr>
        <w:spacing w:line="18" w:lineRule="exact"/>
        <w:rPr>
          <w:rFonts w:ascii="Arial" w:eastAsia="Arial" w:hAnsi="Arial" w:cs="Arial"/>
          <w:sz w:val="25"/>
          <w:szCs w:val="25"/>
        </w:rPr>
      </w:pPr>
    </w:p>
    <w:p w:rsidR="004B6511" w:rsidRDefault="00D4755E">
      <w:pPr>
        <w:numPr>
          <w:ilvl w:val="1"/>
          <w:numId w:val="101"/>
        </w:numPr>
        <w:tabs>
          <w:tab w:val="left" w:pos="1080"/>
        </w:tabs>
        <w:spacing w:line="439" w:lineRule="auto"/>
        <w:ind w:left="1080" w:right="6" w:hanging="720"/>
        <w:jc w:val="both"/>
        <w:rPr>
          <w:rFonts w:ascii="Arial" w:eastAsia="Arial" w:hAnsi="Arial" w:cs="Arial"/>
          <w:sz w:val="25"/>
          <w:szCs w:val="25"/>
        </w:rPr>
      </w:pPr>
      <w:r>
        <w:rPr>
          <w:rFonts w:ascii="Arial" w:eastAsia="Arial" w:hAnsi="Arial" w:cs="Arial"/>
          <w:sz w:val="25"/>
          <w:szCs w:val="25"/>
        </w:rPr>
        <w:t xml:space="preserve">As held in the decision of this Court in </w:t>
      </w:r>
      <w:r>
        <w:rPr>
          <w:rFonts w:ascii="Arial" w:eastAsia="Arial" w:hAnsi="Arial" w:cs="Arial"/>
          <w:b/>
          <w:bCs/>
          <w:sz w:val="25"/>
          <w:szCs w:val="25"/>
        </w:rPr>
        <w:t>Pandit M S M Sharma</w:t>
      </w:r>
      <w:r>
        <w:rPr>
          <w:rFonts w:ascii="Arial" w:eastAsia="Arial" w:hAnsi="Arial" w:cs="Arial"/>
          <w:sz w:val="25"/>
          <w:szCs w:val="25"/>
        </w:rPr>
        <w:t xml:space="preserve"> v </w:t>
      </w:r>
      <w:r>
        <w:rPr>
          <w:rFonts w:ascii="Arial" w:eastAsia="Arial" w:hAnsi="Arial" w:cs="Arial"/>
          <w:b/>
          <w:bCs/>
          <w:sz w:val="25"/>
          <w:szCs w:val="25"/>
        </w:rPr>
        <w:t>Dr</w:t>
      </w:r>
      <w:r>
        <w:rPr>
          <w:rFonts w:ascii="Arial" w:eastAsia="Arial" w:hAnsi="Arial" w:cs="Arial"/>
          <w:sz w:val="25"/>
          <w:szCs w:val="25"/>
        </w:rPr>
        <w:t xml:space="preserve"> </w:t>
      </w:r>
      <w:r>
        <w:rPr>
          <w:rFonts w:ascii="Arial" w:eastAsia="Arial" w:hAnsi="Arial" w:cs="Arial"/>
          <w:b/>
          <w:bCs/>
          <w:sz w:val="25"/>
          <w:szCs w:val="25"/>
        </w:rPr>
        <w:t>Krishna Sinha</w:t>
      </w:r>
      <w:r>
        <w:rPr>
          <w:rFonts w:ascii="Arial" w:eastAsia="Arial" w:hAnsi="Arial" w:cs="Arial"/>
          <w:sz w:val="32"/>
          <w:szCs w:val="32"/>
          <w:vertAlign w:val="superscript"/>
        </w:rPr>
        <w:t>70</w:t>
      </w:r>
      <w:r>
        <w:rPr>
          <w:rFonts w:ascii="Arial" w:eastAsia="Arial" w:hAnsi="Arial" w:cs="Arial"/>
          <w:sz w:val="25"/>
          <w:szCs w:val="25"/>
        </w:rPr>
        <w:t xml:space="preserve">, whether an earlier </w:t>
      </w:r>
      <w:r>
        <w:rPr>
          <w:rFonts w:ascii="Arial" w:eastAsia="Arial" w:hAnsi="Arial" w:cs="Arial"/>
          <w:sz w:val="25"/>
          <w:szCs w:val="25"/>
        </w:rPr>
        <w:t>judgment is right or wrong is not</w:t>
      </w:r>
      <w:r>
        <w:rPr>
          <w:rFonts w:ascii="Arial" w:eastAsia="Arial" w:hAnsi="Arial" w:cs="Arial"/>
          <w:b/>
          <w:bCs/>
          <w:sz w:val="25"/>
          <w:szCs w:val="25"/>
        </w:rPr>
        <w:t xml:space="preserve"> </w:t>
      </w:r>
      <w:r>
        <w:rPr>
          <w:rFonts w:ascii="Arial" w:eastAsia="Arial" w:hAnsi="Arial" w:cs="Arial"/>
          <w:sz w:val="25"/>
          <w:szCs w:val="25"/>
        </w:rPr>
        <w:t xml:space="preserve">material to the applicability of the doctrine of </w:t>
      </w:r>
      <w:r>
        <w:rPr>
          <w:rFonts w:ascii="Arial" w:eastAsia="Arial" w:hAnsi="Arial" w:cs="Arial"/>
          <w:i/>
          <w:iCs/>
          <w:sz w:val="25"/>
          <w:szCs w:val="25"/>
        </w:rPr>
        <w:t>res judicata</w:t>
      </w:r>
      <w:r>
        <w:rPr>
          <w:rFonts w:ascii="Arial" w:eastAsia="Arial" w:hAnsi="Arial" w:cs="Arial"/>
          <w:sz w:val="25"/>
          <w:szCs w:val="25"/>
        </w:rPr>
        <w:t>;</w:t>
      </w:r>
    </w:p>
    <w:p w:rsidR="004B6511" w:rsidRDefault="004B6511">
      <w:pPr>
        <w:spacing w:line="1" w:lineRule="exact"/>
        <w:rPr>
          <w:rFonts w:ascii="Arial" w:eastAsia="Arial" w:hAnsi="Arial" w:cs="Arial"/>
          <w:sz w:val="25"/>
          <w:szCs w:val="25"/>
        </w:rPr>
      </w:pPr>
    </w:p>
    <w:p w:rsidR="004B6511" w:rsidRDefault="00D4755E">
      <w:pPr>
        <w:numPr>
          <w:ilvl w:val="1"/>
          <w:numId w:val="101"/>
        </w:numPr>
        <w:tabs>
          <w:tab w:val="left" w:pos="1080"/>
        </w:tabs>
        <w:spacing w:line="470" w:lineRule="auto"/>
        <w:ind w:left="1080" w:right="6" w:hanging="720"/>
        <w:rPr>
          <w:rFonts w:ascii="Arial" w:eastAsia="Arial" w:hAnsi="Arial" w:cs="Arial"/>
          <w:sz w:val="25"/>
          <w:szCs w:val="25"/>
        </w:rPr>
      </w:pPr>
      <w:r>
        <w:rPr>
          <w:rFonts w:ascii="Arial" w:eastAsia="Arial" w:hAnsi="Arial" w:cs="Arial"/>
          <w:sz w:val="25"/>
          <w:szCs w:val="25"/>
        </w:rPr>
        <w:t xml:space="preserve">The subsequent decision in </w:t>
      </w:r>
      <w:r>
        <w:rPr>
          <w:rFonts w:ascii="Arial" w:eastAsia="Arial" w:hAnsi="Arial" w:cs="Arial"/>
          <w:b/>
          <w:bCs/>
          <w:sz w:val="25"/>
          <w:szCs w:val="25"/>
        </w:rPr>
        <w:t>Jarnail</w:t>
      </w:r>
      <w:r>
        <w:rPr>
          <w:rFonts w:ascii="Arial" w:eastAsia="Arial" w:hAnsi="Arial" w:cs="Arial"/>
          <w:sz w:val="25"/>
          <w:szCs w:val="25"/>
        </w:rPr>
        <w:t xml:space="preserve"> is not a ground for review and, in any event, a review of </w:t>
      </w:r>
      <w:r>
        <w:rPr>
          <w:rFonts w:ascii="Arial" w:eastAsia="Arial" w:hAnsi="Arial" w:cs="Arial"/>
          <w:b/>
          <w:bCs/>
          <w:sz w:val="25"/>
          <w:szCs w:val="25"/>
        </w:rPr>
        <w:t>B K Pavitra I</w:t>
      </w:r>
      <w:r>
        <w:rPr>
          <w:rFonts w:ascii="Arial" w:eastAsia="Arial" w:hAnsi="Arial" w:cs="Arial"/>
          <w:sz w:val="25"/>
          <w:szCs w:val="25"/>
        </w:rPr>
        <w:t xml:space="preserve"> by the state will not lie;</w:t>
      </w:r>
    </w:p>
    <w:p w:rsidR="004B6511" w:rsidRDefault="004B6511">
      <w:pPr>
        <w:spacing w:line="26" w:lineRule="exact"/>
        <w:rPr>
          <w:rFonts w:ascii="Arial" w:eastAsia="Arial" w:hAnsi="Arial" w:cs="Arial"/>
          <w:sz w:val="25"/>
          <w:szCs w:val="25"/>
        </w:rPr>
      </w:pPr>
    </w:p>
    <w:p w:rsidR="004B6511" w:rsidRDefault="00D4755E">
      <w:pPr>
        <w:numPr>
          <w:ilvl w:val="1"/>
          <w:numId w:val="101"/>
        </w:numPr>
        <w:tabs>
          <w:tab w:val="left" w:pos="1080"/>
        </w:tabs>
        <w:spacing w:line="475" w:lineRule="auto"/>
        <w:ind w:left="1080" w:right="6" w:hanging="720"/>
        <w:jc w:val="both"/>
        <w:rPr>
          <w:rFonts w:ascii="Arial" w:eastAsia="Arial" w:hAnsi="Arial" w:cs="Arial"/>
          <w:sz w:val="25"/>
          <w:szCs w:val="25"/>
        </w:rPr>
      </w:pPr>
      <w:r>
        <w:rPr>
          <w:rFonts w:ascii="Arial" w:eastAsia="Arial" w:hAnsi="Arial" w:cs="Arial"/>
          <w:sz w:val="25"/>
          <w:szCs w:val="25"/>
        </w:rPr>
        <w:t>In view of the explanat</w:t>
      </w:r>
      <w:r>
        <w:rPr>
          <w:rFonts w:ascii="Arial" w:eastAsia="Arial" w:hAnsi="Arial" w:cs="Arial"/>
          <w:sz w:val="25"/>
          <w:szCs w:val="25"/>
        </w:rPr>
        <w:t>ion to Order XLVII of the CPC, a reversal on a question of law in a subsequent decision of a superior court is not a ground for review;</w:t>
      </w:r>
    </w:p>
    <w:p w:rsidR="004B6511" w:rsidRDefault="004B6511">
      <w:pPr>
        <w:spacing w:line="16" w:lineRule="exact"/>
        <w:rPr>
          <w:rFonts w:ascii="Arial" w:eastAsia="Arial" w:hAnsi="Arial" w:cs="Arial"/>
          <w:sz w:val="25"/>
          <w:szCs w:val="25"/>
        </w:rPr>
      </w:pPr>
    </w:p>
    <w:p w:rsidR="004B6511" w:rsidRDefault="00D4755E">
      <w:pPr>
        <w:numPr>
          <w:ilvl w:val="1"/>
          <w:numId w:val="101"/>
        </w:numPr>
        <w:tabs>
          <w:tab w:val="left" w:pos="1080"/>
        </w:tabs>
        <w:spacing w:line="413" w:lineRule="auto"/>
        <w:ind w:left="1080" w:right="6" w:hanging="720"/>
        <w:rPr>
          <w:rFonts w:ascii="Arial" w:eastAsia="Arial" w:hAnsi="Arial" w:cs="Arial"/>
          <w:sz w:val="25"/>
          <w:szCs w:val="25"/>
        </w:rPr>
      </w:pPr>
      <w:r>
        <w:rPr>
          <w:rFonts w:ascii="Arial" w:eastAsia="Arial" w:hAnsi="Arial" w:cs="Arial"/>
          <w:sz w:val="25"/>
          <w:szCs w:val="25"/>
        </w:rPr>
        <w:t>An error of law is no ground for review (</w:t>
      </w:r>
      <w:r>
        <w:rPr>
          <w:rFonts w:ascii="Arial" w:eastAsia="Arial" w:hAnsi="Arial" w:cs="Arial"/>
          <w:b/>
          <w:bCs/>
          <w:sz w:val="25"/>
          <w:szCs w:val="25"/>
        </w:rPr>
        <w:t>State of West Bengal</w:t>
      </w:r>
      <w:r>
        <w:rPr>
          <w:rFonts w:ascii="Arial" w:eastAsia="Arial" w:hAnsi="Arial" w:cs="Arial"/>
          <w:sz w:val="25"/>
          <w:szCs w:val="25"/>
        </w:rPr>
        <w:t xml:space="preserve"> v </w:t>
      </w:r>
      <w:r>
        <w:rPr>
          <w:rFonts w:ascii="Arial" w:eastAsia="Arial" w:hAnsi="Arial" w:cs="Arial"/>
          <w:b/>
          <w:bCs/>
          <w:sz w:val="25"/>
          <w:szCs w:val="25"/>
        </w:rPr>
        <w:t>Kamal</w:t>
      </w:r>
      <w:r>
        <w:rPr>
          <w:rFonts w:ascii="Arial" w:eastAsia="Arial" w:hAnsi="Arial" w:cs="Arial"/>
          <w:sz w:val="25"/>
          <w:szCs w:val="25"/>
        </w:rPr>
        <w:t xml:space="preserve"> </w:t>
      </w:r>
      <w:r>
        <w:rPr>
          <w:rFonts w:ascii="Arial" w:eastAsia="Arial" w:hAnsi="Arial" w:cs="Arial"/>
          <w:b/>
          <w:bCs/>
          <w:sz w:val="25"/>
          <w:szCs w:val="25"/>
        </w:rPr>
        <w:t>Sengupta</w:t>
      </w:r>
      <w:r>
        <w:rPr>
          <w:rFonts w:ascii="Arial" w:eastAsia="Arial" w:hAnsi="Arial" w:cs="Arial"/>
          <w:sz w:val="32"/>
          <w:szCs w:val="32"/>
          <w:vertAlign w:val="superscript"/>
        </w:rPr>
        <w:t>71</w:t>
      </w:r>
      <w:r>
        <w:rPr>
          <w:rFonts w:ascii="Arial" w:eastAsia="Arial" w:hAnsi="Arial" w:cs="Arial"/>
          <w:sz w:val="25"/>
          <w:szCs w:val="25"/>
        </w:rPr>
        <w:t>);</w:t>
      </w:r>
    </w:p>
    <w:p w:rsidR="004B6511" w:rsidRDefault="004B6511">
      <w:pPr>
        <w:spacing w:line="24" w:lineRule="exact"/>
        <w:rPr>
          <w:rFonts w:ascii="Arial" w:eastAsia="Arial" w:hAnsi="Arial" w:cs="Arial"/>
          <w:sz w:val="25"/>
          <w:szCs w:val="25"/>
        </w:rPr>
      </w:pPr>
    </w:p>
    <w:p w:rsidR="004B6511" w:rsidRDefault="00D4755E">
      <w:pPr>
        <w:numPr>
          <w:ilvl w:val="1"/>
          <w:numId w:val="101"/>
        </w:numPr>
        <w:tabs>
          <w:tab w:val="left" w:pos="1080"/>
        </w:tabs>
        <w:spacing w:line="475" w:lineRule="auto"/>
        <w:ind w:left="1080" w:right="6" w:hanging="720"/>
        <w:jc w:val="both"/>
        <w:rPr>
          <w:rFonts w:ascii="Arial" w:eastAsia="Arial" w:hAnsi="Arial" w:cs="Arial"/>
          <w:sz w:val="25"/>
          <w:szCs w:val="25"/>
        </w:rPr>
      </w:pPr>
      <w:r>
        <w:rPr>
          <w:rFonts w:ascii="Arial" w:eastAsia="Arial" w:hAnsi="Arial" w:cs="Arial"/>
          <w:sz w:val="25"/>
          <w:szCs w:val="25"/>
        </w:rPr>
        <w:t xml:space="preserve">The Reservation Act 2018 is based </w:t>
      </w:r>
      <w:r>
        <w:rPr>
          <w:rFonts w:ascii="Arial" w:eastAsia="Arial" w:hAnsi="Arial" w:cs="Arial"/>
          <w:sz w:val="25"/>
          <w:szCs w:val="25"/>
        </w:rPr>
        <w:t>on a report which furnishes factual data: this could have been furnished in the earlier round. The legislature has taken recourse to exercise of judicial power;</w:t>
      </w:r>
    </w:p>
    <w:p w:rsidR="004B6511" w:rsidRDefault="004B6511">
      <w:pPr>
        <w:spacing w:line="16" w:lineRule="exact"/>
        <w:rPr>
          <w:rFonts w:ascii="Arial" w:eastAsia="Arial" w:hAnsi="Arial" w:cs="Arial"/>
          <w:sz w:val="25"/>
          <w:szCs w:val="25"/>
        </w:rPr>
      </w:pPr>
    </w:p>
    <w:p w:rsidR="004B6511" w:rsidRDefault="00D4755E">
      <w:pPr>
        <w:numPr>
          <w:ilvl w:val="1"/>
          <w:numId w:val="101"/>
        </w:numPr>
        <w:tabs>
          <w:tab w:val="left" w:pos="1080"/>
        </w:tabs>
        <w:spacing w:line="473" w:lineRule="auto"/>
        <w:ind w:left="1080" w:right="6" w:hanging="720"/>
        <w:rPr>
          <w:rFonts w:ascii="Arial" w:eastAsia="Arial" w:hAnsi="Arial" w:cs="Arial"/>
          <w:sz w:val="25"/>
          <w:szCs w:val="25"/>
        </w:rPr>
      </w:pPr>
      <w:r>
        <w:rPr>
          <w:rFonts w:ascii="Arial" w:eastAsia="Arial" w:hAnsi="Arial" w:cs="Arial"/>
          <w:sz w:val="25"/>
          <w:szCs w:val="25"/>
        </w:rPr>
        <w:t xml:space="preserve">The provisions of the Reservation Act 2018 are virtually the same as those of the Reservation </w:t>
      </w:r>
      <w:r>
        <w:rPr>
          <w:rFonts w:ascii="Arial" w:eastAsia="Arial" w:hAnsi="Arial" w:cs="Arial"/>
          <w:sz w:val="25"/>
          <w:szCs w:val="25"/>
        </w:rPr>
        <w:t>Act 2002;</w:t>
      </w:r>
    </w:p>
    <w:p w:rsidR="004B6511" w:rsidRDefault="004B6511">
      <w:pPr>
        <w:spacing w:line="17" w:lineRule="exact"/>
        <w:rPr>
          <w:rFonts w:ascii="Arial" w:eastAsia="Arial" w:hAnsi="Arial" w:cs="Arial"/>
          <w:sz w:val="25"/>
          <w:szCs w:val="25"/>
        </w:rPr>
      </w:pPr>
    </w:p>
    <w:p w:rsidR="004B6511" w:rsidRDefault="00D4755E">
      <w:pPr>
        <w:numPr>
          <w:ilvl w:val="1"/>
          <w:numId w:val="101"/>
        </w:numPr>
        <w:tabs>
          <w:tab w:val="left" w:pos="1080"/>
        </w:tabs>
        <w:spacing w:line="475" w:lineRule="auto"/>
        <w:ind w:left="1080" w:right="6" w:hanging="720"/>
        <w:jc w:val="both"/>
        <w:rPr>
          <w:rFonts w:ascii="Arial" w:eastAsia="Arial" w:hAnsi="Arial" w:cs="Arial"/>
          <w:sz w:val="25"/>
          <w:szCs w:val="25"/>
        </w:rPr>
      </w:pPr>
      <w:r>
        <w:rPr>
          <w:rFonts w:ascii="Arial" w:eastAsia="Arial" w:hAnsi="Arial" w:cs="Arial"/>
          <w:sz w:val="25"/>
          <w:szCs w:val="25"/>
        </w:rPr>
        <w:t xml:space="preserve">The basis of legislative intervention was the collection of data: the attempt is to place fresh material before the Court to review its decision in </w:t>
      </w:r>
      <w:r>
        <w:rPr>
          <w:rFonts w:ascii="Arial" w:eastAsia="Arial" w:hAnsi="Arial" w:cs="Arial"/>
          <w:b/>
          <w:bCs/>
          <w:sz w:val="25"/>
          <w:szCs w:val="25"/>
        </w:rPr>
        <w:t>B K Pavitra I</w:t>
      </w:r>
      <w:r>
        <w:rPr>
          <w:rFonts w:ascii="Arial" w:eastAsia="Arial" w:hAnsi="Arial" w:cs="Arial"/>
          <w:sz w:val="25"/>
          <w:szCs w:val="25"/>
        </w:rPr>
        <w:t>. There is no change in law;</w:t>
      </w:r>
    </w:p>
    <w:p w:rsidR="004B6511" w:rsidRDefault="004B6511">
      <w:pPr>
        <w:spacing w:line="8" w:lineRule="exact"/>
        <w:rPr>
          <w:rFonts w:ascii="Arial" w:eastAsia="Arial" w:hAnsi="Arial" w:cs="Arial"/>
          <w:sz w:val="25"/>
          <w:szCs w:val="25"/>
        </w:rPr>
      </w:pPr>
    </w:p>
    <w:p w:rsidR="004B6511" w:rsidRDefault="00D4755E">
      <w:pPr>
        <w:numPr>
          <w:ilvl w:val="1"/>
          <w:numId w:val="101"/>
        </w:numPr>
        <w:tabs>
          <w:tab w:val="left" w:pos="1080"/>
        </w:tabs>
        <w:ind w:left="1080" w:hanging="720"/>
        <w:rPr>
          <w:rFonts w:ascii="Arial" w:eastAsia="Arial" w:hAnsi="Arial" w:cs="Arial"/>
          <w:sz w:val="25"/>
          <w:szCs w:val="25"/>
        </w:rPr>
      </w:pPr>
      <w:r>
        <w:rPr>
          <w:rFonts w:ascii="Arial" w:eastAsia="Arial" w:hAnsi="Arial" w:cs="Arial"/>
          <w:sz w:val="25"/>
          <w:szCs w:val="25"/>
        </w:rPr>
        <w:t xml:space="preserve">Retrospectivity of the Reservation Act 2018 from 1978 </w:t>
      </w:r>
      <w:r>
        <w:rPr>
          <w:rFonts w:ascii="Arial" w:eastAsia="Arial" w:hAnsi="Arial" w:cs="Arial"/>
          <w:sz w:val="25"/>
          <w:szCs w:val="25"/>
        </w:rPr>
        <w:t>is arbitrary;</w:t>
      </w:r>
    </w:p>
    <w:p w:rsidR="004B6511" w:rsidRDefault="004B6511">
      <w:pPr>
        <w:spacing w:line="20" w:lineRule="exact"/>
        <w:rPr>
          <w:sz w:val="20"/>
          <w:szCs w:val="20"/>
        </w:rPr>
      </w:pPr>
      <w:r>
        <w:rPr>
          <w:sz w:val="20"/>
          <w:szCs w:val="20"/>
        </w:rPr>
        <w:pict>
          <v:line id="Shape 24" o:spid="_x0000_s1049" style="position:absolute;z-index:251644928;visibility:visible;mso-wrap-distance-left:0;mso-wrap-distance-right:0" from="0,43.85pt" to="2in,43.8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6" w:lineRule="exact"/>
        <w:rPr>
          <w:sz w:val="20"/>
          <w:szCs w:val="20"/>
        </w:rPr>
      </w:pPr>
    </w:p>
    <w:p w:rsidR="004B6511" w:rsidRDefault="00D4755E">
      <w:pPr>
        <w:numPr>
          <w:ilvl w:val="0"/>
          <w:numId w:val="102"/>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AIR 1960 SC 1186</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102"/>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(2008) 8 SCC 612</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45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5" w:name="page46"/>
      <w:bookmarkEnd w:id="45"/>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03"/>
        </w:numPr>
        <w:tabs>
          <w:tab w:val="left" w:pos="1080"/>
        </w:tabs>
        <w:spacing w:line="472" w:lineRule="auto"/>
        <w:ind w:left="1080" w:right="20" w:hanging="720"/>
        <w:rPr>
          <w:rFonts w:ascii="Arial" w:eastAsia="Arial" w:hAnsi="Arial" w:cs="Arial"/>
          <w:sz w:val="25"/>
          <w:szCs w:val="25"/>
        </w:rPr>
      </w:pPr>
      <w:r>
        <w:rPr>
          <w:rFonts w:ascii="Arial" w:eastAsia="Arial" w:hAnsi="Arial" w:cs="Arial"/>
          <w:sz w:val="25"/>
          <w:szCs w:val="25"/>
        </w:rPr>
        <w:t>There is no change in the basis of the law. The basis is a change in the factual matrix which is not available as a ground for review;</w:t>
      </w:r>
    </w:p>
    <w:p w:rsidR="004B6511" w:rsidRDefault="004B6511">
      <w:pPr>
        <w:spacing w:line="18" w:lineRule="exact"/>
        <w:rPr>
          <w:rFonts w:ascii="Arial" w:eastAsia="Arial" w:hAnsi="Arial" w:cs="Arial"/>
          <w:sz w:val="25"/>
          <w:szCs w:val="25"/>
        </w:rPr>
      </w:pPr>
    </w:p>
    <w:p w:rsidR="004B6511" w:rsidRDefault="00D4755E">
      <w:pPr>
        <w:numPr>
          <w:ilvl w:val="0"/>
          <w:numId w:val="103"/>
        </w:numPr>
        <w:tabs>
          <w:tab w:val="left" w:pos="1080"/>
        </w:tabs>
        <w:spacing w:line="475" w:lineRule="auto"/>
        <w:ind w:left="1080" w:right="20" w:hanging="720"/>
        <w:jc w:val="both"/>
        <w:rPr>
          <w:rFonts w:ascii="Arial" w:eastAsia="Arial" w:hAnsi="Arial" w:cs="Arial"/>
          <w:sz w:val="25"/>
          <w:szCs w:val="25"/>
        </w:rPr>
      </w:pPr>
      <w:r>
        <w:rPr>
          <w:rFonts w:ascii="Arial" w:eastAsia="Arial" w:hAnsi="Arial" w:cs="Arial"/>
          <w:sz w:val="25"/>
          <w:szCs w:val="25"/>
        </w:rPr>
        <w:t xml:space="preserve">The Ratna Prabha Committee report </w:t>
      </w:r>
      <w:r>
        <w:rPr>
          <w:rFonts w:ascii="Arial" w:eastAsia="Arial" w:hAnsi="Arial" w:cs="Arial"/>
          <w:sz w:val="25"/>
          <w:szCs w:val="25"/>
        </w:rPr>
        <w:t>has collected no substantive material on the impact of reservation in promotion on the efficiency of administration;</w:t>
      </w:r>
    </w:p>
    <w:p w:rsidR="004B6511" w:rsidRDefault="004B6511">
      <w:pPr>
        <w:spacing w:line="18" w:lineRule="exact"/>
        <w:rPr>
          <w:rFonts w:ascii="Arial" w:eastAsia="Arial" w:hAnsi="Arial" w:cs="Arial"/>
          <w:sz w:val="25"/>
          <w:szCs w:val="25"/>
        </w:rPr>
      </w:pPr>
    </w:p>
    <w:p w:rsidR="004B6511" w:rsidRDefault="00D4755E">
      <w:pPr>
        <w:numPr>
          <w:ilvl w:val="0"/>
          <w:numId w:val="103"/>
        </w:numPr>
        <w:tabs>
          <w:tab w:val="left" w:pos="1080"/>
        </w:tabs>
        <w:spacing w:line="476" w:lineRule="auto"/>
        <w:ind w:left="1080" w:right="20" w:hanging="720"/>
        <w:jc w:val="both"/>
        <w:rPr>
          <w:rFonts w:ascii="Arial" w:eastAsia="Arial" w:hAnsi="Arial" w:cs="Arial"/>
          <w:sz w:val="25"/>
          <w:szCs w:val="25"/>
        </w:rPr>
      </w:pPr>
      <w:r>
        <w:rPr>
          <w:rFonts w:ascii="Arial" w:eastAsia="Arial" w:hAnsi="Arial" w:cs="Arial"/>
          <w:sz w:val="25"/>
          <w:szCs w:val="25"/>
        </w:rPr>
        <w:t>The second proviso to Article 200 and Article 254 (2) of the Constitution are exhaustive of the constitutional power of the Governor to re</w:t>
      </w:r>
      <w:r>
        <w:rPr>
          <w:rFonts w:ascii="Arial" w:eastAsia="Arial" w:hAnsi="Arial" w:cs="Arial"/>
          <w:sz w:val="25"/>
          <w:szCs w:val="25"/>
        </w:rPr>
        <w:t>serve a Bill for the assent of the President;</w:t>
      </w:r>
    </w:p>
    <w:p w:rsidR="004B6511" w:rsidRDefault="004B6511">
      <w:pPr>
        <w:spacing w:line="15" w:lineRule="exact"/>
        <w:rPr>
          <w:rFonts w:ascii="Arial" w:eastAsia="Arial" w:hAnsi="Arial" w:cs="Arial"/>
          <w:sz w:val="25"/>
          <w:szCs w:val="25"/>
        </w:rPr>
      </w:pPr>
    </w:p>
    <w:p w:rsidR="004B6511" w:rsidRDefault="00D4755E">
      <w:pPr>
        <w:numPr>
          <w:ilvl w:val="0"/>
          <w:numId w:val="103"/>
        </w:numPr>
        <w:tabs>
          <w:tab w:val="left" w:pos="1080"/>
        </w:tabs>
        <w:spacing w:line="468" w:lineRule="auto"/>
        <w:ind w:left="1080" w:right="20" w:hanging="720"/>
        <w:rPr>
          <w:rFonts w:ascii="Arial" w:eastAsia="Arial" w:hAnsi="Arial" w:cs="Arial"/>
          <w:sz w:val="25"/>
          <w:szCs w:val="25"/>
        </w:rPr>
      </w:pPr>
      <w:r>
        <w:rPr>
          <w:rFonts w:ascii="Arial" w:eastAsia="Arial" w:hAnsi="Arial" w:cs="Arial"/>
          <w:sz w:val="25"/>
          <w:szCs w:val="25"/>
        </w:rPr>
        <w:t xml:space="preserve">The Ratna Prabha Committee report does not deal with the aspect of creamy layer which had been duly considered in </w:t>
      </w:r>
      <w:r>
        <w:rPr>
          <w:rFonts w:ascii="Arial" w:eastAsia="Arial" w:hAnsi="Arial" w:cs="Arial"/>
          <w:b/>
          <w:bCs/>
          <w:sz w:val="25"/>
          <w:szCs w:val="25"/>
        </w:rPr>
        <w:t>Jarnail</w:t>
      </w:r>
      <w:r>
        <w:rPr>
          <w:rFonts w:ascii="Arial" w:eastAsia="Arial" w:hAnsi="Arial" w:cs="Arial"/>
          <w:sz w:val="25"/>
          <w:szCs w:val="25"/>
        </w:rPr>
        <w:t>;</w:t>
      </w:r>
    </w:p>
    <w:p w:rsidR="004B6511" w:rsidRDefault="004B6511">
      <w:pPr>
        <w:spacing w:line="28" w:lineRule="exact"/>
        <w:rPr>
          <w:rFonts w:ascii="Arial" w:eastAsia="Arial" w:hAnsi="Arial" w:cs="Arial"/>
          <w:sz w:val="25"/>
          <w:szCs w:val="25"/>
        </w:rPr>
      </w:pPr>
    </w:p>
    <w:p w:rsidR="004B6511" w:rsidRDefault="00D4755E">
      <w:pPr>
        <w:numPr>
          <w:ilvl w:val="0"/>
          <w:numId w:val="103"/>
        </w:numPr>
        <w:tabs>
          <w:tab w:val="left" w:pos="1080"/>
        </w:tabs>
        <w:spacing w:line="475" w:lineRule="auto"/>
        <w:ind w:left="1080" w:right="20" w:hanging="720"/>
        <w:jc w:val="both"/>
        <w:rPr>
          <w:rFonts w:ascii="Arial" w:eastAsia="Arial" w:hAnsi="Arial" w:cs="Arial"/>
          <w:sz w:val="25"/>
          <w:szCs w:val="25"/>
        </w:rPr>
      </w:pPr>
      <w:r>
        <w:rPr>
          <w:rFonts w:ascii="Arial" w:eastAsia="Arial" w:hAnsi="Arial" w:cs="Arial"/>
          <w:sz w:val="25"/>
          <w:szCs w:val="25"/>
        </w:rPr>
        <w:t xml:space="preserve">The Ratna Prabha Committee dwelt on groups and not on cadres. The data includes </w:t>
      </w:r>
      <w:r>
        <w:rPr>
          <w:rFonts w:ascii="Arial" w:eastAsia="Arial" w:hAnsi="Arial" w:cs="Arial"/>
          <w:sz w:val="25"/>
          <w:szCs w:val="25"/>
        </w:rPr>
        <w:t>direct recruits as well as promotees, whereas the present case is only about promotion; and</w:t>
      </w:r>
    </w:p>
    <w:p w:rsidR="004B6511" w:rsidRDefault="004B6511">
      <w:pPr>
        <w:spacing w:line="16" w:lineRule="exact"/>
        <w:rPr>
          <w:rFonts w:ascii="Arial" w:eastAsia="Arial" w:hAnsi="Arial" w:cs="Arial"/>
          <w:sz w:val="25"/>
          <w:szCs w:val="25"/>
        </w:rPr>
      </w:pPr>
    </w:p>
    <w:p w:rsidR="004B6511" w:rsidRDefault="00D4755E">
      <w:pPr>
        <w:numPr>
          <w:ilvl w:val="0"/>
          <w:numId w:val="103"/>
        </w:numPr>
        <w:tabs>
          <w:tab w:val="left" w:pos="1080"/>
        </w:tabs>
        <w:spacing w:line="472" w:lineRule="auto"/>
        <w:ind w:left="1080" w:right="20" w:hanging="720"/>
        <w:rPr>
          <w:rFonts w:ascii="Arial" w:eastAsia="Arial" w:hAnsi="Arial" w:cs="Arial"/>
          <w:sz w:val="25"/>
          <w:szCs w:val="25"/>
        </w:rPr>
      </w:pPr>
      <w:r>
        <w:rPr>
          <w:rFonts w:ascii="Arial" w:eastAsia="Arial" w:hAnsi="Arial" w:cs="Arial"/>
          <w:sz w:val="25"/>
          <w:szCs w:val="25"/>
        </w:rPr>
        <w:t>Data was collected only from thirty one government departments and not from public sector undertakings.</w:t>
      </w:r>
    </w:p>
    <w:p w:rsidR="004B6511" w:rsidRDefault="004B6511">
      <w:pPr>
        <w:spacing w:line="200" w:lineRule="exact"/>
        <w:rPr>
          <w:sz w:val="20"/>
          <w:szCs w:val="20"/>
        </w:rPr>
      </w:pPr>
    </w:p>
    <w:p w:rsidR="004B6511" w:rsidRDefault="004B6511">
      <w:pPr>
        <w:spacing w:line="268" w:lineRule="exact"/>
        <w:rPr>
          <w:sz w:val="20"/>
          <w:szCs w:val="20"/>
        </w:rPr>
      </w:pPr>
    </w:p>
    <w:p w:rsidR="004B6511" w:rsidRDefault="00D4755E">
      <w:pPr>
        <w:numPr>
          <w:ilvl w:val="0"/>
          <w:numId w:val="104"/>
        </w:numPr>
        <w:tabs>
          <w:tab w:val="left" w:pos="720"/>
        </w:tabs>
        <w:spacing w:line="476" w:lineRule="auto"/>
        <w:ind w:right="20"/>
        <w:jc w:val="both"/>
        <w:rPr>
          <w:rFonts w:ascii="Arial" w:eastAsia="Arial" w:hAnsi="Arial" w:cs="Arial"/>
          <w:sz w:val="25"/>
          <w:szCs w:val="25"/>
        </w:rPr>
      </w:pPr>
      <w:r>
        <w:rPr>
          <w:rFonts w:ascii="Arial" w:eastAsia="Arial" w:hAnsi="Arial" w:cs="Arial"/>
          <w:sz w:val="25"/>
          <w:szCs w:val="25"/>
        </w:rPr>
        <w:t>Supplementing the submissions of Dr Dhavan, Mr Puneet Jai</w:t>
      </w:r>
      <w:r>
        <w:rPr>
          <w:rFonts w:ascii="Arial" w:eastAsia="Arial" w:hAnsi="Arial" w:cs="Arial"/>
          <w:sz w:val="25"/>
          <w:szCs w:val="25"/>
        </w:rPr>
        <w:t>n, learned Counsel appearing on the behalf of the petitioners has adverted to the following issues which arise for the consideration of this Court:</w:t>
      </w:r>
    </w:p>
    <w:p w:rsidR="004B6511" w:rsidRDefault="004B6511">
      <w:pPr>
        <w:spacing w:line="215" w:lineRule="exact"/>
        <w:rPr>
          <w:sz w:val="20"/>
          <w:szCs w:val="20"/>
        </w:rPr>
      </w:pPr>
    </w:p>
    <w:p w:rsidR="004B6511" w:rsidRDefault="00D4755E">
      <w:pPr>
        <w:numPr>
          <w:ilvl w:val="0"/>
          <w:numId w:val="105"/>
        </w:numPr>
        <w:tabs>
          <w:tab w:val="left" w:pos="720"/>
        </w:tabs>
        <w:spacing w:line="474" w:lineRule="auto"/>
        <w:ind w:left="720" w:hanging="720"/>
        <w:jc w:val="both"/>
        <w:rPr>
          <w:rFonts w:ascii="Arial" w:eastAsia="Arial" w:hAnsi="Arial" w:cs="Arial"/>
          <w:sz w:val="24"/>
          <w:szCs w:val="24"/>
        </w:rPr>
      </w:pPr>
      <w:r>
        <w:rPr>
          <w:rFonts w:ascii="Arial" w:eastAsia="Arial" w:hAnsi="Arial" w:cs="Arial"/>
          <w:sz w:val="24"/>
          <w:szCs w:val="24"/>
        </w:rPr>
        <w:t>Section 3 of the Reservation Act 2018 only seeks to extend consequential seniority retrospectively to vacan</w:t>
      </w:r>
      <w:r>
        <w:rPr>
          <w:rFonts w:ascii="Arial" w:eastAsia="Arial" w:hAnsi="Arial" w:cs="Arial"/>
          <w:sz w:val="24"/>
          <w:szCs w:val="24"/>
        </w:rPr>
        <w:t>cy based roster point promotees and is not concerned with the state exercising its enabling power to provide for reservation in promotions. The Government Order</w:t>
      </w:r>
      <w:r>
        <w:rPr>
          <w:rFonts w:ascii="Arial" w:eastAsia="Arial" w:hAnsi="Arial" w:cs="Arial"/>
          <w:sz w:val="31"/>
          <w:szCs w:val="31"/>
          <w:vertAlign w:val="superscript"/>
        </w:rPr>
        <w:t>72</w:t>
      </w:r>
      <w:r>
        <w:rPr>
          <w:rFonts w:ascii="Arial" w:eastAsia="Arial" w:hAnsi="Arial" w:cs="Arial"/>
          <w:sz w:val="24"/>
          <w:szCs w:val="24"/>
        </w:rPr>
        <w:t xml:space="preserve"> dated 27 April 1978 by</w:t>
      </w:r>
    </w:p>
    <w:p w:rsidR="004B6511" w:rsidRDefault="004B6511">
      <w:pPr>
        <w:spacing w:line="20" w:lineRule="exact"/>
        <w:rPr>
          <w:sz w:val="20"/>
          <w:szCs w:val="20"/>
        </w:rPr>
      </w:pPr>
      <w:r>
        <w:rPr>
          <w:sz w:val="20"/>
          <w:szCs w:val="20"/>
        </w:rPr>
        <w:pict>
          <v:line id="Shape 25" o:spid="_x0000_s1050" style="position:absolute;z-index:251645952;visibility:visible;mso-wrap-distance-left:0;mso-wrap-distance-right:0" from="0,15.05pt" to="2in,15.05pt" o:allowincell="f" strokeweight=".25397mm"/>
        </w:pict>
      </w:r>
    </w:p>
    <w:p w:rsidR="004B6511" w:rsidRDefault="004B6511">
      <w:pPr>
        <w:spacing w:line="320" w:lineRule="exact"/>
        <w:rPr>
          <w:sz w:val="20"/>
          <w:szCs w:val="20"/>
        </w:rPr>
      </w:pPr>
    </w:p>
    <w:p w:rsidR="004B6511" w:rsidRDefault="00D4755E">
      <w:pPr>
        <w:numPr>
          <w:ilvl w:val="0"/>
          <w:numId w:val="106"/>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G.O. No. DPAR 29 SBC 77</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46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46" w:name="page47"/>
      <w:bookmarkEnd w:id="46"/>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5" w:lineRule="auto"/>
        <w:ind w:left="720" w:right="6"/>
        <w:jc w:val="both"/>
        <w:rPr>
          <w:sz w:val="20"/>
          <w:szCs w:val="20"/>
        </w:rPr>
      </w:pPr>
      <w:r>
        <w:rPr>
          <w:rFonts w:ascii="Arial" w:eastAsia="Arial" w:hAnsi="Arial" w:cs="Arial"/>
          <w:sz w:val="25"/>
          <w:szCs w:val="25"/>
        </w:rPr>
        <w:t xml:space="preserve">which </w:t>
      </w:r>
      <w:r>
        <w:rPr>
          <w:rFonts w:ascii="Arial" w:eastAsia="Arial" w:hAnsi="Arial" w:cs="Arial"/>
          <w:sz w:val="25"/>
          <w:szCs w:val="25"/>
        </w:rPr>
        <w:t>reservation for persons belonging to SCs and STs in specified categories of promotional posts was introduced cannot be ―justified‖ by a satisfaction on the basis of the Ratna Prabha Committee report;</w:t>
      </w:r>
    </w:p>
    <w:p w:rsidR="004B6511" w:rsidRDefault="004B6511">
      <w:pPr>
        <w:spacing w:line="19" w:lineRule="exact"/>
        <w:rPr>
          <w:sz w:val="20"/>
          <w:szCs w:val="20"/>
        </w:rPr>
      </w:pPr>
    </w:p>
    <w:p w:rsidR="004B6511" w:rsidRDefault="00D4755E">
      <w:pPr>
        <w:numPr>
          <w:ilvl w:val="0"/>
          <w:numId w:val="107"/>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 xml:space="preserve">Article 16 (4A) confers a discretion upon the state to </w:t>
      </w:r>
      <w:r>
        <w:rPr>
          <w:rFonts w:ascii="Arial" w:eastAsia="Arial" w:hAnsi="Arial" w:cs="Arial"/>
          <w:sz w:val="25"/>
          <w:szCs w:val="25"/>
        </w:rPr>
        <w:t xml:space="preserve">provide for reservations in promotion with or without consequential seniority. </w:t>
      </w:r>
      <w:r>
        <w:rPr>
          <w:rFonts w:ascii="Arial" w:eastAsia="Arial" w:hAnsi="Arial" w:cs="Arial"/>
          <w:b/>
          <w:bCs/>
          <w:sz w:val="25"/>
          <w:szCs w:val="25"/>
        </w:rPr>
        <w:t>Nagaraj</w:t>
      </w:r>
      <w:r>
        <w:rPr>
          <w:rFonts w:ascii="Arial" w:eastAsia="Arial" w:hAnsi="Arial" w:cs="Arial"/>
          <w:sz w:val="25"/>
          <w:szCs w:val="25"/>
        </w:rPr>
        <w:t xml:space="preserve"> mandates that there have to exist compelling reasons and the satisfaction of the state before exercise of its powers under Article 16 (4A). In view of the decision in </w:t>
      </w:r>
      <w:r>
        <w:rPr>
          <w:rFonts w:ascii="Arial" w:eastAsia="Arial" w:hAnsi="Arial" w:cs="Arial"/>
          <w:b/>
          <w:bCs/>
          <w:sz w:val="25"/>
          <w:szCs w:val="25"/>
        </w:rPr>
        <w:t>Pa</w:t>
      </w:r>
      <w:r>
        <w:rPr>
          <w:rFonts w:ascii="Arial" w:eastAsia="Arial" w:hAnsi="Arial" w:cs="Arial"/>
          <w:b/>
          <w:bCs/>
          <w:sz w:val="25"/>
          <w:szCs w:val="25"/>
        </w:rPr>
        <w:t>nneer Selvam</w:t>
      </w:r>
      <w:r>
        <w:rPr>
          <w:rFonts w:ascii="Arial" w:eastAsia="Arial" w:hAnsi="Arial" w:cs="Arial"/>
          <w:sz w:val="25"/>
          <w:szCs w:val="25"/>
        </w:rPr>
        <w:t>, automatic conferment of consequential seniority can no longer be sustained; and</w:t>
      </w:r>
    </w:p>
    <w:p w:rsidR="004B6511" w:rsidRDefault="004B6511">
      <w:pPr>
        <w:spacing w:line="14" w:lineRule="exact"/>
        <w:rPr>
          <w:rFonts w:ascii="Arial" w:eastAsia="Arial" w:hAnsi="Arial" w:cs="Arial"/>
          <w:sz w:val="25"/>
          <w:szCs w:val="25"/>
        </w:rPr>
      </w:pPr>
    </w:p>
    <w:p w:rsidR="004B6511" w:rsidRDefault="00D4755E">
      <w:pPr>
        <w:numPr>
          <w:ilvl w:val="0"/>
          <w:numId w:val="107"/>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The fact that the eighty-fifth amendment has been made retrospective from 17 June 1995 cannot enable the state to make a provision for the first time by exercisi</w:t>
      </w:r>
      <w:r>
        <w:rPr>
          <w:rFonts w:ascii="Arial" w:eastAsia="Arial" w:hAnsi="Arial" w:cs="Arial"/>
          <w:sz w:val="25"/>
          <w:szCs w:val="25"/>
        </w:rPr>
        <w:t>ng powers retrospectively and consequently taking away vested rights which legitimately accrued upon the general category employees.</w:t>
      </w:r>
    </w:p>
    <w:p w:rsidR="004B6511" w:rsidRDefault="004B6511">
      <w:pPr>
        <w:spacing w:line="200" w:lineRule="exact"/>
        <w:rPr>
          <w:sz w:val="20"/>
          <w:szCs w:val="20"/>
        </w:rPr>
      </w:pPr>
    </w:p>
    <w:p w:rsidR="004B6511" w:rsidRDefault="004B6511">
      <w:pPr>
        <w:spacing w:line="380" w:lineRule="exact"/>
        <w:rPr>
          <w:sz w:val="20"/>
          <w:szCs w:val="20"/>
        </w:rPr>
      </w:pPr>
    </w:p>
    <w:p w:rsidR="004B6511" w:rsidRDefault="00D4755E">
      <w:pPr>
        <w:tabs>
          <w:tab w:val="left" w:pos="700"/>
        </w:tabs>
        <w:rPr>
          <w:sz w:val="20"/>
          <w:szCs w:val="20"/>
        </w:rPr>
      </w:pPr>
      <w:r>
        <w:rPr>
          <w:rFonts w:ascii="Arial" w:eastAsia="Arial" w:hAnsi="Arial" w:cs="Arial"/>
          <w:b/>
          <w:bCs/>
          <w:sz w:val="26"/>
          <w:szCs w:val="26"/>
        </w:rPr>
        <w:t>C.2</w:t>
      </w:r>
      <w:r>
        <w:rPr>
          <w:rFonts w:ascii="Arial" w:eastAsia="Arial" w:hAnsi="Arial" w:cs="Arial"/>
          <w:b/>
          <w:bCs/>
          <w:sz w:val="26"/>
          <w:szCs w:val="26"/>
        </w:rPr>
        <w:tab/>
        <w:t>Submissions for the respondents and intervenors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9" w:lineRule="exact"/>
        <w:rPr>
          <w:sz w:val="20"/>
          <w:szCs w:val="20"/>
        </w:rPr>
      </w:pPr>
    </w:p>
    <w:p w:rsidR="004B6511" w:rsidRDefault="00D4755E">
      <w:pPr>
        <w:numPr>
          <w:ilvl w:val="0"/>
          <w:numId w:val="108"/>
        </w:numPr>
        <w:tabs>
          <w:tab w:val="left" w:pos="720"/>
        </w:tabs>
        <w:spacing w:line="470" w:lineRule="auto"/>
        <w:ind w:right="6"/>
        <w:rPr>
          <w:rFonts w:ascii="Arial" w:eastAsia="Arial" w:hAnsi="Arial" w:cs="Arial"/>
          <w:sz w:val="25"/>
          <w:szCs w:val="25"/>
        </w:rPr>
      </w:pPr>
      <w:r>
        <w:rPr>
          <w:rFonts w:ascii="Arial" w:eastAsia="Arial" w:hAnsi="Arial" w:cs="Arial"/>
          <w:sz w:val="25"/>
          <w:szCs w:val="25"/>
        </w:rPr>
        <w:t xml:space="preserve">Appearing for the State of Karnataka, Mr Basava Prabhu S Patil, </w:t>
      </w:r>
      <w:r>
        <w:rPr>
          <w:rFonts w:ascii="Arial" w:eastAsia="Arial" w:hAnsi="Arial" w:cs="Arial"/>
          <w:sz w:val="25"/>
          <w:szCs w:val="25"/>
        </w:rPr>
        <w:t>learned Senior Counsel submitted thus: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tabs>
          <w:tab w:val="left" w:pos="700"/>
        </w:tabs>
        <w:rPr>
          <w:sz w:val="20"/>
          <w:szCs w:val="20"/>
        </w:rPr>
      </w:pPr>
      <w:r>
        <w:rPr>
          <w:rFonts w:ascii="Arial" w:eastAsia="Arial" w:hAnsi="Arial" w:cs="Arial"/>
          <w:b/>
          <w:bCs/>
          <w:sz w:val="25"/>
          <w:szCs w:val="25"/>
        </w:rPr>
        <w:t>A</w:t>
      </w:r>
      <w:r>
        <w:rPr>
          <w:sz w:val="20"/>
          <w:szCs w:val="20"/>
        </w:rPr>
        <w:tab/>
      </w:r>
      <w:r>
        <w:rPr>
          <w:rFonts w:ascii="Arial" w:eastAsia="Arial" w:hAnsi="Arial" w:cs="Arial"/>
          <w:b/>
          <w:bCs/>
          <w:sz w:val="25"/>
          <w:szCs w:val="25"/>
        </w:rPr>
        <w:t>The basis of B K Pavitra I has been altered</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09"/>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 xml:space="preserve">The Reservation Act 2018 has taken away the basis of the judgment in </w:t>
      </w:r>
      <w:r>
        <w:rPr>
          <w:rFonts w:ascii="Arial" w:eastAsia="Arial" w:hAnsi="Arial" w:cs="Arial"/>
          <w:b/>
          <w:bCs/>
          <w:sz w:val="25"/>
          <w:szCs w:val="25"/>
        </w:rPr>
        <w:t>B</w:t>
      </w:r>
      <w:r>
        <w:rPr>
          <w:rFonts w:ascii="Arial" w:eastAsia="Arial" w:hAnsi="Arial" w:cs="Arial"/>
          <w:sz w:val="25"/>
          <w:szCs w:val="25"/>
        </w:rPr>
        <w:t xml:space="preserve"> </w:t>
      </w:r>
      <w:r>
        <w:rPr>
          <w:rFonts w:ascii="Arial" w:eastAsia="Arial" w:hAnsi="Arial" w:cs="Arial"/>
          <w:b/>
          <w:bCs/>
          <w:sz w:val="25"/>
          <w:szCs w:val="25"/>
        </w:rPr>
        <w:t xml:space="preserve">K Pavitra I </w:t>
      </w:r>
      <w:r>
        <w:rPr>
          <w:rFonts w:ascii="Arial" w:eastAsia="Arial" w:hAnsi="Arial" w:cs="Arial"/>
          <w:sz w:val="25"/>
          <w:szCs w:val="25"/>
        </w:rPr>
        <w:t>and the protection of seniority with retrospective effect which is</w:t>
      </w:r>
      <w:r>
        <w:rPr>
          <w:rFonts w:ascii="Arial" w:eastAsia="Arial" w:hAnsi="Arial" w:cs="Arial"/>
          <w:b/>
          <w:bCs/>
          <w:sz w:val="25"/>
          <w:szCs w:val="25"/>
        </w:rPr>
        <w:t xml:space="preserve"> </w:t>
      </w:r>
      <w:r>
        <w:rPr>
          <w:rFonts w:ascii="Arial" w:eastAsia="Arial" w:hAnsi="Arial" w:cs="Arial"/>
          <w:sz w:val="25"/>
          <w:szCs w:val="25"/>
        </w:rPr>
        <w:t>permissible in l</w:t>
      </w:r>
      <w:r>
        <w:rPr>
          <w:rFonts w:ascii="Arial" w:eastAsia="Arial" w:hAnsi="Arial" w:cs="Arial"/>
          <w:sz w:val="25"/>
          <w:szCs w:val="25"/>
        </w:rPr>
        <w:t>aw:</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1" w:lineRule="exact"/>
        <w:rPr>
          <w:sz w:val="20"/>
          <w:szCs w:val="20"/>
        </w:rPr>
      </w:pPr>
    </w:p>
    <w:p w:rsidR="004B6511" w:rsidRDefault="00D4755E">
      <w:pPr>
        <w:ind w:right="6"/>
        <w:jc w:val="center"/>
        <w:rPr>
          <w:sz w:val="20"/>
          <w:szCs w:val="20"/>
        </w:rPr>
      </w:pPr>
      <w:r>
        <w:rPr>
          <w:rFonts w:ascii="Arial" w:eastAsia="Arial" w:hAnsi="Arial" w:cs="Arial"/>
          <w:sz w:val="20"/>
          <w:szCs w:val="20"/>
        </w:rPr>
        <w:t>47</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7" w:name="page48"/>
      <w:bookmarkEnd w:id="47"/>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110"/>
        </w:numPr>
        <w:tabs>
          <w:tab w:val="left" w:pos="1440"/>
        </w:tabs>
        <w:spacing w:line="477" w:lineRule="auto"/>
        <w:ind w:left="1440" w:right="6" w:hanging="720"/>
        <w:jc w:val="both"/>
        <w:rPr>
          <w:rFonts w:ascii="Arial" w:eastAsia="Arial" w:hAnsi="Arial" w:cs="Arial"/>
          <w:sz w:val="25"/>
          <w:szCs w:val="25"/>
        </w:rPr>
      </w:pPr>
      <w:r>
        <w:rPr>
          <w:rFonts w:ascii="Arial" w:eastAsia="Arial" w:hAnsi="Arial" w:cs="Arial"/>
          <w:sz w:val="25"/>
          <w:szCs w:val="25"/>
        </w:rPr>
        <w:t xml:space="preserve">The Reservation Act 2018 does not seek to overrule or nullify simpliciter the decision in </w:t>
      </w:r>
      <w:r>
        <w:rPr>
          <w:rFonts w:ascii="Arial" w:eastAsia="Arial" w:hAnsi="Arial" w:cs="Arial"/>
          <w:b/>
          <w:bCs/>
          <w:sz w:val="25"/>
          <w:szCs w:val="25"/>
        </w:rPr>
        <w:t>B K Pavitra I</w:t>
      </w:r>
      <w:r>
        <w:rPr>
          <w:rFonts w:ascii="Arial" w:eastAsia="Arial" w:hAnsi="Arial" w:cs="Arial"/>
          <w:sz w:val="25"/>
          <w:szCs w:val="25"/>
        </w:rPr>
        <w:t xml:space="preserve">. The law was enacted to provide consequential seniority for roster point promotees after collecting data showing </w:t>
      </w:r>
      <w:r>
        <w:rPr>
          <w:rFonts w:ascii="Arial" w:eastAsia="Arial" w:hAnsi="Arial" w:cs="Arial"/>
          <w:sz w:val="25"/>
          <w:szCs w:val="25"/>
        </w:rPr>
        <w:t>the existence of the compelling reasons of :</w:t>
      </w:r>
    </w:p>
    <w:p w:rsidR="004B6511" w:rsidRDefault="004B6511">
      <w:pPr>
        <w:spacing w:line="13" w:lineRule="exact"/>
        <w:rPr>
          <w:rFonts w:ascii="Arial" w:eastAsia="Arial" w:hAnsi="Arial" w:cs="Arial"/>
          <w:sz w:val="25"/>
          <w:szCs w:val="25"/>
        </w:rPr>
      </w:pPr>
    </w:p>
    <w:p w:rsidR="004B6511" w:rsidRDefault="00D4755E">
      <w:pPr>
        <w:numPr>
          <w:ilvl w:val="2"/>
          <w:numId w:val="110"/>
        </w:numPr>
        <w:tabs>
          <w:tab w:val="left" w:pos="1759"/>
        </w:tabs>
        <w:spacing w:line="475" w:lineRule="auto"/>
        <w:ind w:left="1440" w:right="6"/>
        <w:jc w:val="both"/>
        <w:rPr>
          <w:rFonts w:ascii="Arial" w:eastAsia="Arial" w:hAnsi="Arial" w:cs="Arial"/>
          <w:sz w:val="25"/>
          <w:szCs w:val="25"/>
        </w:rPr>
      </w:pPr>
      <w:r>
        <w:rPr>
          <w:rFonts w:ascii="Arial" w:eastAsia="Arial" w:hAnsi="Arial" w:cs="Arial"/>
          <w:sz w:val="25"/>
          <w:szCs w:val="25"/>
        </w:rPr>
        <w:t xml:space="preserve">backwardness; (ii) inadequacy of representation; and (iii) overall efficiency. Hence, the Reservation Act 2018 removes the basis of the decision in </w:t>
      </w:r>
      <w:r>
        <w:rPr>
          <w:rFonts w:ascii="Arial" w:eastAsia="Arial" w:hAnsi="Arial" w:cs="Arial"/>
          <w:b/>
          <w:bCs/>
          <w:sz w:val="25"/>
          <w:szCs w:val="25"/>
        </w:rPr>
        <w:t>B K Pavitra I</w:t>
      </w:r>
      <w:r>
        <w:rPr>
          <w:rFonts w:ascii="Arial" w:eastAsia="Arial" w:hAnsi="Arial" w:cs="Arial"/>
          <w:sz w:val="25"/>
          <w:szCs w:val="25"/>
        </w:rPr>
        <w:t>;</w:t>
      </w:r>
    </w:p>
    <w:p w:rsidR="004B6511" w:rsidRDefault="004B6511">
      <w:pPr>
        <w:spacing w:line="218" w:lineRule="exact"/>
        <w:rPr>
          <w:rFonts w:ascii="Arial" w:eastAsia="Arial" w:hAnsi="Arial" w:cs="Arial"/>
          <w:sz w:val="25"/>
          <w:szCs w:val="25"/>
        </w:rPr>
      </w:pPr>
    </w:p>
    <w:p w:rsidR="004B6511" w:rsidRDefault="00D4755E">
      <w:pPr>
        <w:numPr>
          <w:ilvl w:val="0"/>
          <w:numId w:val="110"/>
        </w:numPr>
        <w:tabs>
          <w:tab w:val="left" w:pos="1440"/>
        </w:tabs>
        <w:spacing w:line="440" w:lineRule="auto"/>
        <w:ind w:left="1440" w:right="6" w:hanging="720"/>
        <w:jc w:val="both"/>
        <w:rPr>
          <w:rFonts w:ascii="Arial" w:eastAsia="Arial" w:hAnsi="Arial" w:cs="Arial"/>
          <w:sz w:val="25"/>
          <w:szCs w:val="25"/>
        </w:rPr>
      </w:pPr>
      <w:r>
        <w:rPr>
          <w:rFonts w:ascii="Arial" w:eastAsia="Arial" w:hAnsi="Arial" w:cs="Arial"/>
          <w:sz w:val="25"/>
          <w:szCs w:val="25"/>
        </w:rPr>
        <w:t xml:space="preserve">The state legislature is competent to enact a </w:t>
      </w:r>
      <w:r>
        <w:rPr>
          <w:rFonts w:ascii="Arial" w:eastAsia="Arial" w:hAnsi="Arial" w:cs="Arial"/>
          <w:sz w:val="25"/>
          <w:szCs w:val="25"/>
        </w:rPr>
        <w:t>law with retrospective or retroactive operation. The legislative competence of the State Legislature to enact law is traceable to Article 16 (4A). Merely because the legislation confers seniority with effect from 1978, will not lead to its invalidation (</w:t>
      </w:r>
      <w:r>
        <w:rPr>
          <w:rFonts w:ascii="Arial" w:eastAsia="Arial" w:hAnsi="Arial" w:cs="Arial"/>
          <w:b/>
          <w:bCs/>
          <w:sz w:val="25"/>
          <w:szCs w:val="25"/>
        </w:rPr>
        <w:t>Ch</w:t>
      </w:r>
      <w:r>
        <w:rPr>
          <w:rFonts w:ascii="Arial" w:eastAsia="Arial" w:hAnsi="Arial" w:cs="Arial"/>
          <w:b/>
          <w:bCs/>
          <w:sz w:val="25"/>
          <w:szCs w:val="25"/>
        </w:rPr>
        <w:t>eviti Venkanna Yadav</w:t>
      </w:r>
      <w:r>
        <w:rPr>
          <w:rFonts w:ascii="Arial" w:eastAsia="Arial" w:hAnsi="Arial" w:cs="Arial"/>
          <w:sz w:val="25"/>
          <w:szCs w:val="25"/>
        </w:rPr>
        <w:t xml:space="preserve"> v </w:t>
      </w:r>
      <w:r>
        <w:rPr>
          <w:rFonts w:ascii="Arial" w:eastAsia="Arial" w:hAnsi="Arial" w:cs="Arial"/>
          <w:b/>
          <w:bCs/>
          <w:sz w:val="25"/>
          <w:szCs w:val="25"/>
        </w:rPr>
        <w:t>State of</w:t>
      </w:r>
      <w:r>
        <w:rPr>
          <w:rFonts w:ascii="Arial" w:eastAsia="Arial" w:hAnsi="Arial" w:cs="Arial"/>
          <w:sz w:val="25"/>
          <w:szCs w:val="25"/>
        </w:rPr>
        <w:t xml:space="preserve"> </w:t>
      </w:r>
      <w:r>
        <w:rPr>
          <w:rFonts w:ascii="Arial" w:eastAsia="Arial" w:hAnsi="Arial" w:cs="Arial"/>
          <w:b/>
          <w:bCs/>
          <w:sz w:val="25"/>
          <w:szCs w:val="25"/>
        </w:rPr>
        <w:t>Telangana</w:t>
      </w:r>
      <w:r>
        <w:rPr>
          <w:rFonts w:ascii="Arial" w:eastAsia="Arial" w:hAnsi="Arial" w:cs="Arial"/>
          <w:sz w:val="32"/>
          <w:szCs w:val="32"/>
          <w:vertAlign w:val="superscript"/>
        </w:rPr>
        <w:t>73</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Cheviti Venkanna Yadav</w:t>
      </w:r>
      <w:r>
        <w:rPr>
          <w:rFonts w:ascii="Arial" w:eastAsia="Arial" w:hAnsi="Arial" w:cs="Arial"/>
          <w:sz w:val="25"/>
          <w:szCs w:val="25"/>
        </w:rPr>
        <w:t>‖),</w:t>
      </w:r>
      <w:r>
        <w:rPr>
          <w:rFonts w:ascii="Arial" w:eastAsia="Arial" w:hAnsi="Arial" w:cs="Arial"/>
          <w:b/>
          <w:bCs/>
          <w:sz w:val="25"/>
          <w:szCs w:val="25"/>
        </w:rPr>
        <w:t xml:space="preserve"> Utkal Contractors &amp; Joinery (P) Ltd </w:t>
      </w:r>
      <w:r>
        <w:rPr>
          <w:rFonts w:ascii="Arial" w:eastAsia="Arial" w:hAnsi="Arial" w:cs="Arial"/>
          <w:sz w:val="25"/>
          <w:szCs w:val="25"/>
        </w:rPr>
        <w:t>v</w:t>
      </w:r>
      <w:r>
        <w:rPr>
          <w:rFonts w:ascii="Arial" w:eastAsia="Arial" w:hAnsi="Arial" w:cs="Arial"/>
          <w:b/>
          <w:bCs/>
          <w:sz w:val="25"/>
          <w:szCs w:val="25"/>
        </w:rPr>
        <w:t xml:space="preserve"> State of Orissa</w:t>
      </w:r>
      <w:r>
        <w:rPr>
          <w:rFonts w:ascii="Arial" w:eastAsia="Arial" w:hAnsi="Arial" w:cs="Arial"/>
          <w:sz w:val="32"/>
          <w:szCs w:val="32"/>
          <w:vertAlign w:val="superscript"/>
        </w:rPr>
        <w:t>74</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Utkal Contractors and Joinery (P) Ltd</w:t>
      </w:r>
      <w:r>
        <w:rPr>
          <w:rFonts w:ascii="Arial" w:eastAsia="Arial" w:hAnsi="Arial" w:cs="Arial"/>
          <w:sz w:val="25"/>
          <w:szCs w:val="25"/>
        </w:rPr>
        <w:t>‖)</w:t>
      </w:r>
      <w:r>
        <w:rPr>
          <w:rFonts w:ascii="Arial" w:eastAsia="Arial" w:hAnsi="Arial" w:cs="Arial"/>
          <w:b/>
          <w:bCs/>
          <w:sz w:val="25"/>
          <w:szCs w:val="25"/>
        </w:rPr>
        <w:t xml:space="preserve"> </w:t>
      </w:r>
      <w:r>
        <w:rPr>
          <w:rFonts w:ascii="Arial" w:eastAsia="Arial" w:hAnsi="Arial" w:cs="Arial"/>
          <w:sz w:val="25"/>
          <w:szCs w:val="25"/>
        </w:rPr>
        <w:t>and</w:t>
      </w:r>
      <w:r>
        <w:rPr>
          <w:rFonts w:ascii="Arial" w:eastAsia="Arial" w:hAnsi="Arial" w:cs="Arial"/>
          <w:b/>
          <w:bCs/>
          <w:sz w:val="25"/>
          <w:szCs w:val="25"/>
        </w:rPr>
        <w:t xml:space="preserve"> State of Himachal Pradesh </w:t>
      </w:r>
      <w:r>
        <w:rPr>
          <w:rFonts w:ascii="Arial" w:eastAsia="Arial" w:hAnsi="Arial" w:cs="Arial"/>
          <w:sz w:val="25"/>
          <w:szCs w:val="25"/>
        </w:rPr>
        <w:t>v</w:t>
      </w:r>
      <w:r>
        <w:rPr>
          <w:rFonts w:ascii="Arial" w:eastAsia="Arial" w:hAnsi="Arial" w:cs="Arial"/>
          <w:b/>
          <w:bCs/>
          <w:sz w:val="25"/>
          <w:szCs w:val="25"/>
        </w:rPr>
        <w:t xml:space="preserve"> Narain Singh</w:t>
      </w:r>
      <w:r>
        <w:rPr>
          <w:rFonts w:ascii="Arial" w:eastAsia="Arial" w:hAnsi="Arial" w:cs="Arial"/>
          <w:sz w:val="32"/>
          <w:szCs w:val="32"/>
          <w:vertAlign w:val="superscript"/>
        </w:rPr>
        <w:t>75</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Narain Singh</w:t>
      </w:r>
      <w:r>
        <w:rPr>
          <w:rFonts w:ascii="Arial" w:eastAsia="Arial" w:hAnsi="Arial" w:cs="Arial"/>
          <w:sz w:val="25"/>
          <w:szCs w:val="25"/>
        </w:rPr>
        <w:t>‖);</w:t>
      </w:r>
    </w:p>
    <w:p w:rsidR="004B6511" w:rsidRDefault="004B6511">
      <w:pPr>
        <w:spacing w:line="190" w:lineRule="exact"/>
        <w:rPr>
          <w:rFonts w:ascii="Arial" w:eastAsia="Arial" w:hAnsi="Arial" w:cs="Arial"/>
          <w:sz w:val="25"/>
          <w:szCs w:val="25"/>
        </w:rPr>
      </w:pPr>
    </w:p>
    <w:p w:rsidR="004B6511" w:rsidRDefault="00D4755E">
      <w:pPr>
        <w:numPr>
          <w:ilvl w:val="1"/>
          <w:numId w:val="110"/>
        </w:numPr>
        <w:tabs>
          <w:tab w:val="left" w:pos="1440"/>
        </w:tabs>
        <w:spacing w:line="478" w:lineRule="auto"/>
        <w:ind w:left="1440" w:right="6" w:hanging="650"/>
        <w:jc w:val="both"/>
        <w:rPr>
          <w:rFonts w:ascii="Arial" w:eastAsia="Arial" w:hAnsi="Arial" w:cs="Arial"/>
          <w:sz w:val="25"/>
          <w:szCs w:val="25"/>
        </w:rPr>
      </w:pPr>
      <w:r>
        <w:rPr>
          <w:rFonts w:ascii="Arial" w:eastAsia="Arial" w:hAnsi="Arial" w:cs="Arial"/>
          <w:sz w:val="25"/>
          <w:szCs w:val="25"/>
        </w:rPr>
        <w:t xml:space="preserve">Sections 3 and 4 of </w:t>
      </w:r>
      <w:r>
        <w:rPr>
          <w:rFonts w:ascii="Arial" w:eastAsia="Arial" w:hAnsi="Arial" w:cs="Arial"/>
          <w:sz w:val="25"/>
          <w:szCs w:val="25"/>
        </w:rPr>
        <w:t>the Reservation Act 2018 came into operation on 17 June 1995, on which date the seventy-seventh and eighty-fifth amendments to the Constitution came into effect, thereby enabling reservations to be made in promotion together with consequential seniority. T</w:t>
      </w:r>
      <w:r>
        <w:rPr>
          <w:rFonts w:ascii="Arial" w:eastAsia="Arial" w:hAnsi="Arial" w:cs="Arial"/>
          <w:sz w:val="25"/>
          <w:szCs w:val="25"/>
        </w:rPr>
        <w:t>he Reservation Act 2018 protects consequential seniority accorded from 27 April 1978 (the date of the reservation order) in</w:t>
      </w:r>
    </w:p>
    <w:p w:rsidR="004B6511" w:rsidRDefault="004B6511">
      <w:pPr>
        <w:spacing w:line="20" w:lineRule="exact"/>
        <w:rPr>
          <w:sz w:val="20"/>
          <w:szCs w:val="20"/>
        </w:rPr>
      </w:pPr>
      <w:r>
        <w:rPr>
          <w:sz w:val="20"/>
          <w:szCs w:val="20"/>
        </w:rPr>
        <w:pict>
          <v:line id="Shape 26" o:spid="_x0000_s1051" style="position:absolute;z-index:251646976;visibility:visible;mso-wrap-distance-left:0;mso-wrap-distance-right:0" from="0,9.3pt" to="2in,9.3pt" o:allowincell="f" strokeweight=".25397mm"/>
        </w:pict>
      </w:r>
    </w:p>
    <w:p w:rsidR="004B6511" w:rsidRDefault="004B6511">
      <w:pPr>
        <w:spacing w:line="206" w:lineRule="exact"/>
        <w:rPr>
          <w:sz w:val="20"/>
          <w:szCs w:val="20"/>
        </w:rPr>
      </w:pPr>
    </w:p>
    <w:p w:rsidR="004B6511" w:rsidRDefault="00D4755E">
      <w:pPr>
        <w:numPr>
          <w:ilvl w:val="0"/>
          <w:numId w:val="111"/>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(2017) 1 SCC 283</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11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(1987) Supp. SCC 751</w:t>
      </w:r>
    </w:p>
    <w:p w:rsidR="004B6511" w:rsidRDefault="004B6511">
      <w:pPr>
        <w:spacing w:line="15" w:lineRule="exact"/>
        <w:rPr>
          <w:rFonts w:ascii="Arial" w:eastAsia="Arial" w:hAnsi="Arial" w:cs="Arial"/>
          <w:vertAlign w:val="superscript"/>
        </w:rPr>
      </w:pPr>
    </w:p>
    <w:p w:rsidR="004B6511" w:rsidRDefault="00D4755E">
      <w:pPr>
        <w:numPr>
          <w:ilvl w:val="0"/>
          <w:numId w:val="11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(2009) 13 SCC 165</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48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8" w:name="page49"/>
      <w:bookmarkEnd w:id="48"/>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2" w:lineRule="auto"/>
        <w:ind w:left="1440" w:right="6"/>
        <w:rPr>
          <w:sz w:val="20"/>
          <w:szCs w:val="20"/>
        </w:rPr>
      </w:pPr>
      <w:r>
        <w:rPr>
          <w:rFonts w:ascii="Arial" w:eastAsia="Arial" w:hAnsi="Arial" w:cs="Arial"/>
          <w:sz w:val="25"/>
          <w:szCs w:val="25"/>
        </w:rPr>
        <w:t xml:space="preserve">light of the data collected which shows </w:t>
      </w:r>
      <w:r>
        <w:rPr>
          <w:rFonts w:ascii="Arial" w:eastAsia="Arial" w:hAnsi="Arial" w:cs="Arial"/>
          <w:sz w:val="25"/>
          <w:szCs w:val="25"/>
        </w:rPr>
        <w:t>the inadequacy of representation;</w:t>
      </w:r>
    </w:p>
    <w:p w:rsidR="004B6511" w:rsidRDefault="004B6511">
      <w:pPr>
        <w:spacing w:line="216" w:lineRule="exact"/>
        <w:rPr>
          <w:sz w:val="20"/>
          <w:szCs w:val="20"/>
        </w:rPr>
      </w:pPr>
    </w:p>
    <w:p w:rsidR="004B6511" w:rsidRDefault="00D4755E">
      <w:pPr>
        <w:numPr>
          <w:ilvl w:val="1"/>
          <w:numId w:val="112"/>
        </w:numPr>
        <w:tabs>
          <w:tab w:val="left" w:pos="1440"/>
        </w:tabs>
        <w:spacing w:line="479" w:lineRule="auto"/>
        <w:ind w:left="1440" w:right="6" w:hanging="720"/>
        <w:jc w:val="both"/>
        <w:rPr>
          <w:rFonts w:ascii="Arial" w:eastAsia="Arial" w:hAnsi="Arial" w:cs="Arial"/>
          <w:sz w:val="25"/>
          <w:szCs w:val="25"/>
        </w:rPr>
      </w:pPr>
      <w:r>
        <w:rPr>
          <w:rFonts w:ascii="Arial" w:eastAsia="Arial" w:hAnsi="Arial" w:cs="Arial"/>
          <w:sz w:val="25"/>
          <w:szCs w:val="25"/>
        </w:rPr>
        <w:t xml:space="preserve">In terms of the decision in </w:t>
      </w:r>
      <w:r>
        <w:rPr>
          <w:rFonts w:ascii="Arial" w:eastAsia="Arial" w:hAnsi="Arial" w:cs="Arial"/>
          <w:b/>
          <w:bCs/>
          <w:sz w:val="25"/>
          <w:szCs w:val="25"/>
        </w:rPr>
        <w:t>Virpal Singh</w:t>
      </w:r>
      <w:r>
        <w:rPr>
          <w:rFonts w:ascii="Arial" w:eastAsia="Arial" w:hAnsi="Arial" w:cs="Arial"/>
          <w:sz w:val="25"/>
          <w:szCs w:val="25"/>
        </w:rPr>
        <w:t xml:space="preserve">, the catch-up rule was to be applied with effect from 10 February 1995 (i.e. the date of the judgment in </w:t>
      </w:r>
      <w:r>
        <w:rPr>
          <w:rFonts w:ascii="Arial" w:eastAsia="Arial" w:hAnsi="Arial" w:cs="Arial"/>
          <w:b/>
          <w:bCs/>
          <w:sz w:val="25"/>
          <w:szCs w:val="25"/>
        </w:rPr>
        <w:t>Sabharwal</w:t>
      </w:r>
      <w:r>
        <w:rPr>
          <w:rFonts w:ascii="Arial" w:eastAsia="Arial" w:hAnsi="Arial" w:cs="Arial"/>
          <w:sz w:val="25"/>
          <w:szCs w:val="25"/>
        </w:rPr>
        <w:t xml:space="preserve">). According to the decision in </w:t>
      </w:r>
      <w:r>
        <w:rPr>
          <w:rFonts w:ascii="Arial" w:eastAsia="Arial" w:hAnsi="Arial" w:cs="Arial"/>
          <w:b/>
          <w:bCs/>
          <w:sz w:val="25"/>
          <w:szCs w:val="25"/>
        </w:rPr>
        <w:t>Ajit Singh II</w:t>
      </w:r>
      <w:r>
        <w:rPr>
          <w:rFonts w:ascii="Arial" w:eastAsia="Arial" w:hAnsi="Arial" w:cs="Arial"/>
          <w:sz w:val="25"/>
          <w:szCs w:val="25"/>
        </w:rPr>
        <w:t xml:space="preserve">, promotions granted </w:t>
      </w:r>
      <w:r>
        <w:rPr>
          <w:rFonts w:ascii="Arial" w:eastAsia="Arial" w:hAnsi="Arial" w:cs="Arial"/>
          <w:sz w:val="25"/>
          <w:szCs w:val="25"/>
        </w:rPr>
        <w:t xml:space="preserve">prior to 1 March 1996 without following the catch-up rule are protected. </w:t>
      </w:r>
      <w:r>
        <w:rPr>
          <w:rFonts w:ascii="Arial" w:eastAsia="Arial" w:hAnsi="Arial" w:cs="Arial"/>
          <w:b/>
          <w:bCs/>
          <w:sz w:val="25"/>
          <w:szCs w:val="25"/>
        </w:rPr>
        <w:t>Badappanavar</w:t>
      </w:r>
      <w:r>
        <w:rPr>
          <w:rFonts w:ascii="Arial" w:eastAsia="Arial" w:hAnsi="Arial" w:cs="Arial"/>
          <w:sz w:val="25"/>
          <w:szCs w:val="25"/>
        </w:rPr>
        <w:t xml:space="preserve"> protects the promotions of reserved candidates based on consequential seniority which took place before 1 March 1996;</w:t>
      </w:r>
    </w:p>
    <w:p w:rsidR="004B6511" w:rsidRDefault="004B6511">
      <w:pPr>
        <w:spacing w:line="213" w:lineRule="exact"/>
        <w:rPr>
          <w:rFonts w:ascii="Arial" w:eastAsia="Arial" w:hAnsi="Arial" w:cs="Arial"/>
          <w:sz w:val="25"/>
          <w:szCs w:val="25"/>
        </w:rPr>
      </w:pPr>
    </w:p>
    <w:p w:rsidR="004B6511" w:rsidRDefault="00D4755E">
      <w:pPr>
        <w:numPr>
          <w:ilvl w:val="1"/>
          <w:numId w:val="112"/>
        </w:numPr>
        <w:tabs>
          <w:tab w:val="left" w:pos="1440"/>
        </w:tabs>
        <w:spacing w:line="477" w:lineRule="auto"/>
        <w:ind w:left="1440" w:right="6" w:hanging="720"/>
        <w:jc w:val="both"/>
        <w:rPr>
          <w:rFonts w:ascii="Arial" w:eastAsia="Arial" w:hAnsi="Arial" w:cs="Arial"/>
          <w:sz w:val="25"/>
          <w:szCs w:val="25"/>
        </w:rPr>
      </w:pPr>
      <w:r>
        <w:rPr>
          <w:rFonts w:ascii="Arial" w:eastAsia="Arial" w:hAnsi="Arial" w:cs="Arial"/>
          <w:sz w:val="25"/>
          <w:szCs w:val="25"/>
        </w:rPr>
        <w:t xml:space="preserve">While judicial review allows courts to declare a </w:t>
      </w:r>
      <w:r>
        <w:rPr>
          <w:rFonts w:ascii="Arial" w:eastAsia="Arial" w:hAnsi="Arial" w:cs="Arial"/>
          <w:sz w:val="25"/>
          <w:szCs w:val="25"/>
        </w:rPr>
        <w:t>statute as unconstitutional if it transgresses constitutional limits, courts are precluded from inquiring into the propriety or wisdom underlying the exercise of the legislative power. The motives of the legislature in enacting a law are incapable of being</w:t>
      </w:r>
      <w:r>
        <w:rPr>
          <w:rFonts w:ascii="Arial" w:eastAsia="Arial" w:hAnsi="Arial" w:cs="Arial"/>
          <w:sz w:val="25"/>
          <w:szCs w:val="25"/>
        </w:rPr>
        <w:t xml:space="preserve"> judicially evaluated; and</w:t>
      </w:r>
    </w:p>
    <w:p w:rsidR="004B6511" w:rsidRDefault="004B6511">
      <w:pPr>
        <w:spacing w:line="218" w:lineRule="exact"/>
        <w:rPr>
          <w:rFonts w:ascii="Arial" w:eastAsia="Arial" w:hAnsi="Arial" w:cs="Arial"/>
          <w:sz w:val="25"/>
          <w:szCs w:val="25"/>
        </w:rPr>
      </w:pPr>
    </w:p>
    <w:p w:rsidR="004B6511" w:rsidRDefault="00D4755E">
      <w:pPr>
        <w:numPr>
          <w:ilvl w:val="1"/>
          <w:numId w:val="112"/>
        </w:numPr>
        <w:tabs>
          <w:tab w:val="left" w:pos="1440"/>
        </w:tabs>
        <w:spacing w:line="470" w:lineRule="auto"/>
        <w:ind w:left="1440" w:right="6" w:hanging="720"/>
        <w:rPr>
          <w:rFonts w:ascii="Arial" w:eastAsia="Arial" w:hAnsi="Arial" w:cs="Arial"/>
          <w:sz w:val="25"/>
          <w:szCs w:val="25"/>
        </w:rPr>
      </w:pPr>
      <w:r>
        <w:rPr>
          <w:rFonts w:ascii="Arial" w:eastAsia="Arial" w:hAnsi="Arial" w:cs="Arial"/>
          <w:sz w:val="25"/>
          <w:szCs w:val="25"/>
        </w:rPr>
        <w:t>Seniority is not a vested or an accrued right and hence it is open for the legislature to enact a law for dealing with it.</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10" w:lineRule="exact"/>
        <w:rPr>
          <w:rFonts w:ascii="Arial" w:eastAsia="Arial" w:hAnsi="Arial" w:cs="Arial"/>
          <w:sz w:val="25"/>
          <w:szCs w:val="25"/>
        </w:rPr>
      </w:pPr>
    </w:p>
    <w:p w:rsidR="004B6511" w:rsidRDefault="00D4755E">
      <w:pPr>
        <w:numPr>
          <w:ilvl w:val="0"/>
          <w:numId w:val="113"/>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 xml:space="preserve">The Reservation Act 2018 is not of the same genre of legislation dealt with in the decision of </w:t>
      </w:r>
      <w:r>
        <w:rPr>
          <w:rFonts w:ascii="Arial" w:eastAsia="Arial" w:hAnsi="Arial" w:cs="Arial"/>
          <w:b/>
          <w:bCs/>
          <w:sz w:val="25"/>
          <w:szCs w:val="25"/>
        </w:rPr>
        <w:t>Madan M</w:t>
      </w:r>
      <w:r>
        <w:rPr>
          <w:rFonts w:ascii="Arial" w:eastAsia="Arial" w:hAnsi="Arial" w:cs="Arial"/>
          <w:b/>
          <w:bCs/>
          <w:sz w:val="25"/>
          <w:szCs w:val="25"/>
        </w:rPr>
        <w:t>ohan Pathak</w:t>
      </w:r>
      <w:r>
        <w:rPr>
          <w:rFonts w:ascii="Arial" w:eastAsia="Arial" w:hAnsi="Arial" w:cs="Arial"/>
          <w:sz w:val="25"/>
          <w:szCs w:val="25"/>
        </w:rPr>
        <w:t>:</w:t>
      </w:r>
    </w:p>
    <w:p w:rsidR="004B6511" w:rsidRDefault="004B6511">
      <w:pPr>
        <w:spacing w:line="222" w:lineRule="exact"/>
        <w:rPr>
          <w:rFonts w:ascii="Arial" w:eastAsia="Arial" w:hAnsi="Arial" w:cs="Arial"/>
          <w:sz w:val="25"/>
          <w:szCs w:val="25"/>
        </w:rPr>
      </w:pPr>
    </w:p>
    <w:p w:rsidR="004B6511" w:rsidRDefault="00D4755E">
      <w:pPr>
        <w:numPr>
          <w:ilvl w:val="1"/>
          <w:numId w:val="113"/>
        </w:numPr>
        <w:tabs>
          <w:tab w:val="left" w:pos="1440"/>
        </w:tabs>
        <w:spacing w:line="478" w:lineRule="auto"/>
        <w:ind w:left="1440" w:right="6" w:hanging="720"/>
        <w:jc w:val="both"/>
        <w:rPr>
          <w:rFonts w:ascii="Arial" w:eastAsia="Arial" w:hAnsi="Arial" w:cs="Arial"/>
          <w:sz w:val="25"/>
          <w:szCs w:val="25"/>
        </w:rPr>
      </w:pPr>
      <w:r>
        <w:rPr>
          <w:rFonts w:ascii="Arial" w:eastAsia="Arial" w:hAnsi="Arial" w:cs="Arial"/>
          <w:b/>
          <w:bCs/>
          <w:sz w:val="25"/>
          <w:szCs w:val="25"/>
        </w:rPr>
        <w:t xml:space="preserve">Madan Mohan Pathak </w:t>
      </w:r>
      <w:r>
        <w:rPr>
          <w:rFonts w:ascii="Arial" w:eastAsia="Arial" w:hAnsi="Arial" w:cs="Arial"/>
          <w:sz w:val="25"/>
          <w:szCs w:val="25"/>
        </w:rPr>
        <w:t>involved a challenge by the employees of</w:t>
      </w:r>
      <w:r>
        <w:rPr>
          <w:rFonts w:ascii="Arial" w:eastAsia="Arial" w:hAnsi="Arial" w:cs="Arial"/>
          <w:b/>
          <w:bCs/>
          <w:sz w:val="25"/>
          <w:szCs w:val="25"/>
        </w:rPr>
        <w:t xml:space="preserve"> </w:t>
      </w:r>
      <w:r>
        <w:rPr>
          <w:rFonts w:ascii="Arial" w:eastAsia="Arial" w:hAnsi="Arial" w:cs="Arial"/>
          <w:sz w:val="25"/>
          <w:szCs w:val="25"/>
        </w:rPr>
        <w:t>the Life Insurance Corporation to the constitutional validity of a Parliamentary law which attempted to render ineffective a settlement with employees for the payment of bonus. The j</w:t>
      </w:r>
      <w:r>
        <w:rPr>
          <w:rFonts w:ascii="Arial" w:eastAsia="Arial" w:hAnsi="Arial" w:cs="Arial"/>
          <w:sz w:val="25"/>
          <w:szCs w:val="25"/>
        </w:rPr>
        <w:t>udgment does not</w:t>
      </w:r>
    </w:p>
    <w:p w:rsidR="004B6511" w:rsidRDefault="004B6511">
      <w:pPr>
        <w:spacing w:line="83" w:lineRule="exact"/>
        <w:rPr>
          <w:sz w:val="20"/>
          <w:szCs w:val="20"/>
        </w:rPr>
      </w:pPr>
    </w:p>
    <w:p w:rsidR="004B6511" w:rsidRDefault="00D4755E">
      <w:pPr>
        <w:ind w:right="6"/>
        <w:jc w:val="center"/>
        <w:rPr>
          <w:sz w:val="20"/>
          <w:szCs w:val="20"/>
        </w:rPr>
      </w:pPr>
      <w:r>
        <w:rPr>
          <w:rFonts w:ascii="Arial" w:eastAsia="Arial" w:hAnsi="Arial" w:cs="Arial"/>
          <w:sz w:val="20"/>
          <w:szCs w:val="20"/>
        </w:rPr>
        <w:t>49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49" w:name="page50"/>
      <w:bookmarkEnd w:id="49"/>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5" w:lineRule="auto"/>
        <w:ind w:left="1440" w:right="20"/>
        <w:jc w:val="both"/>
        <w:rPr>
          <w:sz w:val="20"/>
          <w:szCs w:val="20"/>
        </w:rPr>
      </w:pPr>
      <w:r>
        <w:rPr>
          <w:rFonts w:ascii="Arial" w:eastAsia="Arial" w:hAnsi="Arial" w:cs="Arial"/>
          <w:sz w:val="25"/>
          <w:szCs w:val="25"/>
        </w:rPr>
        <w:t>deal with a case where the basis of the invalidity of a legislation noticed in a judicial decision is taken away by a subsequent law; and</w:t>
      </w:r>
    </w:p>
    <w:p w:rsidR="004B6511" w:rsidRDefault="004B6511">
      <w:pPr>
        <w:spacing w:line="302" w:lineRule="exact"/>
        <w:rPr>
          <w:sz w:val="20"/>
          <w:szCs w:val="20"/>
        </w:rPr>
      </w:pPr>
    </w:p>
    <w:p w:rsidR="004B6511" w:rsidRDefault="00D4755E">
      <w:pPr>
        <w:numPr>
          <w:ilvl w:val="1"/>
          <w:numId w:val="114"/>
        </w:numPr>
        <w:tabs>
          <w:tab w:val="left" w:pos="1440"/>
        </w:tabs>
        <w:spacing w:line="477" w:lineRule="auto"/>
        <w:ind w:left="1440" w:right="20" w:hanging="720"/>
        <w:jc w:val="both"/>
        <w:rPr>
          <w:rFonts w:ascii="Arial" w:eastAsia="Arial" w:hAnsi="Arial" w:cs="Arial"/>
          <w:sz w:val="25"/>
          <w:szCs w:val="25"/>
        </w:rPr>
      </w:pPr>
      <w:r>
        <w:rPr>
          <w:rFonts w:ascii="Arial" w:eastAsia="Arial" w:hAnsi="Arial" w:cs="Arial"/>
          <w:b/>
          <w:bCs/>
          <w:sz w:val="25"/>
          <w:szCs w:val="25"/>
        </w:rPr>
        <w:t xml:space="preserve">Madan Mohan Pathak </w:t>
      </w:r>
      <w:r>
        <w:rPr>
          <w:rFonts w:ascii="Arial" w:eastAsia="Arial" w:hAnsi="Arial" w:cs="Arial"/>
          <w:sz w:val="25"/>
          <w:szCs w:val="25"/>
        </w:rPr>
        <w:t>in fact, notices that in the case of a</w:t>
      </w:r>
      <w:r>
        <w:rPr>
          <w:rFonts w:ascii="Arial" w:eastAsia="Arial" w:hAnsi="Arial" w:cs="Arial"/>
          <w:b/>
          <w:bCs/>
          <w:sz w:val="25"/>
          <w:szCs w:val="25"/>
        </w:rPr>
        <w:t xml:space="preserve"> </w:t>
      </w:r>
      <w:r>
        <w:rPr>
          <w:rFonts w:ascii="Arial" w:eastAsia="Arial" w:hAnsi="Arial" w:cs="Arial"/>
          <w:sz w:val="25"/>
          <w:szCs w:val="25"/>
        </w:rPr>
        <w:t>declaratory</w:t>
      </w:r>
      <w:r>
        <w:rPr>
          <w:rFonts w:ascii="Arial" w:eastAsia="Arial" w:hAnsi="Arial" w:cs="Arial"/>
          <w:sz w:val="25"/>
          <w:szCs w:val="25"/>
        </w:rPr>
        <w:t xml:space="preserve"> judgment holding an action to be invalid, validating legislation to remove the defect is permissible.</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89" w:lineRule="exact"/>
        <w:rPr>
          <w:rFonts w:ascii="Arial" w:eastAsia="Arial" w:hAnsi="Arial" w:cs="Arial"/>
          <w:sz w:val="25"/>
          <w:szCs w:val="25"/>
        </w:rPr>
      </w:pPr>
    </w:p>
    <w:p w:rsidR="004B6511" w:rsidRDefault="00D4755E">
      <w:pPr>
        <w:numPr>
          <w:ilvl w:val="0"/>
          <w:numId w:val="11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The collection of data by the State must demonstrate the presence of compelling reasons namely, (a) inadequacy of representation; (b) backwardness; an</w:t>
      </w:r>
      <w:r>
        <w:rPr>
          <w:rFonts w:ascii="Arial" w:eastAsia="Arial" w:hAnsi="Arial" w:cs="Arial"/>
          <w:sz w:val="25"/>
          <w:szCs w:val="25"/>
        </w:rPr>
        <w:t xml:space="preserve">d (c) overall administrative efficiency as enunciated in </w:t>
      </w:r>
      <w:r>
        <w:rPr>
          <w:rFonts w:ascii="Arial" w:eastAsia="Arial" w:hAnsi="Arial" w:cs="Arial"/>
          <w:b/>
          <w:bCs/>
          <w:sz w:val="25"/>
          <w:szCs w:val="25"/>
        </w:rPr>
        <w:t xml:space="preserve">Nagaraj </w:t>
      </w:r>
      <w:r>
        <w:rPr>
          <w:rFonts w:ascii="Arial" w:eastAsia="Arial" w:hAnsi="Arial" w:cs="Arial"/>
          <w:sz w:val="25"/>
          <w:szCs w:val="25"/>
        </w:rPr>
        <w:t>and</w:t>
      </w:r>
      <w:r>
        <w:rPr>
          <w:rFonts w:ascii="Arial" w:eastAsia="Arial" w:hAnsi="Arial" w:cs="Arial"/>
          <w:b/>
          <w:bCs/>
          <w:sz w:val="25"/>
          <w:szCs w:val="25"/>
        </w:rPr>
        <w:t xml:space="preserve"> B K Pavitra I</w:t>
      </w:r>
      <w:r>
        <w:rPr>
          <w:rFonts w:ascii="Arial" w:eastAsia="Arial" w:hAnsi="Arial" w:cs="Arial"/>
          <w:sz w:val="25"/>
          <w:szCs w:val="25"/>
        </w:rPr>
        <w:t>;</w:t>
      </w:r>
    </w:p>
    <w:p w:rsidR="004B6511" w:rsidRDefault="004B6511">
      <w:pPr>
        <w:spacing w:line="218" w:lineRule="exact"/>
        <w:rPr>
          <w:rFonts w:ascii="Arial" w:eastAsia="Arial" w:hAnsi="Arial" w:cs="Arial"/>
          <w:sz w:val="25"/>
          <w:szCs w:val="25"/>
        </w:rPr>
      </w:pPr>
    </w:p>
    <w:p w:rsidR="004B6511" w:rsidRDefault="00D4755E">
      <w:pPr>
        <w:numPr>
          <w:ilvl w:val="0"/>
          <w:numId w:val="115"/>
        </w:numPr>
        <w:tabs>
          <w:tab w:val="left" w:pos="720"/>
        </w:tabs>
        <w:spacing w:line="476" w:lineRule="auto"/>
        <w:ind w:left="720"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Indra Sawhney</w:t>
      </w:r>
      <w:r>
        <w:rPr>
          <w:rFonts w:ascii="Arial" w:eastAsia="Arial" w:hAnsi="Arial" w:cs="Arial"/>
          <w:sz w:val="25"/>
          <w:szCs w:val="25"/>
        </w:rPr>
        <w:t xml:space="preserve"> holds that the question as to whether a backward class of citizens is not adequately represented in the services under the state is a matter of subjective satisfaction;</w:t>
      </w:r>
    </w:p>
    <w:p w:rsidR="004B6511" w:rsidRDefault="004B6511">
      <w:pPr>
        <w:spacing w:line="214" w:lineRule="exact"/>
        <w:rPr>
          <w:rFonts w:ascii="Arial" w:eastAsia="Arial" w:hAnsi="Arial" w:cs="Arial"/>
          <w:sz w:val="25"/>
          <w:szCs w:val="25"/>
        </w:rPr>
      </w:pPr>
    </w:p>
    <w:p w:rsidR="004B6511" w:rsidRDefault="00D4755E">
      <w:pPr>
        <w:numPr>
          <w:ilvl w:val="0"/>
          <w:numId w:val="115"/>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b/>
          <w:bCs/>
          <w:sz w:val="25"/>
          <w:szCs w:val="25"/>
        </w:rPr>
        <w:t xml:space="preserve">Nagaraj </w:t>
      </w:r>
      <w:r>
        <w:rPr>
          <w:rFonts w:ascii="Arial" w:eastAsia="Arial" w:hAnsi="Arial" w:cs="Arial"/>
          <w:sz w:val="25"/>
          <w:szCs w:val="25"/>
        </w:rPr>
        <w:t>also notices the position that there is a presumption that the state</w:t>
      </w:r>
      <w:r>
        <w:rPr>
          <w:rFonts w:ascii="Arial" w:eastAsia="Arial" w:hAnsi="Arial" w:cs="Arial"/>
          <w:b/>
          <w:bCs/>
          <w:sz w:val="25"/>
          <w:szCs w:val="25"/>
        </w:rPr>
        <w:t xml:space="preserve"> </w:t>
      </w:r>
      <w:r>
        <w:rPr>
          <w:rFonts w:ascii="Arial" w:eastAsia="Arial" w:hAnsi="Arial" w:cs="Arial"/>
          <w:sz w:val="25"/>
          <w:szCs w:val="25"/>
        </w:rPr>
        <w:t xml:space="preserve">is in </w:t>
      </w:r>
      <w:r>
        <w:rPr>
          <w:rFonts w:ascii="Arial" w:eastAsia="Arial" w:hAnsi="Arial" w:cs="Arial"/>
          <w:sz w:val="25"/>
          <w:szCs w:val="25"/>
        </w:rPr>
        <w:t>the best position to define and measure merit and that there is no fixed yardstick to identify and measure the three factors on which quantifiable data has to be collected;</w:t>
      </w:r>
    </w:p>
    <w:p w:rsidR="004B6511" w:rsidRDefault="004B6511">
      <w:pPr>
        <w:spacing w:line="213" w:lineRule="exact"/>
        <w:rPr>
          <w:rFonts w:ascii="Arial" w:eastAsia="Arial" w:hAnsi="Arial" w:cs="Arial"/>
          <w:sz w:val="25"/>
          <w:szCs w:val="25"/>
        </w:rPr>
      </w:pPr>
    </w:p>
    <w:p w:rsidR="004B6511" w:rsidRDefault="00D4755E">
      <w:pPr>
        <w:numPr>
          <w:ilvl w:val="0"/>
          <w:numId w:val="11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Jarnail</w:t>
      </w:r>
      <w:r>
        <w:rPr>
          <w:rFonts w:ascii="Arial" w:eastAsia="Arial" w:hAnsi="Arial" w:cs="Arial"/>
          <w:sz w:val="25"/>
          <w:szCs w:val="25"/>
        </w:rPr>
        <w:t xml:space="preserve"> also holds that the test of determining the adequacy of re</w:t>
      </w:r>
      <w:r>
        <w:rPr>
          <w:rFonts w:ascii="Arial" w:eastAsia="Arial" w:hAnsi="Arial" w:cs="Arial"/>
          <w:sz w:val="25"/>
          <w:szCs w:val="25"/>
        </w:rPr>
        <w:t>presentation in promotional posts is left wisely to the states; and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4" w:lineRule="exact"/>
        <w:rPr>
          <w:sz w:val="20"/>
          <w:szCs w:val="20"/>
        </w:rPr>
      </w:pPr>
    </w:p>
    <w:p w:rsidR="004B6511" w:rsidRDefault="00D4755E">
      <w:pPr>
        <w:ind w:right="20"/>
        <w:jc w:val="center"/>
        <w:rPr>
          <w:sz w:val="20"/>
          <w:szCs w:val="20"/>
        </w:rPr>
      </w:pPr>
      <w:r>
        <w:rPr>
          <w:rFonts w:ascii="Arial" w:eastAsia="Arial" w:hAnsi="Arial" w:cs="Arial"/>
          <w:sz w:val="20"/>
          <w:szCs w:val="20"/>
        </w:rPr>
        <w:t>50</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0" w:name="page51"/>
      <w:bookmarkEnd w:id="50"/>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116"/>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The Reservation Act 2018 was enacted after the State was satisfied about the existence of the three compelling reasons.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tabs>
          <w:tab w:val="left" w:pos="340"/>
        </w:tabs>
        <w:spacing w:line="470" w:lineRule="auto"/>
        <w:ind w:left="360" w:right="6" w:hanging="450"/>
        <w:rPr>
          <w:sz w:val="20"/>
          <w:szCs w:val="20"/>
        </w:rPr>
      </w:pPr>
      <w:r>
        <w:rPr>
          <w:rFonts w:ascii="Arial" w:eastAsia="Arial" w:hAnsi="Arial" w:cs="Arial"/>
          <w:b/>
          <w:bCs/>
          <w:sz w:val="25"/>
          <w:szCs w:val="25"/>
        </w:rPr>
        <w:t>B</w:t>
      </w:r>
      <w:r>
        <w:rPr>
          <w:rFonts w:ascii="Arial" w:eastAsia="Arial" w:hAnsi="Arial" w:cs="Arial"/>
          <w:b/>
          <w:bCs/>
          <w:sz w:val="25"/>
          <w:szCs w:val="25"/>
        </w:rPr>
        <w:tab/>
        <w:t>The Ratna Prabha Committee</w:t>
      </w:r>
      <w:r>
        <w:rPr>
          <w:rFonts w:ascii="Arial" w:eastAsia="Arial" w:hAnsi="Arial" w:cs="Arial"/>
          <w:b/>
          <w:bCs/>
          <w:sz w:val="25"/>
          <w:szCs w:val="25"/>
        </w:rPr>
        <w:t xml:space="preserve"> has dealt with all the three facets constituting the „compelling reasons‟</w:t>
      </w:r>
      <w:r>
        <w:rPr>
          <w:rFonts w:ascii="Arial" w:eastAsia="Arial" w:hAnsi="Arial" w:cs="Arial"/>
          <w:sz w:val="25"/>
          <w:szCs w:val="25"/>
        </w:rPr>
        <w:t>:</w:t>
      </w:r>
    </w:p>
    <w:p w:rsidR="004B6511" w:rsidRDefault="004B6511">
      <w:pPr>
        <w:spacing w:line="213" w:lineRule="exact"/>
        <w:rPr>
          <w:sz w:val="20"/>
          <w:szCs w:val="20"/>
        </w:rPr>
      </w:pPr>
    </w:p>
    <w:p w:rsidR="004B6511" w:rsidRDefault="00D4755E">
      <w:pPr>
        <w:numPr>
          <w:ilvl w:val="0"/>
          <w:numId w:val="117"/>
        </w:numPr>
        <w:tabs>
          <w:tab w:val="left" w:pos="720"/>
        </w:tabs>
        <w:ind w:left="720" w:hanging="720"/>
        <w:rPr>
          <w:rFonts w:ascii="Arial" w:eastAsia="Arial" w:hAnsi="Arial" w:cs="Arial"/>
          <w:sz w:val="25"/>
          <w:szCs w:val="25"/>
        </w:rPr>
      </w:pPr>
      <w:r>
        <w:rPr>
          <w:rFonts w:ascii="Arial" w:eastAsia="Arial" w:hAnsi="Arial" w:cs="Arial"/>
          <w:b/>
          <w:bCs/>
          <w:sz w:val="25"/>
          <w:szCs w:val="25"/>
        </w:rPr>
        <w:t>Backwardness</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18"/>
        </w:numPr>
        <w:tabs>
          <w:tab w:val="left" w:pos="511"/>
        </w:tabs>
        <w:spacing w:line="475" w:lineRule="auto"/>
        <w:ind w:left="720" w:right="6" w:hanging="720"/>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Jarnail</w:t>
      </w:r>
      <w:r>
        <w:rPr>
          <w:rFonts w:ascii="Arial" w:eastAsia="Arial" w:hAnsi="Arial" w:cs="Arial"/>
          <w:sz w:val="25"/>
          <w:szCs w:val="25"/>
        </w:rPr>
        <w:t xml:space="preserve"> has clarified that there is no requirement of collecting quantifiable data on the backwardness of SCs and STs. The observation in </w:t>
      </w:r>
      <w:r>
        <w:rPr>
          <w:rFonts w:ascii="Arial" w:eastAsia="Arial" w:hAnsi="Arial" w:cs="Arial"/>
          <w:b/>
          <w:bCs/>
          <w:sz w:val="25"/>
          <w:szCs w:val="25"/>
        </w:rPr>
        <w:t xml:space="preserve">Nagaraj </w:t>
      </w:r>
      <w:r>
        <w:rPr>
          <w:rFonts w:ascii="Arial" w:eastAsia="Arial" w:hAnsi="Arial" w:cs="Arial"/>
          <w:sz w:val="25"/>
          <w:szCs w:val="25"/>
        </w:rPr>
        <w:t>is</w:t>
      </w:r>
      <w:r>
        <w:rPr>
          <w:rFonts w:ascii="Arial" w:eastAsia="Arial" w:hAnsi="Arial" w:cs="Arial"/>
          <w:sz w:val="25"/>
          <w:szCs w:val="25"/>
        </w:rPr>
        <w:t xml:space="preserve"> contrary to the larger Bench decision in</w:t>
      </w:r>
      <w:r>
        <w:rPr>
          <w:rFonts w:ascii="Arial" w:eastAsia="Arial" w:hAnsi="Arial" w:cs="Arial"/>
          <w:b/>
          <w:bCs/>
          <w:sz w:val="25"/>
          <w:szCs w:val="25"/>
        </w:rPr>
        <w:t xml:space="preserve"> Indra Sawhney.</w:t>
      </w:r>
    </w:p>
    <w:p w:rsidR="004B6511" w:rsidRDefault="004B6511">
      <w:pPr>
        <w:spacing w:line="220" w:lineRule="exact"/>
        <w:rPr>
          <w:rFonts w:ascii="Arial" w:eastAsia="Arial" w:hAnsi="Arial" w:cs="Arial"/>
          <w:sz w:val="25"/>
          <w:szCs w:val="25"/>
        </w:rPr>
      </w:pPr>
    </w:p>
    <w:p w:rsidR="004B6511" w:rsidRDefault="00D4755E">
      <w:pPr>
        <w:numPr>
          <w:ilvl w:val="0"/>
          <w:numId w:val="118"/>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 xml:space="preserve">Yet, in any event, the Ratna Prabha Committee considered the backwardness of SCs and STs in view of the dictum in </w:t>
      </w:r>
      <w:r>
        <w:rPr>
          <w:rFonts w:ascii="Arial" w:eastAsia="Arial" w:hAnsi="Arial" w:cs="Arial"/>
          <w:b/>
          <w:bCs/>
          <w:sz w:val="25"/>
          <w:szCs w:val="25"/>
        </w:rPr>
        <w:t>Nagaraj</w:t>
      </w:r>
      <w:r>
        <w:rPr>
          <w:rFonts w:ascii="Arial" w:eastAsia="Arial" w:hAnsi="Arial" w:cs="Arial"/>
          <w:sz w:val="25"/>
          <w:szCs w:val="25"/>
        </w:rPr>
        <w:t xml:space="preserve"> which then held the field. The Committee after carrying out the exercise cam</w:t>
      </w:r>
      <w:r>
        <w:rPr>
          <w:rFonts w:ascii="Arial" w:eastAsia="Arial" w:hAnsi="Arial" w:cs="Arial"/>
          <w:sz w:val="25"/>
          <w:szCs w:val="25"/>
        </w:rPr>
        <w:t>e to the conclusion that the requirement of backwardness is satisfied.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numPr>
          <w:ilvl w:val="0"/>
          <w:numId w:val="119"/>
        </w:numPr>
        <w:tabs>
          <w:tab w:val="left" w:pos="720"/>
        </w:tabs>
        <w:ind w:left="720" w:hanging="720"/>
        <w:rPr>
          <w:rFonts w:ascii="Arial" w:eastAsia="Arial" w:hAnsi="Arial" w:cs="Arial"/>
          <w:sz w:val="25"/>
          <w:szCs w:val="25"/>
        </w:rPr>
      </w:pPr>
      <w:r>
        <w:rPr>
          <w:rFonts w:ascii="Arial" w:eastAsia="Arial" w:hAnsi="Arial" w:cs="Arial"/>
          <w:b/>
          <w:bCs/>
          <w:sz w:val="25"/>
          <w:szCs w:val="25"/>
        </w:rPr>
        <w:t>Inadequacy of representation</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20"/>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 xml:space="preserve">Chapter II of the Ratna Prabha Committee report considered the inadequacy of representation and records a summary of its conclusions in paragraphs 2.5 </w:t>
      </w:r>
      <w:r>
        <w:rPr>
          <w:rFonts w:ascii="Arial" w:eastAsia="Arial" w:hAnsi="Arial" w:cs="Arial"/>
          <w:sz w:val="25"/>
          <w:szCs w:val="25"/>
        </w:rPr>
        <w:t>and 2.6;</w:t>
      </w:r>
    </w:p>
    <w:p w:rsidR="004B6511" w:rsidRDefault="004B6511">
      <w:pPr>
        <w:spacing w:line="214" w:lineRule="exact"/>
        <w:rPr>
          <w:rFonts w:ascii="Arial" w:eastAsia="Arial" w:hAnsi="Arial" w:cs="Arial"/>
          <w:sz w:val="25"/>
          <w:szCs w:val="25"/>
        </w:rPr>
      </w:pPr>
    </w:p>
    <w:p w:rsidR="004B6511" w:rsidRDefault="00D4755E">
      <w:pPr>
        <w:numPr>
          <w:ilvl w:val="0"/>
          <w:numId w:val="120"/>
        </w:numPr>
        <w:tabs>
          <w:tab w:val="left" w:pos="790"/>
        </w:tabs>
        <w:spacing w:line="476" w:lineRule="auto"/>
        <w:ind w:left="720" w:right="6" w:hanging="720"/>
        <w:jc w:val="both"/>
        <w:rPr>
          <w:rFonts w:ascii="Arial" w:eastAsia="Arial" w:hAnsi="Arial" w:cs="Arial"/>
          <w:sz w:val="25"/>
          <w:szCs w:val="25"/>
        </w:rPr>
      </w:pPr>
      <w:r>
        <w:rPr>
          <w:rFonts w:ascii="Arial" w:eastAsia="Arial" w:hAnsi="Arial" w:cs="Arial"/>
          <w:sz w:val="25"/>
          <w:szCs w:val="25"/>
        </w:rPr>
        <w:t>It is misleading to assert that the State did not collect cadre wise data. Para 2.4.1 indicates that the government took into account the data for groups A, B, C and D to draw a conclusion about the inadequacy of representation;</w:t>
      </w:r>
    </w:p>
    <w:p w:rsidR="004B6511" w:rsidRDefault="004B6511">
      <w:pPr>
        <w:spacing w:line="352" w:lineRule="exact"/>
        <w:rPr>
          <w:sz w:val="20"/>
          <w:szCs w:val="20"/>
        </w:rPr>
      </w:pPr>
    </w:p>
    <w:p w:rsidR="004B6511" w:rsidRDefault="00D4755E">
      <w:pPr>
        <w:ind w:right="6"/>
        <w:jc w:val="center"/>
        <w:rPr>
          <w:sz w:val="20"/>
          <w:szCs w:val="20"/>
        </w:rPr>
      </w:pPr>
      <w:r>
        <w:rPr>
          <w:rFonts w:ascii="Arial" w:eastAsia="Arial" w:hAnsi="Arial" w:cs="Arial"/>
          <w:sz w:val="20"/>
          <w:szCs w:val="20"/>
        </w:rPr>
        <w:t>51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51" w:name="page52"/>
      <w:bookmarkEnd w:id="51"/>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21"/>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 xml:space="preserve">The decisions in </w:t>
      </w:r>
      <w:r>
        <w:rPr>
          <w:rFonts w:ascii="Arial" w:eastAsia="Arial" w:hAnsi="Arial" w:cs="Arial"/>
          <w:b/>
          <w:bCs/>
          <w:sz w:val="25"/>
          <w:szCs w:val="25"/>
        </w:rPr>
        <w:t>Indra Sawhney</w:t>
      </w:r>
      <w:r>
        <w:rPr>
          <w:rFonts w:ascii="Arial" w:eastAsia="Arial" w:hAnsi="Arial" w:cs="Arial"/>
          <w:sz w:val="25"/>
          <w:szCs w:val="25"/>
        </w:rPr>
        <w:t xml:space="preserve"> and </w:t>
      </w:r>
      <w:r>
        <w:rPr>
          <w:rFonts w:ascii="Arial" w:eastAsia="Arial" w:hAnsi="Arial" w:cs="Arial"/>
          <w:b/>
          <w:bCs/>
          <w:sz w:val="25"/>
          <w:szCs w:val="25"/>
        </w:rPr>
        <w:t>Sabharwal</w:t>
      </w:r>
      <w:r>
        <w:rPr>
          <w:rFonts w:ascii="Arial" w:eastAsia="Arial" w:hAnsi="Arial" w:cs="Arial"/>
          <w:sz w:val="25"/>
          <w:szCs w:val="25"/>
        </w:rPr>
        <w:t xml:space="preserve"> are clear in postulating that persons belonging to the SCs and STs who are appointed against general category posts/vacancies are not to be reckoned for ascertaining over representation; and</w:t>
      </w:r>
    </w:p>
    <w:p w:rsidR="004B6511" w:rsidRDefault="004B6511">
      <w:pPr>
        <w:spacing w:line="213" w:lineRule="exact"/>
        <w:rPr>
          <w:rFonts w:ascii="Arial" w:eastAsia="Arial" w:hAnsi="Arial" w:cs="Arial"/>
          <w:sz w:val="25"/>
          <w:szCs w:val="25"/>
        </w:rPr>
      </w:pPr>
    </w:p>
    <w:p w:rsidR="004B6511" w:rsidRDefault="00D4755E">
      <w:pPr>
        <w:numPr>
          <w:ilvl w:val="0"/>
          <w:numId w:val="121"/>
        </w:numPr>
        <w:tabs>
          <w:tab w:val="left" w:pos="790"/>
        </w:tabs>
        <w:spacing w:line="477" w:lineRule="auto"/>
        <w:ind w:left="720" w:right="20" w:hanging="720"/>
        <w:jc w:val="both"/>
        <w:rPr>
          <w:rFonts w:ascii="Arial" w:eastAsia="Arial" w:hAnsi="Arial" w:cs="Arial"/>
          <w:sz w:val="25"/>
          <w:szCs w:val="25"/>
        </w:rPr>
      </w:pPr>
      <w:r>
        <w:rPr>
          <w:rFonts w:ascii="Arial" w:eastAsia="Arial" w:hAnsi="Arial" w:cs="Arial"/>
          <w:sz w:val="25"/>
          <w:szCs w:val="25"/>
        </w:rPr>
        <w:t xml:space="preserve">It is a matter of common experience that for most of the group </w:t>
      </w:r>
      <w:r>
        <w:rPr>
          <w:rFonts w:ascii="Arial" w:eastAsia="Arial" w:hAnsi="Arial" w:cs="Arial"/>
          <w:sz w:val="25"/>
          <w:szCs w:val="25"/>
        </w:rPr>
        <w:t>D posts such as municipal sweepers, only persons belonging to SCs and STs apply. Over representation in group D posts which results from general category candidates keeping away from them is no ground to deny promotion to group D employees recruited agains</w:t>
      </w:r>
      <w:r>
        <w:rPr>
          <w:rFonts w:ascii="Arial" w:eastAsia="Arial" w:hAnsi="Arial" w:cs="Arial"/>
          <w:sz w:val="25"/>
          <w:szCs w:val="25"/>
        </w:rPr>
        <w:t>t the reserved category.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3" w:lineRule="exact"/>
        <w:rPr>
          <w:sz w:val="20"/>
          <w:szCs w:val="20"/>
        </w:rPr>
      </w:pPr>
    </w:p>
    <w:p w:rsidR="004B6511" w:rsidRDefault="00D4755E">
      <w:pPr>
        <w:numPr>
          <w:ilvl w:val="0"/>
          <w:numId w:val="122"/>
        </w:numPr>
        <w:tabs>
          <w:tab w:val="left" w:pos="720"/>
        </w:tabs>
        <w:ind w:left="720" w:hanging="720"/>
        <w:rPr>
          <w:rFonts w:ascii="Arial" w:eastAsia="Arial" w:hAnsi="Arial" w:cs="Arial"/>
          <w:sz w:val="25"/>
          <w:szCs w:val="25"/>
        </w:rPr>
      </w:pPr>
      <w:r>
        <w:rPr>
          <w:rFonts w:ascii="Arial" w:eastAsia="Arial" w:hAnsi="Arial" w:cs="Arial"/>
          <w:b/>
          <w:bCs/>
          <w:sz w:val="25"/>
          <w:szCs w:val="25"/>
        </w:rPr>
        <w:t>Administrative efficiency</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23"/>
        </w:numPr>
        <w:tabs>
          <w:tab w:val="left" w:pos="720"/>
        </w:tabs>
        <w:spacing w:line="475" w:lineRule="auto"/>
        <w:ind w:left="720" w:right="20" w:hanging="720"/>
        <w:jc w:val="both"/>
        <w:rPr>
          <w:rFonts w:ascii="Arial" w:eastAsia="Arial" w:hAnsi="Arial" w:cs="Arial"/>
          <w:sz w:val="25"/>
          <w:szCs w:val="25"/>
        </w:rPr>
      </w:pPr>
      <w:r>
        <w:rPr>
          <w:rFonts w:ascii="Arial" w:eastAsia="Arial" w:hAnsi="Arial" w:cs="Arial"/>
          <w:sz w:val="25"/>
          <w:szCs w:val="25"/>
        </w:rPr>
        <w:t>Para 3.12 of Chapter III of the Ratna Prabha Committee report has considered all relevant aspects before coming to the conclusion that reservations in promotion do not affect administrative efficiency</w:t>
      </w:r>
      <w:r>
        <w:rPr>
          <w:rFonts w:ascii="Arial" w:eastAsia="Arial" w:hAnsi="Arial" w:cs="Arial"/>
          <w:sz w:val="25"/>
          <w:szCs w:val="25"/>
        </w:rPr>
        <w:t>;</w:t>
      </w:r>
    </w:p>
    <w:p w:rsidR="004B6511" w:rsidRDefault="004B6511">
      <w:pPr>
        <w:spacing w:line="217" w:lineRule="exact"/>
        <w:rPr>
          <w:rFonts w:ascii="Arial" w:eastAsia="Arial" w:hAnsi="Arial" w:cs="Arial"/>
          <w:sz w:val="25"/>
          <w:szCs w:val="25"/>
        </w:rPr>
      </w:pPr>
    </w:p>
    <w:p w:rsidR="004B6511" w:rsidRDefault="00D4755E">
      <w:pPr>
        <w:numPr>
          <w:ilvl w:val="0"/>
          <w:numId w:val="123"/>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Promotions are made on the basis of seniority-cum-merit. [Rule 19(3)(a) of the Rules 1977] Only those candidates who fulfil the criteria of merit/suitability are promoted based on seniority. Since this criterion is applicable even in respect of roster p</w:t>
      </w:r>
      <w:r>
        <w:rPr>
          <w:rFonts w:ascii="Arial" w:eastAsia="Arial" w:hAnsi="Arial" w:cs="Arial"/>
          <w:sz w:val="25"/>
          <w:szCs w:val="25"/>
        </w:rPr>
        <w:t>romotions, the efficiency of administration is not adversely impacted; and</w:t>
      </w:r>
    </w:p>
    <w:p w:rsidR="004B6511" w:rsidRDefault="004B6511">
      <w:pPr>
        <w:spacing w:line="218" w:lineRule="exact"/>
        <w:rPr>
          <w:rFonts w:ascii="Arial" w:eastAsia="Arial" w:hAnsi="Arial" w:cs="Arial"/>
          <w:sz w:val="25"/>
          <w:szCs w:val="25"/>
        </w:rPr>
      </w:pPr>
    </w:p>
    <w:p w:rsidR="004B6511" w:rsidRDefault="00D4755E">
      <w:pPr>
        <w:numPr>
          <w:ilvl w:val="0"/>
          <w:numId w:val="123"/>
        </w:numPr>
        <w:tabs>
          <w:tab w:val="left" w:pos="720"/>
        </w:tabs>
        <w:spacing w:line="477" w:lineRule="auto"/>
        <w:ind w:left="720" w:hanging="720"/>
        <w:jc w:val="both"/>
        <w:rPr>
          <w:rFonts w:ascii="Arial" w:eastAsia="Arial" w:hAnsi="Arial" w:cs="Arial"/>
          <w:sz w:val="25"/>
          <w:szCs w:val="25"/>
        </w:rPr>
      </w:pPr>
      <w:r>
        <w:rPr>
          <w:rFonts w:ascii="Arial" w:eastAsia="Arial" w:hAnsi="Arial" w:cs="Arial"/>
          <w:sz w:val="25"/>
          <w:szCs w:val="25"/>
        </w:rPr>
        <w:t xml:space="preserve">On promotion, a candidate is required to serve a statutory period of officiation before being confirmed in service. This applies to all candidates including roster point promotees </w:t>
      </w:r>
      <w:r>
        <w:rPr>
          <w:rFonts w:ascii="Arial" w:eastAsia="Arial" w:hAnsi="Arial" w:cs="Arial"/>
          <w:sz w:val="25"/>
          <w:szCs w:val="25"/>
        </w:rPr>
        <w:t>and ensures that the efficiency of administration is not adversely affected.</w:t>
      </w:r>
    </w:p>
    <w:p w:rsidR="004B6511" w:rsidRDefault="004B6511">
      <w:pPr>
        <w:spacing w:line="86" w:lineRule="exact"/>
        <w:rPr>
          <w:sz w:val="20"/>
          <w:szCs w:val="20"/>
        </w:rPr>
      </w:pPr>
    </w:p>
    <w:p w:rsidR="004B6511" w:rsidRDefault="00D4755E">
      <w:pPr>
        <w:ind w:right="20"/>
        <w:jc w:val="center"/>
        <w:rPr>
          <w:sz w:val="20"/>
          <w:szCs w:val="20"/>
        </w:rPr>
      </w:pPr>
      <w:r>
        <w:rPr>
          <w:rFonts w:ascii="Arial" w:eastAsia="Arial" w:hAnsi="Arial" w:cs="Arial"/>
          <w:sz w:val="20"/>
          <w:szCs w:val="20"/>
        </w:rPr>
        <w:t>52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2" w:name="page53"/>
      <w:bookmarkEnd w:id="52"/>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24"/>
        </w:numPr>
        <w:tabs>
          <w:tab w:val="left" w:pos="360"/>
        </w:tabs>
        <w:spacing w:line="475" w:lineRule="auto"/>
        <w:ind w:left="360" w:hanging="360"/>
        <w:jc w:val="both"/>
        <w:rPr>
          <w:rFonts w:ascii="Arial" w:eastAsia="Arial" w:hAnsi="Arial" w:cs="Arial"/>
          <w:b/>
          <w:bCs/>
          <w:sz w:val="25"/>
          <w:szCs w:val="25"/>
        </w:rPr>
      </w:pPr>
      <w:r>
        <w:rPr>
          <w:rFonts w:ascii="Arial" w:eastAsia="Arial" w:hAnsi="Arial" w:cs="Arial"/>
          <w:b/>
          <w:bCs/>
          <w:sz w:val="25"/>
          <w:szCs w:val="25"/>
        </w:rPr>
        <w:t xml:space="preserve">The challenge on the ground that the Reservation Act 2018 does not exclude the benefit of consequential seniority in respect of the creamy layer </w:t>
      </w:r>
      <w:r>
        <w:rPr>
          <w:rFonts w:ascii="Arial" w:eastAsia="Arial" w:hAnsi="Arial" w:cs="Arial"/>
          <w:b/>
          <w:bCs/>
          <w:sz w:val="25"/>
          <w:szCs w:val="25"/>
        </w:rPr>
        <w:t>in terms of the decision in Jarnail is baseless</w:t>
      </w:r>
      <w:r>
        <w:rPr>
          <w:rFonts w:ascii="Arial" w:eastAsia="Arial" w:hAnsi="Arial" w:cs="Arial"/>
          <w:sz w:val="25"/>
          <w:szCs w:val="25"/>
        </w:rPr>
        <w:t>:</w:t>
      </w:r>
    </w:p>
    <w:p w:rsidR="004B6511" w:rsidRDefault="004B6511">
      <w:pPr>
        <w:spacing w:line="220" w:lineRule="exact"/>
        <w:rPr>
          <w:sz w:val="20"/>
          <w:szCs w:val="20"/>
        </w:rPr>
      </w:pPr>
    </w:p>
    <w:p w:rsidR="004B6511" w:rsidRDefault="00D4755E">
      <w:pPr>
        <w:numPr>
          <w:ilvl w:val="0"/>
          <w:numId w:val="125"/>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Creamy layer as a concept can be applied only at the entry level or at appointment and has no application while granting reservations in promotion and allowing for consequential seniority. The Reservation A</w:t>
      </w:r>
      <w:r>
        <w:rPr>
          <w:rFonts w:ascii="Arial" w:eastAsia="Arial" w:hAnsi="Arial" w:cs="Arial"/>
          <w:sz w:val="25"/>
          <w:szCs w:val="25"/>
        </w:rPr>
        <w:t>ct 2018 provides only for consequential seniority and the extent of reservation granted to SCs and STs at the entry level/ in appointment is not under challenge;</w:t>
      </w:r>
    </w:p>
    <w:p w:rsidR="004B6511" w:rsidRDefault="004B6511">
      <w:pPr>
        <w:spacing w:line="14" w:lineRule="exact"/>
        <w:rPr>
          <w:rFonts w:ascii="Arial" w:eastAsia="Arial" w:hAnsi="Arial" w:cs="Arial"/>
          <w:sz w:val="25"/>
          <w:szCs w:val="25"/>
        </w:rPr>
      </w:pPr>
    </w:p>
    <w:p w:rsidR="004B6511" w:rsidRDefault="00D4755E">
      <w:pPr>
        <w:numPr>
          <w:ilvl w:val="0"/>
          <w:numId w:val="125"/>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Even assuming that the concept of creamy layer can be applied at the stage of promotion, it i</w:t>
      </w:r>
      <w:r>
        <w:rPr>
          <w:rFonts w:ascii="Arial" w:eastAsia="Arial" w:hAnsi="Arial" w:cs="Arial"/>
          <w:sz w:val="25"/>
          <w:szCs w:val="25"/>
        </w:rPr>
        <w:t>s inapplicable to the conferment of consequential seniority. Consequential seniority is not an additional benefit but a consequence of promotion;</w:t>
      </w:r>
    </w:p>
    <w:p w:rsidR="004B6511" w:rsidRDefault="004B6511">
      <w:pPr>
        <w:spacing w:line="16" w:lineRule="exact"/>
        <w:rPr>
          <w:rFonts w:ascii="Arial" w:eastAsia="Arial" w:hAnsi="Arial" w:cs="Arial"/>
          <w:sz w:val="25"/>
          <w:szCs w:val="25"/>
        </w:rPr>
      </w:pPr>
    </w:p>
    <w:p w:rsidR="004B6511" w:rsidRDefault="00D4755E">
      <w:pPr>
        <w:numPr>
          <w:ilvl w:val="0"/>
          <w:numId w:val="12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 xml:space="preserve">Appointment to a post or progression in career based on promotion cannot be treated as acquisition of creamy layer status. In fact, the decision in </w:t>
      </w:r>
      <w:r>
        <w:rPr>
          <w:rFonts w:ascii="Arial" w:eastAsia="Arial" w:hAnsi="Arial" w:cs="Arial"/>
          <w:b/>
          <w:bCs/>
          <w:sz w:val="25"/>
          <w:szCs w:val="25"/>
        </w:rPr>
        <w:t xml:space="preserve">Jarnail </w:t>
      </w:r>
      <w:r>
        <w:rPr>
          <w:rFonts w:ascii="Arial" w:eastAsia="Arial" w:hAnsi="Arial" w:cs="Arial"/>
          <w:sz w:val="25"/>
          <w:szCs w:val="25"/>
        </w:rPr>
        <w:t>makes it clear that the concept of creamy layer applies only to the</w:t>
      </w:r>
      <w:r>
        <w:rPr>
          <w:rFonts w:ascii="Arial" w:eastAsia="Arial" w:hAnsi="Arial" w:cs="Arial"/>
          <w:b/>
          <w:bCs/>
          <w:sz w:val="25"/>
          <w:szCs w:val="25"/>
        </w:rPr>
        <w:t xml:space="preserve"> </w:t>
      </w:r>
      <w:r>
        <w:rPr>
          <w:rFonts w:ascii="Arial" w:eastAsia="Arial" w:hAnsi="Arial" w:cs="Arial"/>
          <w:sz w:val="25"/>
          <w:szCs w:val="25"/>
        </w:rPr>
        <w:t>entry stage;</w:t>
      </w:r>
    </w:p>
    <w:p w:rsidR="004B6511" w:rsidRDefault="004B6511">
      <w:pPr>
        <w:spacing w:line="16" w:lineRule="exact"/>
        <w:rPr>
          <w:rFonts w:ascii="Arial" w:eastAsia="Arial" w:hAnsi="Arial" w:cs="Arial"/>
          <w:sz w:val="25"/>
          <w:szCs w:val="25"/>
        </w:rPr>
      </w:pPr>
    </w:p>
    <w:p w:rsidR="004B6511" w:rsidRDefault="00D4755E">
      <w:pPr>
        <w:numPr>
          <w:ilvl w:val="0"/>
          <w:numId w:val="12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b/>
          <w:bCs/>
          <w:sz w:val="25"/>
          <w:szCs w:val="25"/>
        </w:rPr>
        <w:t xml:space="preserve">Nagaraj </w:t>
      </w:r>
      <w:r>
        <w:rPr>
          <w:rFonts w:ascii="Arial" w:eastAsia="Arial" w:hAnsi="Arial" w:cs="Arial"/>
          <w:sz w:val="25"/>
          <w:szCs w:val="25"/>
        </w:rPr>
        <w:t>does not h</w:t>
      </w:r>
      <w:r>
        <w:rPr>
          <w:rFonts w:ascii="Arial" w:eastAsia="Arial" w:hAnsi="Arial" w:cs="Arial"/>
          <w:sz w:val="25"/>
          <w:szCs w:val="25"/>
        </w:rPr>
        <w:t>old that the exclusion of the creamy layer is a pre-condition for the exercise of the enabling power under Article 16 (4A) for providing promotion or consequential seniority;</w:t>
      </w:r>
    </w:p>
    <w:p w:rsidR="004B6511" w:rsidRDefault="004B6511">
      <w:pPr>
        <w:spacing w:line="15" w:lineRule="exact"/>
        <w:rPr>
          <w:rFonts w:ascii="Arial" w:eastAsia="Arial" w:hAnsi="Arial" w:cs="Arial"/>
          <w:sz w:val="25"/>
          <w:szCs w:val="25"/>
        </w:rPr>
      </w:pPr>
    </w:p>
    <w:p w:rsidR="004B6511" w:rsidRDefault="00D4755E">
      <w:pPr>
        <w:numPr>
          <w:ilvl w:val="0"/>
          <w:numId w:val="12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 xml:space="preserve">In the decision in </w:t>
      </w:r>
      <w:r>
        <w:rPr>
          <w:rFonts w:ascii="Arial" w:eastAsia="Arial" w:hAnsi="Arial" w:cs="Arial"/>
          <w:b/>
          <w:bCs/>
          <w:sz w:val="25"/>
          <w:szCs w:val="25"/>
        </w:rPr>
        <w:t>B K Pavitra I</w:t>
      </w:r>
      <w:r>
        <w:rPr>
          <w:rFonts w:ascii="Arial" w:eastAsia="Arial" w:hAnsi="Arial" w:cs="Arial"/>
          <w:sz w:val="25"/>
          <w:szCs w:val="25"/>
        </w:rPr>
        <w:t xml:space="preserve">, the challenge to the Reservation Act 2002 was </w:t>
      </w:r>
      <w:r>
        <w:rPr>
          <w:rFonts w:ascii="Arial" w:eastAsia="Arial" w:hAnsi="Arial" w:cs="Arial"/>
          <w:sz w:val="25"/>
          <w:szCs w:val="25"/>
        </w:rPr>
        <w:t>accepted on the ground that the State had not carried out an exercise for determining inadequacy of representation, backwardness and overall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400" w:lineRule="exact"/>
        <w:rPr>
          <w:sz w:val="20"/>
          <w:szCs w:val="20"/>
        </w:rPr>
      </w:pPr>
    </w:p>
    <w:p w:rsidR="004B6511" w:rsidRDefault="00D4755E">
      <w:pPr>
        <w:ind w:right="20"/>
        <w:jc w:val="center"/>
        <w:rPr>
          <w:sz w:val="20"/>
          <w:szCs w:val="20"/>
        </w:rPr>
      </w:pPr>
      <w:r>
        <w:rPr>
          <w:rFonts w:ascii="Arial" w:eastAsia="Arial" w:hAnsi="Arial" w:cs="Arial"/>
          <w:sz w:val="20"/>
          <w:szCs w:val="20"/>
        </w:rPr>
        <w:t>53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3" w:name="page54"/>
      <w:bookmarkEnd w:id="53"/>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474" w:lineRule="auto"/>
        <w:ind w:left="720" w:right="20"/>
        <w:rPr>
          <w:sz w:val="20"/>
          <w:szCs w:val="20"/>
        </w:rPr>
      </w:pPr>
      <w:r>
        <w:rPr>
          <w:rFonts w:ascii="Arial" w:eastAsia="Arial" w:hAnsi="Arial" w:cs="Arial"/>
          <w:sz w:val="25"/>
          <w:szCs w:val="25"/>
        </w:rPr>
        <w:t xml:space="preserve">efficiency of administration. </w:t>
      </w:r>
      <w:r>
        <w:rPr>
          <w:rFonts w:ascii="Arial" w:eastAsia="Arial" w:hAnsi="Arial" w:cs="Arial"/>
          <w:b/>
          <w:bCs/>
          <w:sz w:val="25"/>
          <w:szCs w:val="25"/>
        </w:rPr>
        <w:t>B K Pavitra I</w:t>
      </w:r>
      <w:r>
        <w:rPr>
          <w:rFonts w:ascii="Arial" w:eastAsia="Arial" w:hAnsi="Arial" w:cs="Arial"/>
          <w:sz w:val="25"/>
          <w:szCs w:val="25"/>
        </w:rPr>
        <w:t xml:space="preserve"> did not accept the plea of the appli</w:t>
      </w:r>
      <w:r>
        <w:rPr>
          <w:rFonts w:ascii="Arial" w:eastAsia="Arial" w:hAnsi="Arial" w:cs="Arial"/>
          <w:sz w:val="25"/>
          <w:szCs w:val="25"/>
        </w:rPr>
        <w:t>cability of creamy lawyer principle to consequential seniority; and</w:t>
      </w:r>
    </w:p>
    <w:p w:rsidR="004B6511" w:rsidRDefault="004B6511">
      <w:pPr>
        <w:spacing w:line="16" w:lineRule="exact"/>
        <w:rPr>
          <w:sz w:val="20"/>
          <w:szCs w:val="20"/>
        </w:rPr>
      </w:pPr>
    </w:p>
    <w:p w:rsidR="004B6511" w:rsidRDefault="00D4755E">
      <w:pPr>
        <w:numPr>
          <w:ilvl w:val="0"/>
          <w:numId w:val="126"/>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Under the Reservation Order 1978, reservations in promotion are restricted up to the lowest category of class I post.</w:t>
      </w:r>
    </w:p>
    <w:p w:rsidR="004B6511" w:rsidRDefault="004B6511">
      <w:pPr>
        <w:spacing w:line="200" w:lineRule="exact"/>
        <w:rPr>
          <w:sz w:val="20"/>
          <w:szCs w:val="20"/>
        </w:rPr>
      </w:pPr>
    </w:p>
    <w:p w:rsidR="004B6511" w:rsidRDefault="004B6511">
      <w:pPr>
        <w:spacing w:line="304" w:lineRule="exact"/>
        <w:rPr>
          <w:sz w:val="20"/>
          <w:szCs w:val="20"/>
        </w:rPr>
      </w:pPr>
    </w:p>
    <w:p w:rsidR="004B6511" w:rsidRDefault="00D4755E">
      <w:pPr>
        <w:numPr>
          <w:ilvl w:val="0"/>
          <w:numId w:val="127"/>
        </w:numPr>
        <w:tabs>
          <w:tab w:val="left" w:pos="360"/>
        </w:tabs>
        <w:spacing w:line="473" w:lineRule="auto"/>
        <w:ind w:left="360" w:right="20" w:hanging="360"/>
        <w:rPr>
          <w:rFonts w:ascii="Arial" w:eastAsia="Arial" w:hAnsi="Arial" w:cs="Arial"/>
          <w:b/>
          <w:bCs/>
          <w:sz w:val="25"/>
          <w:szCs w:val="25"/>
        </w:rPr>
      </w:pPr>
      <w:r>
        <w:rPr>
          <w:rFonts w:ascii="Arial" w:eastAsia="Arial" w:hAnsi="Arial" w:cs="Arial"/>
          <w:b/>
          <w:bCs/>
          <w:sz w:val="25"/>
          <w:szCs w:val="25"/>
        </w:rPr>
        <w:t xml:space="preserve">There is no basis in the challenge that the Reservation Act 2018 </w:t>
      </w:r>
      <w:r>
        <w:rPr>
          <w:rFonts w:ascii="Arial" w:eastAsia="Arial" w:hAnsi="Arial" w:cs="Arial"/>
          <w:b/>
          <w:bCs/>
          <w:sz w:val="25"/>
          <w:szCs w:val="25"/>
        </w:rPr>
        <w:t>does not meet the proportionality test and results in over representation.</w:t>
      </w:r>
    </w:p>
    <w:p w:rsidR="004B6511" w:rsidRDefault="004B6511">
      <w:pPr>
        <w:spacing w:line="221" w:lineRule="exact"/>
        <w:rPr>
          <w:sz w:val="20"/>
          <w:szCs w:val="20"/>
        </w:rPr>
      </w:pPr>
    </w:p>
    <w:p w:rsidR="004B6511" w:rsidRDefault="00D4755E">
      <w:pPr>
        <w:numPr>
          <w:ilvl w:val="0"/>
          <w:numId w:val="128"/>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In view of the Reservation Order 1999 providing that reservation in promotion in favour of SCs and STs shall continue only till their representation reaches 15 per cent and 3 per c</w:t>
      </w:r>
      <w:r>
        <w:rPr>
          <w:rFonts w:ascii="Arial" w:eastAsia="Arial" w:hAnsi="Arial" w:cs="Arial"/>
          <w:sz w:val="25"/>
          <w:szCs w:val="25"/>
        </w:rPr>
        <w:t>ent respectively, it is ensured that there is no over representation; and</w:t>
      </w:r>
    </w:p>
    <w:p w:rsidR="004B6511" w:rsidRDefault="004B6511">
      <w:pPr>
        <w:spacing w:line="213" w:lineRule="exact"/>
        <w:rPr>
          <w:rFonts w:ascii="Arial" w:eastAsia="Arial" w:hAnsi="Arial" w:cs="Arial"/>
          <w:sz w:val="25"/>
          <w:szCs w:val="25"/>
        </w:rPr>
      </w:pPr>
    </w:p>
    <w:p w:rsidR="004B6511" w:rsidRDefault="00D4755E">
      <w:pPr>
        <w:numPr>
          <w:ilvl w:val="0"/>
          <w:numId w:val="128"/>
        </w:numPr>
        <w:tabs>
          <w:tab w:val="left" w:pos="720"/>
        </w:tabs>
        <w:spacing w:line="479" w:lineRule="auto"/>
        <w:ind w:left="720" w:hanging="720"/>
        <w:jc w:val="both"/>
        <w:rPr>
          <w:rFonts w:ascii="Arial" w:eastAsia="Arial" w:hAnsi="Arial" w:cs="Arial"/>
          <w:sz w:val="25"/>
          <w:szCs w:val="25"/>
        </w:rPr>
      </w:pPr>
      <w:r>
        <w:rPr>
          <w:rFonts w:ascii="Arial" w:eastAsia="Arial" w:hAnsi="Arial" w:cs="Arial"/>
          <w:sz w:val="25"/>
          <w:szCs w:val="25"/>
        </w:rPr>
        <w:t xml:space="preserve">Since the Reservation Act 2018 provides only for consequential seniority and not for reservation in appointment or promotion, it cannot be asserted that reservation for the purpose of seniority is vacancy-based and not post-based, contrary to the decision </w:t>
      </w:r>
      <w:r>
        <w:rPr>
          <w:rFonts w:ascii="Arial" w:eastAsia="Arial" w:hAnsi="Arial" w:cs="Arial"/>
          <w:sz w:val="25"/>
          <w:szCs w:val="25"/>
        </w:rPr>
        <w:t xml:space="preserve">in </w:t>
      </w:r>
      <w:r>
        <w:rPr>
          <w:rFonts w:ascii="Arial" w:eastAsia="Arial" w:hAnsi="Arial" w:cs="Arial"/>
          <w:b/>
          <w:bCs/>
          <w:sz w:val="25"/>
          <w:szCs w:val="25"/>
        </w:rPr>
        <w:t>Sabharwal.</w:t>
      </w:r>
      <w:r>
        <w:rPr>
          <w:rFonts w:ascii="Arial" w:eastAsia="Arial" w:hAnsi="Arial" w:cs="Arial"/>
          <w:sz w:val="25"/>
          <w:szCs w:val="25"/>
        </w:rPr>
        <w:t xml:space="preserve"> Reservations in promotion are provided by the Government Order 1978 which provides for roster point promotion and not roster point seniority. The Government Order dated 13 April 1999 provides for making promotions (after the existing backlog </w:t>
      </w:r>
      <w:r>
        <w:rPr>
          <w:rFonts w:ascii="Arial" w:eastAsia="Arial" w:hAnsi="Arial" w:cs="Arial"/>
          <w:sz w:val="25"/>
          <w:szCs w:val="25"/>
        </w:rPr>
        <w:t>is filled) in favour of SCs and STs by maintaining their representation to the extent of 15 per cent and 3 per cent of the total working strength (and not vacancies).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5" w:lineRule="exact"/>
        <w:rPr>
          <w:sz w:val="20"/>
          <w:szCs w:val="20"/>
        </w:rPr>
      </w:pPr>
    </w:p>
    <w:p w:rsidR="004B6511" w:rsidRDefault="00D4755E">
      <w:pPr>
        <w:ind w:right="20"/>
        <w:jc w:val="center"/>
        <w:rPr>
          <w:sz w:val="20"/>
          <w:szCs w:val="20"/>
        </w:rPr>
      </w:pPr>
      <w:r>
        <w:rPr>
          <w:rFonts w:ascii="Arial" w:eastAsia="Arial" w:hAnsi="Arial" w:cs="Arial"/>
          <w:sz w:val="20"/>
          <w:szCs w:val="20"/>
        </w:rPr>
        <w:t>54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4" w:name="page55"/>
      <w:bookmarkEnd w:id="54"/>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tabs>
          <w:tab w:val="left" w:pos="340"/>
        </w:tabs>
        <w:rPr>
          <w:sz w:val="20"/>
          <w:szCs w:val="20"/>
        </w:rPr>
      </w:pPr>
      <w:r>
        <w:rPr>
          <w:rFonts w:ascii="Arial" w:eastAsia="Arial" w:hAnsi="Arial" w:cs="Arial"/>
          <w:b/>
          <w:bCs/>
          <w:sz w:val="25"/>
          <w:szCs w:val="25"/>
        </w:rPr>
        <w:t>E</w:t>
      </w:r>
      <w:r>
        <w:rPr>
          <w:rFonts w:ascii="Arial" w:eastAsia="Arial" w:hAnsi="Arial" w:cs="Arial"/>
          <w:b/>
          <w:bCs/>
          <w:sz w:val="25"/>
          <w:szCs w:val="25"/>
        </w:rPr>
        <w:tab/>
        <w:t xml:space="preserve">There  was  no  constitutional  infirmity  in </w:t>
      </w:r>
      <w:r>
        <w:rPr>
          <w:rFonts w:ascii="Arial" w:eastAsia="Arial" w:hAnsi="Arial" w:cs="Arial"/>
          <w:b/>
          <w:bCs/>
          <w:sz w:val="25"/>
          <w:szCs w:val="25"/>
        </w:rPr>
        <w:t xml:space="preserve"> the  Governor  of  Karnataka</w:t>
      </w:r>
    </w:p>
    <w:p w:rsidR="004B6511" w:rsidRDefault="004B6511">
      <w:pPr>
        <w:spacing w:line="289" w:lineRule="exact"/>
        <w:rPr>
          <w:sz w:val="20"/>
          <w:szCs w:val="20"/>
        </w:rPr>
      </w:pPr>
    </w:p>
    <w:p w:rsidR="004B6511" w:rsidRDefault="00D4755E">
      <w:pPr>
        <w:ind w:left="360"/>
        <w:rPr>
          <w:sz w:val="20"/>
          <w:szCs w:val="20"/>
        </w:rPr>
      </w:pPr>
      <w:r>
        <w:rPr>
          <w:rFonts w:ascii="Arial" w:eastAsia="Arial" w:hAnsi="Arial" w:cs="Arial"/>
          <w:b/>
          <w:bCs/>
          <w:sz w:val="25"/>
          <w:szCs w:val="25"/>
        </w:rPr>
        <w:t>having reserved the Reservation Act 2018 for the consideration of the</w:t>
      </w:r>
    </w:p>
    <w:p w:rsidR="004B6511" w:rsidRDefault="004B6511">
      <w:pPr>
        <w:spacing w:line="286" w:lineRule="exact"/>
        <w:rPr>
          <w:sz w:val="20"/>
          <w:szCs w:val="20"/>
        </w:rPr>
      </w:pPr>
    </w:p>
    <w:p w:rsidR="004B6511" w:rsidRDefault="00D4755E">
      <w:pPr>
        <w:ind w:left="360"/>
        <w:rPr>
          <w:sz w:val="20"/>
          <w:szCs w:val="20"/>
        </w:rPr>
      </w:pPr>
      <w:r>
        <w:rPr>
          <w:rFonts w:ascii="Arial" w:eastAsia="Arial" w:hAnsi="Arial" w:cs="Arial"/>
          <w:b/>
          <w:bCs/>
          <w:sz w:val="25"/>
          <w:szCs w:val="25"/>
        </w:rPr>
        <w:t>President.</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8" w:lineRule="auto"/>
        <w:ind w:right="20"/>
        <w:jc w:val="both"/>
        <w:rPr>
          <w:sz w:val="20"/>
          <w:szCs w:val="20"/>
        </w:rPr>
      </w:pPr>
      <w:r>
        <w:rPr>
          <w:rFonts w:ascii="Arial" w:eastAsia="Arial" w:hAnsi="Arial" w:cs="Arial"/>
          <w:sz w:val="25"/>
          <w:szCs w:val="25"/>
        </w:rPr>
        <w:t>The Governor in reserving the Bill for consideration of the President acted in pursuance of the provisions of Article 200 of the Constitution</w:t>
      </w:r>
      <w:r>
        <w:rPr>
          <w:rFonts w:ascii="Arial" w:eastAsia="Arial" w:hAnsi="Arial" w:cs="Arial"/>
          <w:sz w:val="25"/>
          <w:szCs w:val="25"/>
        </w:rPr>
        <w:t xml:space="preserve">. The Governor may under Article 200 (i) declare assent to a Bill; or (ii) declare the withholding of assent; or (iii) reserve a Bill for consideration of the President. The power of the Governor to reserve a Bill for consideration of the President is not </w:t>
      </w:r>
      <w:r>
        <w:rPr>
          <w:rFonts w:ascii="Arial" w:eastAsia="Arial" w:hAnsi="Arial" w:cs="Arial"/>
          <w:sz w:val="25"/>
          <w:szCs w:val="25"/>
        </w:rPr>
        <w:t>subject to the existence of a repugnancy under Article 254 (2). The action of the Governor is non-justiciable. (</w:t>
      </w:r>
      <w:r>
        <w:rPr>
          <w:rFonts w:ascii="Arial" w:eastAsia="Arial" w:hAnsi="Arial" w:cs="Arial"/>
          <w:b/>
          <w:bCs/>
          <w:sz w:val="25"/>
          <w:szCs w:val="25"/>
        </w:rPr>
        <w:t>Hoechst Pharmaceuticals Ltd</w:t>
      </w:r>
      <w:r>
        <w:rPr>
          <w:rFonts w:ascii="Arial" w:eastAsia="Arial" w:hAnsi="Arial" w:cs="Arial"/>
          <w:sz w:val="25"/>
          <w:szCs w:val="25"/>
        </w:rPr>
        <w:t>)</w:t>
      </w:r>
    </w:p>
    <w:p w:rsidR="004B6511" w:rsidRDefault="004B6511">
      <w:pPr>
        <w:spacing w:line="214" w:lineRule="exact"/>
        <w:rPr>
          <w:sz w:val="20"/>
          <w:szCs w:val="20"/>
        </w:rPr>
      </w:pPr>
    </w:p>
    <w:p w:rsidR="004B6511" w:rsidRDefault="00D4755E">
      <w:pPr>
        <w:numPr>
          <w:ilvl w:val="0"/>
          <w:numId w:val="129"/>
        </w:numPr>
        <w:tabs>
          <w:tab w:val="left" w:pos="360"/>
        </w:tabs>
        <w:spacing w:line="473" w:lineRule="auto"/>
        <w:ind w:left="360" w:right="20" w:hanging="360"/>
        <w:rPr>
          <w:rFonts w:ascii="Arial" w:eastAsia="Arial" w:hAnsi="Arial" w:cs="Arial"/>
          <w:b/>
          <w:bCs/>
          <w:sz w:val="25"/>
          <w:szCs w:val="25"/>
        </w:rPr>
      </w:pPr>
      <w:r>
        <w:rPr>
          <w:rFonts w:ascii="Arial" w:eastAsia="Arial" w:hAnsi="Arial" w:cs="Arial"/>
          <w:b/>
          <w:bCs/>
          <w:sz w:val="25"/>
          <w:szCs w:val="25"/>
        </w:rPr>
        <w:t>The assent of the Governor is not contemplated once the President has given assent to a Bill.</w:t>
      </w:r>
    </w:p>
    <w:p w:rsidR="004B6511" w:rsidRDefault="004B6511">
      <w:pPr>
        <w:spacing w:line="221" w:lineRule="exact"/>
        <w:rPr>
          <w:sz w:val="20"/>
          <w:szCs w:val="20"/>
        </w:rPr>
      </w:pPr>
    </w:p>
    <w:p w:rsidR="004B6511" w:rsidRDefault="00D4755E">
      <w:pPr>
        <w:spacing w:line="483" w:lineRule="auto"/>
        <w:jc w:val="both"/>
        <w:rPr>
          <w:sz w:val="20"/>
          <w:szCs w:val="20"/>
        </w:rPr>
      </w:pPr>
      <w:r>
        <w:rPr>
          <w:rFonts w:ascii="Arial" w:eastAsia="Arial" w:hAnsi="Arial" w:cs="Arial"/>
          <w:sz w:val="25"/>
          <w:szCs w:val="25"/>
        </w:rPr>
        <w:t>Neither Article 200</w:t>
      </w:r>
      <w:r>
        <w:rPr>
          <w:rFonts w:ascii="Arial" w:eastAsia="Arial" w:hAnsi="Arial" w:cs="Arial"/>
          <w:sz w:val="25"/>
          <w:szCs w:val="25"/>
        </w:rPr>
        <w:t xml:space="preserve"> nor Article 201 contemplates that the Bill should be presented again before the Governor after it has been assented to by the President. Section 5(1)(iv) of the Karnataka General Clauses Act 1899 postulates that an Act passed by the Karnataka legislature </w:t>
      </w:r>
      <w:r>
        <w:rPr>
          <w:rFonts w:ascii="Arial" w:eastAsia="Arial" w:hAnsi="Arial" w:cs="Arial"/>
          <w:sz w:val="25"/>
          <w:szCs w:val="25"/>
        </w:rPr>
        <w:t>shall come into operation on the day on which the assent of the Governor or, as the case may be, of the President is granted and is first published in the Official Gazette. Hence, once the assent of the President is granted, the necessity of a further asse</w:t>
      </w:r>
      <w:r>
        <w:rPr>
          <w:rFonts w:ascii="Arial" w:eastAsia="Arial" w:hAnsi="Arial" w:cs="Arial"/>
          <w:sz w:val="25"/>
          <w:szCs w:val="25"/>
        </w:rPr>
        <w:t>nt by the Governor is obviated.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6" w:lineRule="exact"/>
        <w:rPr>
          <w:sz w:val="20"/>
          <w:szCs w:val="20"/>
        </w:rPr>
      </w:pPr>
    </w:p>
    <w:p w:rsidR="004B6511" w:rsidRDefault="00D4755E">
      <w:pPr>
        <w:numPr>
          <w:ilvl w:val="0"/>
          <w:numId w:val="130"/>
        </w:numPr>
        <w:tabs>
          <w:tab w:val="left" w:pos="360"/>
        </w:tabs>
        <w:spacing w:line="471" w:lineRule="auto"/>
        <w:ind w:left="360" w:right="20" w:hanging="360"/>
        <w:jc w:val="both"/>
        <w:rPr>
          <w:rFonts w:ascii="Arial" w:eastAsia="Arial" w:hAnsi="Arial" w:cs="Arial"/>
          <w:b/>
          <w:bCs/>
          <w:sz w:val="25"/>
          <w:szCs w:val="25"/>
        </w:rPr>
      </w:pPr>
      <w:r>
        <w:rPr>
          <w:rFonts w:ascii="Arial" w:eastAsia="Arial" w:hAnsi="Arial" w:cs="Arial"/>
          <w:b/>
          <w:bCs/>
          <w:sz w:val="25"/>
          <w:szCs w:val="25"/>
        </w:rPr>
        <w:t>The submission that in Karnataka Power Transport Corporation Limited, as a consequence of the reservation in seniority in the cadre of</w:t>
      </w:r>
    </w:p>
    <w:p w:rsidR="004B6511" w:rsidRDefault="004B6511">
      <w:pPr>
        <w:spacing w:line="295" w:lineRule="exact"/>
        <w:rPr>
          <w:sz w:val="20"/>
          <w:szCs w:val="20"/>
        </w:rPr>
      </w:pPr>
    </w:p>
    <w:p w:rsidR="004B6511" w:rsidRDefault="00D4755E">
      <w:pPr>
        <w:ind w:right="20"/>
        <w:jc w:val="center"/>
        <w:rPr>
          <w:sz w:val="20"/>
          <w:szCs w:val="20"/>
        </w:rPr>
      </w:pPr>
      <w:r>
        <w:rPr>
          <w:rFonts w:ascii="Arial" w:eastAsia="Arial" w:hAnsi="Arial" w:cs="Arial"/>
          <w:sz w:val="20"/>
          <w:szCs w:val="20"/>
        </w:rPr>
        <w:t>55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5" w:name="page56"/>
      <w:bookmarkEnd w:id="55"/>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tabs>
          <w:tab w:val="left" w:pos="2440"/>
          <w:tab w:val="left" w:pos="3760"/>
          <w:tab w:val="left" w:pos="4460"/>
          <w:tab w:val="left" w:pos="6880"/>
          <w:tab w:val="left" w:pos="7740"/>
          <w:tab w:val="left" w:pos="8480"/>
        </w:tabs>
        <w:ind w:left="360"/>
        <w:rPr>
          <w:sz w:val="20"/>
          <w:szCs w:val="20"/>
        </w:rPr>
      </w:pPr>
      <w:r>
        <w:rPr>
          <w:rFonts w:ascii="Arial" w:eastAsia="Arial" w:hAnsi="Arial" w:cs="Arial"/>
          <w:b/>
          <w:bCs/>
          <w:sz w:val="25"/>
          <w:szCs w:val="25"/>
        </w:rPr>
        <w:t>Superintending</w:t>
      </w:r>
      <w:r>
        <w:rPr>
          <w:rFonts w:ascii="Arial" w:eastAsia="Arial" w:hAnsi="Arial" w:cs="Arial"/>
          <w:b/>
          <w:bCs/>
          <w:sz w:val="25"/>
          <w:szCs w:val="25"/>
        </w:rPr>
        <w:tab/>
        <w:t>Engineer</w:t>
      </w:r>
      <w:r>
        <w:rPr>
          <w:rFonts w:ascii="Arial" w:eastAsia="Arial" w:hAnsi="Arial" w:cs="Arial"/>
          <w:b/>
          <w:bCs/>
          <w:sz w:val="25"/>
          <w:szCs w:val="25"/>
        </w:rPr>
        <w:tab/>
        <w:t>and</w:t>
      </w:r>
      <w:r>
        <w:rPr>
          <w:rFonts w:ascii="Arial" w:eastAsia="Arial" w:hAnsi="Arial" w:cs="Arial"/>
          <w:b/>
          <w:bCs/>
          <w:sz w:val="25"/>
          <w:szCs w:val="25"/>
        </w:rPr>
        <w:tab/>
        <w:t>Engineer-in-Chief,</w:t>
      </w:r>
      <w:r>
        <w:rPr>
          <w:rFonts w:ascii="Arial" w:eastAsia="Arial" w:hAnsi="Arial" w:cs="Arial"/>
          <w:b/>
          <w:bCs/>
          <w:sz w:val="25"/>
          <w:szCs w:val="25"/>
        </w:rPr>
        <w:tab/>
      </w:r>
      <w:r>
        <w:rPr>
          <w:rFonts w:ascii="Arial" w:eastAsia="Arial" w:hAnsi="Arial" w:cs="Arial"/>
          <w:b/>
          <w:bCs/>
          <w:sz w:val="25"/>
          <w:szCs w:val="25"/>
        </w:rPr>
        <w:t>there</w:t>
      </w:r>
      <w:r>
        <w:rPr>
          <w:rFonts w:ascii="Arial" w:eastAsia="Arial" w:hAnsi="Arial" w:cs="Arial"/>
          <w:b/>
          <w:bCs/>
          <w:sz w:val="25"/>
          <w:szCs w:val="25"/>
        </w:rPr>
        <w:tab/>
        <w:t>was</w:t>
      </w:r>
      <w:r>
        <w:rPr>
          <w:sz w:val="20"/>
          <w:szCs w:val="20"/>
        </w:rPr>
        <w:tab/>
      </w:r>
      <w:r>
        <w:rPr>
          <w:rFonts w:ascii="Arial" w:eastAsia="Arial" w:hAnsi="Arial" w:cs="Arial"/>
          <w:b/>
          <w:bCs/>
          <w:sz w:val="24"/>
          <w:szCs w:val="24"/>
        </w:rPr>
        <w:t>over</w:t>
      </w:r>
    </w:p>
    <w:p w:rsidR="004B6511" w:rsidRDefault="004B6511">
      <w:pPr>
        <w:spacing w:line="289" w:lineRule="exact"/>
        <w:rPr>
          <w:sz w:val="20"/>
          <w:szCs w:val="20"/>
        </w:rPr>
      </w:pPr>
    </w:p>
    <w:p w:rsidR="004B6511" w:rsidRDefault="00D4755E">
      <w:pPr>
        <w:ind w:left="360"/>
        <w:rPr>
          <w:sz w:val="20"/>
          <w:szCs w:val="20"/>
        </w:rPr>
      </w:pPr>
      <w:r>
        <w:rPr>
          <w:rFonts w:ascii="Arial" w:eastAsia="Arial" w:hAnsi="Arial" w:cs="Arial"/>
          <w:b/>
          <w:bCs/>
          <w:sz w:val="25"/>
          <w:szCs w:val="25"/>
        </w:rPr>
        <w:t>representation for SCs and ST between 2005 and 2016 is erroneous.</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31"/>
        </w:numPr>
        <w:tabs>
          <w:tab w:val="left" w:pos="720"/>
        </w:tabs>
        <w:spacing w:line="479" w:lineRule="auto"/>
        <w:ind w:left="720" w:hanging="720"/>
        <w:jc w:val="both"/>
        <w:rPr>
          <w:rFonts w:ascii="Arial" w:eastAsia="Arial" w:hAnsi="Arial" w:cs="Arial"/>
          <w:sz w:val="25"/>
          <w:szCs w:val="25"/>
        </w:rPr>
      </w:pPr>
      <w:r>
        <w:rPr>
          <w:rFonts w:ascii="Arial" w:eastAsia="Arial" w:hAnsi="Arial" w:cs="Arial"/>
          <w:sz w:val="25"/>
          <w:szCs w:val="25"/>
        </w:rPr>
        <w:t xml:space="preserve">There is no reservation for promotion to the posts of Superintending Engineer and Engineer-in-Chief in KPTCL. Reservation in promotion and consequential seniority is </w:t>
      </w:r>
      <w:r>
        <w:rPr>
          <w:rFonts w:ascii="Arial" w:eastAsia="Arial" w:hAnsi="Arial" w:cs="Arial"/>
          <w:sz w:val="25"/>
          <w:szCs w:val="25"/>
        </w:rPr>
        <w:t>available only up to the post of Assistant Executive Engineer. In fact, if consequential seniority were not to be granted on promotion up to the post of Assistant Executive Engineer, there would be excessive under-representation of reserved category candid</w:t>
      </w:r>
      <w:r>
        <w:rPr>
          <w:rFonts w:ascii="Arial" w:eastAsia="Arial" w:hAnsi="Arial" w:cs="Arial"/>
          <w:sz w:val="25"/>
          <w:szCs w:val="25"/>
        </w:rPr>
        <w:t>ates. The Ratna Prabha Committee report, in paragraph 2.4, took note of the total number of officials/employees working in thirty one government departments of the State Government. It noted that 80.35 per cent of the sanctioned posts are concentrated in s</w:t>
      </w:r>
      <w:r>
        <w:rPr>
          <w:rFonts w:ascii="Arial" w:eastAsia="Arial" w:hAnsi="Arial" w:cs="Arial"/>
          <w:sz w:val="25"/>
          <w:szCs w:val="25"/>
        </w:rPr>
        <w:t>ix major Government departments namely; Education, Home, Health, Revenue, Judicial and Finance. The data pertaining to thirty one government departments was taken in the totality to analyse and assess the adequacy of representation. The data of smaller dep</w:t>
      </w:r>
      <w:r>
        <w:rPr>
          <w:rFonts w:ascii="Arial" w:eastAsia="Arial" w:hAnsi="Arial" w:cs="Arial"/>
          <w:sz w:val="25"/>
          <w:szCs w:val="25"/>
        </w:rPr>
        <w:t>artments may not be representative of the State Civil Services as a whole.</w:t>
      </w:r>
    </w:p>
    <w:p w:rsidR="004B6511" w:rsidRDefault="004B6511">
      <w:pPr>
        <w:spacing w:line="220" w:lineRule="exact"/>
        <w:rPr>
          <w:sz w:val="20"/>
          <w:szCs w:val="20"/>
        </w:rPr>
      </w:pPr>
    </w:p>
    <w:p w:rsidR="004B6511" w:rsidRDefault="00D4755E">
      <w:pPr>
        <w:spacing w:line="472" w:lineRule="auto"/>
        <w:ind w:right="20"/>
        <w:rPr>
          <w:sz w:val="20"/>
          <w:szCs w:val="20"/>
        </w:rPr>
      </w:pPr>
      <w:r>
        <w:rPr>
          <w:rFonts w:ascii="Arial" w:eastAsia="Arial" w:hAnsi="Arial" w:cs="Arial"/>
          <w:sz w:val="25"/>
          <w:szCs w:val="25"/>
        </w:rPr>
        <w:t>On the above grounds, it was urged that the challenge to the Reservation Act 2018 must fail.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9" w:lineRule="exact"/>
        <w:rPr>
          <w:sz w:val="20"/>
          <w:szCs w:val="20"/>
        </w:rPr>
      </w:pPr>
    </w:p>
    <w:p w:rsidR="004B6511" w:rsidRDefault="00D4755E">
      <w:pPr>
        <w:numPr>
          <w:ilvl w:val="0"/>
          <w:numId w:val="132"/>
        </w:numPr>
        <w:tabs>
          <w:tab w:val="left" w:pos="720"/>
        </w:tabs>
        <w:spacing w:line="435" w:lineRule="auto"/>
        <w:ind w:right="20"/>
        <w:jc w:val="both"/>
        <w:rPr>
          <w:rFonts w:ascii="Arial" w:eastAsia="Arial" w:hAnsi="Arial" w:cs="Arial"/>
          <w:sz w:val="25"/>
          <w:szCs w:val="25"/>
        </w:rPr>
      </w:pPr>
      <w:r>
        <w:rPr>
          <w:rFonts w:ascii="Arial" w:eastAsia="Arial" w:hAnsi="Arial" w:cs="Arial"/>
          <w:sz w:val="25"/>
          <w:szCs w:val="25"/>
        </w:rPr>
        <w:t>Ms Indira Jaising</w:t>
      </w:r>
      <w:r>
        <w:rPr>
          <w:rFonts w:ascii="Arial" w:eastAsia="Arial" w:hAnsi="Arial" w:cs="Arial"/>
          <w:sz w:val="32"/>
          <w:szCs w:val="32"/>
          <w:vertAlign w:val="superscript"/>
        </w:rPr>
        <w:t>76</w:t>
      </w:r>
      <w:r>
        <w:rPr>
          <w:rFonts w:ascii="Arial" w:eastAsia="Arial" w:hAnsi="Arial" w:cs="Arial"/>
          <w:sz w:val="25"/>
          <w:szCs w:val="25"/>
        </w:rPr>
        <w:t xml:space="preserve">, learned Senior Counsel appearing on behalf of the intervenors </w:t>
      </w:r>
      <w:r>
        <w:rPr>
          <w:rFonts w:ascii="Arial" w:eastAsia="Arial" w:hAnsi="Arial" w:cs="Arial"/>
          <w:sz w:val="25"/>
          <w:szCs w:val="25"/>
        </w:rPr>
        <w:t>(Karnataka SC/ST Engineer‘s Welfare Association) contended that</w:t>
      </w:r>
    </w:p>
    <w:p w:rsidR="004B6511" w:rsidRDefault="004B6511">
      <w:pPr>
        <w:spacing w:line="20" w:lineRule="exact"/>
        <w:rPr>
          <w:sz w:val="20"/>
          <w:szCs w:val="20"/>
        </w:rPr>
      </w:pPr>
      <w:r>
        <w:rPr>
          <w:sz w:val="20"/>
          <w:szCs w:val="20"/>
        </w:rPr>
        <w:pict>
          <v:line id="Shape 27" o:spid="_x0000_s1052" style="position:absolute;z-index:251648000;visibility:visible;mso-wrap-distance-left:0;mso-wrap-distance-right:0" from="0,23.75pt" to="2in,23.75pt" o:allowincell="f" strokeweight=".25397mm"/>
        </w:pict>
      </w: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numPr>
          <w:ilvl w:val="0"/>
          <w:numId w:val="133"/>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In I.A. No. 90623 of 2018 in W.P. (C) No. 764 of 2018</w:t>
      </w:r>
    </w:p>
    <w:p w:rsidR="004B6511" w:rsidRDefault="004B6511">
      <w:pPr>
        <w:spacing w:line="256" w:lineRule="exact"/>
        <w:rPr>
          <w:rFonts w:ascii="Arial" w:eastAsia="Arial" w:hAnsi="Arial" w:cs="Arial"/>
          <w:sz w:val="24"/>
          <w:szCs w:val="24"/>
          <w:vertAlign w:val="superscript"/>
        </w:rPr>
      </w:pPr>
    </w:p>
    <w:p w:rsidR="004B6511" w:rsidRDefault="00D4755E">
      <w:pPr>
        <w:ind w:left="4400"/>
        <w:rPr>
          <w:rFonts w:ascii="Arial" w:eastAsia="Arial" w:hAnsi="Arial" w:cs="Arial"/>
          <w:sz w:val="24"/>
          <w:szCs w:val="24"/>
          <w:vertAlign w:val="superscript"/>
        </w:rPr>
      </w:pPr>
      <w:r>
        <w:rPr>
          <w:rFonts w:ascii="Arial" w:eastAsia="Arial" w:hAnsi="Arial" w:cs="Arial"/>
          <w:sz w:val="20"/>
          <w:szCs w:val="20"/>
        </w:rPr>
        <w:t>56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6" w:name="page57"/>
      <w:bookmarkEnd w:id="56"/>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62" w:lineRule="auto"/>
        <w:ind w:right="20"/>
        <w:rPr>
          <w:sz w:val="20"/>
          <w:szCs w:val="20"/>
        </w:rPr>
      </w:pPr>
      <w:r>
        <w:rPr>
          <w:rFonts w:ascii="Arial" w:eastAsia="Arial" w:hAnsi="Arial" w:cs="Arial"/>
          <w:sz w:val="25"/>
          <w:szCs w:val="25"/>
        </w:rPr>
        <w:t>the Reservation Act 2018 is constitutionally valid. Ms Jaising urged the following submissions:</w:t>
      </w:r>
    </w:p>
    <w:p w:rsidR="004B6511" w:rsidRDefault="004B6511">
      <w:pPr>
        <w:spacing w:line="2" w:lineRule="exact"/>
        <w:rPr>
          <w:sz w:val="20"/>
          <w:szCs w:val="20"/>
        </w:rPr>
      </w:pPr>
    </w:p>
    <w:p w:rsidR="004B6511" w:rsidRDefault="00D4755E">
      <w:pPr>
        <w:numPr>
          <w:ilvl w:val="0"/>
          <w:numId w:val="134"/>
        </w:numPr>
        <w:tabs>
          <w:tab w:val="left" w:pos="720"/>
        </w:tabs>
        <w:spacing w:line="447" w:lineRule="auto"/>
        <w:ind w:left="720" w:right="20" w:hanging="720"/>
        <w:jc w:val="both"/>
        <w:rPr>
          <w:rFonts w:ascii="Arial" w:eastAsia="Arial" w:hAnsi="Arial" w:cs="Arial"/>
          <w:sz w:val="25"/>
          <w:szCs w:val="25"/>
        </w:rPr>
      </w:pPr>
      <w:r>
        <w:rPr>
          <w:rFonts w:ascii="Arial" w:eastAsia="Arial" w:hAnsi="Arial" w:cs="Arial"/>
          <w:sz w:val="25"/>
          <w:szCs w:val="25"/>
        </w:rPr>
        <w:t xml:space="preserve">The decisions of this Court in </w:t>
      </w:r>
      <w:r>
        <w:rPr>
          <w:rFonts w:ascii="Arial" w:eastAsia="Arial" w:hAnsi="Arial" w:cs="Arial"/>
          <w:b/>
          <w:bCs/>
          <w:sz w:val="25"/>
          <w:szCs w:val="25"/>
        </w:rPr>
        <w:t>State of Kerala</w:t>
      </w:r>
      <w:r>
        <w:rPr>
          <w:rFonts w:ascii="Arial" w:eastAsia="Arial" w:hAnsi="Arial" w:cs="Arial"/>
          <w:sz w:val="25"/>
          <w:szCs w:val="25"/>
        </w:rPr>
        <w:t xml:space="preserve"> v </w:t>
      </w:r>
      <w:r>
        <w:rPr>
          <w:rFonts w:ascii="Arial" w:eastAsia="Arial" w:hAnsi="Arial" w:cs="Arial"/>
          <w:b/>
          <w:bCs/>
          <w:sz w:val="25"/>
          <w:szCs w:val="25"/>
        </w:rPr>
        <w:t>N M Thomas</w:t>
      </w:r>
      <w:r>
        <w:rPr>
          <w:rFonts w:ascii="Arial" w:eastAsia="Arial" w:hAnsi="Arial" w:cs="Arial"/>
          <w:sz w:val="32"/>
          <w:szCs w:val="32"/>
          <w:vertAlign w:val="superscript"/>
        </w:rPr>
        <w:t>77</w:t>
      </w:r>
      <w:r>
        <w:rPr>
          <w:rFonts w:ascii="Arial" w:eastAsia="Arial" w:hAnsi="Arial" w:cs="Arial"/>
          <w:sz w:val="25"/>
          <w:szCs w:val="25"/>
        </w:rPr>
        <w:t xml:space="preserve"> (―</w:t>
      </w:r>
      <w:r>
        <w:rPr>
          <w:rFonts w:ascii="Arial" w:eastAsia="Arial" w:hAnsi="Arial" w:cs="Arial"/>
          <w:b/>
          <w:bCs/>
          <w:sz w:val="25"/>
          <w:szCs w:val="25"/>
        </w:rPr>
        <w:t>N M</w:t>
      </w:r>
      <w:r>
        <w:rPr>
          <w:rFonts w:ascii="Arial" w:eastAsia="Arial" w:hAnsi="Arial" w:cs="Arial"/>
          <w:sz w:val="25"/>
          <w:szCs w:val="25"/>
        </w:rPr>
        <w:t xml:space="preserve"> </w:t>
      </w:r>
      <w:r>
        <w:rPr>
          <w:rFonts w:ascii="Arial" w:eastAsia="Arial" w:hAnsi="Arial" w:cs="Arial"/>
          <w:b/>
          <w:bCs/>
          <w:sz w:val="25"/>
          <w:szCs w:val="25"/>
        </w:rPr>
        <w:t>Thomas</w:t>
      </w:r>
      <w:r>
        <w:rPr>
          <w:rFonts w:ascii="Arial" w:eastAsia="Arial" w:hAnsi="Arial" w:cs="Arial"/>
          <w:sz w:val="25"/>
          <w:szCs w:val="25"/>
        </w:rPr>
        <w:t>‖) and</w:t>
      </w:r>
      <w:r>
        <w:rPr>
          <w:rFonts w:ascii="Arial" w:eastAsia="Arial" w:hAnsi="Arial" w:cs="Arial"/>
          <w:b/>
          <w:bCs/>
          <w:sz w:val="25"/>
          <w:szCs w:val="25"/>
        </w:rPr>
        <w:t xml:space="preserve"> Nagaraj </w:t>
      </w:r>
      <w:r>
        <w:rPr>
          <w:rFonts w:ascii="Arial" w:eastAsia="Arial" w:hAnsi="Arial" w:cs="Arial"/>
          <w:sz w:val="25"/>
          <w:szCs w:val="25"/>
        </w:rPr>
        <w:t>affirmed that Article 16 (4) is an emphatic</w:t>
      </w:r>
      <w:r>
        <w:rPr>
          <w:rFonts w:ascii="Arial" w:eastAsia="Arial" w:hAnsi="Arial" w:cs="Arial"/>
          <w:b/>
          <w:bCs/>
          <w:sz w:val="25"/>
          <w:szCs w:val="25"/>
        </w:rPr>
        <w:t xml:space="preserve"> </w:t>
      </w:r>
      <w:r>
        <w:rPr>
          <w:rFonts w:ascii="Arial" w:eastAsia="Arial" w:hAnsi="Arial" w:cs="Arial"/>
          <w:sz w:val="25"/>
          <w:szCs w:val="25"/>
        </w:rPr>
        <w:t xml:space="preserve">declaration of Article 16 (1). The principle of ‗proportional equality‘ entails substantive equality which is reflected in </w:t>
      </w:r>
      <w:r>
        <w:rPr>
          <w:rFonts w:ascii="Arial" w:eastAsia="Arial" w:hAnsi="Arial" w:cs="Arial"/>
          <w:sz w:val="25"/>
          <w:szCs w:val="25"/>
        </w:rPr>
        <w:t>affirmative action to remedy injustice to SCs, STs and Other Backward Classes</w:t>
      </w:r>
      <w:r>
        <w:rPr>
          <w:rFonts w:ascii="Arial" w:eastAsia="Arial" w:hAnsi="Arial" w:cs="Arial"/>
          <w:sz w:val="32"/>
          <w:szCs w:val="32"/>
          <w:vertAlign w:val="superscript"/>
        </w:rPr>
        <w:t>78</w:t>
      </w:r>
      <w:r>
        <w:rPr>
          <w:rFonts w:ascii="Arial" w:eastAsia="Arial" w:hAnsi="Arial" w:cs="Arial"/>
          <w:sz w:val="25"/>
          <w:szCs w:val="25"/>
        </w:rPr>
        <w:t>. Social justice is concerned with the distribution of benefits and burdens. The Reservation Act 2018, in providing for consequential seniority, furthers the vision of substanti</w:t>
      </w:r>
      <w:r>
        <w:rPr>
          <w:rFonts w:ascii="Arial" w:eastAsia="Arial" w:hAnsi="Arial" w:cs="Arial"/>
          <w:sz w:val="25"/>
          <w:szCs w:val="25"/>
        </w:rPr>
        <w:t>ve equality and is valid;</w:t>
      </w:r>
    </w:p>
    <w:p w:rsidR="004B6511" w:rsidRDefault="004B6511">
      <w:pPr>
        <w:spacing w:line="59" w:lineRule="exact"/>
        <w:rPr>
          <w:rFonts w:ascii="Arial" w:eastAsia="Arial" w:hAnsi="Arial" w:cs="Arial"/>
          <w:sz w:val="25"/>
          <w:szCs w:val="25"/>
        </w:rPr>
      </w:pPr>
    </w:p>
    <w:p w:rsidR="004B6511" w:rsidRDefault="00D4755E">
      <w:pPr>
        <w:numPr>
          <w:ilvl w:val="0"/>
          <w:numId w:val="134"/>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Affirmative action under Article 15 (4) and reservation under Article 16 (4) of the Constitution are intended to ensure that all sections of the society are represented equally in services under the state. The Reservation Act 201</w:t>
      </w:r>
      <w:r>
        <w:rPr>
          <w:rFonts w:ascii="Arial" w:eastAsia="Arial" w:hAnsi="Arial" w:cs="Arial"/>
          <w:sz w:val="25"/>
          <w:szCs w:val="25"/>
        </w:rPr>
        <w:t>8 underlies this salient objective and furthers the promotion of the interests of the SCs, STs and other weaker sections as stipulated in Article 46 of the Constitution;</w:t>
      </w:r>
    </w:p>
    <w:p w:rsidR="004B6511" w:rsidRDefault="004B6511">
      <w:pPr>
        <w:spacing w:line="13" w:lineRule="exact"/>
        <w:rPr>
          <w:rFonts w:ascii="Arial" w:eastAsia="Arial" w:hAnsi="Arial" w:cs="Arial"/>
          <w:sz w:val="25"/>
          <w:szCs w:val="25"/>
        </w:rPr>
      </w:pPr>
    </w:p>
    <w:p w:rsidR="004B6511" w:rsidRDefault="00D4755E">
      <w:pPr>
        <w:numPr>
          <w:ilvl w:val="0"/>
          <w:numId w:val="134"/>
        </w:numPr>
        <w:tabs>
          <w:tab w:val="left" w:pos="720"/>
        </w:tabs>
        <w:spacing w:line="478" w:lineRule="auto"/>
        <w:ind w:left="720" w:hanging="720"/>
        <w:jc w:val="both"/>
        <w:rPr>
          <w:rFonts w:ascii="Arial" w:eastAsia="Arial" w:hAnsi="Arial" w:cs="Arial"/>
          <w:sz w:val="25"/>
          <w:szCs w:val="25"/>
        </w:rPr>
      </w:pPr>
      <w:r>
        <w:rPr>
          <w:rFonts w:ascii="Arial" w:eastAsia="Arial" w:hAnsi="Arial" w:cs="Arial"/>
          <w:sz w:val="25"/>
          <w:szCs w:val="25"/>
        </w:rPr>
        <w:t>Article 16 (4A) is an enabling provision which empowers the State to frame rules or e</w:t>
      </w:r>
      <w:r>
        <w:rPr>
          <w:rFonts w:ascii="Arial" w:eastAsia="Arial" w:hAnsi="Arial" w:cs="Arial"/>
          <w:sz w:val="25"/>
          <w:szCs w:val="25"/>
        </w:rPr>
        <w:t xml:space="preserve">nact a legislation granting reservations in promotions with consequential seniority subject to the fulfilment of the conditions laid down in </w:t>
      </w:r>
      <w:r>
        <w:rPr>
          <w:rFonts w:ascii="Arial" w:eastAsia="Arial" w:hAnsi="Arial" w:cs="Arial"/>
          <w:b/>
          <w:bCs/>
          <w:sz w:val="25"/>
          <w:szCs w:val="25"/>
        </w:rPr>
        <w:t>Nagaraj</w:t>
      </w:r>
      <w:r>
        <w:rPr>
          <w:rFonts w:ascii="Arial" w:eastAsia="Arial" w:hAnsi="Arial" w:cs="Arial"/>
          <w:sz w:val="25"/>
          <w:szCs w:val="25"/>
        </w:rPr>
        <w:t xml:space="preserve"> and modified by </w:t>
      </w:r>
      <w:r>
        <w:rPr>
          <w:rFonts w:ascii="Arial" w:eastAsia="Arial" w:hAnsi="Arial" w:cs="Arial"/>
          <w:b/>
          <w:bCs/>
          <w:sz w:val="25"/>
          <w:szCs w:val="25"/>
        </w:rPr>
        <w:t>Jarnail</w:t>
      </w:r>
      <w:r>
        <w:rPr>
          <w:rFonts w:ascii="Arial" w:eastAsia="Arial" w:hAnsi="Arial" w:cs="Arial"/>
          <w:sz w:val="25"/>
          <w:szCs w:val="25"/>
        </w:rPr>
        <w:t xml:space="preserve">. Following the decision in </w:t>
      </w:r>
      <w:r>
        <w:rPr>
          <w:rFonts w:ascii="Arial" w:eastAsia="Arial" w:hAnsi="Arial" w:cs="Arial"/>
          <w:b/>
          <w:bCs/>
          <w:sz w:val="25"/>
          <w:szCs w:val="25"/>
        </w:rPr>
        <w:t>Jarnail</w:t>
      </w:r>
      <w:r>
        <w:rPr>
          <w:rFonts w:ascii="Arial" w:eastAsia="Arial" w:hAnsi="Arial" w:cs="Arial"/>
          <w:sz w:val="25"/>
          <w:szCs w:val="25"/>
        </w:rPr>
        <w:t xml:space="preserve">, the state is required to show data only on the </w:t>
      </w:r>
      <w:r>
        <w:rPr>
          <w:rFonts w:ascii="Arial" w:eastAsia="Arial" w:hAnsi="Arial" w:cs="Arial"/>
          <w:sz w:val="25"/>
          <w:szCs w:val="25"/>
        </w:rPr>
        <w:t>inadequacy of representation and efficiency of administration. The State of Karnataka, in exercise of the enabling power under Article 16 (4A) enacted the Reservation Act 2018 in</w:t>
      </w:r>
    </w:p>
    <w:p w:rsidR="004B6511" w:rsidRDefault="004B6511">
      <w:pPr>
        <w:spacing w:line="20" w:lineRule="exact"/>
        <w:rPr>
          <w:sz w:val="20"/>
          <w:szCs w:val="20"/>
        </w:rPr>
      </w:pPr>
      <w:r>
        <w:rPr>
          <w:sz w:val="20"/>
          <w:szCs w:val="20"/>
        </w:rPr>
        <w:pict>
          <v:line id="Shape 28" o:spid="_x0000_s1053" style="position:absolute;z-index:251649024;visibility:visible;mso-wrap-distance-left:0;mso-wrap-distance-right:0" from="0,11.1pt" to="2in,11.1pt" o:allowincell="f" strokeweight=".25397mm"/>
        </w:pict>
      </w:r>
    </w:p>
    <w:p w:rsidR="004B6511" w:rsidRDefault="004B6511">
      <w:pPr>
        <w:spacing w:line="217" w:lineRule="exact"/>
        <w:rPr>
          <w:sz w:val="20"/>
          <w:szCs w:val="20"/>
        </w:rPr>
      </w:pPr>
    </w:p>
    <w:p w:rsidR="004B6511" w:rsidRDefault="00D4755E">
      <w:pPr>
        <w:numPr>
          <w:ilvl w:val="0"/>
          <w:numId w:val="13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(1976) 2 SCC 310</w:t>
      </w:r>
    </w:p>
    <w:p w:rsidR="004B6511" w:rsidRDefault="00D4755E">
      <w:pPr>
        <w:numPr>
          <w:ilvl w:val="0"/>
          <w:numId w:val="135"/>
        </w:numPr>
        <w:tabs>
          <w:tab w:val="left" w:pos="180"/>
        </w:tabs>
        <w:spacing w:line="201" w:lineRule="auto"/>
        <w:ind w:left="180" w:hanging="180"/>
        <w:rPr>
          <w:rFonts w:ascii="Arial" w:eastAsia="Arial" w:hAnsi="Arial" w:cs="Arial"/>
          <w:sz w:val="24"/>
          <w:szCs w:val="24"/>
          <w:vertAlign w:val="superscript"/>
        </w:rPr>
      </w:pPr>
      <w:r>
        <w:rPr>
          <w:rFonts w:ascii="Arial" w:eastAsia="Arial" w:hAnsi="Arial" w:cs="Arial"/>
          <w:sz w:val="18"/>
          <w:szCs w:val="18"/>
        </w:rPr>
        <w:t>OBCs</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57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57" w:name="page58"/>
      <w:bookmarkEnd w:id="57"/>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2" w:lineRule="auto"/>
        <w:ind w:left="720" w:right="6"/>
        <w:rPr>
          <w:sz w:val="20"/>
          <w:szCs w:val="20"/>
        </w:rPr>
      </w:pPr>
      <w:r>
        <w:rPr>
          <w:rFonts w:ascii="Arial" w:eastAsia="Arial" w:hAnsi="Arial" w:cs="Arial"/>
          <w:sz w:val="25"/>
          <w:szCs w:val="25"/>
        </w:rPr>
        <w:t>compliance with the</w:t>
      </w:r>
      <w:r>
        <w:rPr>
          <w:rFonts w:ascii="Arial" w:eastAsia="Arial" w:hAnsi="Arial" w:cs="Arial"/>
          <w:sz w:val="25"/>
          <w:szCs w:val="25"/>
        </w:rPr>
        <w:t xml:space="preserve"> conditions precedent to the exercise of the power stipulated in that Article;</w:t>
      </w:r>
    </w:p>
    <w:p w:rsidR="004B6511" w:rsidRDefault="004B6511">
      <w:pPr>
        <w:spacing w:line="16" w:lineRule="exact"/>
        <w:rPr>
          <w:sz w:val="20"/>
          <w:szCs w:val="20"/>
        </w:rPr>
      </w:pPr>
    </w:p>
    <w:p w:rsidR="004B6511" w:rsidRDefault="00D4755E">
      <w:pPr>
        <w:numPr>
          <w:ilvl w:val="0"/>
          <w:numId w:val="136"/>
        </w:numPr>
        <w:tabs>
          <w:tab w:val="left" w:pos="720"/>
        </w:tabs>
        <w:spacing w:line="479" w:lineRule="auto"/>
        <w:ind w:left="720" w:right="6"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Sabharwal</w:t>
      </w:r>
      <w:r>
        <w:rPr>
          <w:rFonts w:ascii="Arial" w:eastAsia="Arial" w:hAnsi="Arial" w:cs="Arial"/>
          <w:sz w:val="25"/>
          <w:szCs w:val="25"/>
        </w:rPr>
        <w:t xml:space="preserve"> lays down that in determining the inadequacy of representation of SCs and STs in promotional posts, the state may take the total population of a parti</w:t>
      </w:r>
      <w:r>
        <w:rPr>
          <w:rFonts w:ascii="Arial" w:eastAsia="Arial" w:hAnsi="Arial" w:cs="Arial"/>
          <w:sz w:val="25"/>
          <w:szCs w:val="25"/>
        </w:rPr>
        <w:t>cular class and its representation in the service. The State has studied the extent of reservation in posts for SCs and STs in a ‗group‘ which is a collection of cadres. Hence, it cannot be said that the state failed to collect quantifiable data on the rep</w:t>
      </w:r>
      <w:r>
        <w:rPr>
          <w:rFonts w:ascii="Arial" w:eastAsia="Arial" w:hAnsi="Arial" w:cs="Arial"/>
          <w:sz w:val="25"/>
          <w:szCs w:val="25"/>
        </w:rPr>
        <w:t>resentation of SCs and STs in promotional posts. Without the grant of consequential seniority, the percentage of reservation will not reach the prescribed percentage;</w:t>
      </w:r>
    </w:p>
    <w:p w:rsidR="004B6511" w:rsidRDefault="004B6511">
      <w:pPr>
        <w:spacing w:line="13" w:lineRule="exact"/>
        <w:rPr>
          <w:rFonts w:ascii="Arial" w:eastAsia="Arial" w:hAnsi="Arial" w:cs="Arial"/>
          <w:sz w:val="25"/>
          <w:szCs w:val="25"/>
        </w:rPr>
      </w:pPr>
    </w:p>
    <w:p w:rsidR="004B6511" w:rsidRDefault="00D4755E">
      <w:pPr>
        <w:numPr>
          <w:ilvl w:val="0"/>
          <w:numId w:val="136"/>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No statistical studies have been provided to show that the grant of consequential senior</w:t>
      </w:r>
      <w:r>
        <w:rPr>
          <w:rFonts w:ascii="Arial" w:eastAsia="Arial" w:hAnsi="Arial" w:cs="Arial"/>
          <w:sz w:val="25"/>
          <w:szCs w:val="25"/>
        </w:rPr>
        <w:t xml:space="preserve">ity has led to the lowering of efficiency in administration. It cannot be presumed that the appointment of SCs and STs will lead to a lowering of efficiency as at the individual level, all individuals belonging to SCs and STs must also achieve the minimum </w:t>
      </w:r>
      <w:r>
        <w:rPr>
          <w:rFonts w:ascii="Arial" w:eastAsia="Arial" w:hAnsi="Arial" w:cs="Arial"/>
          <w:sz w:val="25"/>
          <w:szCs w:val="25"/>
        </w:rPr>
        <w:t>benchmark of ‗good‘;</w:t>
      </w:r>
    </w:p>
    <w:p w:rsidR="004B6511" w:rsidRDefault="004B6511">
      <w:pPr>
        <w:spacing w:line="16" w:lineRule="exact"/>
        <w:rPr>
          <w:rFonts w:ascii="Arial" w:eastAsia="Arial" w:hAnsi="Arial" w:cs="Arial"/>
          <w:sz w:val="25"/>
          <w:szCs w:val="25"/>
        </w:rPr>
      </w:pPr>
    </w:p>
    <w:p w:rsidR="004B6511" w:rsidRDefault="00D4755E">
      <w:pPr>
        <w:numPr>
          <w:ilvl w:val="0"/>
          <w:numId w:val="136"/>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The Reservation Act 2002 was struck down on the basis of the failure of the state to collect quantifiable data. The Reservation Act 2018 has been enacted on the basis of data collected and studied in the Ratna Prabha Committee report. Hence, the basis of t</w:t>
      </w:r>
      <w:r>
        <w:rPr>
          <w:rFonts w:ascii="Arial" w:eastAsia="Arial" w:hAnsi="Arial" w:cs="Arial"/>
          <w:sz w:val="25"/>
          <w:szCs w:val="25"/>
        </w:rPr>
        <w:t xml:space="preserve">he decision in </w:t>
      </w:r>
      <w:r>
        <w:rPr>
          <w:rFonts w:ascii="Arial" w:eastAsia="Arial" w:hAnsi="Arial" w:cs="Arial"/>
          <w:b/>
          <w:bCs/>
          <w:sz w:val="25"/>
          <w:szCs w:val="25"/>
        </w:rPr>
        <w:t>B K Pavitra I</w:t>
      </w:r>
      <w:r>
        <w:rPr>
          <w:rFonts w:ascii="Arial" w:eastAsia="Arial" w:hAnsi="Arial" w:cs="Arial"/>
          <w:sz w:val="25"/>
          <w:szCs w:val="25"/>
        </w:rPr>
        <w:t xml:space="preserve"> has been removed. Additionally, no mandamus was issued in </w:t>
      </w:r>
      <w:r>
        <w:rPr>
          <w:rFonts w:ascii="Arial" w:eastAsia="Arial" w:hAnsi="Arial" w:cs="Arial"/>
          <w:b/>
          <w:bCs/>
          <w:sz w:val="25"/>
          <w:szCs w:val="25"/>
        </w:rPr>
        <w:t>B K Pavitra I</w:t>
      </w:r>
      <w:r>
        <w:rPr>
          <w:rFonts w:ascii="Arial" w:eastAsia="Arial" w:hAnsi="Arial" w:cs="Arial"/>
          <w:sz w:val="25"/>
          <w:szCs w:val="25"/>
        </w:rPr>
        <w:t>;</w:t>
      </w:r>
    </w:p>
    <w:p w:rsidR="004B6511" w:rsidRDefault="004B6511">
      <w:pPr>
        <w:spacing w:line="16" w:lineRule="exact"/>
        <w:rPr>
          <w:rFonts w:ascii="Arial" w:eastAsia="Arial" w:hAnsi="Arial" w:cs="Arial"/>
          <w:sz w:val="25"/>
          <w:szCs w:val="25"/>
        </w:rPr>
      </w:pPr>
    </w:p>
    <w:p w:rsidR="004B6511" w:rsidRDefault="00D4755E">
      <w:pPr>
        <w:numPr>
          <w:ilvl w:val="0"/>
          <w:numId w:val="136"/>
        </w:numPr>
        <w:tabs>
          <w:tab w:val="left" w:pos="720"/>
        </w:tabs>
        <w:spacing w:line="473" w:lineRule="auto"/>
        <w:ind w:left="720" w:right="6" w:hanging="720"/>
        <w:jc w:val="both"/>
        <w:rPr>
          <w:rFonts w:ascii="Arial" w:eastAsia="Arial" w:hAnsi="Arial" w:cs="Arial"/>
          <w:sz w:val="25"/>
          <w:szCs w:val="25"/>
        </w:rPr>
      </w:pPr>
      <w:r>
        <w:rPr>
          <w:rFonts w:ascii="Arial" w:eastAsia="Arial" w:hAnsi="Arial" w:cs="Arial"/>
          <w:sz w:val="25"/>
          <w:szCs w:val="25"/>
        </w:rPr>
        <w:t>The collection of data required to be carried out by the State is a matter of social science and is carried out by experts. Data collection is both</w:t>
      </w:r>
    </w:p>
    <w:p w:rsidR="004B6511" w:rsidRDefault="004B6511">
      <w:pPr>
        <w:spacing w:line="200" w:lineRule="exact"/>
        <w:rPr>
          <w:sz w:val="20"/>
          <w:szCs w:val="20"/>
        </w:rPr>
      </w:pPr>
    </w:p>
    <w:p w:rsidR="004B6511" w:rsidRDefault="004B6511">
      <w:pPr>
        <w:spacing w:line="227" w:lineRule="exact"/>
        <w:rPr>
          <w:sz w:val="20"/>
          <w:szCs w:val="20"/>
        </w:rPr>
      </w:pPr>
    </w:p>
    <w:p w:rsidR="004B6511" w:rsidRDefault="00D4755E">
      <w:pPr>
        <w:ind w:right="6"/>
        <w:jc w:val="center"/>
        <w:rPr>
          <w:sz w:val="20"/>
          <w:szCs w:val="20"/>
        </w:rPr>
      </w:pPr>
      <w:r>
        <w:rPr>
          <w:rFonts w:ascii="Arial" w:eastAsia="Arial" w:hAnsi="Arial" w:cs="Arial"/>
          <w:sz w:val="20"/>
          <w:szCs w:val="20"/>
        </w:rPr>
        <w:t>58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58" w:name="page59"/>
      <w:bookmarkEnd w:id="58"/>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7" w:lineRule="auto"/>
        <w:ind w:left="720" w:right="6"/>
        <w:jc w:val="both"/>
        <w:rPr>
          <w:sz w:val="20"/>
          <w:szCs w:val="20"/>
        </w:rPr>
      </w:pPr>
      <w:r>
        <w:rPr>
          <w:rFonts w:ascii="Arial" w:eastAsia="Arial" w:hAnsi="Arial" w:cs="Arial"/>
          <w:sz w:val="25"/>
          <w:szCs w:val="25"/>
        </w:rPr>
        <w:t>qualitative and quantitative. As long as the methodology adopted by the state is scientifically sound, the assessment of the data collected is the prerogative of the state. The court may intervene in judicial review only when th</w:t>
      </w:r>
      <w:r>
        <w:rPr>
          <w:rFonts w:ascii="Arial" w:eastAsia="Arial" w:hAnsi="Arial" w:cs="Arial"/>
          <w:sz w:val="25"/>
          <w:szCs w:val="25"/>
        </w:rPr>
        <w:t>ere is a complete absence of data or if the data relied on is irrelevant; and</w:t>
      </w:r>
    </w:p>
    <w:p w:rsidR="004B6511" w:rsidRDefault="004B6511">
      <w:pPr>
        <w:spacing w:line="16" w:lineRule="exact"/>
        <w:rPr>
          <w:sz w:val="20"/>
          <w:szCs w:val="20"/>
        </w:rPr>
      </w:pPr>
    </w:p>
    <w:p w:rsidR="004B6511" w:rsidRDefault="00D4755E">
      <w:pPr>
        <w:numPr>
          <w:ilvl w:val="0"/>
          <w:numId w:val="137"/>
        </w:numPr>
        <w:tabs>
          <w:tab w:val="left" w:pos="720"/>
        </w:tabs>
        <w:spacing w:line="479" w:lineRule="auto"/>
        <w:ind w:left="720" w:right="6" w:hanging="720"/>
        <w:jc w:val="both"/>
        <w:rPr>
          <w:rFonts w:ascii="Arial" w:eastAsia="Arial" w:hAnsi="Arial" w:cs="Arial"/>
          <w:sz w:val="25"/>
          <w:szCs w:val="25"/>
        </w:rPr>
      </w:pPr>
      <w:r>
        <w:rPr>
          <w:rFonts w:ascii="Arial" w:eastAsia="Arial" w:hAnsi="Arial" w:cs="Arial"/>
          <w:sz w:val="25"/>
          <w:szCs w:val="25"/>
        </w:rPr>
        <w:t xml:space="preserve">The principles laid down by this Court in </w:t>
      </w:r>
      <w:r>
        <w:rPr>
          <w:rFonts w:ascii="Arial" w:eastAsia="Arial" w:hAnsi="Arial" w:cs="Arial"/>
          <w:b/>
          <w:bCs/>
          <w:sz w:val="25"/>
          <w:szCs w:val="25"/>
        </w:rPr>
        <w:t>Indra Sawhney</w:t>
      </w:r>
      <w:r>
        <w:rPr>
          <w:rFonts w:ascii="Arial" w:eastAsia="Arial" w:hAnsi="Arial" w:cs="Arial"/>
          <w:sz w:val="25"/>
          <w:szCs w:val="25"/>
        </w:rPr>
        <w:t xml:space="preserve"> on the exclusion of the creamy layer apply only to OBCs and cannot extend to SCs and STs. No question arose in </w:t>
      </w:r>
      <w:r>
        <w:rPr>
          <w:rFonts w:ascii="Arial" w:eastAsia="Arial" w:hAnsi="Arial" w:cs="Arial"/>
          <w:b/>
          <w:bCs/>
          <w:sz w:val="25"/>
          <w:szCs w:val="25"/>
        </w:rPr>
        <w:t>Nagaraj</w:t>
      </w:r>
      <w:r>
        <w:rPr>
          <w:rFonts w:ascii="Arial" w:eastAsia="Arial" w:hAnsi="Arial" w:cs="Arial"/>
          <w:sz w:val="25"/>
          <w:szCs w:val="25"/>
        </w:rPr>
        <w:t xml:space="preserve"> on the exclusion of the creamy layer in respect of SCs and STs. Hence, the decision is not an authority for the principle that the states are bound to exclude the creamy layer in respect of SCs and STs. The decision of this Court in </w:t>
      </w:r>
      <w:r>
        <w:rPr>
          <w:rFonts w:ascii="Arial" w:eastAsia="Arial" w:hAnsi="Arial" w:cs="Arial"/>
          <w:b/>
          <w:bCs/>
          <w:sz w:val="25"/>
          <w:szCs w:val="25"/>
        </w:rPr>
        <w:t>Jarnail</w:t>
      </w:r>
      <w:r>
        <w:rPr>
          <w:rFonts w:ascii="Arial" w:eastAsia="Arial" w:hAnsi="Arial" w:cs="Arial"/>
          <w:sz w:val="25"/>
          <w:szCs w:val="25"/>
        </w:rPr>
        <w:t xml:space="preserve"> dealt with the</w:t>
      </w:r>
      <w:r>
        <w:rPr>
          <w:rFonts w:ascii="Arial" w:eastAsia="Arial" w:hAnsi="Arial" w:cs="Arial"/>
          <w:sz w:val="25"/>
          <w:szCs w:val="25"/>
        </w:rPr>
        <w:t xml:space="preserve"> competence of Parliament to enact a law in relation to the creamy layer and did not lay down a general proposition on its exclusion. The concept of creamy layer, if applicable, can only be applied at the entry level and not in promotions.</w:t>
      </w:r>
    </w:p>
    <w:p w:rsidR="004B6511" w:rsidRDefault="004B6511">
      <w:pPr>
        <w:spacing w:line="263" w:lineRule="exact"/>
        <w:rPr>
          <w:sz w:val="20"/>
          <w:szCs w:val="20"/>
        </w:rPr>
      </w:pPr>
    </w:p>
    <w:p w:rsidR="004B6511" w:rsidRDefault="00D4755E">
      <w:pPr>
        <w:numPr>
          <w:ilvl w:val="0"/>
          <w:numId w:val="138"/>
        </w:numPr>
        <w:tabs>
          <w:tab w:val="left" w:pos="720"/>
        </w:tabs>
        <w:spacing w:line="431" w:lineRule="auto"/>
        <w:ind w:right="6"/>
        <w:jc w:val="both"/>
        <w:rPr>
          <w:rFonts w:ascii="Arial" w:eastAsia="Arial" w:hAnsi="Arial" w:cs="Arial"/>
          <w:sz w:val="25"/>
          <w:szCs w:val="25"/>
        </w:rPr>
      </w:pPr>
      <w:r>
        <w:rPr>
          <w:rFonts w:ascii="Arial" w:eastAsia="Arial" w:hAnsi="Arial" w:cs="Arial"/>
          <w:sz w:val="25"/>
          <w:szCs w:val="25"/>
        </w:rPr>
        <w:t xml:space="preserve">Mr Dinesh </w:t>
      </w:r>
      <w:r>
        <w:rPr>
          <w:rFonts w:ascii="Arial" w:eastAsia="Arial" w:hAnsi="Arial" w:cs="Arial"/>
          <w:sz w:val="25"/>
          <w:szCs w:val="25"/>
        </w:rPr>
        <w:t>Dwivedi</w:t>
      </w:r>
      <w:r>
        <w:rPr>
          <w:rFonts w:ascii="Arial" w:eastAsia="Arial" w:hAnsi="Arial" w:cs="Arial"/>
          <w:sz w:val="32"/>
          <w:szCs w:val="32"/>
          <w:vertAlign w:val="superscript"/>
        </w:rPr>
        <w:t>79</w:t>
      </w:r>
      <w:r>
        <w:rPr>
          <w:rFonts w:ascii="Arial" w:eastAsia="Arial" w:hAnsi="Arial" w:cs="Arial"/>
          <w:sz w:val="25"/>
          <w:szCs w:val="25"/>
        </w:rPr>
        <w:t>, learned Senior Counsel appearing on behalf of the intervenor (Karnataka SC/ST Engineers‘ Welfare Association), urged the following submissions:</w:t>
      </w:r>
    </w:p>
    <w:p w:rsidR="004B6511" w:rsidRDefault="004B6511">
      <w:pPr>
        <w:spacing w:line="69" w:lineRule="exact"/>
        <w:rPr>
          <w:sz w:val="20"/>
          <w:szCs w:val="20"/>
        </w:rPr>
      </w:pPr>
    </w:p>
    <w:p w:rsidR="004B6511" w:rsidRDefault="00D4755E">
      <w:pPr>
        <w:numPr>
          <w:ilvl w:val="0"/>
          <w:numId w:val="139"/>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Nagaraj</w:t>
      </w:r>
      <w:r>
        <w:rPr>
          <w:rFonts w:ascii="Arial" w:eastAsia="Arial" w:hAnsi="Arial" w:cs="Arial"/>
          <w:sz w:val="25"/>
          <w:szCs w:val="25"/>
        </w:rPr>
        <w:t xml:space="preserve"> was concerned with whether reservation in promotion as inserted in Article 1</w:t>
      </w:r>
      <w:r>
        <w:rPr>
          <w:rFonts w:ascii="Arial" w:eastAsia="Arial" w:hAnsi="Arial" w:cs="Arial"/>
          <w:sz w:val="25"/>
          <w:szCs w:val="25"/>
        </w:rPr>
        <w:t>6 (4A) by the Constitution (Seventy-seventh Amendment) Act 1995 and the enabling provision for the grant of</w:t>
      </w:r>
    </w:p>
    <w:p w:rsidR="004B6511" w:rsidRDefault="004B6511">
      <w:pPr>
        <w:spacing w:line="18" w:lineRule="exact"/>
        <w:rPr>
          <w:sz w:val="20"/>
          <w:szCs w:val="20"/>
        </w:rPr>
      </w:pPr>
    </w:p>
    <w:p w:rsidR="004B6511" w:rsidRDefault="00D4755E">
      <w:pPr>
        <w:spacing w:line="470" w:lineRule="auto"/>
        <w:ind w:left="720" w:right="6"/>
        <w:rPr>
          <w:sz w:val="20"/>
          <w:szCs w:val="20"/>
        </w:rPr>
      </w:pPr>
      <w:r>
        <w:rPr>
          <w:rFonts w:ascii="Arial" w:eastAsia="Arial" w:hAnsi="Arial" w:cs="Arial"/>
          <w:sz w:val="25"/>
          <w:szCs w:val="25"/>
        </w:rPr>
        <w:t>consequential seniority under Article 16 (4A) inserted by the Constitution (Eighty-fifth Amendment) Act 2001 violated the basic structure of the</w:t>
      </w:r>
    </w:p>
    <w:p w:rsidR="004B6511" w:rsidRDefault="004B6511">
      <w:pPr>
        <w:spacing w:line="20" w:lineRule="exact"/>
        <w:rPr>
          <w:sz w:val="20"/>
          <w:szCs w:val="20"/>
        </w:rPr>
      </w:pPr>
      <w:r>
        <w:rPr>
          <w:sz w:val="20"/>
          <w:szCs w:val="20"/>
        </w:rPr>
        <w:pict>
          <v:line id="Shape 29" o:spid="_x0000_s1054" style="position:absolute;z-index:251650048;visibility:visible;mso-wrap-distance-left:0;mso-wrap-distance-right:0" from="0,7.4pt" to="2in,7.4pt" o:allowincell="f" strokeweight=".25397mm"/>
        </w:pict>
      </w:r>
    </w:p>
    <w:p w:rsidR="004B6511" w:rsidRDefault="004B6511">
      <w:pPr>
        <w:spacing w:line="167" w:lineRule="exact"/>
        <w:rPr>
          <w:sz w:val="20"/>
          <w:szCs w:val="20"/>
        </w:rPr>
      </w:pPr>
    </w:p>
    <w:p w:rsidR="004B6511" w:rsidRDefault="00D4755E">
      <w:pPr>
        <w:numPr>
          <w:ilvl w:val="0"/>
          <w:numId w:val="140"/>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In I.A. No. 102966 of 2018 in W. P. (C) No. 791 of 2018</w:t>
      </w:r>
    </w:p>
    <w:p w:rsidR="004B6511" w:rsidRDefault="004B6511">
      <w:pPr>
        <w:spacing w:line="256" w:lineRule="exact"/>
        <w:rPr>
          <w:rFonts w:ascii="Arial" w:eastAsia="Arial" w:hAnsi="Arial" w:cs="Arial"/>
          <w:sz w:val="24"/>
          <w:szCs w:val="24"/>
          <w:vertAlign w:val="superscript"/>
        </w:rPr>
      </w:pPr>
    </w:p>
    <w:p w:rsidR="004B6511" w:rsidRDefault="00D4755E">
      <w:pPr>
        <w:ind w:left="4400"/>
        <w:rPr>
          <w:rFonts w:ascii="Arial" w:eastAsia="Arial" w:hAnsi="Arial" w:cs="Arial"/>
          <w:sz w:val="24"/>
          <w:szCs w:val="24"/>
          <w:vertAlign w:val="superscript"/>
        </w:rPr>
      </w:pPr>
      <w:r>
        <w:rPr>
          <w:rFonts w:ascii="Arial" w:eastAsia="Arial" w:hAnsi="Arial" w:cs="Arial"/>
          <w:sz w:val="20"/>
          <w:szCs w:val="20"/>
        </w:rPr>
        <w:t>59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59" w:name="page60"/>
      <w:bookmarkEnd w:id="59"/>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spacing w:line="479" w:lineRule="auto"/>
        <w:ind w:left="720" w:right="6"/>
        <w:jc w:val="both"/>
        <w:rPr>
          <w:sz w:val="20"/>
          <w:szCs w:val="20"/>
        </w:rPr>
      </w:pPr>
      <w:r>
        <w:rPr>
          <w:rFonts w:ascii="Arial" w:eastAsia="Arial" w:hAnsi="Arial" w:cs="Arial"/>
          <w:sz w:val="25"/>
          <w:szCs w:val="25"/>
        </w:rPr>
        <w:t xml:space="preserve">Constitution. The decision in </w:t>
      </w:r>
      <w:r>
        <w:rPr>
          <w:rFonts w:ascii="Arial" w:eastAsia="Arial" w:hAnsi="Arial" w:cs="Arial"/>
          <w:b/>
          <w:bCs/>
          <w:sz w:val="25"/>
          <w:szCs w:val="25"/>
        </w:rPr>
        <w:t>Nagaraj</w:t>
      </w:r>
      <w:r>
        <w:rPr>
          <w:rFonts w:ascii="Arial" w:eastAsia="Arial" w:hAnsi="Arial" w:cs="Arial"/>
          <w:sz w:val="25"/>
          <w:szCs w:val="25"/>
        </w:rPr>
        <w:t xml:space="preserve"> was concerned with reservations in promotion and did not equate reservation in promotion with the grant of consequential seniority. In this view, the four controlling factors, namely (i) backwardness; (ii) adequacy of representation; (iii) elimination of </w:t>
      </w:r>
      <w:r>
        <w:rPr>
          <w:rFonts w:ascii="Arial" w:eastAsia="Arial" w:hAnsi="Arial" w:cs="Arial"/>
          <w:sz w:val="25"/>
          <w:szCs w:val="25"/>
        </w:rPr>
        <w:t>the creamy layer; and (iv) efficiency of administration have relevance only to the exercise of the enabling power under Article 16 (4A) for making reservation in promotion and not the exercise of the enabling power to grant consequential seniority;</w:t>
      </w:r>
    </w:p>
    <w:p w:rsidR="004B6511" w:rsidRDefault="004B6511">
      <w:pPr>
        <w:spacing w:line="14" w:lineRule="exact"/>
        <w:rPr>
          <w:sz w:val="20"/>
          <w:szCs w:val="20"/>
        </w:rPr>
      </w:pPr>
    </w:p>
    <w:p w:rsidR="004B6511" w:rsidRDefault="00D4755E">
      <w:pPr>
        <w:numPr>
          <w:ilvl w:val="0"/>
          <w:numId w:val="141"/>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Reservation in promotion was introduced in the State of Karnataka by the Government Order dated 27 April 1978 and continues to be in operation. The Reservation Act 2018 stipulates the grant of consequential seniority which is premised on the prior existenc</w:t>
      </w:r>
      <w:r>
        <w:rPr>
          <w:rFonts w:ascii="Arial" w:eastAsia="Arial" w:hAnsi="Arial" w:cs="Arial"/>
          <w:sz w:val="25"/>
          <w:szCs w:val="25"/>
        </w:rPr>
        <w:t>e and operation of reservation in promotion. Absent a challenge to the Government Order dated 27 April 1978 in the present proceedings, the petitioner is precluded from challenging the grant of consequential seniority in the Reservation Act 2018;</w:t>
      </w:r>
    </w:p>
    <w:p w:rsidR="004B6511" w:rsidRDefault="004B6511">
      <w:pPr>
        <w:spacing w:line="18" w:lineRule="exact"/>
        <w:rPr>
          <w:rFonts w:ascii="Arial" w:eastAsia="Arial" w:hAnsi="Arial" w:cs="Arial"/>
          <w:sz w:val="25"/>
          <w:szCs w:val="25"/>
        </w:rPr>
      </w:pPr>
    </w:p>
    <w:p w:rsidR="004B6511" w:rsidRDefault="00D4755E">
      <w:pPr>
        <w:numPr>
          <w:ilvl w:val="0"/>
          <w:numId w:val="141"/>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Conseque</w:t>
      </w:r>
      <w:r>
        <w:rPr>
          <w:rFonts w:ascii="Arial" w:eastAsia="Arial" w:hAnsi="Arial" w:cs="Arial"/>
          <w:sz w:val="25"/>
          <w:szCs w:val="25"/>
        </w:rPr>
        <w:t xml:space="preserve">ntial seniority is nothing but the normal rule of seniority which accords seniority to roster point promotees from the date of their substantive promotion. The catch-up rule is an exception to the normal rule of seniority. Prior to the decision in </w:t>
      </w:r>
      <w:r>
        <w:rPr>
          <w:rFonts w:ascii="Arial" w:eastAsia="Arial" w:hAnsi="Arial" w:cs="Arial"/>
          <w:b/>
          <w:bCs/>
          <w:sz w:val="25"/>
          <w:szCs w:val="25"/>
        </w:rPr>
        <w:t>Indra Sa</w:t>
      </w:r>
      <w:r>
        <w:rPr>
          <w:rFonts w:ascii="Arial" w:eastAsia="Arial" w:hAnsi="Arial" w:cs="Arial"/>
          <w:b/>
          <w:bCs/>
          <w:sz w:val="25"/>
          <w:szCs w:val="25"/>
        </w:rPr>
        <w:t>whney</w:t>
      </w:r>
      <w:r>
        <w:rPr>
          <w:rFonts w:ascii="Arial" w:eastAsia="Arial" w:hAnsi="Arial" w:cs="Arial"/>
          <w:sz w:val="25"/>
          <w:szCs w:val="25"/>
        </w:rPr>
        <w:t>, accelerated seniority to roster point promotees existed in the State of Karnataka with the application of the continuous officiation rule. This is supported by Rule 2(b) of the 1957 Rules. Para III (d) of the Government Order dated 27 April 1978 pro</w:t>
      </w:r>
      <w:r>
        <w:rPr>
          <w:rFonts w:ascii="Arial" w:eastAsia="Arial" w:hAnsi="Arial" w:cs="Arial"/>
          <w:sz w:val="25"/>
          <w:szCs w:val="25"/>
        </w:rPr>
        <w:t>vided for the application of the catch-up rule only in a limited</w:t>
      </w:r>
    </w:p>
    <w:p w:rsidR="004B6511" w:rsidRDefault="004B6511">
      <w:pPr>
        <w:spacing w:line="200" w:lineRule="exact"/>
        <w:rPr>
          <w:sz w:val="20"/>
          <w:szCs w:val="20"/>
        </w:rPr>
      </w:pPr>
    </w:p>
    <w:p w:rsidR="004B6511" w:rsidRDefault="004B6511">
      <w:pPr>
        <w:spacing w:line="229" w:lineRule="exact"/>
        <w:rPr>
          <w:sz w:val="20"/>
          <w:szCs w:val="20"/>
        </w:rPr>
      </w:pPr>
    </w:p>
    <w:p w:rsidR="004B6511" w:rsidRDefault="00D4755E">
      <w:pPr>
        <w:ind w:right="6"/>
        <w:jc w:val="center"/>
        <w:rPr>
          <w:sz w:val="20"/>
          <w:szCs w:val="20"/>
        </w:rPr>
      </w:pPr>
      <w:r>
        <w:rPr>
          <w:rFonts w:ascii="Arial" w:eastAsia="Arial" w:hAnsi="Arial" w:cs="Arial"/>
          <w:sz w:val="20"/>
          <w:szCs w:val="20"/>
        </w:rPr>
        <w:t>60</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60" w:name="page61"/>
      <w:bookmarkEnd w:id="60"/>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5" w:lineRule="auto"/>
        <w:ind w:left="720" w:right="6"/>
        <w:jc w:val="both"/>
        <w:rPr>
          <w:sz w:val="20"/>
          <w:szCs w:val="20"/>
        </w:rPr>
      </w:pPr>
      <w:r>
        <w:rPr>
          <w:rFonts w:ascii="Arial" w:eastAsia="Arial" w:hAnsi="Arial" w:cs="Arial"/>
          <w:sz w:val="25"/>
          <w:szCs w:val="25"/>
        </w:rPr>
        <w:t>manner. Rule 4 is restricted in its application to appointments made on the same day which implies that in the absence of its application to a given case, cons</w:t>
      </w:r>
      <w:r>
        <w:rPr>
          <w:rFonts w:ascii="Arial" w:eastAsia="Arial" w:hAnsi="Arial" w:cs="Arial"/>
          <w:sz w:val="25"/>
          <w:szCs w:val="25"/>
        </w:rPr>
        <w:t>equential seniority must be granted;</w:t>
      </w:r>
    </w:p>
    <w:p w:rsidR="004B6511" w:rsidRDefault="004B6511">
      <w:pPr>
        <w:spacing w:line="16" w:lineRule="exact"/>
        <w:rPr>
          <w:sz w:val="20"/>
          <w:szCs w:val="20"/>
        </w:rPr>
      </w:pPr>
    </w:p>
    <w:p w:rsidR="004B6511" w:rsidRDefault="00D4755E">
      <w:pPr>
        <w:numPr>
          <w:ilvl w:val="0"/>
          <w:numId w:val="142"/>
        </w:numPr>
        <w:tabs>
          <w:tab w:val="left" w:pos="720"/>
        </w:tabs>
        <w:spacing w:line="479" w:lineRule="auto"/>
        <w:ind w:left="720" w:right="6"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Virpal Singh</w:t>
      </w:r>
      <w:r>
        <w:rPr>
          <w:rFonts w:ascii="Arial" w:eastAsia="Arial" w:hAnsi="Arial" w:cs="Arial"/>
          <w:sz w:val="25"/>
          <w:szCs w:val="25"/>
        </w:rPr>
        <w:t xml:space="preserve"> concerned a rule that specifically provided for the application of the catch-up rule in a departure from the normal rule of seniority. This Court held that a state may prescribe either consequential seniority based on continuous officiation or the catch-u</w:t>
      </w:r>
      <w:r>
        <w:rPr>
          <w:rFonts w:ascii="Arial" w:eastAsia="Arial" w:hAnsi="Arial" w:cs="Arial"/>
          <w:sz w:val="25"/>
          <w:szCs w:val="25"/>
        </w:rPr>
        <w:t>p rule of seniority in case of roster point promotions. A harmonious reading of Articles 14 and 16(1) of the Constitution does not stipulate that the catch-up rule must apply in the case of roster point promotions. Thus, a balancing of Articles 14, 16(1) a</w:t>
      </w:r>
      <w:r>
        <w:rPr>
          <w:rFonts w:ascii="Arial" w:eastAsia="Arial" w:hAnsi="Arial" w:cs="Arial"/>
          <w:sz w:val="25"/>
          <w:szCs w:val="25"/>
        </w:rPr>
        <w:t xml:space="preserve">nd 16(4) of the Constitution denotes that the catch-up rule is not mandatory. The decisions of this Court in </w:t>
      </w:r>
      <w:r>
        <w:rPr>
          <w:rFonts w:ascii="Arial" w:eastAsia="Arial" w:hAnsi="Arial" w:cs="Arial"/>
          <w:b/>
          <w:bCs/>
          <w:sz w:val="25"/>
          <w:szCs w:val="25"/>
        </w:rPr>
        <w:t>Ajit Singh I</w:t>
      </w:r>
      <w:r>
        <w:rPr>
          <w:rFonts w:ascii="Arial" w:eastAsia="Arial" w:hAnsi="Arial" w:cs="Arial"/>
          <w:sz w:val="25"/>
          <w:szCs w:val="25"/>
        </w:rPr>
        <w:t xml:space="preserve">, </w:t>
      </w:r>
      <w:r>
        <w:rPr>
          <w:rFonts w:ascii="Arial" w:eastAsia="Arial" w:hAnsi="Arial" w:cs="Arial"/>
          <w:b/>
          <w:bCs/>
          <w:sz w:val="25"/>
          <w:szCs w:val="25"/>
        </w:rPr>
        <w:t>Ajit Singh II</w:t>
      </w:r>
      <w:r>
        <w:rPr>
          <w:rFonts w:ascii="Arial" w:eastAsia="Arial" w:hAnsi="Arial" w:cs="Arial"/>
          <w:sz w:val="25"/>
          <w:szCs w:val="25"/>
        </w:rPr>
        <w:t xml:space="preserve"> and </w:t>
      </w:r>
      <w:r>
        <w:rPr>
          <w:rFonts w:ascii="Arial" w:eastAsia="Arial" w:hAnsi="Arial" w:cs="Arial"/>
          <w:b/>
          <w:bCs/>
          <w:sz w:val="25"/>
          <w:szCs w:val="25"/>
        </w:rPr>
        <w:t>Badappanavar</w:t>
      </w:r>
      <w:r>
        <w:rPr>
          <w:rFonts w:ascii="Arial" w:eastAsia="Arial" w:hAnsi="Arial" w:cs="Arial"/>
          <w:sz w:val="25"/>
          <w:szCs w:val="25"/>
        </w:rPr>
        <w:t>, in holding to the contrary, have been expressly overruled</w:t>
      </w:r>
      <w:r>
        <w:rPr>
          <w:rFonts w:ascii="Arial" w:eastAsia="Arial" w:hAnsi="Arial" w:cs="Arial"/>
          <w:b/>
          <w:bCs/>
          <w:sz w:val="25"/>
          <w:szCs w:val="25"/>
        </w:rPr>
        <w:t xml:space="preserve"> </w:t>
      </w:r>
      <w:r>
        <w:rPr>
          <w:rFonts w:ascii="Arial" w:eastAsia="Arial" w:hAnsi="Arial" w:cs="Arial"/>
          <w:sz w:val="25"/>
          <w:szCs w:val="25"/>
        </w:rPr>
        <w:t>by the seventy-seventh and the eighty-fifth</w:t>
      </w:r>
      <w:r>
        <w:rPr>
          <w:rFonts w:ascii="Arial" w:eastAsia="Arial" w:hAnsi="Arial" w:cs="Arial"/>
          <w:sz w:val="25"/>
          <w:szCs w:val="25"/>
        </w:rPr>
        <w:t xml:space="preserve"> amendments to the Constitution, following which the principles enunciated in </w:t>
      </w:r>
      <w:r>
        <w:rPr>
          <w:rFonts w:ascii="Arial" w:eastAsia="Arial" w:hAnsi="Arial" w:cs="Arial"/>
          <w:b/>
          <w:bCs/>
          <w:sz w:val="25"/>
          <w:szCs w:val="25"/>
        </w:rPr>
        <w:t>Virpal Singh</w:t>
      </w:r>
      <w:r>
        <w:rPr>
          <w:rFonts w:ascii="Arial" w:eastAsia="Arial" w:hAnsi="Arial" w:cs="Arial"/>
          <w:sz w:val="25"/>
          <w:szCs w:val="25"/>
        </w:rPr>
        <w:t xml:space="preserve"> continue to govern the field. The eighty-fifth amendment was intended to make consequential seniority a constitutional principle and revive consequential seniority a</w:t>
      </w:r>
      <w:r>
        <w:rPr>
          <w:rFonts w:ascii="Arial" w:eastAsia="Arial" w:hAnsi="Arial" w:cs="Arial"/>
          <w:sz w:val="25"/>
          <w:szCs w:val="25"/>
        </w:rPr>
        <w:t>s the normal rule of seniority;</w:t>
      </w:r>
    </w:p>
    <w:p w:rsidR="004B6511" w:rsidRDefault="004B6511">
      <w:pPr>
        <w:spacing w:line="18" w:lineRule="exact"/>
        <w:rPr>
          <w:rFonts w:ascii="Arial" w:eastAsia="Arial" w:hAnsi="Arial" w:cs="Arial"/>
          <w:sz w:val="25"/>
          <w:szCs w:val="25"/>
        </w:rPr>
      </w:pPr>
    </w:p>
    <w:p w:rsidR="004B6511" w:rsidRDefault="00D4755E">
      <w:pPr>
        <w:numPr>
          <w:ilvl w:val="0"/>
          <w:numId w:val="142"/>
        </w:numPr>
        <w:tabs>
          <w:tab w:val="left" w:pos="720"/>
        </w:tabs>
        <w:spacing w:line="478" w:lineRule="auto"/>
        <w:ind w:left="720" w:right="6" w:hanging="720"/>
        <w:jc w:val="both"/>
        <w:rPr>
          <w:rFonts w:ascii="Arial" w:eastAsia="Arial" w:hAnsi="Arial" w:cs="Arial"/>
          <w:sz w:val="25"/>
          <w:szCs w:val="25"/>
        </w:rPr>
      </w:pPr>
      <w:r>
        <w:rPr>
          <w:rFonts w:ascii="Arial" w:eastAsia="Arial" w:hAnsi="Arial" w:cs="Arial"/>
          <w:sz w:val="25"/>
          <w:szCs w:val="25"/>
        </w:rPr>
        <w:t xml:space="preserve">The principles enunciated in </w:t>
      </w:r>
      <w:r>
        <w:rPr>
          <w:rFonts w:ascii="Arial" w:eastAsia="Arial" w:hAnsi="Arial" w:cs="Arial"/>
          <w:b/>
          <w:bCs/>
          <w:sz w:val="25"/>
          <w:szCs w:val="25"/>
        </w:rPr>
        <w:t>Virpal Singh</w:t>
      </w:r>
      <w:r>
        <w:rPr>
          <w:rFonts w:ascii="Arial" w:eastAsia="Arial" w:hAnsi="Arial" w:cs="Arial"/>
          <w:sz w:val="25"/>
          <w:szCs w:val="25"/>
        </w:rPr>
        <w:t xml:space="preserve"> are fortified by the decision in </w:t>
      </w:r>
      <w:r>
        <w:rPr>
          <w:rFonts w:ascii="Arial" w:eastAsia="Arial" w:hAnsi="Arial" w:cs="Arial"/>
          <w:b/>
          <w:bCs/>
          <w:sz w:val="25"/>
          <w:szCs w:val="25"/>
        </w:rPr>
        <w:t xml:space="preserve">Nagaraj </w:t>
      </w:r>
      <w:r>
        <w:rPr>
          <w:rFonts w:ascii="Arial" w:eastAsia="Arial" w:hAnsi="Arial" w:cs="Arial"/>
          <w:sz w:val="25"/>
          <w:szCs w:val="25"/>
        </w:rPr>
        <w:t>which held that the catch-up rule and consequential seniority are</w:t>
      </w:r>
      <w:r>
        <w:rPr>
          <w:rFonts w:ascii="Arial" w:eastAsia="Arial" w:hAnsi="Arial" w:cs="Arial"/>
          <w:b/>
          <w:bCs/>
          <w:sz w:val="25"/>
          <w:szCs w:val="25"/>
        </w:rPr>
        <w:t xml:space="preserve"> </w:t>
      </w:r>
      <w:r>
        <w:rPr>
          <w:rFonts w:ascii="Arial" w:eastAsia="Arial" w:hAnsi="Arial" w:cs="Arial"/>
          <w:sz w:val="25"/>
          <w:szCs w:val="25"/>
        </w:rPr>
        <w:t>principles of service jurisprudence and cannot be elevated to a constituti</w:t>
      </w:r>
      <w:r>
        <w:rPr>
          <w:rFonts w:ascii="Arial" w:eastAsia="Arial" w:hAnsi="Arial" w:cs="Arial"/>
          <w:sz w:val="25"/>
          <w:szCs w:val="25"/>
        </w:rPr>
        <w:t>onal status. The discretion to choose between consequential seniority and catch-up vests with the state. The Reservation Act 2018, in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9" w:lineRule="exact"/>
        <w:rPr>
          <w:sz w:val="20"/>
          <w:szCs w:val="20"/>
        </w:rPr>
      </w:pPr>
    </w:p>
    <w:p w:rsidR="004B6511" w:rsidRDefault="00D4755E">
      <w:pPr>
        <w:ind w:right="6"/>
        <w:jc w:val="center"/>
        <w:rPr>
          <w:sz w:val="20"/>
          <w:szCs w:val="20"/>
        </w:rPr>
      </w:pPr>
      <w:r>
        <w:rPr>
          <w:rFonts w:ascii="Arial" w:eastAsia="Arial" w:hAnsi="Arial" w:cs="Arial"/>
          <w:sz w:val="20"/>
          <w:szCs w:val="20"/>
        </w:rPr>
        <w:t>61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61" w:name="page62"/>
      <w:bookmarkEnd w:id="61"/>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2" w:lineRule="auto"/>
        <w:ind w:left="720" w:right="6"/>
        <w:rPr>
          <w:sz w:val="20"/>
          <w:szCs w:val="20"/>
        </w:rPr>
      </w:pPr>
      <w:r>
        <w:rPr>
          <w:rFonts w:ascii="Arial" w:eastAsia="Arial" w:hAnsi="Arial" w:cs="Arial"/>
          <w:sz w:val="25"/>
          <w:szCs w:val="25"/>
        </w:rPr>
        <w:t>stipulating for consequential seniority, is a valid exercise of discretion by the State;</w:t>
      </w:r>
      <w:r>
        <w:rPr>
          <w:rFonts w:ascii="Arial" w:eastAsia="Arial" w:hAnsi="Arial" w:cs="Arial"/>
          <w:sz w:val="25"/>
          <w:szCs w:val="25"/>
        </w:rPr>
        <w:t xml:space="preserve"> and</w:t>
      </w:r>
    </w:p>
    <w:p w:rsidR="004B6511" w:rsidRDefault="004B6511">
      <w:pPr>
        <w:spacing w:line="19" w:lineRule="exact"/>
        <w:rPr>
          <w:sz w:val="20"/>
          <w:szCs w:val="20"/>
        </w:rPr>
      </w:pPr>
    </w:p>
    <w:p w:rsidR="004B6511" w:rsidRDefault="00D4755E">
      <w:pPr>
        <w:numPr>
          <w:ilvl w:val="0"/>
          <w:numId w:val="143"/>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 xml:space="preserve">In the alternative, the tests laid down by the four controlling factors in </w:t>
      </w:r>
      <w:r>
        <w:rPr>
          <w:rFonts w:ascii="Arial" w:eastAsia="Arial" w:hAnsi="Arial" w:cs="Arial"/>
          <w:b/>
          <w:bCs/>
          <w:sz w:val="25"/>
          <w:szCs w:val="25"/>
        </w:rPr>
        <w:t xml:space="preserve">Nagaraj </w:t>
      </w:r>
      <w:r>
        <w:rPr>
          <w:rFonts w:ascii="Arial" w:eastAsia="Arial" w:hAnsi="Arial" w:cs="Arial"/>
          <w:sz w:val="25"/>
          <w:szCs w:val="25"/>
        </w:rPr>
        <w:t>and</w:t>
      </w:r>
      <w:r>
        <w:rPr>
          <w:rFonts w:ascii="Arial" w:eastAsia="Arial" w:hAnsi="Arial" w:cs="Arial"/>
          <w:b/>
          <w:bCs/>
          <w:sz w:val="25"/>
          <w:szCs w:val="25"/>
        </w:rPr>
        <w:t xml:space="preserve"> Jarnail </w:t>
      </w:r>
      <w:r>
        <w:rPr>
          <w:rFonts w:ascii="Arial" w:eastAsia="Arial" w:hAnsi="Arial" w:cs="Arial"/>
          <w:sz w:val="25"/>
          <w:szCs w:val="25"/>
        </w:rPr>
        <w:t>have been satisfied prior to the enactment of the</w:t>
      </w:r>
      <w:r>
        <w:rPr>
          <w:rFonts w:ascii="Arial" w:eastAsia="Arial" w:hAnsi="Arial" w:cs="Arial"/>
          <w:b/>
          <w:bCs/>
          <w:sz w:val="25"/>
          <w:szCs w:val="25"/>
        </w:rPr>
        <w:t xml:space="preserve"> </w:t>
      </w:r>
      <w:r>
        <w:rPr>
          <w:rFonts w:ascii="Arial" w:eastAsia="Arial" w:hAnsi="Arial" w:cs="Arial"/>
          <w:sz w:val="25"/>
          <w:szCs w:val="25"/>
        </w:rPr>
        <w:t xml:space="preserve">Reservation Act 2018. The satisfaction of the state in this regard cannot be subjected to review by this </w:t>
      </w:r>
      <w:r>
        <w:rPr>
          <w:rFonts w:ascii="Arial" w:eastAsia="Arial" w:hAnsi="Arial" w:cs="Arial"/>
          <w:sz w:val="25"/>
          <w:szCs w:val="25"/>
        </w:rPr>
        <w:t>Court.</w:t>
      </w:r>
    </w:p>
    <w:p w:rsidR="004B6511" w:rsidRDefault="004B6511">
      <w:pPr>
        <w:spacing w:line="200" w:lineRule="exact"/>
        <w:rPr>
          <w:sz w:val="20"/>
          <w:szCs w:val="20"/>
        </w:rPr>
      </w:pPr>
    </w:p>
    <w:p w:rsidR="004B6511" w:rsidRDefault="004B6511">
      <w:pPr>
        <w:spacing w:line="381" w:lineRule="exact"/>
        <w:rPr>
          <w:sz w:val="20"/>
          <w:szCs w:val="20"/>
        </w:rPr>
      </w:pPr>
    </w:p>
    <w:p w:rsidR="004B6511" w:rsidRDefault="00D4755E">
      <w:pPr>
        <w:tabs>
          <w:tab w:val="left" w:pos="700"/>
        </w:tabs>
        <w:rPr>
          <w:sz w:val="20"/>
          <w:szCs w:val="20"/>
        </w:rPr>
      </w:pPr>
      <w:r>
        <w:rPr>
          <w:rFonts w:ascii="Arial" w:eastAsia="Arial" w:hAnsi="Arial" w:cs="Arial"/>
          <w:sz w:val="25"/>
          <w:szCs w:val="25"/>
        </w:rPr>
        <w:t>56</w:t>
      </w:r>
      <w:r>
        <w:rPr>
          <w:sz w:val="20"/>
          <w:szCs w:val="20"/>
        </w:rPr>
        <w:tab/>
      </w:r>
      <w:r>
        <w:rPr>
          <w:rFonts w:ascii="Arial" w:eastAsia="Arial" w:hAnsi="Arial" w:cs="Arial"/>
          <w:sz w:val="25"/>
          <w:szCs w:val="25"/>
        </w:rPr>
        <w:t>Mr Lakshminarayana, learned Senior Counsel has submitted thus:</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44"/>
        </w:numPr>
        <w:tabs>
          <w:tab w:val="left" w:pos="720"/>
        </w:tabs>
        <w:spacing w:line="479" w:lineRule="auto"/>
        <w:ind w:left="720" w:right="6" w:hanging="720"/>
        <w:jc w:val="both"/>
        <w:rPr>
          <w:rFonts w:ascii="Arial" w:eastAsia="Arial" w:hAnsi="Arial" w:cs="Arial"/>
          <w:sz w:val="25"/>
          <w:szCs w:val="25"/>
        </w:rPr>
      </w:pPr>
      <w:r>
        <w:rPr>
          <w:rFonts w:ascii="Arial" w:eastAsia="Arial" w:hAnsi="Arial" w:cs="Arial"/>
          <w:sz w:val="25"/>
          <w:szCs w:val="25"/>
        </w:rPr>
        <w:t xml:space="preserve">The issue as to whether reservation under Article 16 (4A) can be provided by an executive order was answered in the affirmative in the judgment of Justice BP Jeevan Ready speaking for a plurality of judges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 xml:space="preserve">Sawhney. </w:t>
      </w:r>
      <w:r>
        <w:rPr>
          <w:rFonts w:ascii="Arial" w:eastAsia="Arial" w:hAnsi="Arial" w:cs="Arial"/>
          <w:sz w:val="25"/>
          <w:szCs w:val="25"/>
        </w:rPr>
        <w:t xml:space="preserve">The word ‗provision‘ in Article </w:t>
      </w:r>
      <w:r>
        <w:rPr>
          <w:rFonts w:ascii="Arial" w:eastAsia="Arial" w:hAnsi="Arial" w:cs="Arial"/>
          <w:sz w:val="25"/>
          <w:szCs w:val="25"/>
        </w:rPr>
        <w:t>16</w:t>
      </w:r>
      <w:r>
        <w:rPr>
          <w:rFonts w:ascii="Arial" w:eastAsia="Arial" w:hAnsi="Arial" w:cs="Arial"/>
          <w:b/>
          <w:bCs/>
          <w:sz w:val="25"/>
          <w:szCs w:val="25"/>
        </w:rPr>
        <w:t xml:space="preserve"> </w:t>
      </w:r>
      <w:r>
        <w:rPr>
          <w:rFonts w:ascii="Arial" w:eastAsia="Arial" w:hAnsi="Arial" w:cs="Arial"/>
          <w:sz w:val="25"/>
          <w:szCs w:val="25"/>
        </w:rPr>
        <w:t>(4) was interpreted in contrast</w:t>
      </w:r>
      <w:r>
        <w:rPr>
          <w:rFonts w:ascii="Arial" w:eastAsia="Arial" w:hAnsi="Arial" w:cs="Arial"/>
          <w:b/>
          <w:bCs/>
          <w:sz w:val="25"/>
          <w:szCs w:val="25"/>
        </w:rPr>
        <w:t xml:space="preserve"> </w:t>
      </w:r>
      <w:r>
        <w:rPr>
          <w:rFonts w:ascii="Arial" w:eastAsia="Arial" w:hAnsi="Arial" w:cs="Arial"/>
          <w:sz w:val="25"/>
          <w:szCs w:val="25"/>
        </w:rPr>
        <w:t>with the word ‗law‘ in clauses (3) and (5) of Article 16. The word ‗any‘ and the word ‗provision‘ in Article 16 (4) must be given their due meaning. Article 16 (4) is exhaustive as a special provision in favour of the bac</w:t>
      </w:r>
      <w:r>
        <w:rPr>
          <w:rFonts w:ascii="Arial" w:eastAsia="Arial" w:hAnsi="Arial" w:cs="Arial"/>
          <w:sz w:val="25"/>
          <w:szCs w:val="25"/>
        </w:rPr>
        <w:t>kward class of citizens. Backward classes having been classified by the Constitution as a class deserving special treatment and the Constitution itself having specified the nature of the special treatment, it should be presumed that no further classificati</w:t>
      </w:r>
      <w:r>
        <w:rPr>
          <w:rFonts w:ascii="Arial" w:eastAsia="Arial" w:hAnsi="Arial" w:cs="Arial"/>
          <w:sz w:val="25"/>
          <w:szCs w:val="25"/>
        </w:rPr>
        <w:t xml:space="preserve">on or special treatment is permissible in their favour outside Article 16 (4). In light of the decision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Sawhney</w:t>
      </w:r>
      <w:r>
        <w:rPr>
          <w:rFonts w:ascii="Arial" w:eastAsia="Arial" w:hAnsi="Arial" w:cs="Arial"/>
          <w:sz w:val="25"/>
          <w:szCs w:val="25"/>
        </w:rPr>
        <w:t>, it is now a settled principle that a provision for reservation can</w:t>
      </w:r>
      <w:r>
        <w:rPr>
          <w:rFonts w:ascii="Arial" w:eastAsia="Arial" w:hAnsi="Arial" w:cs="Arial"/>
          <w:b/>
          <w:bCs/>
          <w:sz w:val="25"/>
          <w:szCs w:val="25"/>
        </w:rPr>
        <w:t xml:space="preserve"> </w:t>
      </w:r>
      <w:r>
        <w:rPr>
          <w:rFonts w:ascii="Arial" w:eastAsia="Arial" w:hAnsi="Arial" w:cs="Arial"/>
          <w:sz w:val="25"/>
          <w:szCs w:val="25"/>
        </w:rPr>
        <w:t>be made by the legislature, by statutory rules and by executive ord</w:t>
      </w:r>
      <w:r>
        <w:rPr>
          <w:rFonts w:ascii="Arial" w:eastAsia="Arial" w:hAnsi="Arial" w:cs="Arial"/>
          <w:sz w:val="25"/>
          <w:szCs w:val="25"/>
        </w:rPr>
        <w:t>ers;</w:t>
      </w:r>
    </w:p>
    <w:p w:rsidR="004B6511" w:rsidRDefault="004B6511">
      <w:pPr>
        <w:spacing w:line="207" w:lineRule="exact"/>
        <w:rPr>
          <w:rFonts w:ascii="Arial" w:eastAsia="Arial" w:hAnsi="Arial" w:cs="Arial"/>
          <w:sz w:val="25"/>
          <w:szCs w:val="25"/>
        </w:rPr>
      </w:pPr>
    </w:p>
    <w:p w:rsidR="004B6511" w:rsidRDefault="00D4755E">
      <w:pPr>
        <w:numPr>
          <w:ilvl w:val="0"/>
          <w:numId w:val="144"/>
        </w:numPr>
        <w:tabs>
          <w:tab w:val="left" w:pos="720"/>
        </w:tabs>
        <w:ind w:left="720" w:hanging="720"/>
        <w:rPr>
          <w:rFonts w:ascii="Arial" w:eastAsia="Arial" w:hAnsi="Arial" w:cs="Arial"/>
          <w:sz w:val="25"/>
          <w:szCs w:val="25"/>
        </w:rPr>
      </w:pPr>
      <w:r>
        <w:rPr>
          <w:rFonts w:ascii="Arial" w:eastAsia="Arial" w:hAnsi="Arial" w:cs="Arial"/>
          <w:sz w:val="25"/>
          <w:szCs w:val="25"/>
        </w:rPr>
        <w:t>Provisions for reservation in promotions were introduced in Karnataka by</w:t>
      </w:r>
    </w:p>
    <w:p w:rsidR="004B6511" w:rsidRDefault="004B6511">
      <w:pPr>
        <w:spacing w:line="289" w:lineRule="exact"/>
        <w:rPr>
          <w:sz w:val="20"/>
          <w:szCs w:val="20"/>
        </w:rPr>
      </w:pPr>
    </w:p>
    <w:p w:rsidR="004B6511" w:rsidRDefault="00D4755E">
      <w:pPr>
        <w:ind w:left="720"/>
        <w:rPr>
          <w:sz w:val="20"/>
          <w:szCs w:val="20"/>
        </w:rPr>
      </w:pPr>
      <w:r>
        <w:rPr>
          <w:rFonts w:ascii="Arial" w:eastAsia="Arial" w:hAnsi="Arial" w:cs="Arial"/>
          <w:sz w:val="25"/>
          <w:szCs w:val="25"/>
        </w:rPr>
        <w:t>the Government Order dated 27 April 1978 on the basis of the inadequacy</w:t>
      </w:r>
    </w:p>
    <w:p w:rsidR="004B6511" w:rsidRDefault="004B6511">
      <w:pPr>
        <w:spacing w:line="305" w:lineRule="exact"/>
        <w:rPr>
          <w:sz w:val="20"/>
          <w:szCs w:val="20"/>
        </w:rPr>
      </w:pPr>
    </w:p>
    <w:p w:rsidR="004B6511" w:rsidRDefault="00D4755E">
      <w:pPr>
        <w:ind w:right="6"/>
        <w:jc w:val="center"/>
        <w:rPr>
          <w:sz w:val="20"/>
          <w:szCs w:val="20"/>
        </w:rPr>
      </w:pPr>
      <w:r>
        <w:rPr>
          <w:rFonts w:ascii="Arial" w:eastAsia="Arial" w:hAnsi="Arial" w:cs="Arial"/>
          <w:sz w:val="20"/>
          <w:szCs w:val="20"/>
        </w:rPr>
        <w:t>62</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62" w:name="page63"/>
      <w:bookmarkEnd w:id="62"/>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8" w:lineRule="auto"/>
        <w:ind w:left="720"/>
        <w:jc w:val="both"/>
        <w:rPr>
          <w:sz w:val="20"/>
          <w:szCs w:val="20"/>
        </w:rPr>
      </w:pPr>
      <w:r>
        <w:rPr>
          <w:rFonts w:ascii="Arial" w:eastAsia="Arial" w:hAnsi="Arial" w:cs="Arial"/>
          <w:sz w:val="25"/>
          <w:szCs w:val="25"/>
        </w:rPr>
        <w:t>of representation of SCs and STs in public services under Article 16 (4).</w:t>
      </w:r>
      <w:r>
        <w:rPr>
          <w:rFonts w:ascii="Arial" w:eastAsia="Arial" w:hAnsi="Arial" w:cs="Arial"/>
          <w:sz w:val="25"/>
          <w:szCs w:val="25"/>
        </w:rPr>
        <w:t xml:space="preserve"> After the report on the inadequacy of representation dated 30 August 1979, first and second roster points were reserved for SCs and STs. The principle of consequential seniority is adopted by clause (vii) of the Government Order dated 27 April 1978 and cl</w:t>
      </w:r>
      <w:r>
        <w:rPr>
          <w:rFonts w:ascii="Arial" w:eastAsia="Arial" w:hAnsi="Arial" w:cs="Arial"/>
          <w:sz w:val="25"/>
          <w:szCs w:val="25"/>
        </w:rPr>
        <w:t>ause (d) of the Government Order dated 1 June 1978;</w:t>
      </w:r>
    </w:p>
    <w:p w:rsidR="004B6511" w:rsidRDefault="004B6511">
      <w:pPr>
        <w:spacing w:line="216" w:lineRule="exact"/>
        <w:rPr>
          <w:sz w:val="20"/>
          <w:szCs w:val="20"/>
        </w:rPr>
      </w:pPr>
    </w:p>
    <w:p w:rsidR="004B6511" w:rsidRDefault="00D4755E">
      <w:pPr>
        <w:numPr>
          <w:ilvl w:val="0"/>
          <w:numId w:val="145"/>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 xml:space="preserve">Clause (vii) of the Government Order dated 27 April 1978 as it originally stood provided that </w:t>
      </w:r>
      <w:r>
        <w:rPr>
          <w:rFonts w:ascii="Arial" w:eastAsia="Arial" w:hAnsi="Arial" w:cs="Arial"/>
          <w:i/>
          <w:iCs/>
          <w:sz w:val="25"/>
          <w:szCs w:val="25"/>
        </w:rPr>
        <w:t>inter se</w:t>
      </w:r>
      <w:r>
        <w:rPr>
          <w:rFonts w:ascii="Arial" w:eastAsia="Arial" w:hAnsi="Arial" w:cs="Arial"/>
          <w:sz w:val="25"/>
          <w:szCs w:val="25"/>
        </w:rPr>
        <w:t xml:space="preserve"> seniority amongst persons promoted ―on any occasion‖ shall be determined under Rules 4 and 4 (A) of </w:t>
      </w:r>
      <w:r>
        <w:rPr>
          <w:rFonts w:ascii="Arial" w:eastAsia="Arial" w:hAnsi="Arial" w:cs="Arial"/>
          <w:sz w:val="25"/>
          <w:szCs w:val="25"/>
        </w:rPr>
        <w:t>the Seniority Rules 1957;</w:t>
      </w:r>
    </w:p>
    <w:p w:rsidR="004B6511" w:rsidRDefault="004B6511">
      <w:pPr>
        <w:spacing w:line="217" w:lineRule="exact"/>
        <w:rPr>
          <w:rFonts w:ascii="Arial" w:eastAsia="Arial" w:hAnsi="Arial" w:cs="Arial"/>
          <w:sz w:val="25"/>
          <w:szCs w:val="25"/>
        </w:rPr>
      </w:pPr>
    </w:p>
    <w:p w:rsidR="004B6511" w:rsidRDefault="00D4755E">
      <w:pPr>
        <w:numPr>
          <w:ilvl w:val="0"/>
          <w:numId w:val="145"/>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The words ―on any occasion‖ in clause (vii) were amended by clause (d) of the Government Order dated 1 June 1978 so that the determination of seniority among reserved promotees and general candidates on the basis of seniority-cum</w:t>
      </w:r>
      <w:r>
        <w:rPr>
          <w:rFonts w:ascii="Arial" w:eastAsia="Arial" w:hAnsi="Arial" w:cs="Arial"/>
          <w:sz w:val="25"/>
          <w:szCs w:val="25"/>
        </w:rPr>
        <w:t>-merit shall ―on each occasion‖ be fixed under Rule 4 of the Seniority Rules 1957;</w:t>
      </w:r>
    </w:p>
    <w:p w:rsidR="004B6511" w:rsidRDefault="004B6511">
      <w:pPr>
        <w:spacing w:line="212" w:lineRule="exact"/>
        <w:rPr>
          <w:rFonts w:ascii="Arial" w:eastAsia="Arial" w:hAnsi="Arial" w:cs="Arial"/>
          <w:sz w:val="25"/>
          <w:szCs w:val="25"/>
        </w:rPr>
      </w:pPr>
    </w:p>
    <w:p w:rsidR="004B6511" w:rsidRDefault="00D4755E">
      <w:pPr>
        <w:numPr>
          <w:ilvl w:val="0"/>
          <w:numId w:val="145"/>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The substitution of the expression ―on any occasion‖ with the expression ―on each occasion‖ denotes the intention of the government to provide consequential seniority to re</w:t>
      </w:r>
      <w:r>
        <w:rPr>
          <w:rFonts w:ascii="Arial" w:eastAsia="Arial" w:hAnsi="Arial" w:cs="Arial"/>
          <w:sz w:val="25"/>
          <w:szCs w:val="25"/>
        </w:rPr>
        <w:t>served category candidates promoted on the basis of roster;</w:t>
      </w:r>
    </w:p>
    <w:p w:rsidR="004B6511" w:rsidRDefault="004B6511">
      <w:pPr>
        <w:spacing w:line="215" w:lineRule="exact"/>
        <w:rPr>
          <w:rFonts w:ascii="Arial" w:eastAsia="Arial" w:hAnsi="Arial" w:cs="Arial"/>
          <w:sz w:val="25"/>
          <w:szCs w:val="25"/>
        </w:rPr>
      </w:pPr>
    </w:p>
    <w:p w:rsidR="004B6511" w:rsidRDefault="00D4755E">
      <w:pPr>
        <w:numPr>
          <w:ilvl w:val="0"/>
          <w:numId w:val="145"/>
        </w:numPr>
        <w:tabs>
          <w:tab w:val="left" w:pos="720"/>
        </w:tabs>
        <w:spacing w:line="475" w:lineRule="auto"/>
        <w:ind w:left="720" w:right="20" w:hanging="720"/>
        <w:jc w:val="both"/>
        <w:rPr>
          <w:rFonts w:ascii="Arial" w:eastAsia="Arial" w:hAnsi="Arial" w:cs="Arial"/>
          <w:sz w:val="25"/>
          <w:szCs w:val="25"/>
        </w:rPr>
      </w:pPr>
      <w:r>
        <w:rPr>
          <w:rFonts w:ascii="Arial" w:eastAsia="Arial" w:hAnsi="Arial" w:cs="Arial"/>
          <w:sz w:val="25"/>
          <w:szCs w:val="25"/>
        </w:rPr>
        <w:t>The legislature enacted provisions pertaining to the policy of reservation in promotion in the State Civil Services and Public Sector Undertakings as follows :</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77" w:lineRule="exact"/>
        <w:rPr>
          <w:sz w:val="20"/>
          <w:szCs w:val="20"/>
        </w:rPr>
      </w:pPr>
    </w:p>
    <w:p w:rsidR="004B6511" w:rsidRDefault="00D4755E">
      <w:pPr>
        <w:ind w:right="20"/>
        <w:jc w:val="center"/>
        <w:rPr>
          <w:sz w:val="20"/>
          <w:szCs w:val="20"/>
        </w:rPr>
      </w:pPr>
      <w:r>
        <w:rPr>
          <w:rFonts w:ascii="Arial" w:eastAsia="Arial" w:hAnsi="Arial" w:cs="Arial"/>
          <w:sz w:val="20"/>
          <w:szCs w:val="20"/>
        </w:rPr>
        <w:t>63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63" w:name="page64"/>
      <w:bookmarkEnd w:id="63"/>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146"/>
        </w:numPr>
        <w:tabs>
          <w:tab w:val="left" w:pos="1440"/>
        </w:tabs>
        <w:spacing w:line="470" w:lineRule="auto"/>
        <w:ind w:left="1440" w:right="6" w:hanging="720"/>
        <w:rPr>
          <w:rFonts w:ascii="Arial" w:eastAsia="Arial" w:hAnsi="Arial" w:cs="Arial"/>
          <w:sz w:val="25"/>
          <w:szCs w:val="25"/>
        </w:rPr>
      </w:pPr>
      <w:r>
        <w:rPr>
          <w:rFonts w:ascii="Arial" w:eastAsia="Arial" w:hAnsi="Arial" w:cs="Arial"/>
          <w:sz w:val="25"/>
          <w:szCs w:val="25"/>
        </w:rPr>
        <w:t xml:space="preserve">The Rules 1977 including the proviso to Rule 8, upheld by this Court in </w:t>
      </w:r>
      <w:r>
        <w:rPr>
          <w:rFonts w:ascii="Arial" w:eastAsia="Arial" w:hAnsi="Arial" w:cs="Arial"/>
          <w:b/>
          <w:bCs/>
          <w:sz w:val="25"/>
          <w:szCs w:val="25"/>
        </w:rPr>
        <w:t>Bhakta Ramegowda</w:t>
      </w:r>
      <w:r>
        <w:rPr>
          <w:rFonts w:ascii="Arial" w:eastAsia="Arial" w:hAnsi="Arial" w:cs="Arial"/>
          <w:sz w:val="25"/>
          <w:szCs w:val="25"/>
        </w:rPr>
        <w:t>;</w:t>
      </w:r>
    </w:p>
    <w:p w:rsidR="004B6511" w:rsidRDefault="004B6511">
      <w:pPr>
        <w:spacing w:line="23" w:lineRule="exact"/>
        <w:rPr>
          <w:rFonts w:ascii="Arial" w:eastAsia="Arial" w:hAnsi="Arial" w:cs="Arial"/>
          <w:sz w:val="25"/>
          <w:szCs w:val="25"/>
        </w:rPr>
      </w:pPr>
    </w:p>
    <w:p w:rsidR="004B6511" w:rsidRDefault="00D4755E">
      <w:pPr>
        <w:numPr>
          <w:ilvl w:val="0"/>
          <w:numId w:val="146"/>
        </w:numPr>
        <w:tabs>
          <w:tab w:val="left" w:pos="1440"/>
        </w:tabs>
        <w:spacing w:line="472" w:lineRule="auto"/>
        <w:ind w:left="1440" w:right="6" w:hanging="720"/>
        <w:rPr>
          <w:rFonts w:ascii="Arial" w:eastAsia="Arial" w:hAnsi="Arial" w:cs="Arial"/>
          <w:sz w:val="25"/>
          <w:szCs w:val="25"/>
        </w:rPr>
      </w:pPr>
      <w:r>
        <w:rPr>
          <w:rFonts w:ascii="Arial" w:eastAsia="Arial" w:hAnsi="Arial" w:cs="Arial"/>
          <w:sz w:val="25"/>
          <w:szCs w:val="25"/>
        </w:rPr>
        <w:t>The Karnataka Scheduled Castes, Scheduled Tribes and Other Backward Classes (Reservation of Appointment etc.,) Act 1990;</w:t>
      </w:r>
    </w:p>
    <w:p w:rsidR="004B6511" w:rsidRDefault="004B6511">
      <w:pPr>
        <w:spacing w:line="18" w:lineRule="exact"/>
        <w:rPr>
          <w:rFonts w:ascii="Arial" w:eastAsia="Arial" w:hAnsi="Arial" w:cs="Arial"/>
          <w:sz w:val="25"/>
          <w:szCs w:val="25"/>
        </w:rPr>
      </w:pPr>
    </w:p>
    <w:p w:rsidR="004B6511" w:rsidRDefault="00D4755E">
      <w:pPr>
        <w:numPr>
          <w:ilvl w:val="0"/>
          <w:numId w:val="146"/>
        </w:numPr>
        <w:tabs>
          <w:tab w:val="left" w:pos="1440"/>
        </w:tabs>
        <w:spacing w:line="476" w:lineRule="auto"/>
        <w:ind w:left="1440" w:right="6" w:hanging="720"/>
        <w:jc w:val="both"/>
        <w:rPr>
          <w:rFonts w:ascii="Arial" w:eastAsia="Arial" w:hAnsi="Arial" w:cs="Arial"/>
          <w:sz w:val="25"/>
          <w:szCs w:val="25"/>
        </w:rPr>
      </w:pPr>
      <w:r>
        <w:rPr>
          <w:rFonts w:ascii="Arial" w:eastAsia="Arial" w:hAnsi="Arial" w:cs="Arial"/>
          <w:sz w:val="25"/>
          <w:szCs w:val="25"/>
        </w:rPr>
        <w:t xml:space="preserve">The Karnataka Scheduled Castes, Scheduled </w:t>
      </w:r>
      <w:r>
        <w:rPr>
          <w:rFonts w:ascii="Arial" w:eastAsia="Arial" w:hAnsi="Arial" w:cs="Arial"/>
          <w:sz w:val="25"/>
          <w:szCs w:val="25"/>
        </w:rPr>
        <w:t>Tribes and Other Backward Classes (Reservation of Appointment etc.,) Rules 1992; and</w:t>
      </w:r>
    </w:p>
    <w:p w:rsidR="004B6511" w:rsidRDefault="004B6511">
      <w:pPr>
        <w:spacing w:line="15" w:lineRule="exact"/>
        <w:rPr>
          <w:rFonts w:ascii="Arial" w:eastAsia="Arial" w:hAnsi="Arial" w:cs="Arial"/>
          <w:sz w:val="25"/>
          <w:szCs w:val="25"/>
        </w:rPr>
      </w:pPr>
    </w:p>
    <w:p w:rsidR="004B6511" w:rsidRDefault="00D4755E">
      <w:pPr>
        <w:numPr>
          <w:ilvl w:val="0"/>
          <w:numId w:val="146"/>
        </w:numPr>
        <w:tabs>
          <w:tab w:val="left" w:pos="1440"/>
        </w:tabs>
        <w:spacing w:line="475" w:lineRule="auto"/>
        <w:ind w:left="1440" w:right="6" w:hanging="720"/>
        <w:jc w:val="both"/>
        <w:rPr>
          <w:rFonts w:ascii="Arial" w:eastAsia="Arial" w:hAnsi="Arial" w:cs="Arial"/>
          <w:sz w:val="25"/>
          <w:szCs w:val="25"/>
        </w:rPr>
      </w:pPr>
      <w:r>
        <w:rPr>
          <w:rFonts w:ascii="Arial" w:eastAsia="Arial" w:hAnsi="Arial" w:cs="Arial"/>
          <w:sz w:val="25"/>
          <w:szCs w:val="25"/>
        </w:rPr>
        <w:t>The Karnataka State Civil Services (Unfilled Vacancies Reserved for the persons belonging to the Scheduled Castes and the Scheduled Tribes) (Special Recruitment) Rules 20</w:t>
      </w:r>
      <w:r>
        <w:rPr>
          <w:rFonts w:ascii="Arial" w:eastAsia="Arial" w:hAnsi="Arial" w:cs="Arial"/>
          <w:sz w:val="25"/>
          <w:szCs w:val="25"/>
        </w:rPr>
        <w:t>01.</w:t>
      </w:r>
    </w:p>
    <w:p w:rsidR="004B6511" w:rsidRDefault="004B6511">
      <w:pPr>
        <w:spacing w:line="200" w:lineRule="exact"/>
        <w:rPr>
          <w:sz w:val="20"/>
          <w:szCs w:val="20"/>
        </w:rPr>
      </w:pPr>
    </w:p>
    <w:p w:rsidR="004B6511" w:rsidRDefault="004B6511">
      <w:pPr>
        <w:spacing w:line="296" w:lineRule="exact"/>
        <w:rPr>
          <w:sz w:val="20"/>
          <w:szCs w:val="20"/>
        </w:rPr>
      </w:pPr>
    </w:p>
    <w:p w:rsidR="004B6511" w:rsidRDefault="00D4755E">
      <w:pPr>
        <w:rPr>
          <w:sz w:val="20"/>
          <w:szCs w:val="20"/>
        </w:rPr>
      </w:pPr>
      <w:r>
        <w:rPr>
          <w:rFonts w:ascii="Arial" w:eastAsia="Arial" w:hAnsi="Arial" w:cs="Arial"/>
          <w:sz w:val="25"/>
          <w:szCs w:val="25"/>
        </w:rPr>
        <w:t>The above provisions were followed by the Reservation Acts of 2002 and 2017.</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147"/>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With effect from 1 April 1992, the State of Karnataka inserted the proviso to Rule 8 in the Rules 1977 which reads as follows:</w:t>
      </w:r>
    </w:p>
    <w:p w:rsidR="004B6511" w:rsidRDefault="004B6511">
      <w:pPr>
        <w:spacing w:line="215" w:lineRule="exact"/>
        <w:rPr>
          <w:sz w:val="20"/>
          <w:szCs w:val="20"/>
        </w:rPr>
      </w:pPr>
    </w:p>
    <w:p w:rsidR="004B6511" w:rsidRDefault="00D4755E">
      <w:pPr>
        <w:ind w:left="1440"/>
        <w:rPr>
          <w:sz w:val="20"/>
          <w:szCs w:val="20"/>
        </w:rPr>
      </w:pPr>
      <w:r>
        <w:rPr>
          <w:rFonts w:ascii="Arial" w:eastAsia="Arial" w:hAnsi="Arial" w:cs="Arial"/>
          <w:sz w:val="21"/>
          <w:szCs w:val="21"/>
        </w:rPr>
        <w:t>―</w:t>
      </w:r>
      <w:r>
        <w:rPr>
          <w:rFonts w:ascii="Arial" w:eastAsia="Arial" w:hAnsi="Arial" w:cs="Arial"/>
          <w:b/>
          <w:bCs/>
          <w:sz w:val="21"/>
          <w:szCs w:val="21"/>
        </w:rPr>
        <w:t xml:space="preserve">8. Provision for reservation of </w:t>
      </w:r>
      <w:r>
        <w:rPr>
          <w:rFonts w:ascii="Arial" w:eastAsia="Arial" w:hAnsi="Arial" w:cs="Arial"/>
          <w:b/>
          <w:bCs/>
          <w:sz w:val="21"/>
          <w:szCs w:val="21"/>
        </w:rPr>
        <w:t>appointments or posts.-</w:t>
      </w:r>
    </w:p>
    <w:p w:rsidR="004B6511" w:rsidRDefault="004B6511">
      <w:pPr>
        <w:spacing w:line="241"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Appointments or posts shall be reserved for the members of the Scheduled Castes, Scheduled Tribes, and Other Backward Classes to such extent and in such manner as may be specified by the government under clause (4) of Article 16 of</w:t>
      </w:r>
      <w:r>
        <w:rPr>
          <w:rFonts w:ascii="Arial" w:eastAsia="Arial" w:hAnsi="Arial" w:cs="Arial"/>
          <w:sz w:val="21"/>
          <w:szCs w:val="21"/>
        </w:rPr>
        <w:t xml:space="preserve"> the Constitution of India.</w:t>
      </w:r>
    </w:p>
    <w:p w:rsidR="004B6511" w:rsidRDefault="004B6511">
      <w:pPr>
        <w:spacing w:line="201" w:lineRule="exact"/>
        <w:rPr>
          <w:sz w:val="20"/>
          <w:szCs w:val="20"/>
        </w:rPr>
      </w:pPr>
    </w:p>
    <w:p w:rsidR="004B6511" w:rsidRDefault="00D4755E">
      <w:pPr>
        <w:ind w:left="1500"/>
        <w:rPr>
          <w:sz w:val="20"/>
          <w:szCs w:val="20"/>
        </w:rPr>
      </w:pPr>
      <w:r>
        <w:rPr>
          <w:rFonts w:ascii="Arial" w:eastAsia="Arial" w:hAnsi="Arial" w:cs="Arial"/>
          <w:b/>
          <w:bCs/>
          <w:sz w:val="21"/>
          <w:szCs w:val="21"/>
        </w:rPr>
        <w:t>Proviso to Rule 8</w:t>
      </w:r>
    </w:p>
    <w:p w:rsidR="004B6511" w:rsidRDefault="004B6511">
      <w:pPr>
        <w:spacing w:line="205" w:lineRule="exact"/>
        <w:rPr>
          <w:sz w:val="20"/>
          <w:szCs w:val="20"/>
        </w:rPr>
      </w:pPr>
    </w:p>
    <w:p w:rsidR="004B6511" w:rsidRDefault="00D4755E">
      <w:pPr>
        <w:spacing w:line="258" w:lineRule="auto"/>
        <w:ind w:left="1440" w:right="1826"/>
        <w:jc w:val="both"/>
        <w:rPr>
          <w:sz w:val="20"/>
          <w:szCs w:val="20"/>
        </w:rPr>
      </w:pPr>
      <w:r>
        <w:rPr>
          <w:rFonts w:ascii="Arial" w:eastAsia="Arial" w:hAnsi="Arial" w:cs="Arial"/>
          <w:sz w:val="27"/>
          <w:szCs w:val="27"/>
          <w:vertAlign w:val="superscript"/>
        </w:rPr>
        <w:t>80</w:t>
      </w:r>
      <w:r>
        <w:rPr>
          <w:rFonts w:ascii="Arial" w:eastAsia="Arial" w:hAnsi="Arial" w:cs="Arial"/>
          <w:sz w:val="21"/>
          <w:szCs w:val="21"/>
        </w:rPr>
        <w:t>[Provided that, notwithstanding anything in the rules of Recruitment specially made in respect of any Service or Post, the backlog vacancies in the promotional quota shall be determined and implemented with</w:t>
      </w:r>
      <w:r>
        <w:rPr>
          <w:rFonts w:ascii="Arial" w:eastAsia="Arial" w:hAnsi="Arial" w:cs="Arial"/>
          <w:sz w:val="21"/>
          <w:szCs w:val="21"/>
        </w:rPr>
        <w:t xml:space="preserve"> effect from 27</w:t>
      </w:r>
      <w:r>
        <w:rPr>
          <w:rFonts w:ascii="Arial" w:eastAsia="Arial" w:hAnsi="Arial" w:cs="Arial"/>
          <w:sz w:val="27"/>
          <w:szCs w:val="27"/>
          <w:vertAlign w:val="superscript"/>
        </w:rPr>
        <w:t>th</w:t>
      </w:r>
      <w:r>
        <w:rPr>
          <w:rFonts w:ascii="Arial" w:eastAsia="Arial" w:hAnsi="Arial" w:cs="Arial"/>
          <w:sz w:val="21"/>
          <w:szCs w:val="21"/>
        </w:rPr>
        <w:t xml:space="preserve"> April,1978.</w:t>
      </w:r>
    </w:p>
    <w:p w:rsidR="004B6511" w:rsidRDefault="004B6511">
      <w:pPr>
        <w:spacing w:line="160" w:lineRule="exact"/>
        <w:rPr>
          <w:sz w:val="20"/>
          <w:szCs w:val="20"/>
        </w:rPr>
      </w:pPr>
    </w:p>
    <w:p w:rsidR="004B6511" w:rsidRDefault="00D4755E">
      <w:pPr>
        <w:spacing w:line="251" w:lineRule="auto"/>
        <w:ind w:left="1440" w:right="1826"/>
        <w:jc w:val="both"/>
        <w:rPr>
          <w:sz w:val="20"/>
          <w:szCs w:val="20"/>
        </w:rPr>
      </w:pPr>
      <w:r>
        <w:rPr>
          <w:rFonts w:ascii="Arial" w:eastAsia="Arial" w:hAnsi="Arial" w:cs="Arial"/>
          <w:b/>
          <w:bCs/>
          <w:sz w:val="21"/>
          <w:szCs w:val="21"/>
        </w:rPr>
        <w:t>Note</w:t>
      </w:r>
      <w:r>
        <w:rPr>
          <w:rFonts w:ascii="Arial" w:eastAsia="Arial" w:hAnsi="Arial" w:cs="Arial"/>
          <w:sz w:val="21"/>
          <w:szCs w:val="21"/>
        </w:rPr>
        <w:t>.–</w:t>
      </w:r>
      <w:r>
        <w:rPr>
          <w:rFonts w:ascii="Arial" w:eastAsia="Arial" w:hAnsi="Arial" w:cs="Arial"/>
          <w:b/>
          <w:bCs/>
          <w:sz w:val="21"/>
          <w:szCs w:val="21"/>
        </w:rPr>
        <w:t xml:space="preserve"> </w:t>
      </w:r>
      <w:r>
        <w:rPr>
          <w:rFonts w:ascii="Arial" w:eastAsia="Arial" w:hAnsi="Arial" w:cs="Arial"/>
          <w:sz w:val="21"/>
          <w:szCs w:val="21"/>
        </w:rPr>
        <w:t>The backlog vacancy means the extent of the number</w:t>
      </w:r>
      <w:r>
        <w:rPr>
          <w:rFonts w:ascii="Arial" w:eastAsia="Arial" w:hAnsi="Arial" w:cs="Arial"/>
          <w:b/>
          <w:bCs/>
          <w:sz w:val="21"/>
          <w:szCs w:val="21"/>
        </w:rPr>
        <w:t xml:space="preserve"> </w:t>
      </w:r>
      <w:r>
        <w:rPr>
          <w:rFonts w:ascii="Arial" w:eastAsia="Arial" w:hAnsi="Arial" w:cs="Arial"/>
          <w:sz w:val="21"/>
          <w:szCs w:val="21"/>
        </w:rPr>
        <w:t>of vacancies available under the roster system up to the level of lowest category in Group-A post calculated from 27</w:t>
      </w:r>
      <w:r>
        <w:rPr>
          <w:rFonts w:ascii="Arial" w:eastAsia="Arial" w:hAnsi="Arial" w:cs="Arial"/>
          <w:sz w:val="27"/>
          <w:szCs w:val="27"/>
          <w:vertAlign w:val="superscript"/>
        </w:rPr>
        <w:t>th</w:t>
      </w:r>
      <w:r>
        <w:rPr>
          <w:rFonts w:ascii="Arial" w:eastAsia="Arial" w:hAnsi="Arial" w:cs="Arial"/>
          <w:sz w:val="21"/>
          <w:szCs w:val="21"/>
        </w:rPr>
        <w:t xml:space="preserve"> April, 1978.].‖</w:t>
      </w:r>
    </w:p>
    <w:p w:rsidR="004B6511" w:rsidRDefault="004B6511">
      <w:pPr>
        <w:spacing w:line="20" w:lineRule="exact"/>
        <w:rPr>
          <w:sz w:val="20"/>
          <w:szCs w:val="20"/>
        </w:rPr>
      </w:pPr>
      <w:r>
        <w:rPr>
          <w:sz w:val="20"/>
          <w:szCs w:val="20"/>
        </w:rPr>
        <w:pict>
          <v:line id="Shape 30" o:spid="_x0000_s1055" style="position:absolute;z-index:251651072;visibility:visible;mso-wrap-distance-left:0;mso-wrap-distance-right:0" from="0,17.05pt" to="2in,17.05pt" o:allowincell="f" strokeweight=".25397mm"/>
        </w:pict>
      </w:r>
    </w:p>
    <w:p w:rsidR="004B6511" w:rsidRDefault="004B6511">
      <w:pPr>
        <w:spacing w:line="360" w:lineRule="exact"/>
        <w:rPr>
          <w:sz w:val="20"/>
          <w:szCs w:val="20"/>
        </w:rPr>
      </w:pPr>
    </w:p>
    <w:p w:rsidR="004B6511" w:rsidRDefault="00D4755E">
      <w:pPr>
        <w:numPr>
          <w:ilvl w:val="0"/>
          <w:numId w:val="148"/>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Proviso inserted by GSR 64, d</w:t>
      </w:r>
      <w:r>
        <w:rPr>
          <w:rFonts w:ascii="Arial" w:eastAsia="Arial" w:hAnsi="Arial" w:cs="Arial"/>
          <w:sz w:val="18"/>
          <w:szCs w:val="18"/>
        </w:rPr>
        <w:t>ated 01.04.1992 w.e.f. 01.04.1992</w:t>
      </w:r>
    </w:p>
    <w:p w:rsidR="004B6511" w:rsidRDefault="004B6511">
      <w:pPr>
        <w:spacing w:line="256" w:lineRule="exact"/>
        <w:rPr>
          <w:rFonts w:ascii="Arial" w:eastAsia="Arial" w:hAnsi="Arial" w:cs="Arial"/>
          <w:sz w:val="24"/>
          <w:szCs w:val="24"/>
          <w:vertAlign w:val="superscript"/>
        </w:rPr>
      </w:pPr>
    </w:p>
    <w:p w:rsidR="004B6511" w:rsidRDefault="00D4755E">
      <w:pPr>
        <w:ind w:left="4400"/>
        <w:rPr>
          <w:rFonts w:ascii="Arial" w:eastAsia="Arial" w:hAnsi="Arial" w:cs="Arial"/>
          <w:sz w:val="24"/>
          <w:szCs w:val="24"/>
          <w:vertAlign w:val="superscript"/>
        </w:rPr>
      </w:pPr>
      <w:r>
        <w:rPr>
          <w:rFonts w:ascii="Arial" w:eastAsia="Arial" w:hAnsi="Arial" w:cs="Arial"/>
          <w:sz w:val="20"/>
          <w:szCs w:val="20"/>
        </w:rPr>
        <w:t>64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64" w:name="page65"/>
      <w:bookmarkEnd w:id="64"/>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289" w:lineRule="exact"/>
        <w:rPr>
          <w:sz w:val="20"/>
          <w:szCs w:val="20"/>
        </w:rPr>
      </w:pPr>
    </w:p>
    <w:p w:rsidR="004B6511" w:rsidRDefault="00D4755E">
      <w:pPr>
        <w:rPr>
          <w:sz w:val="20"/>
          <w:szCs w:val="20"/>
        </w:rPr>
      </w:pPr>
      <w:r>
        <w:rPr>
          <w:rFonts w:ascii="Arial" w:eastAsia="Arial" w:hAnsi="Arial" w:cs="Arial"/>
          <w:sz w:val="25"/>
          <w:szCs w:val="25"/>
        </w:rPr>
        <w:t xml:space="preserve">The above Rule was upheld in </w:t>
      </w:r>
      <w:r>
        <w:rPr>
          <w:rFonts w:ascii="Arial" w:eastAsia="Arial" w:hAnsi="Arial" w:cs="Arial"/>
          <w:b/>
          <w:bCs/>
          <w:sz w:val="25"/>
          <w:szCs w:val="25"/>
        </w:rPr>
        <w:t>Bhakta Ramegowda</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49"/>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The Government Order dated 24 June 1997 provided additional roster points to cover up backlog promotional roster points, both in promotion and</w:t>
      </w:r>
      <w:r>
        <w:rPr>
          <w:rFonts w:ascii="Arial" w:eastAsia="Arial" w:hAnsi="Arial" w:cs="Arial"/>
          <w:sz w:val="25"/>
          <w:szCs w:val="25"/>
        </w:rPr>
        <w:t xml:space="preserve"> direct recruitment. Clauses (iv) and (v) of para 8 of the Government Order dated 24 June 1997 reads as follows :</w:t>
      </w:r>
    </w:p>
    <w:p w:rsidR="004B6511" w:rsidRDefault="004B6511">
      <w:pPr>
        <w:spacing w:line="206" w:lineRule="exact"/>
        <w:rPr>
          <w:sz w:val="20"/>
          <w:szCs w:val="20"/>
        </w:rPr>
      </w:pPr>
    </w:p>
    <w:p w:rsidR="004B6511" w:rsidRDefault="00D4755E">
      <w:pPr>
        <w:ind w:left="1440"/>
        <w:rPr>
          <w:sz w:val="20"/>
          <w:szCs w:val="20"/>
        </w:rPr>
      </w:pPr>
      <w:r>
        <w:rPr>
          <w:rFonts w:ascii="Arial" w:eastAsia="Arial" w:hAnsi="Arial" w:cs="Arial"/>
          <w:sz w:val="21"/>
          <w:szCs w:val="21"/>
        </w:rPr>
        <w:t>―</w:t>
      </w:r>
      <w:r>
        <w:rPr>
          <w:rFonts w:ascii="Arial" w:eastAsia="Arial" w:hAnsi="Arial" w:cs="Arial"/>
          <w:b/>
          <w:bCs/>
          <w:sz w:val="21"/>
          <w:szCs w:val="21"/>
        </w:rPr>
        <w:t>Clause (IV).</w:t>
      </w:r>
    </w:p>
    <w:p w:rsidR="004B6511" w:rsidRDefault="004B6511">
      <w:pPr>
        <w:spacing w:line="243"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After effecting review of promotion and adjustment and fitment as indicated in item (iii) above, if some more persons belongin</w:t>
      </w:r>
      <w:r>
        <w:rPr>
          <w:rFonts w:ascii="Arial" w:eastAsia="Arial" w:hAnsi="Arial" w:cs="Arial"/>
          <w:sz w:val="21"/>
          <w:szCs w:val="21"/>
        </w:rPr>
        <w:t>g to scheduled castes and scheduled tribes who have already been promoted against backlog cannot get adjusted due to want of adequate number of vacancies as per the aforesaid roster points, such persons shall be adjusted and fitted in accordance with the p</w:t>
      </w:r>
      <w:r>
        <w:rPr>
          <w:rFonts w:ascii="Arial" w:eastAsia="Arial" w:hAnsi="Arial" w:cs="Arial"/>
          <w:sz w:val="21"/>
          <w:szCs w:val="21"/>
        </w:rPr>
        <w:t>rocedure specified in item</w:t>
      </w:r>
    </w:p>
    <w:p w:rsidR="004B6511" w:rsidRDefault="004B6511">
      <w:pPr>
        <w:spacing w:line="12" w:lineRule="exact"/>
        <w:rPr>
          <w:sz w:val="20"/>
          <w:szCs w:val="20"/>
        </w:rPr>
      </w:pPr>
    </w:p>
    <w:p w:rsidR="004B6511" w:rsidRDefault="00D4755E">
      <w:pPr>
        <w:numPr>
          <w:ilvl w:val="0"/>
          <w:numId w:val="150"/>
        </w:numPr>
        <w:tabs>
          <w:tab w:val="left" w:pos="1809"/>
        </w:tabs>
        <w:spacing w:line="275" w:lineRule="auto"/>
        <w:ind w:left="1440" w:right="1826"/>
        <w:jc w:val="both"/>
        <w:rPr>
          <w:rFonts w:ascii="Arial" w:eastAsia="Arial" w:hAnsi="Arial" w:cs="Arial"/>
          <w:sz w:val="21"/>
          <w:szCs w:val="21"/>
        </w:rPr>
      </w:pPr>
      <w:r>
        <w:rPr>
          <w:rFonts w:ascii="Arial" w:eastAsia="Arial" w:hAnsi="Arial" w:cs="Arial"/>
          <w:sz w:val="21"/>
          <w:szCs w:val="21"/>
        </w:rPr>
        <w:t xml:space="preserve">while effecting promotion in respect of future vacancies. Until such time, shall be continued against supernumerary posts to be created by the concerned Administrative Department. For this purpose, the Secretaries to Government </w:t>
      </w:r>
      <w:r>
        <w:rPr>
          <w:rFonts w:ascii="Arial" w:eastAsia="Arial" w:hAnsi="Arial" w:cs="Arial"/>
          <w:sz w:val="21"/>
          <w:szCs w:val="21"/>
        </w:rPr>
        <w:t>are hereby delegated the power to create supernumerary posts presuming the concurrence of Finance Department and to that extent the Government Order No. FD 1 TFP 96, dated 10.07.1996, shall be deemed to have been modified accordingly.</w:t>
      </w:r>
    </w:p>
    <w:p w:rsidR="004B6511" w:rsidRDefault="004B6511">
      <w:pPr>
        <w:spacing w:line="205" w:lineRule="exact"/>
        <w:rPr>
          <w:sz w:val="20"/>
          <w:szCs w:val="20"/>
        </w:rPr>
      </w:pPr>
    </w:p>
    <w:p w:rsidR="004B6511" w:rsidRDefault="00D4755E">
      <w:pPr>
        <w:ind w:left="1440"/>
        <w:rPr>
          <w:sz w:val="20"/>
          <w:szCs w:val="20"/>
        </w:rPr>
      </w:pPr>
      <w:r>
        <w:rPr>
          <w:rFonts w:ascii="Arial" w:eastAsia="Arial" w:hAnsi="Arial" w:cs="Arial"/>
          <w:b/>
          <w:bCs/>
          <w:sz w:val="21"/>
          <w:szCs w:val="21"/>
        </w:rPr>
        <w:t>Clause (V)</w:t>
      </w:r>
    </w:p>
    <w:p w:rsidR="004B6511" w:rsidRDefault="004B6511">
      <w:pPr>
        <w:spacing w:line="241"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While ad</w:t>
      </w:r>
      <w:r>
        <w:rPr>
          <w:rFonts w:ascii="Arial" w:eastAsia="Arial" w:hAnsi="Arial" w:cs="Arial"/>
          <w:sz w:val="21"/>
          <w:szCs w:val="21"/>
        </w:rPr>
        <w:t>justing and fitting promote[e]s as indicated in item (iii) and (iv) above, the inter-se seniority among the General category, the scheduled caste category and the scheduled tribe category shall be determined in accordance with rule 4 or rule 4 A as the cas</w:t>
      </w:r>
      <w:r>
        <w:rPr>
          <w:rFonts w:ascii="Arial" w:eastAsia="Arial" w:hAnsi="Arial" w:cs="Arial"/>
          <w:sz w:val="21"/>
          <w:szCs w:val="21"/>
        </w:rPr>
        <w:t>e may be, of the Karnataka Government Servants Seniority Rules 1957. The roster points are meant only for calculating the number of vacancies that become available for the different categories on each occasion and they do not determine the seniority.‖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5" w:lineRule="auto"/>
        <w:ind w:left="720" w:right="6"/>
        <w:jc w:val="both"/>
        <w:rPr>
          <w:sz w:val="20"/>
          <w:szCs w:val="20"/>
        </w:rPr>
      </w:pPr>
      <w:r>
        <w:rPr>
          <w:rFonts w:ascii="Arial" w:eastAsia="Arial" w:hAnsi="Arial" w:cs="Arial"/>
          <w:sz w:val="25"/>
          <w:szCs w:val="25"/>
        </w:rPr>
        <w:t xml:space="preserve">The above clauses reiterated the purpose of assessing </w:t>
      </w:r>
      <w:r>
        <w:rPr>
          <w:rFonts w:ascii="Arial" w:eastAsia="Arial" w:hAnsi="Arial" w:cs="Arial"/>
          <w:i/>
          <w:iCs/>
          <w:sz w:val="25"/>
          <w:szCs w:val="25"/>
        </w:rPr>
        <w:t>inter se</w:t>
      </w:r>
      <w:r>
        <w:rPr>
          <w:rFonts w:ascii="Arial" w:eastAsia="Arial" w:hAnsi="Arial" w:cs="Arial"/>
          <w:sz w:val="25"/>
          <w:szCs w:val="25"/>
        </w:rPr>
        <w:t xml:space="preserve"> seniority after promotion of roster promotees in reckoning consequential seniority among two groups.</w:t>
      </w:r>
    </w:p>
    <w:p w:rsidR="004B6511" w:rsidRDefault="004B6511">
      <w:pPr>
        <w:spacing w:line="200" w:lineRule="exact"/>
        <w:rPr>
          <w:sz w:val="20"/>
          <w:szCs w:val="20"/>
        </w:rPr>
      </w:pPr>
    </w:p>
    <w:p w:rsidR="004B6511" w:rsidRDefault="004B6511">
      <w:pPr>
        <w:spacing w:line="241" w:lineRule="exact"/>
        <w:rPr>
          <w:sz w:val="20"/>
          <w:szCs w:val="20"/>
        </w:rPr>
      </w:pPr>
    </w:p>
    <w:p w:rsidR="004B6511" w:rsidRDefault="00D4755E">
      <w:pPr>
        <w:ind w:right="6"/>
        <w:jc w:val="center"/>
        <w:rPr>
          <w:sz w:val="20"/>
          <w:szCs w:val="20"/>
        </w:rPr>
      </w:pPr>
      <w:r>
        <w:rPr>
          <w:rFonts w:ascii="Arial" w:eastAsia="Arial" w:hAnsi="Arial" w:cs="Arial"/>
          <w:sz w:val="20"/>
          <w:szCs w:val="20"/>
        </w:rPr>
        <w:t>65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65" w:name="page66"/>
      <w:bookmarkEnd w:id="65"/>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51"/>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The State Government is entitled to prescribe the percentage</w:t>
      </w:r>
      <w:r>
        <w:rPr>
          <w:rFonts w:ascii="Arial" w:eastAsia="Arial" w:hAnsi="Arial" w:cs="Arial"/>
          <w:sz w:val="25"/>
          <w:szCs w:val="25"/>
        </w:rPr>
        <w:t xml:space="preserve"> of reservation based on the total population of a particular backward class and its representation in the services of the State under Article 16 (4). Once the prescribed percentage of reservations is determined, the numerical test of adequacy is satisfied</w:t>
      </w:r>
      <w:r>
        <w:rPr>
          <w:rFonts w:ascii="Arial" w:eastAsia="Arial" w:hAnsi="Arial" w:cs="Arial"/>
          <w:sz w:val="25"/>
          <w:szCs w:val="25"/>
        </w:rPr>
        <w:t>. The percentage of reservation is the desired representation of the backward classes in the state services and is consistent with the demographic estimate, based on the proportion worked out in relation to their population;</w:t>
      </w:r>
    </w:p>
    <w:p w:rsidR="004B6511" w:rsidRDefault="004B6511">
      <w:pPr>
        <w:spacing w:line="220" w:lineRule="exact"/>
        <w:rPr>
          <w:rFonts w:ascii="Arial" w:eastAsia="Arial" w:hAnsi="Arial" w:cs="Arial"/>
          <w:sz w:val="25"/>
          <w:szCs w:val="25"/>
        </w:rPr>
      </w:pPr>
    </w:p>
    <w:p w:rsidR="004B6511" w:rsidRDefault="00D4755E">
      <w:pPr>
        <w:numPr>
          <w:ilvl w:val="0"/>
          <w:numId w:val="151"/>
        </w:numPr>
        <w:tabs>
          <w:tab w:val="left" w:pos="720"/>
        </w:tabs>
        <w:spacing w:line="470" w:lineRule="auto"/>
        <w:ind w:left="720" w:right="20" w:hanging="720"/>
        <w:rPr>
          <w:rFonts w:ascii="Arial" w:eastAsia="Arial" w:hAnsi="Arial" w:cs="Arial"/>
          <w:sz w:val="25"/>
          <w:szCs w:val="25"/>
        </w:rPr>
      </w:pPr>
      <w:r>
        <w:rPr>
          <w:rFonts w:ascii="Arial" w:eastAsia="Arial" w:hAnsi="Arial" w:cs="Arial"/>
          <w:sz w:val="25"/>
          <w:szCs w:val="25"/>
        </w:rPr>
        <w:t>The operation of the roster po</w:t>
      </w:r>
      <w:r>
        <w:rPr>
          <w:rFonts w:ascii="Arial" w:eastAsia="Arial" w:hAnsi="Arial" w:cs="Arial"/>
          <w:sz w:val="25"/>
          <w:szCs w:val="25"/>
        </w:rPr>
        <w:t>ints and filling of the cadre strength ensures that the reservation remains within the limit of 50 per cent;</w:t>
      </w:r>
    </w:p>
    <w:p w:rsidR="004B6511" w:rsidRDefault="004B6511">
      <w:pPr>
        <w:spacing w:line="222" w:lineRule="exact"/>
        <w:rPr>
          <w:rFonts w:ascii="Arial" w:eastAsia="Arial" w:hAnsi="Arial" w:cs="Arial"/>
          <w:sz w:val="25"/>
          <w:szCs w:val="25"/>
        </w:rPr>
      </w:pPr>
    </w:p>
    <w:p w:rsidR="004B6511" w:rsidRDefault="00D4755E">
      <w:pPr>
        <w:numPr>
          <w:ilvl w:val="0"/>
          <w:numId w:val="151"/>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Reserved candidates who have been appointed or promoted on merit as general candidates cannot be included in calculating adequacy of representatio</w:t>
      </w:r>
      <w:r>
        <w:rPr>
          <w:rFonts w:ascii="Arial" w:eastAsia="Arial" w:hAnsi="Arial" w:cs="Arial"/>
          <w:sz w:val="25"/>
          <w:szCs w:val="25"/>
        </w:rPr>
        <w:t>n of backward classes in operating the roster points. Only reserved candidates promoted against roster points are to be taken into account in considering the adequacy of representation;</w:t>
      </w:r>
    </w:p>
    <w:p w:rsidR="004B6511" w:rsidRDefault="004B6511">
      <w:pPr>
        <w:spacing w:line="212" w:lineRule="exact"/>
        <w:rPr>
          <w:rFonts w:ascii="Arial" w:eastAsia="Arial" w:hAnsi="Arial" w:cs="Arial"/>
          <w:sz w:val="25"/>
          <w:szCs w:val="25"/>
        </w:rPr>
      </w:pPr>
    </w:p>
    <w:p w:rsidR="004B6511" w:rsidRDefault="00D4755E">
      <w:pPr>
        <w:numPr>
          <w:ilvl w:val="0"/>
          <w:numId w:val="151"/>
        </w:numPr>
        <w:tabs>
          <w:tab w:val="left" w:pos="720"/>
        </w:tabs>
        <w:spacing w:line="476" w:lineRule="auto"/>
        <w:ind w:left="720" w:right="20" w:hanging="720"/>
        <w:jc w:val="both"/>
        <w:rPr>
          <w:rFonts w:ascii="Arial" w:eastAsia="Arial" w:hAnsi="Arial" w:cs="Arial"/>
          <w:sz w:val="25"/>
          <w:szCs w:val="25"/>
        </w:rPr>
      </w:pPr>
      <w:r>
        <w:rPr>
          <w:rFonts w:ascii="Arial" w:eastAsia="Arial" w:hAnsi="Arial" w:cs="Arial"/>
          <w:sz w:val="25"/>
          <w:szCs w:val="25"/>
        </w:rPr>
        <w:t xml:space="preserve">A cadre includes different grades and reservation can be provided in different grades within the cadre. The reservation policy contained in the Government Order dated 27 April 1978 has been re-issued on 17 April 1993 and 11 May 1993 after the decision in </w:t>
      </w:r>
      <w:r>
        <w:rPr>
          <w:rFonts w:ascii="Arial" w:eastAsia="Arial" w:hAnsi="Arial" w:cs="Arial"/>
          <w:b/>
          <w:bCs/>
          <w:sz w:val="25"/>
          <w:szCs w:val="25"/>
        </w:rPr>
        <w:t>I</w:t>
      </w:r>
      <w:r>
        <w:rPr>
          <w:rFonts w:ascii="Arial" w:eastAsia="Arial" w:hAnsi="Arial" w:cs="Arial"/>
          <w:b/>
          <w:bCs/>
          <w:sz w:val="25"/>
          <w:szCs w:val="25"/>
        </w:rPr>
        <w:t>ndra Sawhney</w:t>
      </w:r>
      <w:r>
        <w:rPr>
          <w:rFonts w:ascii="Arial" w:eastAsia="Arial" w:hAnsi="Arial" w:cs="Arial"/>
          <w:sz w:val="25"/>
          <w:szCs w:val="25"/>
        </w:rPr>
        <w:t>;</w:t>
      </w:r>
    </w:p>
    <w:p w:rsidR="004B6511" w:rsidRDefault="004B6511">
      <w:pPr>
        <w:spacing w:line="220" w:lineRule="exact"/>
        <w:rPr>
          <w:rFonts w:ascii="Arial" w:eastAsia="Arial" w:hAnsi="Arial" w:cs="Arial"/>
          <w:sz w:val="25"/>
          <w:szCs w:val="25"/>
        </w:rPr>
      </w:pPr>
    </w:p>
    <w:p w:rsidR="004B6511" w:rsidRDefault="00D4755E">
      <w:pPr>
        <w:numPr>
          <w:ilvl w:val="0"/>
          <w:numId w:val="151"/>
        </w:numPr>
        <w:tabs>
          <w:tab w:val="left" w:pos="720"/>
        </w:tabs>
        <w:spacing w:line="477" w:lineRule="auto"/>
        <w:ind w:left="720" w:hanging="720"/>
        <w:jc w:val="both"/>
        <w:rPr>
          <w:rFonts w:ascii="Arial" w:eastAsia="Arial" w:hAnsi="Arial" w:cs="Arial"/>
          <w:sz w:val="25"/>
          <w:szCs w:val="25"/>
        </w:rPr>
      </w:pPr>
      <w:r>
        <w:rPr>
          <w:rFonts w:ascii="Arial" w:eastAsia="Arial" w:hAnsi="Arial" w:cs="Arial"/>
          <w:sz w:val="25"/>
          <w:szCs w:val="25"/>
        </w:rPr>
        <w:t>Both clauses (1) and (4) of Article 16 operate in the same field. Both are directed towards achieving equality of opportunity in services under the State. The formation of opinion by the State on the adequacy of representation is a matter of</w:t>
      </w:r>
      <w:r>
        <w:rPr>
          <w:rFonts w:ascii="Arial" w:eastAsia="Arial" w:hAnsi="Arial" w:cs="Arial"/>
          <w:sz w:val="25"/>
          <w:szCs w:val="25"/>
        </w:rPr>
        <w:t xml:space="preserve"> subjective satisfaction and the test is whether</w:t>
      </w:r>
    </w:p>
    <w:p w:rsidR="004B6511" w:rsidRDefault="004B6511">
      <w:pPr>
        <w:spacing w:line="199" w:lineRule="exact"/>
        <w:rPr>
          <w:sz w:val="20"/>
          <w:szCs w:val="20"/>
        </w:rPr>
      </w:pPr>
    </w:p>
    <w:p w:rsidR="004B6511" w:rsidRDefault="00D4755E">
      <w:pPr>
        <w:ind w:right="20"/>
        <w:jc w:val="center"/>
        <w:rPr>
          <w:sz w:val="20"/>
          <w:szCs w:val="20"/>
        </w:rPr>
      </w:pPr>
      <w:r>
        <w:rPr>
          <w:rFonts w:ascii="Arial" w:eastAsia="Arial" w:hAnsi="Arial" w:cs="Arial"/>
          <w:sz w:val="20"/>
          <w:szCs w:val="20"/>
        </w:rPr>
        <w:t>66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66" w:name="page67"/>
      <w:bookmarkEnd w:id="66"/>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7" w:lineRule="auto"/>
        <w:ind w:left="720" w:right="20"/>
        <w:jc w:val="both"/>
        <w:rPr>
          <w:sz w:val="20"/>
          <w:szCs w:val="20"/>
        </w:rPr>
      </w:pPr>
      <w:r>
        <w:rPr>
          <w:rFonts w:ascii="Arial" w:eastAsia="Arial" w:hAnsi="Arial" w:cs="Arial"/>
          <w:sz w:val="25"/>
          <w:szCs w:val="25"/>
        </w:rPr>
        <w:t>there was some material before the State to justify its opinion. In the exercise of judicial review, the court would extend due deference to the judgment and discretion of th</w:t>
      </w:r>
      <w:r>
        <w:rPr>
          <w:rFonts w:ascii="Arial" w:eastAsia="Arial" w:hAnsi="Arial" w:cs="Arial"/>
          <w:sz w:val="25"/>
          <w:szCs w:val="25"/>
        </w:rPr>
        <w:t>e executive. Even if there are some errors on the part of the State Government, that would not in any way result in the invalidation of the entire exercise;</w:t>
      </w:r>
    </w:p>
    <w:p w:rsidR="004B6511" w:rsidRDefault="004B6511">
      <w:pPr>
        <w:spacing w:line="218" w:lineRule="exact"/>
        <w:rPr>
          <w:sz w:val="20"/>
          <w:szCs w:val="20"/>
        </w:rPr>
      </w:pPr>
    </w:p>
    <w:p w:rsidR="004B6511" w:rsidRDefault="00D4755E">
      <w:pPr>
        <w:numPr>
          <w:ilvl w:val="0"/>
          <w:numId w:val="152"/>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Efficiency of administration means governance which provides responsive service to the people. Mer</w:t>
      </w:r>
      <w:r>
        <w:rPr>
          <w:rFonts w:ascii="Arial" w:eastAsia="Arial" w:hAnsi="Arial" w:cs="Arial"/>
          <w:sz w:val="25"/>
          <w:szCs w:val="25"/>
        </w:rPr>
        <w:t>it alone is not a component of efficiency. Once an employee is promoted, efficiency is judged on the basis of the annual confidential reports;</w:t>
      </w:r>
    </w:p>
    <w:p w:rsidR="004B6511" w:rsidRDefault="004B6511">
      <w:pPr>
        <w:spacing w:line="215" w:lineRule="exact"/>
        <w:rPr>
          <w:rFonts w:ascii="Arial" w:eastAsia="Arial" w:hAnsi="Arial" w:cs="Arial"/>
          <w:sz w:val="25"/>
          <w:szCs w:val="25"/>
        </w:rPr>
      </w:pPr>
    </w:p>
    <w:p w:rsidR="004B6511" w:rsidRDefault="00D4755E">
      <w:pPr>
        <w:numPr>
          <w:ilvl w:val="0"/>
          <w:numId w:val="152"/>
        </w:numPr>
        <w:tabs>
          <w:tab w:val="left" w:pos="720"/>
        </w:tabs>
        <w:spacing w:line="475" w:lineRule="auto"/>
        <w:ind w:left="720" w:right="20" w:hanging="720"/>
        <w:jc w:val="both"/>
        <w:rPr>
          <w:rFonts w:ascii="Arial" w:eastAsia="Arial" w:hAnsi="Arial" w:cs="Arial"/>
          <w:sz w:val="25"/>
          <w:szCs w:val="25"/>
        </w:rPr>
      </w:pPr>
      <w:r>
        <w:rPr>
          <w:rFonts w:ascii="Arial" w:eastAsia="Arial" w:hAnsi="Arial" w:cs="Arial"/>
          <w:sz w:val="25"/>
          <w:szCs w:val="25"/>
        </w:rPr>
        <w:t xml:space="preserve">A curative legislation does not constitute an encroachment on judicial power by the State Legislature. </w:t>
      </w:r>
      <w:r>
        <w:rPr>
          <w:rFonts w:ascii="Arial" w:eastAsia="Arial" w:hAnsi="Arial" w:cs="Arial"/>
          <w:sz w:val="25"/>
          <w:szCs w:val="25"/>
        </w:rPr>
        <w:t>Similarly, it is open to the legislature to enact a legislation both with retrospective and prospective effect;</w:t>
      </w:r>
    </w:p>
    <w:p w:rsidR="004B6511" w:rsidRDefault="004B6511">
      <w:pPr>
        <w:spacing w:line="218" w:lineRule="exact"/>
        <w:rPr>
          <w:rFonts w:ascii="Arial" w:eastAsia="Arial" w:hAnsi="Arial" w:cs="Arial"/>
          <w:sz w:val="25"/>
          <w:szCs w:val="25"/>
        </w:rPr>
      </w:pPr>
    </w:p>
    <w:p w:rsidR="004B6511" w:rsidRDefault="00D4755E">
      <w:pPr>
        <w:numPr>
          <w:ilvl w:val="0"/>
          <w:numId w:val="152"/>
        </w:numPr>
        <w:tabs>
          <w:tab w:val="left" w:pos="720"/>
        </w:tabs>
        <w:spacing w:line="476" w:lineRule="auto"/>
        <w:ind w:left="720" w:hanging="720"/>
        <w:jc w:val="both"/>
        <w:rPr>
          <w:rFonts w:ascii="Arial" w:eastAsia="Arial" w:hAnsi="Arial" w:cs="Arial"/>
          <w:sz w:val="25"/>
          <w:szCs w:val="25"/>
        </w:rPr>
      </w:pPr>
      <w:r>
        <w:rPr>
          <w:rFonts w:ascii="Arial" w:eastAsia="Arial" w:hAnsi="Arial" w:cs="Arial"/>
          <w:sz w:val="25"/>
          <w:szCs w:val="25"/>
        </w:rPr>
        <w:t>Judicial review cannot extend to examine the adequacy of the material available before the President and unless, there is a situation involving</w:t>
      </w:r>
      <w:r>
        <w:rPr>
          <w:rFonts w:ascii="Arial" w:eastAsia="Arial" w:hAnsi="Arial" w:cs="Arial"/>
          <w:sz w:val="25"/>
          <w:szCs w:val="25"/>
        </w:rPr>
        <w:t xml:space="preserve"> a fraud on power or conduct actuated by oblique motive, the court would not intervene;</w:t>
      </w:r>
    </w:p>
    <w:p w:rsidR="004B6511" w:rsidRDefault="004B6511">
      <w:pPr>
        <w:spacing w:line="218" w:lineRule="exact"/>
        <w:rPr>
          <w:rFonts w:ascii="Arial" w:eastAsia="Arial" w:hAnsi="Arial" w:cs="Arial"/>
          <w:sz w:val="25"/>
          <w:szCs w:val="25"/>
        </w:rPr>
      </w:pPr>
    </w:p>
    <w:p w:rsidR="004B6511" w:rsidRDefault="00D4755E">
      <w:pPr>
        <w:numPr>
          <w:ilvl w:val="0"/>
          <w:numId w:val="152"/>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The principle of creamy layer has no application to in-service candidates; and</w:t>
      </w:r>
    </w:p>
    <w:p w:rsidR="004B6511" w:rsidRDefault="004B6511">
      <w:pPr>
        <w:spacing w:line="218" w:lineRule="exact"/>
        <w:rPr>
          <w:rFonts w:ascii="Arial" w:eastAsia="Arial" w:hAnsi="Arial" w:cs="Arial"/>
          <w:sz w:val="25"/>
          <w:szCs w:val="25"/>
        </w:rPr>
      </w:pPr>
    </w:p>
    <w:p w:rsidR="004B6511" w:rsidRDefault="00D4755E">
      <w:pPr>
        <w:numPr>
          <w:ilvl w:val="0"/>
          <w:numId w:val="152"/>
        </w:numPr>
        <w:tabs>
          <w:tab w:val="left" w:pos="720"/>
        </w:tabs>
        <w:spacing w:line="477" w:lineRule="auto"/>
        <w:ind w:left="720" w:right="20" w:hanging="720"/>
        <w:jc w:val="both"/>
        <w:rPr>
          <w:rFonts w:ascii="Arial" w:eastAsia="Arial" w:hAnsi="Arial" w:cs="Arial"/>
          <w:sz w:val="25"/>
          <w:szCs w:val="25"/>
        </w:rPr>
      </w:pPr>
      <w:r>
        <w:rPr>
          <w:rFonts w:ascii="Arial" w:eastAsia="Arial" w:hAnsi="Arial" w:cs="Arial"/>
          <w:sz w:val="25"/>
          <w:szCs w:val="25"/>
        </w:rPr>
        <w:t xml:space="preserve">The State having rectified the lacuna which was pointed out in </w:t>
      </w:r>
      <w:r>
        <w:rPr>
          <w:rFonts w:ascii="Arial" w:eastAsia="Arial" w:hAnsi="Arial" w:cs="Arial"/>
          <w:b/>
          <w:bCs/>
          <w:sz w:val="25"/>
          <w:szCs w:val="25"/>
        </w:rPr>
        <w:t>B K Pavitra</w:t>
      </w:r>
      <w:r>
        <w:rPr>
          <w:rFonts w:ascii="Arial" w:eastAsia="Arial" w:hAnsi="Arial" w:cs="Arial"/>
          <w:sz w:val="25"/>
          <w:szCs w:val="25"/>
        </w:rPr>
        <w:t xml:space="preserve"> </w:t>
      </w:r>
      <w:r>
        <w:rPr>
          <w:rFonts w:ascii="Arial" w:eastAsia="Arial" w:hAnsi="Arial" w:cs="Arial"/>
          <w:b/>
          <w:bCs/>
          <w:sz w:val="25"/>
          <w:szCs w:val="25"/>
        </w:rPr>
        <w:t>I</w:t>
      </w:r>
      <w:r>
        <w:rPr>
          <w:rFonts w:ascii="Arial" w:eastAsia="Arial" w:hAnsi="Arial" w:cs="Arial"/>
          <w:sz w:val="25"/>
          <w:szCs w:val="25"/>
        </w:rPr>
        <w:t>, by carryi</w:t>
      </w:r>
      <w:r>
        <w:rPr>
          <w:rFonts w:ascii="Arial" w:eastAsia="Arial" w:hAnsi="Arial" w:cs="Arial"/>
          <w:sz w:val="25"/>
          <w:szCs w:val="25"/>
        </w:rPr>
        <w:t>ng out the exercise of data collection, the opinion formed by the</w:t>
      </w:r>
      <w:r>
        <w:rPr>
          <w:rFonts w:ascii="Arial" w:eastAsia="Arial" w:hAnsi="Arial" w:cs="Arial"/>
          <w:b/>
          <w:bCs/>
          <w:sz w:val="25"/>
          <w:szCs w:val="25"/>
        </w:rPr>
        <w:t xml:space="preserve"> </w:t>
      </w:r>
      <w:r>
        <w:rPr>
          <w:rFonts w:ascii="Arial" w:eastAsia="Arial" w:hAnsi="Arial" w:cs="Arial"/>
          <w:sz w:val="25"/>
          <w:szCs w:val="25"/>
        </w:rPr>
        <w:t>State after analysing the data lies in its subjective satisfaction. The reservation policy dated 27 April 1978 which introduced provisions for</w:t>
      </w:r>
    </w:p>
    <w:p w:rsidR="004B6511" w:rsidRDefault="004B6511">
      <w:pPr>
        <w:spacing w:line="200" w:lineRule="exact"/>
        <w:rPr>
          <w:sz w:val="20"/>
          <w:szCs w:val="20"/>
        </w:rPr>
      </w:pPr>
    </w:p>
    <w:p w:rsidR="004B6511" w:rsidRDefault="004B6511">
      <w:pPr>
        <w:spacing w:line="375" w:lineRule="exact"/>
        <w:rPr>
          <w:sz w:val="20"/>
          <w:szCs w:val="20"/>
        </w:rPr>
      </w:pPr>
    </w:p>
    <w:p w:rsidR="004B6511" w:rsidRDefault="00D4755E">
      <w:pPr>
        <w:ind w:right="20"/>
        <w:jc w:val="center"/>
        <w:rPr>
          <w:sz w:val="20"/>
          <w:szCs w:val="20"/>
        </w:rPr>
      </w:pPr>
      <w:r>
        <w:rPr>
          <w:rFonts w:ascii="Arial" w:eastAsia="Arial" w:hAnsi="Arial" w:cs="Arial"/>
          <w:sz w:val="20"/>
          <w:szCs w:val="20"/>
        </w:rPr>
        <w:t>67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67" w:name="page68"/>
      <w:bookmarkEnd w:id="67"/>
      <w:r>
        <w:rPr>
          <w:rFonts w:ascii="Arial" w:eastAsia="Arial" w:hAnsi="Arial" w:cs="Arial"/>
          <w:sz w:val="20"/>
          <w:szCs w:val="20"/>
        </w:rPr>
        <w:t>PART C</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2" w:lineRule="auto"/>
        <w:ind w:left="720" w:right="20"/>
        <w:rPr>
          <w:sz w:val="20"/>
          <w:szCs w:val="20"/>
        </w:rPr>
      </w:pPr>
      <w:r>
        <w:rPr>
          <w:rFonts w:ascii="Arial" w:eastAsia="Arial" w:hAnsi="Arial" w:cs="Arial"/>
          <w:sz w:val="25"/>
          <w:szCs w:val="25"/>
        </w:rPr>
        <w:t xml:space="preserve">reservations </w:t>
      </w:r>
      <w:r>
        <w:rPr>
          <w:rFonts w:ascii="Arial" w:eastAsia="Arial" w:hAnsi="Arial" w:cs="Arial"/>
          <w:sz w:val="25"/>
          <w:szCs w:val="25"/>
        </w:rPr>
        <w:t>in promotions for SCs and STs in public services has continued until date without interruption.</w:t>
      </w: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153"/>
        </w:numPr>
        <w:tabs>
          <w:tab w:val="left" w:pos="720"/>
        </w:tabs>
        <w:spacing w:line="472" w:lineRule="auto"/>
        <w:ind w:right="20"/>
        <w:rPr>
          <w:rFonts w:ascii="Arial" w:eastAsia="Arial" w:hAnsi="Arial" w:cs="Arial"/>
          <w:sz w:val="25"/>
          <w:szCs w:val="25"/>
        </w:rPr>
      </w:pPr>
      <w:r>
        <w:rPr>
          <w:rFonts w:ascii="Arial" w:eastAsia="Arial" w:hAnsi="Arial" w:cs="Arial"/>
          <w:sz w:val="25"/>
          <w:szCs w:val="25"/>
        </w:rPr>
        <w:t>Mr Nidhesh Gupta, learned Senior Counsel urged the following submissions:</w:t>
      </w:r>
    </w:p>
    <w:p w:rsidR="004B6511" w:rsidRDefault="004B6511">
      <w:pPr>
        <w:spacing w:line="19" w:lineRule="exact"/>
        <w:rPr>
          <w:sz w:val="20"/>
          <w:szCs w:val="20"/>
        </w:rPr>
      </w:pPr>
    </w:p>
    <w:p w:rsidR="004B6511" w:rsidRDefault="00D4755E">
      <w:pPr>
        <w:numPr>
          <w:ilvl w:val="0"/>
          <w:numId w:val="154"/>
        </w:numPr>
        <w:tabs>
          <w:tab w:val="left" w:pos="720"/>
        </w:tabs>
        <w:spacing w:line="454" w:lineRule="auto"/>
        <w:ind w:left="720" w:hanging="720"/>
        <w:jc w:val="both"/>
        <w:rPr>
          <w:rFonts w:ascii="Arial" w:eastAsia="Arial" w:hAnsi="Arial" w:cs="Arial"/>
          <w:sz w:val="25"/>
          <w:szCs w:val="25"/>
        </w:rPr>
      </w:pPr>
      <w:r>
        <w:rPr>
          <w:rFonts w:ascii="Arial" w:eastAsia="Arial" w:hAnsi="Arial" w:cs="Arial"/>
          <w:sz w:val="25"/>
          <w:szCs w:val="25"/>
        </w:rPr>
        <w:t>The phrase ‗in the opinion of the state‘ in Article 16(4) of the Constitution indic</w:t>
      </w:r>
      <w:r>
        <w:rPr>
          <w:rFonts w:ascii="Arial" w:eastAsia="Arial" w:hAnsi="Arial" w:cs="Arial"/>
          <w:sz w:val="25"/>
          <w:szCs w:val="25"/>
        </w:rPr>
        <w:t>ates that the issue with regard to adequacy of representation is within the subjective satisfaction of the state. The role of the court is limited to examining whether the opinion formed by the government was on the basis of data available with it. While t</w:t>
      </w:r>
      <w:r>
        <w:rPr>
          <w:rFonts w:ascii="Arial" w:eastAsia="Arial" w:hAnsi="Arial" w:cs="Arial"/>
          <w:sz w:val="25"/>
          <w:szCs w:val="25"/>
        </w:rPr>
        <w:t xml:space="preserve">he existence of circumstances requiring state action may be reviewed, the opinion formed is outside the purview of judicial review. These propositions have been accepted in the decisions of this Court in </w:t>
      </w:r>
      <w:r>
        <w:rPr>
          <w:rFonts w:ascii="Arial" w:eastAsia="Arial" w:hAnsi="Arial" w:cs="Arial"/>
          <w:b/>
          <w:bCs/>
          <w:sz w:val="25"/>
          <w:szCs w:val="25"/>
        </w:rPr>
        <w:t>Indra Sawhney</w:t>
      </w:r>
      <w:r>
        <w:rPr>
          <w:rFonts w:ascii="Arial" w:eastAsia="Arial" w:hAnsi="Arial" w:cs="Arial"/>
          <w:sz w:val="25"/>
          <w:szCs w:val="25"/>
        </w:rPr>
        <w:t xml:space="preserve">, </w:t>
      </w:r>
      <w:r>
        <w:rPr>
          <w:rFonts w:ascii="Arial" w:eastAsia="Arial" w:hAnsi="Arial" w:cs="Arial"/>
          <w:b/>
          <w:bCs/>
          <w:sz w:val="25"/>
          <w:szCs w:val="25"/>
        </w:rPr>
        <w:t>Barium Chemicals Ltd.</w:t>
      </w:r>
      <w:r>
        <w:rPr>
          <w:rFonts w:ascii="Arial" w:eastAsia="Arial" w:hAnsi="Arial" w:cs="Arial"/>
          <w:sz w:val="25"/>
          <w:szCs w:val="25"/>
        </w:rPr>
        <w:t xml:space="preserve"> v </w:t>
      </w:r>
      <w:r>
        <w:rPr>
          <w:rFonts w:ascii="Arial" w:eastAsia="Arial" w:hAnsi="Arial" w:cs="Arial"/>
          <w:b/>
          <w:bCs/>
          <w:sz w:val="25"/>
          <w:szCs w:val="25"/>
        </w:rPr>
        <w:t>Company Law B</w:t>
      </w:r>
      <w:r>
        <w:rPr>
          <w:rFonts w:ascii="Arial" w:eastAsia="Arial" w:hAnsi="Arial" w:cs="Arial"/>
          <w:b/>
          <w:bCs/>
          <w:sz w:val="25"/>
          <w:szCs w:val="25"/>
        </w:rPr>
        <w:t>oard</w:t>
      </w:r>
      <w:r>
        <w:rPr>
          <w:rFonts w:ascii="Arial" w:eastAsia="Arial" w:hAnsi="Arial" w:cs="Arial"/>
          <w:sz w:val="32"/>
          <w:szCs w:val="32"/>
          <w:vertAlign w:val="superscript"/>
        </w:rPr>
        <w:t>81</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Barium Chemicals Ltd.</w:t>
      </w:r>
      <w:r>
        <w:rPr>
          <w:rFonts w:ascii="Arial" w:eastAsia="Arial" w:hAnsi="Arial" w:cs="Arial"/>
          <w:sz w:val="25"/>
          <w:szCs w:val="25"/>
        </w:rPr>
        <w:t>‖),</w:t>
      </w:r>
      <w:r>
        <w:rPr>
          <w:rFonts w:ascii="Arial" w:eastAsia="Arial" w:hAnsi="Arial" w:cs="Arial"/>
          <w:b/>
          <w:bCs/>
          <w:sz w:val="25"/>
          <w:szCs w:val="25"/>
        </w:rPr>
        <w:t xml:space="preserve"> Rohtas Industries </w:t>
      </w:r>
      <w:r>
        <w:rPr>
          <w:rFonts w:ascii="Arial" w:eastAsia="Arial" w:hAnsi="Arial" w:cs="Arial"/>
          <w:sz w:val="25"/>
          <w:szCs w:val="25"/>
        </w:rPr>
        <w:t>v</w:t>
      </w:r>
      <w:r>
        <w:rPr>
          <w:rFonts w:ascii="Arial" w:eastAsia="Arial" w:hAnsi="Arial" w:cs="Arial"/>
          <w:b/>
          <w:bCs/>
          <w:sz w:val="25"/>
          <w:szCs w:val="25"/>
        </w:rPr>
        <w:t xml:space="preserve"> S D Agarwal</w:t>
      </w:r>
      <w:r>
        <w:rPr>
          <w:rFonts w:ascii="Arial" w:eastAsia="Arial" w:hAnsi="Arial" w:cs="Arial"/>
          <w:sz w:val="32"/>
          <w:szCs w:val="32"/>
          <w:vertAlign w:val="superscript"/>
        </w:rPr>
        <w:t>82</w:t>
      </w:r>
      <w:r>
        <w:rPr>
          <w:rFonts w:ascii="Arial" w:eastAsia="Arial" w:hAnsi="Arial" w:cs="Arial"/>
          <w:b/>
          <w:bCs/>
          <w:sz w:val="25"/>
          <w:szCs w:val="25"/>
        </w:rPr>
        <w:t xml:space="preserve"> </w:t>
      </w:r>
      <w:r>
        <w:rPr>
          <w:rFonts w:ascii="Arial" w:eastAsia="Arial" w:hAnsi="Arial" w:cs="Arial"/>
          <w:sz w:val="25"/>
          <w:szCs w:val="25"/>
        </w:rPr>
        <w:t>and</w:t>
      </w:r>
      <w:r>
        <w:rPr>
          <w:rFonts w:ascii="Arial" w:eastAsia="Arial" w:hAnsi="Arial" w:cs="Arial"/>
          <w:b/>
          <w:bCs/>
          <w:sz w:val="25"/>
          <w:szCs w:val="25"/>
        </w:rPr>
        <w:t xml:space="preserve"> Rustom Cavasjee Cooper </w:t>
      </w:r>
      <w:r>
        <w:rPr>
          <w:rFonts w:ascii="Arial" w:eastAsia="Arial" w:hAnsi="Arial" w:cs="Arial"/>
          <w:sz w:val="25"/>
          <w:szCs w:val="25"/>
        </w:rPr>
        <w:t>v</w:t>
      </w:r>
      <w:r>
        <w:rPr>
          <w:rFonts w:ascii="Arial" w:eastAsia="Arial" w:hAnsi="Arial" w:cs="Arial"/>
          <w:b/>
          <w:bCs/>
          <w:sz w:val="25"/>
          <w:szCs w:val="25"/>
        </w:rPr>
        <w:t xml:space="preserve"> Union of India</w:t>
      </w:r>
      <w:r>
        <w:rPr>
          <w:rFonts w:ascii="Arial" w:eastAsia="Arial" w:hAnsi="Arial" w:cs="Arial"/>
          <w:sz w:val="32"/>
          <w:szCs w:val="32"/>
          <w:vertAlign w:val="superscript"/>
        </w:rPr>
        <w:t>83</w:t>
      </w:r>
      <w:r>
        <w:rPr>
          <w:rFonts w:ascii="Arial" w:eastAsia="Arial" w:hAnsi="Arial" w:cs="Arial"/>
          <w:sz w:val="25"/>
          <w:szCs w:val="25"/>
        </w:rPr>
        <w:t>;</w:t>
      </w:r>
    </w:p>
    <w:p w:rsidR="004B6511" w:rsidRDefault="004B6511">
      <w:pPr>
        <w:spacing w:line="8" w:lineRule="exact"/>
        <w:rPr>
          <w:rFonts w:ascii="Arial" w:eastAsia="Arial" w:hAnsi="Arial" w:cs="Arial"/>
          <w:sz w:val="25"/>
          <w:szCs w:val="25"/>
        </w:rPr>
      </w:pPr>
    </w:p>
    <w:p w:rsidR="004B6511" w:rsidRDefault="00D4755E">
      <w:pPr>
        <w:numPr>
          <w:ilvl w:val="0"/>
          <w:numId w:val="154"/>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The expression ‗to any class or classes of posts‘ in Article 16(4) makes it abundantly clear that the phrase refers to a ‗class‘ or ‗group‘ and not a cadre. The use of the word ‗services‘ in the phrase ‗services under the state‘ in Article 16 (4A) supports</w:t>
      </w:r>
      <w:r>
        <w:rPr>
          <w:rFonts w:ascii="Arial" w:eastAsia="Arial" w:hAnsi="Arial" w:cs="Arial"/>
          <w:sz w:val="25"/>
          <w:szCs w:val="25"/>
        </w:rPr>
        <w:t xml:space="preserve"> this contention. The decisions in </w:t>
      </w:r>
      <w:r>
        <w:rPr>
          <w:rFonts w:ascii="Arial" w:eastAsia="Arial" w:hAnsi="Arial" w:cs="Arial"/>
          <w:b/>
          <w:bCs/>
          <w:sz w:val="25"/>
          <w:szCs w:val="25"/>
        </w:rPr>
        <w:t xml:space="preserve">Sabharwal </w:t>
      </w:r>
      <w:r>
        <w:rPr>
          <w:rFonts w:ascii="Arial" w:eastAsia="Arial" w:hAnsi="Arial" w:cs="Arial"/>
          <w:sz w:val="25"/>
          <w:szCs w:val="25"/>
        </w:rPr>
        <w:t>and</w:t>
      </w:r>
      <w:r>
        <w:rPr>
          <w:rFonts w:ascii="Arial" w:eastAsia="Arial" w:hAnsi="Arial" w:cs="Arial"/>
          <w:b/>
          <w:bCs/>
          <w:sz w:val="25"/>
          <w:szCs w:val="25"/>
        </w:rPr>
        <w:t xml:space="preserve"> Nagaraj </w:t>
      </w:r>
      <w:r>
        <w:rPr>
          <w:rFonts w:ascii="Arial" w:eastAsia="Arial" w:hAnsi="Arial" w:cs="Arial"/>
          <w:sz w:val="25"/>
          <w:szCs w:val="25"/>
        </w:rPr>
        <w:t>clarify that cadre strength is to be applied in the</w:t>
      </w:r>
      <w:r>
        <w:rPr>
          <w:rFonts w:ascii="Arial" w:eastAsia="Arial" w:hAnsi="Arial" w:cs="Arial"/>
          <w:b/>
          <w:bCs/>
          <w:sz w:val="25"/>
          <w:szCs w:val="25"/>
        </w:rPr>
        <w:t xml:space="preserve"> </w:t>
      </w:r>
      <w:r>
        <w:rPr>
          <w:rFonts w:ascii="Arial" w:eastAsia="Arial" w:hAnsi="Arial" w:cs="Arial"/>
          <w:sz w:val="25"/>
          <w:szCs w:val="25"/>
        </w:rPr>
        <w:t>operation of the roster. The reference to ‗entire cadre strength‘ in</w:t>
      </w:r>
    </w:p>
    <w:p w:rsidR="004B6511" w:rsidRDefault="004B6511">
      <w:pPr>
        <w:spacing w:line="11" w:lineRule="exact"/>
        <w:rPr>
          <w:rFonts w:ascii="Arial" w:eastAsia="Arial" w:hAnsi="Arial" w:cs="Arial"/>
          <w:sz w:val="25"/>
          <w:szCs w:val="25"/>
        </w:rPr>
      </w:pPr>
    </w:p>
    <w:p w:rsidR="004B6511" w:rsidRDefault="00D4755E">
      <w:pPr>
        <w:spacing w:line="474" w:lineRule="auto"/>
        <w:ind w:left="720"/>
        <w:jc w:val="both"/>
        <w:rPr>
          <w:rFonts w:ascii="Arial" w:eastAsia="Arial" w:hAnsi="Arial" w:cs="Arial"/>
          <w:sz w:val="25"/>
          <w:szCs w:val="25"/>
        </w:rPr>
      </w:pPr>
      <w:r>
        <w:rPr>
          <w:rFonts w:ascii="Arial" w:eastAsia="Arial" w:hAnsi="Arial" w:cs="Arial"/>
          <w:b/>
          <w:bCs/>
          <w:sz w:val="25"/>
          <w:szCs w:val="25"/>
        </w:rPr>
        <w:t xml:space="preserve">Sabharwal </w:t>
      </w:r>
      <w:r>
        <w:rPr>
          <w:rFonts w:ascii="Arial" w:eastAsia="Arial" w:hAnsi="Arial" w:cs="Arial"/>
          <w:sz w:val="25"/>
          <w:szCs w:val="25"/>
        </w:rPr>
        <w:t>adverted to the fact that the entire cadre strength should be</w:t>
      </w:r>
      <w:r>
        <w:rPr>
          <w:rFonts w:ascii="Arial" w:eastAsia="Arial" w:hAnsi="Arial" w:cs="Arial"/>
          <w:b/>
          <w:bCs/>
          <w:sz w:val="25"/>
          <w:szCs w:val="25"/>
        </w:rPr>
        <w:t xml:space="preserve"> </w:t>
      </w:r>
      <w:r>
        <w:rPr>
          <w:rFonts w:ascii="Arial" w:eastAsia="Arial" w:hAnsi="Arial" w:cs="Arial"/>
          <w:sz w:val="25"/>
          <w:szCs w:val="25"/>
        </w:rPr>
        <w:t>taken</w:t>
      </w:r>
      <w:r>
        <w:rPr>
          <w:rFonts w:ascii="Arial" w:eastAsia="Arial" w:hAnsi="Arial" w:cs="Arial"/>
          <w:sz w:val="25"/>
          <w:szCs w:val="25"/>
        </w:rPr>
        <w:t xml:space="preserve"> into account in determining whether reservation up to the quota limit</w:t>
      </w:r>
    </w:p>
    <w:p w:rsidR="004B6511" w:rsidRDefault="004B6511">
      <w:pPr>
        <w:spacing w:line="20" w:lineRule="exact"/>
        <w:rPr>
          <w:sz w:val="20"/>
          <w:szCs w:val="20"/>
        </w:rPr>
      </w:pPr>
      <w:r>
        <w:rPr>
          <w:sz w:val="20"/>
          <w:szCs w:val="20"/>
        </w:rPr>
        <w:pict>
          <v:line id="Shape 31" o:spid="_x0000_s1056" style="position:absolute;z-index:251652096;visibility:visible;mso-wrap-distance-left:0;mso-wrap-distance-right:0" from="0,5.1pt" to="2in,5.1pt" o:allowincell="f" strokeweight=".25397mm"/>
        </w:pict>
      </w:r>
    </w:p>
    <w:p w:rsidR="004B6511" w:rsidRDefault="004B6511">
      <w:pPr>
        <w:spacing w:line="122" w:lineRule="exact"/>
        <w:rPr>
          <w:sz w:val="20"/>
          <w:szCs w:val="20"/>
        </w:rPr>
      </w:pPr>
    </w:p>
    <w:p w:rsidR="004B6511" w:rsidRDefault="00D4755E">
      <w:pPr>
        <w:numPr>
          <w:ilvl w:val="0"/>
          <w:numId w:val="15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AIR 1967 SC 295</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155"/>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(1969) 1 SCC 325</w:t>
      </w:r>
    </w:p>
    <w:p w:rsidR="004B6511" w:rsidRDefault="004B6511">
      <w:pPr>
        <w:spacing w:line="15" w:lineRule="exact"/>
        <w:rPr>
          <w:rFonts w:ascii="Arial" w:eastAsia="Arial" w:hAnsi="Arial" w:cs="Arial"/>
          <w:vertAlign w:val="superscript"/>
        </w:rPr>
      </w:pPr>
    </w:p>
    <w:p w:rsidR="004B6511" w:rsidRDefault="00D4755E">
      <w:pPr>
        <w:numPr>
          <w:ilvl w:val="0"/>
          <w:numId w:val="155"/>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(1970) 1 SCC 248</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68</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68" w:name="page69"/>
      <w:bookmarkEnd w:id="68"/>
      <w:r>
        <w:rPr>
          <w:rFonts w:ascii="Arial" w:eastAsia="Arial" w:hAnsi="Arial" w:cs="Arial"/>
          <w:sz w:val="19"/>
          <w:szCs w:val="19"/>
        </w:rPr>
        <w:t>PART C</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8" w:lineRule="auto"/>
        <w:ind w:left="720" w:right="6"/>
        <w:jc w:val="both"/>
        <w:rPr>
          <w:sz w:val="20"/>
          <w:szCs w:val="20"/>
        </w:rPr>
      </w:pPr>
      <w:r>
        <w:rPr>
          <w:rFonts w:ascii="Arial" w:eastAsia="Arial" w:hAnsi="Arial" w:cs="Arial"/>
          <w:sz w:val="25"/>
          <w:szCs w:val="25"/>
        </w:rPr>
        <w:t>has been reached. In this view, ‗entire cadre strength‘ is the reference point to (i) ascertain the position of representation in the entire service; (ii) determine whether reservation up to the quota limit has been reached in the application of the roster</w:t>
      </w:r>
      <w:r>
        <w:rPr>
          <w:rFonts w:ascii="Arial" w:eastAsia="Arial" w:hAnsi="Arial" w:cs="Arial"/>
          <w:sz w:val="25"/>
          <w:szCs w:val="25"/>
        </w:rPr>
        <w:t>; and (iii) the cadre strength has been applied in the operation of the roster. It was urged that if the percentages were calculated on the basis of vacancies, the actual appointments made may exceed the prescribed quota. Reliance has been placed on the de</w:t>
      </w:r>
      <w:r>
        <w:rPr>
          <w:rFonts w:ascii="Arial" w:eastAsia="Arial" w:hAnsi="Arial" w:cs="Arial"/>
          <w:sz w:val="25"/>
          <w:szCs w:val="25"/>
        </w:rPr>
        <w:t xml:space="preserve">cisions of this Court in </w:t>
      </w:r>
      <w:r>
        <w:rPr>
          <w:rFonts w:ascii="Arial" w:eastAsia="Arial" w:hAnsi="Arial" w:cs="Arial"/>
          <w:b/>
          <w:bCs/>
          <w:sz w:val="25"/>
          <w:szCs w:val="25"/>
        </w:rPr>
        <w:t>Indra Sawhney</w:t>
      </w:r>
      <w:r>
        <w:rPr>
          <w:rFonts w:ascii="Arial" w:eastAsia="Arial" w:hAnsi="Arial" w:cs="Arial"/>
          <w:sz w:val="25"/>
          <w:szCs w:val="25"/>
        </w:rPr>
        <w:t xml:space="preserve">, </w:t>
      </w:r>
      <w:r>
        <w:rPr>
          <w:rFonts w:ascii="Arial" w:eastAsia="Arial" w:hAnsi="Arial" w:cs="Arial"/>
          <w:b/>
          <w:bCs/>
          <w:sz w:val="25"/>
          <w:szCs w:val="25"/>
        </w:rPr>
        <w:t>Nagaraj</w:t>
      </w:r>
      <w:r>
        <w:rPr>
          <w:rFonts w:ascii="Arial" w:eastAsia="Arial" w:hAnsi="Arial" w:cs="Arial"/>
          <w:sz w:val="25"/>
          <w:szCs w:val="25"/>
        </w:rPr>
        <w:t xml:space="preserve">, and </w:t>
      </w:r>
      <w:r>
        <w:rPr>
          <w:rFonts w:ascii="Arial" w:eastAsia="Arial" w:hAnsi="Arial" w:cs="Arial"/>
          <w:b/>
          <w:bCs/>
          <w:sz w:val="25"/>
          <w:szCs w:val="25"/>
        </w:rPr>
        <w:t>Jarnail</w:t>
      </w:r>
      <w:r>
        <w:rPr>
          <w:rFonts w:ascii="Arial" w:eastAsia="Arial" w:hAnsi="Arial" w:cs="Arial"/>
          <w:sz w:val="25"/>
          <w:szCs w:val="25"/>
        </w:rPr>
        <w:t>;</w:t>
      </w:r>
    </w:p>
    <w:p w:rsidR="004B6511" w:rsidRDefault="004B6511">
      <w:pPr>
        <w:spacing w:line="19" w:lineRule="exact"/>
        <w:rPr>
          <w:sz w:val="20"/>
          <w:szCs w:val="20"/>
        </w:rPr>
      </w:pPr>
    </w:p>
    <w:p w:rsidR="004B6511" w:rsidRDefault="00D4755E">
      <w:pPr>
        <w:numPr>
          <w:ilvl w:val="0"/>
          <w:numId w:val="156"/>
        </w:numPr>
        <w:tabs>
          <w:tab w:val="left" w:pos="720"/>
        </w:tabs>
        <w:spacing w:line="477" w:lineRule="auto"/>
        <w:ind w:left="720" w:right="6" w:hanging="72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Indra Sawhney</w:t>
      </w:r>
      <w:r>
        <w:rPr>
          <w:rFonts w:ascii="Arial" w:eastAsia="Arial" w:hAnsi="Arial" w:cs="Arial"/>
          <w:sz w:val="25"/>
          <w:szCs w:val="25"/>
        </w:rPr>
        <w:t xml:space="preserve"> does not deal with SCs and STs in regard to the creamy layer principle. In any case, even if the principle applies to SCs and STs, it would only be applicable at t</w:t>
      </w:r>
      <w:r>
        <w:rPr>
          <w:rFonts w:ascii="Arial" w:eastAsia="Arial" w:hAnsi="Arial" w:cs="Arial"/>
          <w:sz w:val="25"/>
          <w:szCs w:val="25"/>
        </w:rPr>
        <w:t>he stage of appointments and not for promotional posts; and</w:t>
      </w:r>
    </w:p>
    <w:p w:rsidR="004B6511" w:rsidRDefault="004B6511">
      <w:pPr>
        <w:spacing w:line="16" w:lineRule="exact"/>
        <w:rPr>
          <w:rFonts w:ascii="Arial" w:eastAsia="Arial" w:hAnsi="Arial" w:cs="Arial"/>
          <w:sz w:val="25"/>
          <w:szCs w:val="25"/>
        </w:rPr>
      </w:pPr>
    </w:p>
    <w:p w:rsidR="004B6511" w:rsidRDefault="00D4755E">
      <w:pPr>
        <w:numPr>
          <w:ilvl w:val="0"/>
          <w:numId w:val="156"/>
        </w:numPr>
        <w:tabs>
          <w:tab w:val="left" w:pos="720"/>
        </w:tabs>
        <w:spacing w:line="453" w:lineRule="auto"/>
        <w:ind w:left="720" w:right="6" w:hanging="720"/>
        <w:jc w:val="both"/>
        <w:rPr>
          <w:rFonts w:ascii="Arial" w:eastAsia="Arial" w:hAnsi="Arial" w:cs="Arial"/>
          <w:sz w:val="25"/>
          <w:szCs w:val="25"/>
        </w:rPr>
      </w:pPr>
      <w:r>
        <w:rPr>
          <w:rFonts w:ascii="Arial" w:eastAsia="Arial" w:hAnsi="Arial" w:cs="Arial"/>
          <w:sz w:val="25"/>
          <w:szCs w:val="25"/>
        </w:rPr>
        <w:t xml:space="preserve">The percentages in the PWD which are marginally above the stipulated quota are by way of including those reserved category candidates who were selected on general merit. This is contrary to the law laid down by this Court in </w:t>
      </w:r>
      <w:r>
        <w:rPr>
          <w:rFonts w:ascii="Arial" w:eastAsia="Arial" w:hAnsi="Arial" w:cs="Arial"/>
          <w:b/>
          <w:bCs/>
          <w:sz w:val="25"/>
          <w:szCs w:val="25"/>
        </w:rPr>
        <w:t>Sabharwal</w:t>
      </w:r>
      <w:r>
        <w:rPr>
          <w:rFonts w:ascii="Arial" w:eastAsia="Arial" w:hAnsi="Arial" w:cs="Arial"/>
          <w:sz w:val="25"/>
          <w:szCs w:val="25"/>
        </w:rPr>
        <w:t xml:space="preserve">, </w:t>
      </w:r>
      <w:r>
        <w:rPr>
          <w:rFonts w:ascii="Arial" w:eastAsia="Arial" w:hAnsi="Arial" w:cs="Arial"/>
          <w:b/>
          <w:bCs/>
          <w:sz w:val="25"/>
          <w:szCs w:val="25"/>
        </w:rPr>
        <w:t>Indra Sawhney</w:t>
      </w:r>
      <w:r>
        <w:rPr>
          <w:rFonts w:ascii="Arial" w:eastAsia="Arial" w:hAnsi="Arial" w:cs="Arial"/>
          <w:sz w:val="25"/>
          <w:szCs w:val="25"/>
        </w:rPr>
        <w:t xml:space="preserve"> and </w:t>
      </w:r>
      <w:r>
        <w:rPr>
          <w:rFonts w:ascii="Arial" w:eastAsia="Arial" w:hAnsi="Arial" w:cs="Arial"/>
          <w:b/>
          <w:bCs/>
          <w:sz w:val="25"/>
          <w:szCs w:val="25"/>
        </w:rPr>
        <w:t>Ri</w:t>
      </w:r>
      <w:r>
        <w:rPr>
          <w:rFonts w:ascii="Arial" w:eastAsia="Arial" w:hAnsi="Arial" w:cs="Arial"/>
          <w:b/>
          <w:bCs/>
          <w:sz w:val="25"/>
          <w:szCs w:val="25"/>
        </w:rPr>
        <w:t>tesh Sah</w:t>
      </w:r>
      <w:r>
        <w:rPr>
          <w:rFonts w:ascii="Arial" w:eastAsia="Arial" w:hAnsi="Arial" w:cs="Arial"/>
          <w:sz w:val="25"/>
          <w:szCs w:val="25"/>
        </w:rPr>
        <w:t xml:space="preserve"> v </w:t>
      </w:r>
      <w:r>
        <w:rPr>
          <w:rFonts w:ascii="Arial" w:eastAsia="Arial" w:hAnsi="Arial" w:cs="Arial"/>
          <w:b/>
          <w:bCs/>
          <w:sz w:val="25"/>
          <w:szCs w:val="25"/>
        </w:rPr>
        <w:t>Y L Yamul</w:t>
      </w:r>
      <w:r>
        <w:rPr>
          <w:rFonts w:ascii="Arial" w:eastAsia="Arial" w:hAnsi="Arial" w:cs="Arial"/>
          <w:sz w:val="32"/>
          <w:szCs w:val="32"/>
          <w:vertAlign w:val="superscript"/>
        </w:rPr>
        <w:t>84</w:t>
      </w:r>
      <w:r>
        <w:rPr>
          <w:rFonts w:ascii="Arial" w:eastAsia="Arial" w:hAnsi="Arial" w:cs="Arial"/>
          <w:sz w:val="25"/>
          <w:szCs w:val="25"/>
        </w:rPr>
        <w:t>.</w:t>
      </w:r>
    </w:p>
    <w:p w:rsidR="004B6511" w:rsidRDefault="004B6511">
      <w:pPr>
        <w:spacing w:line="257" w:lineRule="exact"/>
        <w:rPr>
          <w:sz w:val="20"/>
          <w:szCs w:val="20"/>
        </w:rPr>
      </w:pPr>
    </w:p>
    <w:p w:rsidR="004B6511" w:rsidRDefault="00D4755E">
      <w:pPr>
        <w:numPr>
          <w:ilvl w:val="0"/>
          <w:numId w:val="157"/>
        </w:numPr>
        <w:tabs>
          <w:tab w:val="left" w:pos="720"/>
        </w:tabs>
        <w:ind w:left="720" w:hanging="720"/>
        <w:rPr>
          <w:rFonts w:ascii="Arial" w:eastAsia="Arial" w:hAnsi="Arial" w:cs="Arial"/>
          <w:sz w:val="25"/>
          <w:szCs w:val="25"/>
        </w:rPr>
      </w:pPr>
      <w:r>
        <w:rPr>
          <w:rFonts w:ascii="Arial" w:eastAsia="Arial" w:hAnsi="Arial" w:cs="Arial"/>
          <w:sz w:val="25"/>
          <w:szCs w:val="25"/>
        </w:rPr>
        <w:t>The rival submissions now fall for consideration.</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294" w:lineRule="exact"/>
        <w:rPr>
          <w:rFonts w:ascii="Arial" w:eastAsia="Arial" w:hAnsi="Arial" w:cs="Arial"/>
          <w:sz w:val="25"/>
          <w:szCs w:val="25"/>
        </w:rPr>
      </w:pPr>
    </w:p>
    <w:p w:rsidR="004B6511" w:rsidRDefault="00D4755E">
      <w:pPr>
        <w:numPr>
          <w:ilvl w:val="0"/>
          <w:numId w:val="157"/>
        </w:numPr>
        <w:tabs>
          <w:tab w:val="left" w:pos="720"/>
        </w:tabs>
        <w:spacing w:line="472" w:lineRule="auto"/>
        <w:ind w:right="6"/>
        <w:rPr>
          <w:rFonts w:ascii="Arial" w:eastAsia="Arial" w:hAnsi="Arial" w:cs="Arial"/>
          <w:sz w:val="25"/>
          <w:szCs w:val="25"/>
        </w:rPr>
      </w:pPr>
      <w:r>
        <w:rPr>
          <w:rFonts w:ascii="Arial" w:eastAsia="Arial" w:hAnsi="Arial" w:cs="Arial"/>
          <w:sz w:val="25"/>
          <w:szCs w:val="25"/>
        </w:rPr>
        <w:t>Other Counsel, who argued and submitted their written submissions, have with certain nuances, reiterated similar arguments.</w:t>
      </w:r>
    </w:p>
    <w:p w:rsidR="004B6511" w:rsidRDefault="004B6511">
      <w:pPr>
        <w:spacing w:line="20" w:lineRule="exact"/>
        <w:rPr>
          <w:sz w:val="20"/>
          <w:szCs w:val="20"/>
        </w:rPr>
      </w:pPr>
      <w:r>
        <w:rPr>
          <w:sz w:val="20"/>
          <w:szCs w:val="20"/>
        </w:rPr>
        <w:pict>
          <v:line id="Shape 32" o:spid="_x0000_s1057" style="position:absolute;z-index:251653120;visibility:visible;mso-wrap-distance-left:0;mso-wrap-distance-right:0" from="0,102.2pt" to="2in,102.2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3" w:lineRule="exact"/>
        <w:rPr>
          <w:sz w:val="20"/>
          <w:szCs w:val="20"/>
        </w:rPr>
      </w:pPr>
    </w:p>
    <w:p w:rsidR="004B6511" w:rsidRDefault="00D4755E">
      <w:pPr>
        <w:numPr>
          <w:ilvl w:val="0"/>
          <w:numId w:val="158"/>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(1996) 3 SCC 253</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69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69" w:name="page70"/>
      <w:bookmarkEnd w:id="69"/>
      <w:r>
        <w:rPr>
          <w:rFonts w:ascii="Arial" w:eastAsia="Arial" w:hAnsi="Arial" w:cs="Arial"/>
          <w:sz w:val="20"/>
          <w:szCs w:val="20"/>
        </w:rPr>
        <w:t>PART D</w:t>
      </w:r>
    </w:p>
    <w:p w:rsidR="004B6511" w:rsidRDefault="004B6511">
      <w:pPr>
        <w:spacing w:line="200" w:lineRule="exact"/>
        <w:rPr>
          <w:sz w:val="20"/>
          <w:szCs w:val="20"/>
        </w:rPr>
      </w:pPr>
    </w:p>
    <w:p w:rsidR="004B6511" w:rsidRDefault="004B6511">
      <w:pPr>
        <w:spacing w:line="293" w:lineRule="exact"/>
        <w:rPr>
          <w:sz w:val="20"/>
          <w:szCs w:val="20"/>
        </w:rPr>
      </w:pPr>
    </w:p>
    <w:p w:rsidR="004B6511" w:rsidRDefault="00D4755E">
      <w:pPr>
        <w:tabs>
          <w:tab w:val="left" w:pos="700"/>
        </w:tabs>
        <w:rPr>
          <w:sz w:val="20"/>
          <w:szCs w:val="20"/>
        </w:rPr>
      </w:pPr>
      <w:r>
        <w:rPr>
          <w:rFonts w:ascii="Arial" w:eastAsia="Arial" w:hAnsi="Arial" w:cs="Arial"/>
          <w:b/>
          <w:bCs/>
          <w:sz w:val="27"/>
          <w:szCs w:val="27"/>
        </w:rPr>
        <w:t>D</w:t>
      </w:r>
      <w:r>
        <w:rPr>
          <w:sz w:val="20"/>
          <w:szCs w:val="20"/>
        </w:rPr>
        <w:tab/>
      </w:r>
      <w:r>
        <w:rPr>
          <w:rFonts w:ascii="Arial" w:eastAsia="Arial" w:hAnsi="Arial" w:cs="Arial"/>
          <w:b/>
          <w:bCs/>
          <w:sz w:val="27"/>
          <w:szCs w:val="27"/>
        </w:rPr>
        <w:t>Assent to the Bill</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159"/>
        </w:numPr>
        <w:tabs>
          <w:tab w:val="left" w:pos="720"/>
        </w:tabs>
        <w:spacing w:line="415" w:lineRule="auto"/>
        <w:ind w:right="6"/>
        <w:rPr>
          <w:rFonts w:ascii="Arial" w:eastAsia="Arial" w:hAnsi="Arial" w:cs="Arial"/>
          <w:sz w:val="25"/>
          <w:szCs w:val="25"/>
        </w:rPr>
      </w:pPr>
      <w:r>
        <w:rPr>
          <w:rFonts w:ascii="Arial" w:eastAsia="Arial" w:hAnsi="Arial" w:cs="Arial"/>
          <w:sz w:val="25"/>
          <w:szCs w:val="25"/>
        </w:rPr>
        <w:t>Besides the Governor, the legislatures of the States consist of a bicameral legislature for some States and a unicameral legislature for others.</w:t>
      </w:r>
      <w:r>
        <w:rPr>
          <w:rFonts w:ascii="Arial" w:eastAsia="Arial" w:hAnsi="Arial" w:cs="Arial"/>
          <w:sz w:val="32"/>
          <w:szCs w:val="32"/>
          <w:vertAlign w:val="superscript"/>
        </w:rPr>
        <w:t>85</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5" w:lineRule="exact"/>
        <w:rPr>
          <w:rFonts w:ascii="Arial" w:eastAsia="Arial" w:hAnsi="Arial" w:cs="Arial"/>
          <w:sz w:val="25"/>
          <w:szCs w:val="25"/>
        </w:rPr>
      </w:pPr>
    </w:p>
    <w:p w:rsidR="004B6511" w:rsidRDefault="00D4755E">
      <w:pPr>
        <w:numPr>
          <w:ilvl w:val="0"/>
          <w:numId w:val="159"/>
        </w:numPr>
        <w:tabs>
          <w:tab w:val="left" w:pos="720"/>
        </w:tabs>
        <w:spacing w:line="471" w:lineRule="auto"/>
        <w:ind w:right="126"/>
        <w:jc w:val="both"/>
        <w:rPr>
          <w:rFonts w:ascii="Arial" w:eastAsia="Arial" w:hAnsi="Arial" w:cs="Arial"/>
          <w:sz w:val="25"/>
          <w:szCs w:val="25"/>
        </w:rPr>
      </w:pPr>
      <w:r>
        <w:rPr>
          <w:rFonts w:ascii="Arial" w:eastAsia="Arial" w:hAnsi="Arial" w:cs="Arial"/>
          <w:sz w:val="25"/>
          <w:szCs w:val="25"/>
        </w:rPr>
        <w:t>Article 200 is the provision which enunciates the power of the Governor to</w:t>
      </w:r>
      <w:r>
        <w:rPr>
          <w:rFonts w:ascii="Arial" w:eastAsia="Arial" w:hAnsi="Arial" w:cs="Arial"/>
          <w:sz w:val="25"/>
          <w:szCs w:val="25"/>
        </w:rPr>
        <w:t xml:space="preserve"> assent to a Bill, withhold assent or reserve a Bill for considering of the President:</w:t>
      </w:r>
    </w:p>
    <w:p w:rsidR="004B6511" w:rsidRDefault="004B6511">
      <w:pPr>
        <w:spacing w:line="21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―200. When a Bill has been passed by the Legislative Assembly of a State or, in the case of a State having a Legislative Council, has been passed by both Houses of the </w:t>
      </w:r>
      <w:r>
        <w:rPr>
          <w:rFonts w:ascii="Arial" w:eastAsia="Arial" w:hAnsi="Arial" w:cs="Arial"/>
          <w:sz w:val="21"/>
          <w:szCs w:val="21"/>
        </w:rPr>
        <w:t>Legislature of the State, it shall be presented to the Governor and the Governor shall declare either that he assents to the Bill or that he withholds assent therefrom or that he reserves the Bill for the consideration of the President:</w:t>
      </w:r>
    </w:p>
    <w:p w:rsidR="004B6511" w:rsidRDefault="004B6511">
      <w:pPr>
        <w:spacing w:line="206"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Provided that the </w:t>
      </w:r>
      <w:r>
        <w:rPr>
          <w:rFonts w:ascii="Arial" w:eastAsia="Arial" w:hAnsi="Arial" w:cs="Arial"/>
          <w:sz w:val="21"/>
          <w:szCs w:val="21"/>
        </w:rPr>
        <w:t xml:space="preserve">Governor may, as soon as possible after the presentation to him of the Bill for assent, return the Bill if it is not a Money Bill together with a message requesting that the House or Houses will reconsider the Bill or any specified provisions thereof and, </w:t>
      </w:r>
      <w:r>
        <w:rPr>
          <w:rFonts w:ascii="Arial" w:eastAsia="Arial" w:hAnsi="Arial" w:cs="Arial"/>
          <w:sz w:val="21"/>
          <w:szCs w:val="21"/>
        </w:rPr>
        <w:t xml:space="preserve">in particular, will consider the desirability of introducing any such amendments as he may recommend in his message and, when a Bill is so returned, the House or Houses shall reconsider the Bill accordingly, and if the Bill is passed again by the House or </w:t>
      </w:r>
      <w:r>
        <w:rPr>
          <w:rFonts w:ascii="Arial" w:eastAsia="Arial" w:hAnsi="Arial" w:cs="Arial"/>
          <w:sz w:val="21"/>
          <w:szCs w:val="21"/>
        </w:rPr>
        <w:t>Houses with or without amendment and presented to the Governor for assent, the Governor shall not withhold assent therefrom:</w:t>
      </w:r>
    </w:p>
    <w:p w:rsidR="004B6511" w:rsidRDefault="004B6511">
      <w:pPr>
        <w:spacing w:line="214"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Provided further that the Governor shall not assent to, but shall reserve for the consideration of the President, any Bill which i</w:t>
      </w:r>
      <w:r>
        <w:rPr>
          <w:rFonts w:ascii="Arial" w:eastAsia="Arial" w:hAnsi="Arial" w:cs="Arial"/>
          <w:sz w:val="21"/>
          <w:szCs w:val="21"/>
        </w:rPr>
        <w:t>n the opinion of the Governor would, if it became law, so derogate from the powers of the High Court as to endanger the position which that Court is by this Constitution designed to fill.‖</w:t>
      </w:r>
    </w:p>
    <w:p w:rsidR="004B6511" w:rsidRDefault="004B6511">
      <w:pPr>
        <w:spacing w:line="20" w:lineRule="exact"/>
        <w:rPr>
          <w:sz w:val="20"/>
          <w:szCs w:val="20"/>
        </w:rPr>
      </w:pPr>
      <w:r>
        <w:rPr>
          <w:sz w:val="20"/>
          <w:szCs w:val="20"/>
        </w:rPr>
        <w:pict>
          <v:line id="Shape 33" o:spid="_x0000_s1058" style="position:absolute;z-index:251654144;visibility:visible;mso-wrap-distance-left:0;mso-wrap-distance-right:0" from="0,66.75pt" to="2in,66.7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53" w:lineRule="exact"/>
        <w:rPr>
          <w:sz w:val="20"/>
          <w:szCs w:val="20"/>
        </w:rPr>
      </w:pPr>
    </w:p>
    <w:p w:rsidR="004B6511" w:rsidRDefault="00D4755E">
      <w:pPr>
        <w:numPr>
          <w:ilvl w:val="0"/>
          <w:numId w:val="160"/>
        </w:numPr>
        <w:tabs>
          <w:tab w:val="left" w:pos="360"/>
        </w:tabs>
        <w:ind w:left="360" w:hanging="360"/>
        <w:rPr>
          <w:rFonts w:ascii="Arial" w:eastAsia="Arial" w:hAnsi="Arial" w:cs="Arial"/>
          <w:sz w:val="24"/>
          <w:szCs w:val="24"/>
          <w:vertAlign w:val="superscript"/>
        </w:rPr>
      </w:pPr>
      <w:r>
        <w:rPr>
          <w:rFonts w:ascii="Arial" w:eastAsia="Arial" w:hAnsi="Arial" w:cs="Arial"/>
          <w:sz w:val="18"/>
          <w:szCs w:val="18"/>
        </w:rPr>
        <w:t>Article 168. (1) For every State there shall be a Legislatu</w:t>
      </w:r>
      <w:r>
        <w:rPr>
          <w:rFonts w:ascii="Arial" w:eastAsia="Arial" w:hAnsi="Arial" w:cs="Arial"/>
          <w:sz w:val="18"/>
          <w:szCs w:val="18"/>
        </w:rPr>
        <w:t>re which shall consist of the Governor, and—</w:t>
      </w:r>
    </w:p>
    <w:p w:rsidR="004B6511" w:rsidRDefault="004B6511">
      <w:pPr>
        <w:spacing w:line="13" w:lineRule="exact"/>
        <w:rPr>
          <w:rFonts w:ascii="Arial" w:eastAsia="Arial" w:hAnsi="Arial" w:cs="Arial"/>
          <w:sz w:val="24"/>
          <w:szCs w:val="24"/>
          <w:vertAlign w:val="superscript"/>
        </w:rPr>
      </w:pPr>
    </w:p>
    <w:p w:rsidR="004B6511" w:rsidRDefault="00D4755E">
      <w:pPr>
        <w:numPr>
          <w:ilvl w:val="1"/>
          <w:numId w:val="160"/>
        </w:numPr>
        <w:tabs>
          <w:tab w:val="left" w:pos="641"/>
        </w:tabs>
        <w:spacing w:line="232" w:lineRule="auto"/>
        <w:ind w:left="360" w:right="6"/>
        <w:rPr>
          <w:rFonts w:ascii="Arial" w:eastAsia="Arial" w:hAnsi="Arial" w:cs="Arial"/>
          <w:sz w:val="18"/>
          <w:szCs w:val="18"/>
        </w:rPr>
      </w:pPr>
      <w:r>
        <w:rPr>
          <w:rFonts w:ascii="Arial" w:eastAsia="Arial" w:hAnsi="Arial" w:cs="Arial"/>
          <w:sz w:val="18"/>
          <w:szCs w:val="18"/>
        </w:rPr>
        <w:t>in the States of [Andhra Pradesh], Bihar, [Madhya Pradesh], [Maharashtra], [Karnataka], [[Tamil Nadu, Telangana]] [and Uttar Pradesh], two Houses;</w:t>
      </w:r>
    </w:p>
    <w:p w:rsidR="004B6511" w:rsidRDefault="004B6511">
      <w:pPr>
        <w:spacing w:line="1" w:lineRule="exact"/>
        <w:rPr>
          <w:rFonts w:ascii="Arial" w:eastAsia="Arial" w:hAnsi="Arial" w:cs="Arial"/>
          <w:sz w:val="18"/>
          <w:szCs w:val="18"/>
        </w:rPr>
      </w:pPr>
    </w:p>
    <w:p w:rsidR="004B6511" w:rsidRDefault="00D4755E">
      <w:pPr>
        <w:numPr>
          <w:ilvl w:val="1"/>
          <w:numId w:val="160"/>
        </w:numPr>
        <w:tabs>
          <w:tab w:val="left" w:pos="640"/>
        </w:tabs>
        <w:ind w:left="640" w:hanging="280"/>
        <w:rPr>
          <w:rFonts w:ascii="Arial" w:eastAsia="Arial" w:hAnsi="Arial" w:cs="Arial"/>
          <w:sz w:val="18"/>
          <w:szCs w:val="18"/>
        </w:rPr>
      </w:pPr>
      <w:r>
        <w:rPr>
          <w:rFonts w:ascii="Arial" w:eastAsia="Arial" w:hAnsi="Arial" w:cs="Arial"/>
          <w:sz w:val="18"/>
          <w:szCs w:val="18"/>
        </w:rPr>
        <w:t>in other States, one House.</w:t>
      </w:r>
    </w:p>
    <w:p w:rsidR="004B6511" w:rsidRDefault="004B6511">
      <w:pPr>
        <w:spacing w:line="9" w:lineRule="exact"/>
        <w:rPr>
          <w:sz w:val="20"/>
          <w:szCs w:val="20"/>
        </w:rPr>
      </w:pPr>
    </w:p>
    <w:p w:rsidR="004B6511" w:rsidRDefault="00D4755E">
      <w:pPr>
        <w:numPr>
          <w:ilvl w:val="0"/>
          <w:numId w:val="161"/>
        </w:numPr>
        <w:tabs>
          <w:tab w:val="left" w:pos="631"/>
        </w:tabs>
        <w:spacing w:line="236" w:lineRule="auto"/>
        <w:ind w:left="360" w:right="6"/>
        <w:jc w:val="both"/>
        <w:rPr>
          <w:rFonts w:ascii="Arial" w:eastAsia="Arial" w:hAnsi="Arial" w:cs="Arial"/>
          <w:sz w:val="18"/>
          <w:szCs w:val="18"/>
        </w:rPr>
      </w:pPr>
      <w:r>
        <w:rPr>
          <w:rFonts w:ascii="Arial" w:eastAsia="Arial" w:hAnsi="Arial" w:cs="Arial"/>
          <w:sz w:val="18"/>
          <w:szCs w:val="18"/>
        </w:rPr>
        <w:t>Where there are two Houses of the</w:t>
      </w:r>
      <w:r>
        <w:rPr>
          <w:rFonts w:ascii="Arial" w:eastAsia="Arial" w:hAnsi="Arial" w:cs="Arial"/>
          <w:sz w:val="18"/>
          <w:szCs w:val="18"/>
        </w:rPr>
        <w:t xml:space="preserve"> Legislature of a State, one shall be known as the Legislative Council and the other as the Legislative Assembly, and where there is only one House, it shall be known as the Legislative Assembly.</w:t>
      </w:r>
    </w:p>
    <w:p w:rsidR="004B6511" w:rsidRDefault="004B6511">
      <w:pPr>
        <w:spacing w:line="258" w:lineRule="exact"/>
        <w:rPr>
          <w:sz w:val="20"/>
          <w:szCs w:val="20"/>
        </w:rPr>
      </w:pPr>
    </w:p>
    <w:p w:rsidR="004B6511" w:rsidRDefault="00D4755E">
      <w:pPr>
        <w:ind w:right="6"/>
        <w:jc w:val="center"/>
        <w:rPr>
          <w:sz w:val="20"/>
          <w:szCs w:val="20"/>
        </w:rPr>
      </w:pPr>
      <w:r>
        <w:rPr>
          <w:rFonts w:ascii="Arial" w:eastAsia="Arial" w:hAnsi="Arial" w:cs="Arial"/>
          <w:sz w:val="20"/>
          <w:szCs w:val="20"/>
        </w:rPr>
        <w:t>70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70" w:name="page71"/>
      <w:bookmarkEnd w:id="70"/>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Article 201 deals with what i</w:t>
      </w:r>
      <w:r>
        <w:rPr>
          <w:rFonts w:ascii="Arial" w:eastAsia="Arial" w:hAnsi="Arial" w:cs="Arial"/>
          <w:sz w:val="25"/>
          <w:szCs w:val="25"/>
        </w:rPr>
        <w:t>s to happen when the Governor reserves a Bill for the consideration of the President.</w:t>
      </w:r>
    </w:p>
    <w:p w:rsidR="004B6511" w:rsidRDefault="004B6511">
      <w:pPr>
        <w:spacing w:line="215"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―201. When a Bill is reserved by a Governor for the consideration of the President, the President shall declare either that he assents to the Bill or that he withholds a</w:t>
      </w:r>
      <w:r>
        <w:rPr>
          <w:rFonts w:ascii="Arial" w:eastAsia="Arial" w:hAnsi="Arial" w:cs="Arial"/>
          <w:sz w:val="21"/>
          <w:szCs w:val="21"/>
        </w:rPr>
        <w:t>ssent therefrom:</w:t>
      </w:r>
    </w:p>
    <w:p w:rsidR="004B6511" w:rsidRDefault="004B6511">
      <w:pPr>
        <w:spacing w:line="206"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Provided that, where the Bill is not a Money Bill, the President may direct the Governor to return the Bill to the House or, as the case may be, the Houses of the Legislature of the State together with such a message as is mentioned in th</w:t>
      </w:r>
      <w:r>
        <w:rPr>
          <w:rFonts w:ascii="Arial" w:eastAsia="Arial" w:hAnsi="Arial" w:cs="Arial"/>
          <w:sz w:val="21"/>
          <w:szCs w:val="21"/>
        </w:rPr>
        <w:t>e first proviso to article 200 and, when a Bill is so returned, the House or Houses shall reconsider it accordingly within a period of six months from the date of receipt of such message and, if it is again passed by the House or Houses with or without ame</w:t>
      </w:r>
      <w:r>
        <w:rPr>
          <w:rFonts w:ascii="Arial" w:eastAsia="Arial" w:hAnsi="Arial" w:cs="Arial"/>
          <w:sz w:val="21"/>
          <w:szCs w:val="21"/>
        </w:rPr>
        <w:t>ndment, it shall be presented again to the President for his consideration.‖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0" w:lineRule="exact"/>
        <w:rPr>
          <w:sz w:val="20"/>
          <w:szCs w:val="20"/>
        </w:rPr>
      </w:pPr>
    </w:p>
    <w:p w:rsidR="004B6511" w:rsidRDefault="00D4755E">
      <w:pPr>
        <w:spacing w:line="477" w:lineRule="auto"/>
        <w:ind w:right="6"/>
        <w:jc w:val="both"/>
        <w:rPr>
          <w:sz w:val="20"/>
          <w:szCs w:val="20"/>
        </w:rPr>
      </w:pPr>
      <w:r>
        <w:rPr>
          <w:rFonts w:ascii="Arial" w:eastAsia="Arial" w:hAnsi="Arial" w:cs="Arial"/>
          <w:sz w:val="25"/>
          <w:szCs w:val="25"/>
        </w:rPr>
        <w:t xml:space="preserve">Upon a Bill being passed by the Houses of the legislature (or by the sole House where there is only a legislative assembly), it has to be presented to the Governor. The </w:t>
      </w:r>
      <w:r>
        <w:rPr>
          <w:rFonts w:ascii="Arial" w:eastAsia="Arial" w:hAnsi="Arial" w:cs="Arial"/>
          <w:sz w:val="25"/>
          <w:szCs w:val="25"/>
        </w:rPr>
        <w:t>Governor can (i) assent to the Bill; (ii) withhold assent; or (iii) reserve the Bill for the consideration of the President.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162"/>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Where a Bill is not a Money Bill, the Governor may return the Bill for reconsideration upon which the House or Houses, as the ca</w:t>
      </w:r>
      <w:r>
        <w:rPr>
          <w:rFonts w:ascii="Arial" w:eastAsia="Arial" w:hAnsi="Arial" w:cs="Arial"/>
          <w:sz w:val="25"/>
          <w:szCs w:val="25"/>
        </w:rPr>
        <w:t>se may be, will reconsider the desirability of introducing the amendments which the Governor has recommended. If the Bill is passed again by the House (or Houses as the case may be), the Governor cannot thereafter withhold assent. The second proviso to Art</w:t>
      </w:r>
      <w:r>
        <w:rPr>
          <w:rFonts w:ascii="Arial" w:eastAsia="Arial" w:hAnsi="Arial" w:cs="Arial"/>
          <w:sz w:val="25"/>
          <w:szCs w:val="25"/>
        </w:rPr>
        <w:t>icle 200 stipulates that the Governor must not assent to a Bill but necessarily reserve it for the consideration of the President if the Bill upon being enacted would derogate from the powers of the High Court in a manner that</w:t>
      </w:r>
    </w:p>
    <w:p w:rsidR="004B6511" w:rsidRDefault="004B6511">
      <w:pPr>
        <w:spacing w:line="200" w:lineRule="exact"/>
        <w:rPr>
          <w:sz w:val="20"/>
          <w:szCs w:val="20"/>
        </w:rPr>
      </w:pPr>
    </w:p>
    <w:p w:rsidR="004B6511" w:rsidRDefault="004B6511">
      <w:pPr>
        <w:spacing w:line="325" w:lineRule="exact"/>
        <w:rPr>
          <w:sz w:val="20"/>
          <w:szCs w:val="20"/>
        </w:rPr>
      </w:pPr>
    </w:p>
    <w:p w:rsidR="004B6511" w:rsidRDefault="00D4755E">
      <w:pPr>
        <w:ind w:right="6"/>
        <w:jc w:val="center"/>
        <w:rPr>
          <w:sz w:val="20"/>
          <w:szCs w:val="20"/>
        </w:rPr>
      </w:pPr>
      <w:r>
        <w:rPr>
          <w:rFonts w:ascii="Arial" w:eastAsia="Arial" w:hAnsi="Arial" w:cs="Arial"/>
          <w:sz w:val="20"/>
          <w:szCs w:val="20"/>
        </w:rPr>
        <w:t>71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1" w:name="page72"/>
      <w:bookmarkEnd w:id="71"/>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endangers its position under the Constitution. Save and except for Bills falling within the description contained in the second proviso (where the Governor must reserve the Bill for consideration of the President), a discretion is conferred upon the Gov</w:t>
      </w:r>
      <w:r>
        <w:rPr>
          <w:rFonts w:ascii="Arial" w:eastAsia="Arial" w:hAnsi="Arial" w:cs="Arial"/>
          <w:sz w:val="25"/>
          <w:szCs w:val="25"/>
        </w:rPr>
        <w:t>ernor to follow one of the courses of action enunciated in the substantive part of Article 200. Aside from Bills which are covered by the second proviso, where the Governor is obliged to reserve the Bill for the consideration of the President, the substant</w:t>
      </w:r>
      <w:r>
        <w:rPr>
          <w:rFonts w:ascii="Arial" w:eastAsia="Arial" w:hAnsi="Arial" w:cs="Arial"/>
          <w:sz w:val="25"/>
          <w:szCs w:val="25"/>
        </w:rPr>
        <w:t>ive part of Article 200 does not indicate specifically, the circumstances in which the Governor may reserve a Bill for the consideration of the President. The Constitution has entrusted this discretion to the Governor. The nature and scope of the discretio</w:t>
      </w:r>
      <w:r>
        <w:rPr>
          <w:rFonts w:ascii="Arial" w:eastAsia="Arial" w:hAnsi="Arial" w:cs="Arial"/>
          <w:sz w:val="25"/>
          <w:szCs w:val="25"/>
        </w:rPr>
        <w:t xml:space="preserve">nary power of the Governor to act independent of, or, contrary to aid and advice of Council of Ministers under Article 163 was discussed in </w:t>
      </w:r>
      <w:r>
        <w:rPr>
          <w:rFonts w:ascii="Arial" w:eastAsia="Arial" w:hAnsi="Arial" w:cs="Arial"/>
          <w:b/>
          <w:bCs/>
          <w:sz w:val="25"/>
          <w:szCs w:val="25"/>
        </w:rPr>
        <w:t>Nabam Rebia</w:t>
      </w:r>
      <w:r>
        <w:rPr>
          <w:rFonts w:ascii="Arial" w:eastAsia="Arial" w:hAnsi="Arial" w:cs="Arial"/>
          <w:sz w:val="25"/>
          <w:szCs w:val="25"/>
        </w:rPr>
        <w:t>, Justice J S Khehar (as the learned Chief Justice then was) held thus:</w:t>
      </w:r>
    </w:p>
    <w:p w:rsidR="004B6511" w:rsidRDefault="004B6511">
      <w:pPr>
        <w:spacing w:line="215"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 xml:space="preserve">―154. We are, therefore, of the </w:t>
      </w:r>
      <w:r>
        <w:rPr>
          <w:rFonts w:ascii="Arial" w:eastAsia="Arial" w:hAnsi="Arial" w:cs="Arial"/>
          <w:sz w:val="21"/>
          <w:szCs w:val="21"/>
        </w:rPr>
        <w:t>considered view that insofar as the exercise of discretionary powers vested with the Governor is concerned, the same is limited to situations, wherein a constitutional provision expressly so provides that the Governor should act in his own discretion. Addi</w:t>
      </w:r>
      <w:r>
        <w:rPr>
          <w:rFonts w:ascii="Arial" w:eastAsia="Arial" w:hAnsi="Arial" w:cs="Arial"/>
          <w:sz w:val="21"/>
          <w:szCs w:val="21"/>
        </w:rPr>
        <w:t>tionally, a Governor can exercise his functions in his own discretion, in situations where an interpretation of the constitutional provision concerned, could not be construed otherwise…‖</w:t>
      </w:r>
      <w:r>
        <w:rPr>
          <w:rFonts w:ascii="Arial" w:eastAsia="Arial" w:hAnsi="Arial" w:cs="Arial"/>
          <w:sz w:val="27"/>
          <w:szCs w:val="27"/>
          <w:vertAlign w:val="superscript"/>
        </w:rPr>
        <w:t>86</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9" w:lineRule="exact"/>
        <w:rPr>
          <w:sz w:val="20"/>
          <w:szCs w:val="20"/>
        </w:rPr>
      </w:pPr>
    </w:p>
    <w:p w:rsidR="004B6511" w:rsidRDefault="00D4755E">
      <w:pPr>
        <w:rPr>
          <w:sz w:val="20"/>
          <w:szCs w:val="20"/>
        </w:rPr>
      </w:pPr>
      <w:r>
        <w:rPr>
          <w:rFonts w:ascii="Arial" w:eastAsia="Arial" w:hAnsi="Arial" w:cs="Arial"/>
          <w:sz w:val="25"/>
          <w:szCs w:val="25"/>
        </w:rPr>
        <w:t xml:space="preserve">Justice Dipak Misra (as the learned judge then was), observed </w:t>
      </w:r>
      <w:r>
        <w:rPr>
          <w:rFonts w:ascii="Arial" w:eastAsia="Arial" w:hAnsi="Arial" w:cs="Arial"/>
          <w:sz w:val="25"/>
          <w:szCs w:val="25"/>
        </w:rPr>
        <w:t>thus: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6"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―375. …The Governor is expected to function in accordance with the provisions of the Constitution (and the history behind the enactment of its provisions), the law and the rules regulating his functions. It is easy to forget that the Governor is a</w:t>
      </w:r>
      <w:r>
        <w:rPr>
          <w:rFonts w:ascii="Arial" w:eastAsia="Arial" w:hAnsi="Arial" w:cs="Arial"/>
          <w:sz w:val="21"/>
          <w:szCs w:val="21"/>
        </w:rPr>
        <w:t xml:space="preserve"> constitutional or formal head—nevertheless like everybody else, he has to play the game in accordance with the rules of the game—whether it is in relation to the</w:t>
      </w:r>
    </w:p>
    <w:p w:rsidR="004B6511" w:rsidRDefault="004B6511">
      <w:pPr>
        <w:spacing w:line="20" w:lineRule="exact"/>
        <w:rPr>
          <w:sz w:val="20"/>
          <w:szCs w:val="20"/>
        </w:rPr>
      </w:pPr>
      <w:r>
        <w:rPr>
          <w:sz w:val="20"/>
          <w:szCs w:val="20"/>
        </w:rPr>
        <w:pict>
          <v:line id="Shape 34" o:spid="_x0000_s1059" style="position:absolute;z-index:251655168;visibility:visible;mso-wrap-distance-left:0;mso-wrap-distance-right:0" from="0,10.35pt" to="2in,10.35pt" o:allowincell="f" strokeweight=".25397mm"/>
        </w:pict>
      </w:r>
    </w:p>
    <w:p w:rsidR="004B6511" w:rsidRDefault="004B6511">
      <w:pPr>
        <w:spacing w:line="226" w:lineRule="exact"/>
        <w:rPr>
          <w:sz w:val="20"/>
          <w:szCs w:val="20"/>
        </w:rPr>
      </w:pPr>
    </w:p>
    <w:p w:rsidR="004B6511" w:rsidRDefault="00D4755E">
      <w:pPr>
        <w:numPr>
          <w:ilvl w:val="0"/>
          <w:numId w:val="163"/>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69 at page 159</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72</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2" w:name="page73"/>
      <w:bookmarkEnd w:id="72"/>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Executive (aid and advice of the Counc</w:t>
      </w:r>
      <w:r>
        <w:rPr>
          <w:rFonts w:ascii="Arial" w:eastAsia="Arial" w:hAnsi="Arial" w:cs="Arial"/>
          <w:sz w:val="21"/>
          <w:szCs w:val="21"/>
        </w:rPr>
        <w:t>il of Ministers) or the Legislature (Rules of Procedure and Conduct of Business of the Arunachal Pradesh Legislative Assembly). This is not to say that the Governor has no powers—he does, but these too are delineated by the Constitution either specifically</w:t>
      </w:r>
      <w:r>
        <w:rPr>
          <w:rFonts w:ascii="Arial" w:eastAsia="Arial" w:hAnsi="Arial" w:cs="Arial"/>
          <w:sz w:val="21"/>
          <w:szCs w:val="21"/>
        </w:rPr>
        <w:t xml:space="preserve"> or by necessary implication…‖</w:t>
      </w:r>
      <w:r>
        <w:rPr>
          <w:rFonts w:ascii="Arial" w:eastAsia="Arial" w:hAnsi="Arial" w:cs="Arial"/>
          <w:sz w:val="27"/>
          <w:szCs w:val="27"/>
          <w:vertAlign w:val="superscript"/>
        </w:rPr>
        <w:t>87</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23" w:lineRule="exact"/>
        <w:rPr>
          <w:sz w:val="20"/>
          <w:szCs w:val="20"/>
        </w:rPr>
      </w:pPr>
    </w:p>
    <w:p w:rsidR="004B6511" w:rsidRDefault="00D4755E">
      <w:pPr>
        <w:numPr>
          <w:ilvl w:val="0"/>
          <w:numId w:val="164"/>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The framers carefully eschewed defining the circumstances in which the Governor may reserve a Bill for the consideration of the President. By its very nature the conferment of the power cannot be confined to specific </w:t>
      </w:r>
      <w:r>
        <w:rPr>
          <w:rFonts w:ascii="Arial" w:eastAsia="Arial" w:hAnsi="Arial" w:cs="Arial"/>
          <w:sz w:val="25"/>
          <w:szCs w:val="25"/>
        </w:rPr>
        <w:t>categories. Exigencies may arise in the working of the Constitution which justify a recourse to the power of reserving a Bill for the consideration of the President. They cannot be foreseen with the vision of a soothsayer. The power having been conferred u</w:t>
      </w:r>
      <w:r>
        <w:rPr>
          <w:rFonts w:ascii="Arial" w:eastAsia="Arial" w:hAnsi="Arial" w:cs="Arial"/>
          <w:sz w:val="25"/>
          <w:szCs w:val="25"/>
        </w:rPr>
        <w:t xml:space="preserve">pon a constitutional functionary, it is conditioned by the expectation that it would be exercised upon careful reflection and for resolving legitimate concerns in regard to the validity of the legislation. The entrustment of a constitutional discretion to </w:t>
      </w:r>
      <w:r>
        <w:rPr>
          <w:rFonts w:ascii="Arial" w:eastAsia="Arial" w:hAnsi="Arial" w:cs="Arial"/>
          <w:sz w:val="25"/>
          <w:szCs w:val="25"/>
        </w:rPr>
        <w:t>the Governor is premised on the trust that the exercise of authority would be governed by constitutional statesmanship. In a federal structure, the conferment of this constitutional discretion is not intended to thwart democratic federalism. The state legi</w:t>
      </w:r>
      <w:r>
        <w:rPr>
          <w:rFonts w:ascii="Arial" w:eastAsia="Arial" w:hAnsi="Arial" w:cs="Arial"/>
          <w:sz w:val="25"/>
          <w:szCs w:val="25"/>
        </w:rPr>
        <w:t>slatures represent the popular will of those who elect their representatives. They are the collective embodiments of that will. The act of reserving a Bill for the assent of the President must be undertaken upon careful reflection, upon a doubt being enter</w:t>
      </w:r>
      <w:r>
        <w:rPr>
          <w:rFonts w:ascii="Arial" w:eastAsia="Arial" w:hAnsi="Arial" w:cs="Arial"/>
          <w:sz w:val="25"/>
          <w:szCs w:val="25"/>
        </w:rPr>
        <w:t>tained by the Governor about the constitutional legitimacy of the Bill which has been passed.</w:t>
      </w:r>
    </w:p>
    <w:p w:rsidR="004B6511" w:rsidRDefault="004B6511">
      <w:pPr>
        <w:spacing w:line="20" w:lineRule="exact"/>
        <w:rPr>
          <w:sz w:val="20"/>
          <w:szCs w:val="20"/>
        </w:rPr>
      </w:pPr>
      <w:r>
        <w:rPr>
          <w:sz w:val="20"/>
          <w:szCs w:val="20"/>
        </w:rPr>
        <w:pict>
          <v:line id="Shape 35" o:spid="_x0000_s1060" style="position:absolute;z-index:251656192;visibility:visible;mso-wrap-distance-left:0;mso-wrap-distance-right:0" from="0,62.25pt" to="2in,62.2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4" w:lineRule="exact"/>
        <w:rPr>
          <w:sz w:val="20"/>
          <w:szCs w:val="20"/>
        </w:rPr>
      </w:pPr>
    </w:p>
    <w:p w:rsidR="004B6511" w:rsidRDefault="00D4755E">
      <w:pPr>
        <w:numPr>
          <w:ilvl w:val="0"/>
          <w:numId w:val="165"/>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at page 244</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73</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3" w:name="page74"/>
      <w:bookmarkEnd w:id="73"/>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166"/>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Dr Dhavan in the course of his submissions, has dwelt at length on the power which is entrusted to the </w:t>
      </w:r>
      <w:r>
        <w:rPr>
          <w:rFonts w:ascii="Arial" w:eastAsia="Arial" w:hAnsi="Arial" w:cs="Arial"/>
          <w:sz w:val="25"/>
          <w:szCs w:val="25"/>
        </w:rPr>
        <w:t>Governor to reserve a Bill for the consideration of the President under Article 254 (2). Article 254 (2) deals with a situation where a law which has been enacted by the legislature of a state on a matter which is enumerated in the Concurrent List of the S</w:t>
      </w:r>
      <w:r>
        <w:rPr>
          <w:rFonts w:ascii="Arial" w:eastAsia="Arial" w:hAnsi="Arial" w:cs="Arial"/>
          <w:sz w:val="25"/>
          <w:szCs w:val="25"/>
        </w:rPr>
        <w:t xml:space="preserve">eventh Schedule contains any provision which is repugnant either to an earlier law made by Parliament or an existing law with respect to that matter. In such an eventuality, the law made by the legislature of the state can prevail in that state only if it </w:t>
      </w:r>
      <w:r>
        <w:rPr>
          <w:rFonts w:ascii="Arial" w:eastAsia="Arial" w:hAnsi="Arial" w:cs="Arial"/>
          <w:sz w:val="25"/>
          <w:szCs w:val="25"/>
        </w:rPr>
        <w:t>has received the assent of the President on being reserved for consideration.</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0" w:lineRule="exact"/>
        <w:rPr>
          <w:rFonts w:ascii="Arial" w:eastAsia="Arial" w:hAnsi="Arial" w:cs="Arial"/>
          <w:sz w:val="25"/>
          <w:szCs w:val="25"/>
        </w:rPr>
      </w:pPr>
    </w:p>
    <w:p w:rsidR="004B6511" w:rsidRDefault="00D4755E">
      <w:pPr>
        <w:numPr>
          <w:ilvl w:val="0"/>
          <w:numId w:val="166"/>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When the reservation of a Bill for the assent of the President has been occasioned on the ground of a repugnancy with an existing law or a law enacted by the Parliament, there are decisions of this Court which hold that the President has to be apprised of </w:t>
      </w:r>
      <w:r>
        <w:rPr>
          <w:rFonts w:ascii="Arial" w:eastAsia="Arial" w:hAnsi="Arial" w:cs="Arial"/>
          <w:sz w:val="25"/>
          <w:szCs w:val="25"/>
        </w:rPr>
        <w:t xml:space="preserve">the reason why the assent was sought. In </w:t>
      </w:r>
      <w:r>
        <w:rPr>
          <w:rFonts w:ascii="Arial" w:eastAsia="Arial" w:hAnsi="Arial" w:cs="Arial"/>
          <w:b/>
          <w:bCs/>
          <w:sz w:val="25"/>
          <w:szCs w:val="25"/>
        </w:rPr>
        <w:t>Gram</w:t>
      </w:r>
      <w:r>
        <w:rPr>
          <w:rFonts w:ascii="Arial" w:eastAsia="Arial" w:hAnsi="Arial" w:cs="Arial"/>
          <w:sz w:val="25"/>
          <w:szCs w:val="25"/>
        </w:rPr>
        <w:t xml:space="preserve"> </w:t>
      </w:r>
      <w:r>
        <w:rPr>
          <w:rFonts w:ascii="Arial" w:eastAsia="Arial" w:hAnsi="Arial" w:cs="Arial"/>
          <w:b/>
          <w:bCs/>
          <w:sz w:val="25"/>
          <w:szCs w:val="25"/>
        </w:rPr>
        <w:t>Panchayat of Village Jamalpur</w:t>
      </w:r>
      <w:r>
        <w:rPr>
          <w:rFonts w:ascii="Arial" w:eastAsia="Arial" w:hAnsi="Arial" w:cs="Arial"/>
          <w:sz w:val="25"/>
          <w:szCs w:val="25"/>
        </w:rPr>
        <w:t>, a law enacted by the Punjab legislature in</w:t>
      </w:r>
      <w:r>
        <w:rPr>
          <w:rFonts w:ascii="Arial" w:eastAsia="Arial" w:hAnsi="Arial" w:cs="Arial"/>
          <w:b/>
          <w:bCs/>
          <w:sz w:val="25"/>
          <w:szCs w:val="25"/>
        </w:rPr>
        <w:t xml:space="preserve"> </w:t>
      </w:r>
      <w:r>
        <w:rPr>
          <w:rFonts w:ascii="Arial" w:eastAsia="Arial" w:hAnsi="Arial" w:cs="Arial"/>
          <w:sz w:val="25"/>
          <w:szCs w:val="25"/>
        </w:rPr>
        <w:t xml:space="preserve">1953, extinguished all private interests in Shamlat-deh lands and vested them in the village Panchayats as a matter of agrarian reform. </w:t>
      </w:r>
      <w:r>
        <w:rPr>
          <w:rFonts w:ascii="Arial" w:eastAsia="Arial" w:hAnsi="Arial" w:cs="Arial"/>
          <w:sz w:val="25"/>
          <w:szCs w:val="25"/>
        </w:rPr>
        <w:t>This Court held that the Punjab enactment had not been reserved for the assent of the President on the ground that it was repugnant to an earlier Act enacted by Parliament in 1950 but the assent was sought for a different and a specific purpose. In this ba</w:t>
      </w:r>
      <w:r>
        <w:rPr>
          <w:rFonts w:ascii="Arial" w:eastAsia="Arial" w:hAnsi="Arial" w:cs="Arial"/>
          <w:sz w:val="25"/>
          <w:szCs w:val="25"/>
        </w:rPr>
        <w:t>ckground, the Constitution Bench held that the assent of the President would not avail the state government to accord precedence to the law enacted by the state legislature over the law made by Parliament. The Constitution Bench held: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7" w:lineRule="exact"/>
        <w:rPr>
          <w:sz w:val="20"/>
          <w:szCs w:val="20"/>
        </w:rPr>
      </w:pPr>
    </w:p>
    <w:p w:rsidR="004B6511" w:rsidRDefault="00D4755E">
      <w:pPr>
        <w:ind w:right="6"/>
        <w:jc w:val="center"/>
        <w:rPr>
          <w:sz w:val="20"/>
          <w:szCs w:val="20"/>
        </w:rPr>
      </w:pPr>
      <w:r>
        <w:rPr>
          <w:rFonts w:ascii="Arial" w:eastAsia="Arial" w:hAnsi="Arial" w:cs="Arial"/>
          <w:sz w:val="20"/>
          <w:szCs w:val="20"/>
        </w:rPr>
        <w:t>74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4" w:name="page75"/>
      <w:bookmarkEnd w:id="74"/>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―12…The assent of the President under Article 254(2) of the Constitution is not a matter of idle formality. The President has, at least, to be apprised of the reason why his assent is sought if, there is any special reason for d</w:t>
      </w:r>
      <w:r>
        <w:rPr>
          <w:rFonts w:ascii="Arial" w:eastAsia="Arial" w:hAnsi="Arial" w:cs="Arial"/>
          <w:sz w:val="21"/>
          <w:szCs w:val="21"/>
        </w:rPr>
        <w:t>oing so. If the assent is sought and given in general terms so as to be effective for all purposes, different considerations may legitimately arise. But if, as in the instant case, the assent of the President is sought to the Law for a specific purpose, th</w:t>
      </w:r>
      <w:r>
        <w:rPr>
          <w:rFonts w:ascii="Arial" w:eastAsia="Arial" w:hAnsi="Arial" w:cs="Arial"/>
          <w:sz w:val="21"/>
          <w:szCs w:val="21"/>
        </w:rPr>
        <w:t>e efficacy of the assent would be limited to that purpose and cannot be extended beyond it.‖</w:t>
      </w:r>
      <w:r>
        <w:rPr>
          <w:rFonts w:ascii="Arial" w:eastAsia="Arial" w:hAnsi="Arial" w:cs="Arial"/>
          <w:sz w:val="27"/>
          <w:szCs w:val="27"/>
          <w:vertAlign w:val="superscript"/>
        </w:rPr>
        <w:t>88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0" w:lineRule="exact"/>
        <w:rPr>
          <w:sz w:val="20"/>
          <w:szCs w:val="20"/>
        </w:rPr>
      </w:pPr>
    </w:p>
    <w:p w:rsidR="004B6511" w:rsidRDefault="00D4755E">
      <w:pPr>
        <w:numPr>
          <w:ilvl w:val="0"/>
          <w:numId w:val="167"/>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A similar principle was adopted in </w:t>
      </w:r>
      <w:r>
        <w:rPr>
          <w:rFonts w:ascii="Arial" w:eastAsia="Arial" w:hAnsi="Arial" w:cs="Arial"/>
          <w:b/>
          <w:bCs/>
          <w:sz w:val="25"/>
          <w:szCs w:val="25"/>
        </w:rPr>
        <w:t>Kaiser-I-Hind Pvt Ltd</w:t>
      </w:r>
      <w:r>
        <w:rPr>
          <w:rFonts w:ascii="Arial" w:eastAsia="Arial" w:hAnsi="Arial" w:cs="Arial"/>
          <w:sz w:val="25"/>
          <w:szCs w:val="25"/>
        </w:rPr>
        <w:t>. The case concerned rent legislation in Maharashtra and the Public Premises (Eviction of Unauthorized</w:t>
      </w:r>
      <w:r>
        <w:rPr>
          <w:rFonts w:ascii="Arial" w:eastAsia="Arial" w:hAnsi="Arial" w:cs="Arial"/>
          <w:sz w:val="25"/>
          <w:szCs w:val="25"/>
        </w:rPr>
        <w:t xml:space="preserve"> Occupants) Act 1971 enacted by Parliament. This Court held that where the assent was given after considering the repugnancy between the Bombay Rent Act, the Transfer of Property Act and the Presidency Small Cause Courts Act, it was not correct to hold tha</w:t>
      </w:r>
      <w:r>
        <w:rPr>
          <w:rFonts w:ascii="Arial" w:eastAsia="Arial" w:hAnsi="Arial" w:cs="Arial"/>
          <w:sz w:val="25"/>
          <w:szCs w:val="25"/>
        </w:rPr>
        <w:t>t the state law would prevail over another parliamentary enactment for which no assent had been sought. In that context, the Court held:</w:t>
      </w:r>
    </w:p>
    <w:p w:rsidR="004B6511" w:rsidRDefault="004B6511">
      <w:pPr>
        <w:spacing w:line="210"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―65… 2. (a) Article 254(2) contemplates ―reservation for consideration of the President‖ and also ―assent‖. Reservatio</w:t>
      </w:r>
      <w:r>
        <w:rPr>
          <w:rFonts w:ascii="Arial" w:eastAsia="Arial" w:hAnsi="Arial" w:cs="Arial"/>
          <w:sz w:val="21"/>
          <w:szCs w:val="21"/>
        </w:rPr>
        <w:t>n for consideration is not an empty formality. Pointed attention of the President is required to be drawn to the repugnancy between the earlier law made by Parliament and the contemplated State legislation and the reasons for having such law despite the en</w:t>
      </w:r>
      <w:r>
        <w:rPr>
          <w:rFonts w:ascii="Arial" w:eastAsia="Arial" w:hAnsi="Arial" w:cs="Arial"/>
          <w:sz w:val="21"/>
          <w:szCs w:val="21"/>
        </w:rPr>
        <w:t>actment by Parliament.</w:t>
      </w:r>
    </w:p>
    <w:p w:rsidR="004B6511" w:rsidRDefault="004B6511">
      <w:pPr>
        <w:spacing w:line="202" w:lineRule="exact"/>
        <w:rPr>
          <w:sz w:val="20"/>
          <w:szCs w:val="20"/>
        </w:rPr>
      </w:pPr>
    </w:p>
    <w:p w:rsidR="004B6511" w:rsidRDefault="00D4755E">
      <w:pPr>
        <w:numPr>
          <w:ilvl w:val="0"/>
          <w:numId w:val="168"/>
        </w:numPr>
        <w:tabs>
          <w:tab w:val="left" w:pos="1760"/>
        </w:tabs>
        <w:ind w:left="1760" w:hanging="320"/>
        <w:rPr>
          <w:rFonts w:ascii="Arial" w:eastAsia="Arial" w:hAnsi="Arial" w:cs="Arial"/>
          <w:sz w:val="21"/>
          <w:szCs w:val="21"/>
        </w:rPr>
      </w:pPr>
      <w:r>
        <w:rPr>
          <w:rFonts w:ascii="Arial" w:eastAsia="Arial" w:hAnsi="Arial" w:cs="Arial"/>
          <w:sz w:val="21"/>
          <w:szCs w:val="21"/>
        </w:rPr>
        <w:t>The word ―assent‖ used in clause (2) of Article 254 would</w:t>
      </w:r>
    </w:p>
    <w:p w:rsidR="004B6511" w:rsidRDefault="004B6511">
      <w:pPr>
        <w:spacing w:line="41" w:lineRule="exact"/>
        <w:rPr>
          <w:rFonts w:ascii="Arial" w:eastAsia="Arial" w:hAnsi="Arial" w:cs="Arial"/>
          <w:sz w:val="21"/>
          <w:szCs w:val="21"/>
        </w:rPr>
      </w:pPr>
    </w:p>
    <w:p w:rsidR="004B6511" w:rsidRDefault="00D4755E">
      <w:pPr>
        <w:spacing w:line="261" w:lineRule="auto"/>
        <w:ind w:left="1440" w:right="1826"/>
        <w:rPr>
          <w:rFonts w:ascii="Arial" w:eastAsia="Arial" w:hAnsi="Arial" w:cs="Arial"/>
          <w:sz w:val="21"/>
          <w:szCs w:val="21"/>
        </w:rPr>
      </w:pPr>
      <w:r>
        <w:rPr>
          <w:rFonts w:ascii="Arial" w:eastAsia="Arial" w:hAnsi="Arial" w:cs="Arial"/>
          <w:sz w:val="21"/>
          <w:szCs w:val="21"/>
        </w:rPr>
        <w:t>in context mean express agreement of mind to what is proposed by the State.‖</w:t>
      </w:r>
      <w:r>
        <w:rPr>
          <w:rFonts w:ascii="Arial" w:eastAsia="Arial" w:hAnsi="Arial" w:cs="Arial"/>
          <w:sz w:val="27"/>
          <w:szCs w:val="27"/>
          <w:vertAlign w:val="superscript"/>
        </w:rPr>
        <w:t>89</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51" w:lineRule="exact"/>
        <w:rPr>
          <w:sz w:val="20"/>
          <w:szCs w:val="20"/>
        </w:rPr>
      </w:pPr>
    </w:p>
    <w:p w:rsidR="004B6511" w:rsidRDefault="00D4755E">
      <w:pPr>
        <w:numPr>
          <w:ilvl w:val="0"/>
          <w:numId w:val="169"/>
        </w:numPr>
        <w:tabs>
          <w:tab w:val="left" w:pos="720"/>
        </w:tabs>
        <w:spacing w:line="470" w:lineRule="auto"/>
        <w:ind w:right="6"/>
        <w:jc w:val="both"/>
        <w:rPr>
          <w:rFonts w:ascii="Arial" w:eastAsia="Arial" w:hAnsi="Arial" w:cs="Arial"/>
          <w:sz w:val="25"/>
          <w:szCs w:val="25"/>
        </w:rPr>
      </w:pPr>
      <w:r>
        <w:rPr>
          <w:rFonts w:ascii="Arial" w:eastAsia="Arial" w:hAnsi="Arial" w:cs="Arial"/>
          <w:sz w:val="25"/>
          <w:szCs w:val="25"/>
        </w:rPr>
        <w:t xml:space="preserve">These decisions are specifically in the context of Article 254. Article 254(1) postulates </w:t>
      </w:r>
      <w:r>
        <w:rPr>
          <w:rFonts w:ascii="Arial" w:eastAsia="Arial" w:hAnsi="Arial" w:cs="Arial"/>
          <w:i/>
          <w:iCs/>
          <w:sz w:val="25"/>
          <w:szCs w:val="25"/>
        </w:rPr>
        <w:t>i</w:t>
      </w:r>
      <w:r>
        <w:rPr>
          <w:rFonts w:ascii="Arial" w:eastAsia="Arial" w:hAnsi="Arial" w:cs="Arial"/>
          <w:i/>
          <w:iCs/>
          <w:sz w:val="25"/>
          <w:szCs w:val="25"/>
        </w:rPr>
        <w:t>nter alia</w:t>
      </w:r>
      <w:r>
        <w:rPr>
          <w:rFonts w:ascii="Arial" w:eastAsia="Arial" w:hAnsi="Arial" w:cs="Arial"/>
          <w:sz w:val="25"/>
          <w:szCs w:val="25"/>
        </w:rPr>
        <w:t>, that in a matter which is governed by the Concurrent List, a</w:t>
      </w:r>
    </w:p>
    <w:p w:rsidR="004B6511" w:rsidRDefault="004B6511">
      <w:pPr>
        <w:spacing w:line="20" w:lineRule="exact"/>
        <w:rPr>
          <w:sz w:val="20"/>
          <w:szCs w:val="20"/>
        </w:rPr>
      </w:pPr>
      <w:r>
        <w:rPr>
          <w:sz w:val="20"/>
          <w:szCs w:val="20"/>
        </w:rPr>
        <w:pict>
          <v:line id="Shape 36" o:spid="_x0000_s1061" style="position:absolute;z-index:251657216;visibility:visible;mso-wrap-distance-left:0;mso-wrap-distance-right:0" from="0,18.95pt" to="2in,18.95pt" o:allowincell="f" strokeweight=".25397mm"/>
        </w:pict>
      </w:r>
    </w:p>
    <w:p w:rsidR="004B6511" w:rsidRDefault="004B6511">
      <w:pPr>
        <w:spacing w:line="398" w:lineRule="exact"/>
        <w:rPr>
          <w:sz w:val="20"/>
          <w:szCs w:val="20"/>
        </w:rPr>
      </w:pPr>
    </w:p>
    <w:p w:rsidR="004B6511" w:rsidRDefault="00D4755E">
      <w:pPr>
        <w:numPr>
          <w:ilvl w:val="0"/>
          <w:numId w:val="170"/>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67 at pages 668-669</w:t>
      </w:r>
    </w:p>
    <w:p w:rsidR="004B6511" w:rsidRDefault="004B6511">
      <w:pPr>
        <w:spacing w:line="15" w:lineRule="exact"/>
        <w:rPr>
          <w:rFonts w:ascii="Arial" w:eastAsia="Arial" w:hAnsi="Arial" w:cs="Arial"/>
          <w:sz w:val="24"/>
          <w:szCs w:val="24"/>
          <w:vertAlign w:val="superscript"/>
        </w:rPr>
      </w:pPr>
    </w:p>
    <w:p w:rsidR="004B6511" w:rsidRDefault="00D4755E">
      <w:pPr>
        <w:numPr>
          <w:ilvl w:val="0"/>
          <w:numId w:val="170"/>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Supra 66 at pages 215-216</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75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5" w:name="page76"/>
      <w:bookmarkEnd w:id="75"/>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law which has been enacted by the legislature of a state shall be void to the extent of its </w:t>
      </w:r>
      <w:r>
        <w:rPr>
          <w:rFonts w:ascii="Arial" w:eastAsia="Arial" w:hAnsi="Arial" w:cs="Arial"/>
          <w:sz w:val="25"/>
          <w:szCs w:val="25"/>
        </w:rPr>
        <w:t>repugnancy with a law enacted by the Parliament. Clause (2) of Article 254 obviates that consequence where the law has been reserved for the consideration of the President and has received assent. Article 254(1) is made subject to Clause (2), thereby empha</w:t>
      </w:r>
      <w:r>
        <w:rPr>
          <w:rFonts w:ascii="Arial" w:eastAsia="Arial" w:hAnsi="Arial" w:cs="Arial"/>
          <w:sz w:val="25"/>
          <w:szCs w:val="25"/>
        </w:rPr>
        <w:t>sizing that the assent of the President will cure a repugnancy of the state law with a law enacted by the Parliament in a matter falling in the Concurrent List. It is in this context, that the decisions of this Court hold that the assent of the President s</w:t>
      </w:r>
      <w:r>
        <w:rPr>
          <w:rFonts w:ascii="Arial" w:eastAsia="Arial" w:hAnsi="Arial" w:cs="Arial"/>
          <w:sz w:val="25"/>
          <w:szCs w:val="25"/>
        </w:rPr>
        <w:t>hould be sought in relation to a repugnancy with a specific provision contained in a Parliamentary legislation so as to enable due consideration by the President of the ground on which assent has been sought. Article 200 contains the source of the constitu</w:t>
      </w:r>
      <w:r>
        <w:rPr>
          <w:rFonts w:ascii="Arial" w:eastAsia="Arial" w:hAnsi="Arial" w:cs="Arial"/>
          <w:sz w:val="25"/>
          <w:szCs w:val="25"/>
        </w:rPr>
        <w:t>tional power which is conferred upon the Governor to reserve a Bill for the consideration of the President. Article 254 (2) is an illustration of the constitutional authority of the Governor to reserve a law enacted by the state legislature for considerati</w:t>
      </w:r>
      <w:r>
        <w:rPr>
          <w:rFonts w:ascii="Arial" w:eastAsia="Arial" w:hAnsi="Arial" w:cs="Arial"/>
          <w:sz w:val="25"/>
          <w:szCs w:val="25"/>
        </w:rPr>
        <w:t>on of the President in a specified situation - where it is repugnant to an existing law or to a Parliamentary legislation on a matter falling in the Concurrent List. The eventuality which is specified in Article 254 (2) does not exhaust the ambit of the po</w:t>
      </w:r>
      <w:r>
        <w:rPr>
          <w:rFonts w:ascii="Arial" w:eastAsia="Arial" w:hAnsi="Arial" w:cs="Arial"/>
          <w:sz w:val="25"/>
          <w:szCs w:val="25"/>
        </w:rPr>
        <w:t>wer entrusted to the Governor under Article 200 to reserve a Bill for the consideration of the President. Apart from a repugnancy in matters falling in the Concurrent List between state and Parliamentary legislation, a Governor may have sound constitutiona</w:t>
      </w:r>
      <w:r>
        <w:rPr>
          <w:rFonts w:ascii="Arial" w:eastAsia="Arial" w:hAnsi="Arial" w:cs="Arial"/>
          <w:sz w:val="25"/>
          <w:szCs w:val="25"/>
        </w:rPr>
        <w:t>l reasons to reserve a Bill for the consideration of the President. Article 200, in its second proviso mandates that a Bill which derogates from the powers of the High Court must be reserved for the consideration of the President. Apart from Bills which fa</w:t>
      </w:r>
      <w:r>
        <w:rPr>
          <w:rFonts w:ascii="Arial" w:eastAsia="Arial" w:hAnsi="Arial" w:cs="Arial"/>
          <w:sz w:val="25"/>
          <w:szCs w:val="25"/>
        </w:rPr>
        <w:t>ll within the description set out in the second</w:t>
      </w:r>
    </w:p>
    <w:p w:rsidR="004B6511" w:rsidRDefault="004B6511">
      <w:pPr>
        <w:spacing w:line="200" w:lineRule="exact"/>
        <w:rPr>
          <w:sz w:val="20"/>
          <w:szCs w:val="20"/>
        </w:rPr>
      </w:pPr>
    </w:p>
    <w:p w:rsidR="004B6511" w:rsidRDefault="004B6511">
      <w:pPr>
        <w:spacing w:line="240" w:lineRule="exact"/>
        <w:rPr>
          <w:sz w:val="20"/>
          <w:szCs w:val="20"/>
        </w:rPr>
      </w:pPr>
    </w:p>
    <w:p w:rsidR="004B6511" w:rsidRDefault="00D4755E">
      <w:pPr>
        <w:ind w:right="6"/>
        <w:jc w:val="center"/>
        <w:rPr>
          <w:sz w:val="20"/>
          <w:szCs w:val="20"/>
        </w:rPr>
      </w:pPr>
      <w:r>
        <w:rPr>
          <w:rFonts w:ascii="Arial" w:eastAsia="Arial" w:hAnsi="Arial" w:cs="Arial"/>
          <w:sz w:val="20"/>
          <w:szCs w:val="20"/>
        </w:rPr>
        <w:t>76</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6" w:name="page77"/>
      <w:bookmarkEnd w:id="76"/>
      <w:r>
        <w:rPr>
          <w:rFonts w:ascii="Arial" w:eastAsia="Arial" w:hAnsi="Arial" w:cs="Arial"/>
          <w:sz w:val="19"/>
          <w:szCs w:val="19"/>
        </w:rPr>
        <w:t>PART D</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proviso, the Governor may legitimately refer a Bill for consideration of the President upon entertaining a legitimate doubt about the validity of the law. By its very nature, it would not be possible for this Court to reflect upon the situations in which t</w:t>
      </w:r>
      <w:r>
        <w:rPr>
          <w:rFonts w:ascii="Arial" w:eastAsia="Arial" w:hAnsi="Arial" w:cs="Arial"/>
          <w:sz w:val="25"/>
          <w:szCs w:val="25"/>
        </w:rPr>
        <w:t xml:space="preserve">he power under Article 200 can be exercised. This was noticed in the judgment of this Court in </w:t>
      </w:r>
      <w:r>
        <w:rPr>
          <w:rFonts w:ascii="Arial" w:eastAsia="Arial" w:hAnsi="Arial" w:cs="Arial"/>
          <w:b/>
          <w:bCs/>
          <w:sz w:val="25"/>
          <w:szCs w:val="25"/>
        </w:rPr>
        <w:t>Hoechst</w:t>
      </w:r>
      <w:r>
        <w:rPr>
          <w:rFonts w:ascii="Arial" w:eastAsia="Arial" w:hAnsi="Arial" w:cs="Arial"/>
          <w:sz w:val="25"/>
          <w:szCs w:val="25"/>
        </w:rPr>
        <w:t>. Excluding it from judicial scrutiny, the Court held:</w:t>
      </w:r>
    </w:p>
    <w:p w:rsidR="004B6511" w:rsidRDefault="004B6511">
      <w:pPr>
        <w:spacing w:line="213"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―86…There may also be a Bill passed by the State Legislature where there may be a genuine doubt ab</w:t>
      </w:r>
      <w:r>
        <w:rPr>
          <w:rFonts w:ascii="Arial" w:eastAsia="Arial" w:hAnsi="Arial" w:cs="Arial"/>
          <w:sz w:val="21"/>
          <w:szCs w:val="21"/>
        </w:rPr>
        <w:t>out the applicability of any of the provisions of the Constitution which require the assent of the President to be given to it in order that it may be effective as an Act. In such a case, it is for the Governor to exercise his discretion and to decide whet</w:t>
      </w:r>
      <w:r>
        <w:rPr>
          <w:rFonts w:ascii="Arial" w:eastAsia="Arial" w:hAnsi="Arial" w:cs="Arial"/>
          <w:sz w:val="21"/>
          <w:szCs w:val="21"/>
        </w:rPr>
        <w:t>her he should assent to the Bill or should reserve it for consideration of the President to avoid any future complication. Even if it ultimately turns out that there was no necessity for the Governor to have reserved a Bill for the consideration of the Pre</w:t>
      </w:r>
      <w:r>
        <w:rPr>
          <w:rFonts w:ascii="Arial" w:eastAsia="Arial" w:hAnsi="Arial" w:cs="Arial"/>
          <w:sz w:val="21"/>
          <w:szCs w:val="21"/>
        </w:rPr>
        <w:t>sident, still he having done so and obtained the assent of the President, the Act so passed cannot be held to be unconstitutional on the ground of want of proper assent. This aspect of the matter, as the law now stands, is not open to scrutiny by the court</w:t>
      </w:r>
      <w:r>
        <w:rPr>
          <w:rFonts w:ascii="Arial" w:eastAsia="Arial" w:hAnsi="Arial" w:cs="Arial"/>
          <w:sz w:val="21"/>
          <w:szCs w:val="21"/>
        </w:rPr>
        <w:t>s. In the instant case, the Finance Bill which ultimately became the Act in question was a consolidating Act relating to different subjects and perhaps the Governor felt that it was necessary to reserve it for the assent of the President. We have no hesita</w:t>
      </w:r>
      <w:r>
        <w:rPr>
          <w:rFonts w:ascii="Arial" w:eastAsia="Arial" w:hAnsi="Arial" w:cs="Arial"/>
          <w:sz w:val="21"/>
          <w:szCs w:val="21"/>
        </w:rPr>
        <w:t>tion in holding that the assent of the President is not justiciable, and we cannot spell out any infirmity arising out of his decision to give such</w:t>
      </w:r>
    </w:p>
    <w:p w:rsidR="004B6511" w:rsidRDefault="004B6511">
      <w:pPr>
        <w:spacing w:line="9" w:lineRule="exact"/>
        <w:rPr>
          <w:sz w:val="20"/>
          <w:szCs w:val="20"/>
        </w:rPr>
      </w:pPr>
    </w:p>
    <w:p w:rsidR="004B6511" w:rsidRDefault="00D4755E">
      <w:pPr>
        <w:ind w:left="1440"/>
        <w:rPr>
          <w:sz w:val="20"/>
          <w:szCs w:val="20"/>
        </w:rPr>
      </w:pPr>
      <w:r>
        <w:rPr>
          <w:rFonts w:ascii="Arial" w:eastAsia="Arial" w:hAnsi="Arial" w:cs="Arial"/>
          <w:sz w:val="21"/>
          <w:szCs w:val="21"/>
        </w:rPr>
        <w:t>assent.‖</w:t>
      </w:r>
      <w:r>
        <w:rPr>
          <w:rFonts w:ascii="Arial" w:eastAsia="Arial" w:hAnsi="Arial" w:cs="Arial"/>
          <w:sz w:val="27"/>
          <w:szCs w:val="27"/>
          <w:vertAlign w:val="superscript"/>
        </w:rPr>
        <w:t>90</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53" w:lineRule="exact"/>
        <w:rPr>
          <w:sz w:val="20"/>
          <w:szCs w:val="20"/>
        </w:rPr>
      </w:pPr>
    </w:p>
    <w:p w:rsidR="004B6511" w:rsidRDefault="00D4755E">
      <w:pPr>
        <w:numPr>
          <w:ilvl w:val="0"/>
          <w:numId w:val="171"/>
        </w:numPr>
        <w:tabs>
          <w:tab w:val="left" w:pos="720"/>
        </w:tabs>
        <w:spacing w:line="478" w:lineRule="auto"/>
        <w:ind w:right="6"/>
        <w:jc w:val="both"/>
        <w:rPr>
          <w:rFonts w:ascii="Arial" w:eastAsia="Arial" w:hAnsi="Arial" w:cs="Arial"/>
          <w:sz w:val="25"/>
          <w:szCs w:val="25"/>
        </w:rPr>
      </w:pPr>
      <w:r>
        <w:rPr>
          <w:rFonts w:ascii="Arial" w:eastAsia="Arial" w:hAnsi="Arial" w:cs="Arial"/>
          <w:b/>
          <w:bCs/>
          <w:sz w:val="25"/>
          <w:szCs w:val="25"/>
        </w:rPr>
        <w:t xml:space="preserve">Hoechst </w:t>
      </w:r>
      <w:r>
        <w:rPr>
          <w:rFonts w:ascii="Arial" w:eastAsia="Arial" w:hAnsi="Arial" w:cs="Arial"/>
          <w:sz w:val="25"/>
          <w:szCs w:val="25"/>
        </w:rPr>
        <w:t>is an authority for the proposition that the assent of the President</w:t>
      </w:r>
      <w:r>
        <w:rPr>
          <w:rFonts w:ascii="Arial" w:eastAsia="Arial" w:hAnsi="Arial" w:cs="Arial"/>
          <w:b/>
          <w:bCs/>
          <w:sz w:val="25"/>
          <w:szCs w:val="25"/>
        </w:rPr>
        <w:t xml:space="preserve"> </w:t>
      </w:r>
      <w:r>
        <w:rPr>
          <w:rFonts w:ascii="Arial" w:eastAsia="Arial" w:hAnsi="Arial" w:cs="Arial"/>
          <w:sz w:val="25"/>
          <w:szCs w:val="25"/>
        </w:rPr>
        <w:t xml:space="preserve">is non - justiciable. </w:t>
      </w:r>
      <w:r>
        <w:rPr>
          <w:rFonts w:ascii="Arial" w:eastAsia="Arial" w:hAnsi="Arial" w:cs="Arial"/>
          <w:b/>
          <w:bCs/>
          <w:sz w:val="25"/>
          <w:szCs w:val="25"/>
        </w:rPr>
        <w:t>Hoechst</w:t>
      </w:r>
      <w:r>
        <w:rPr>
          <w:rFonts w:ascii="Arial" w:eastAsia="Arial" w:hAnsi="Arial" w:cs="Arial"/>
          <w:sz w:val="25"/>
          <w:szCs w:val="25"/>
        </w:rPr>
        <w:t xml:space="preserve"> also lays down that even if, as it turns out, it was not necessary for the Governor to reserve a Bill for the consideration of the President, yet if it was reserved for and received the assent of the President, the</w:t>
      </w:r>
    </w:p>
    <w:p w:rsidR="004B6511" w:rsidRDefault="004B6511">
      <w:pPr>
        <w:spacing w:line="20" w:lineRule="exact"/>
        <w:rPr>
          <w:sz w:val="20"/>
          <w:szCs w:val="20"/>
        </w:rPr>
      </w:pPr>
      <w:r>
        <w:rPr>
          <w:sz w:val="20"/>
          <w:szCs w:val="20"/>
        </w:rPr>
        <w:pict>
          <v:line id="Shape 37" o:spid="_x0000_s1062" style="position:absolute;z-index:251658240;visibility:visible;mso-wrap-distance-left:0;mso-wrap-distance-right:0" from="0,46.9pt" to="2in,46.9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57" w:lineRule="exact"/>
        <w:rPr>
          <w:sz w:val="20"/>
          <w:szCs w:val="20"/>
        </w:rPr>
      </w:pPr>
    </w:p>
    <w:p w:rsidR="004B6511" w:rsidRDefault="00D4755E">
      <w:pPr>
        <w:numPr>
          <w:ilvl w:val="0"/>
          <w:numId w:val="172"/>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w:t>
      </w:r>
      <w:r>
        <w:rPr>
          <w:rFonts w:ascii="Arial" w:eastAsia="Arial" w:hAnsi="Arial" w:cs="Arial"/>
          <w:sz w:val="18"/>
          <w:szCs w:val="18"/>
        </w:rPr>
        <w:t xml:space="preserve"> 68 at pages 100-101</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77</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77" w:name="page78"/>
      <w:bookmarkEnd w:id="77"/>
      <w:r>
        <w:rPr>
          <w:rFonts w:ascii="Arial" w:eastAsia="Arial" w:hAnsi="Arial" w:cs="Arial"/>
          <w:sz w:val="20"/>
          <w:szCs w:val="20"/>
        </w:rPr>
        <w:t>PART D</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2" w:lineRule="auto"/>
        <w:rPr>
          <w:sz w:val="20"/>
          <w:szCs w:val="20"/>
        </w:rPr>
      </w:pPr>
      <w:r>
        <w:rPr>
          <w:rFonts w:ascii="Arial" w:eastAsia="Arial" w:hAnsi="Arial" w:cs="Arial"/>
          <w:sz w:val="25"/>
          <w:szCs w:val="25"/>
        </w:rPr>
        <w:t>law as enacted cannot be regarded as unconstitutional for want of ‗proper‘ assent.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173"/>
        </w:numPr>
        <w:tabs>
          <w:tab w:val="left" w:pos="720"/>
        </w:tabs>
        <w:spacing w:line="478" w:lineRule="auto"/>
        <w:ind w:right="20"/>
        <w:jc w:val="both"/>
        <w:rPr>
          <w:rFonts w:ascii="Arial" w:eastAsia="Arial" w:hAnsi="Arial" w:cs="Arial"/>
          <w:sz w:val="25"/>
          <w:szCs w:val="25"/>
        </w:rPr>
      </w:pPr>
      <w:r>
        <w:rPr>
          <w:rFonts w:ascii="Arial" w:eastAsia="Arial" w:hAnsi="Arial" w:cs="Arial"/>
          <w:sz w:val="25"/>
          <w:szCs w:val="25"/>
        </w:rPr>
        <w:t xml:space="preserve">The above decisions essentially answer the submissions which were urged by Dr Dhavan. The law as propounded in the </w:t>
      </w:r>
      <w:r>
        <w:rPr>
          <w:rFonts w:ascii="Arial" w:eastAsia="Arial" w:hAnsi="Arial" w:cs="Arial"/>
          <w:sz w:val="25"/>
          <w:szCs w:val="25"/>
        </w:rPr>
        <w:t>line of precedents adverted to above must negate the submissions which were urged on behalf of the petitioners. Once the Bill (which led to the Reservation Act 2018) was reserved by the Governor for the consideration of the President, it was for the Presid</w:t>
      </w:r>
      <w:r>
        <w:rPr>
          <w:rFonts w:ascii="Arial" w:eastAsia="Arial" w:hAnsi="Arial" w:cs="Arial"/>
          <w:sz w:val="25"/>
          <w:szCs w:val="25"/>
        </w:rPr>
        <w:t>ent to either grant or withhold assent to the Bill. The President having assented to the Bill, the requirements of Article 201 were fulfilled. The validity of the assent by the President is non-justiciable. The Governor, while reserving the Bill in the pre</w:t>
      </w:r>
      <w:r>
        <w:rPr>
          <w:rFonts w:ascii="Arial" w:eastAsia="Arial" w:hAnsi="Arial" w:cs="Arial"/>
          <w:sz w:val="25"/>
          <w:szCs w:val="25"/>
        </w:rPr>
        <w:t>sent case for the consideration of the President on 6 December 2017 observed thus:</w:t>
      </w:r>
    </w:p>
    <w:p w:rsidR="004B6511" w:rsidRDefault="004B6511">
      <w:pPr>
        <w:spacing w:line="219"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―The Supreme Court in the case of BK Pavitra Case, while considering the issue of grant of promotion to persons belonging to SC and STs has observed the necessity of applyi</w:t>
      </w:r>
      <w:r>
        <w:rPr>
          <w:rFonts w:ascii="Arial" w:eastAsia="Arial" w:hAnsi="Arial" w:cs="Arial"/>
          <w:sz w:val="21"/>
          <w:szCs w:val="21"/>
        </w:rPr>
        <w:t>ng the test of inadequacy of representation, backwardness and overall efficiency, for exercise of power under Article 16 (4A) of the Constitution and has directed the State Government to revise the seniority list within the time frame.</w:t>
      </w:r>
    </w:p>
    <w:p w:rsidR="004B6511" w:rsidRDefault="004B6511">
      <w:pPr>
        <w:spacing w:line="208"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The State Governmen</w:t>
      </w:r>
      <w:r>
        <w:rPr>
          <w:rFonts w:ascii="Arial" w:eastAsia="Arial" w:hAnsi="Arial" w:cs="Arial"/>
          <w:sz w:val="21"/>
          <w:szCs w:val="21"/>
        </w:rPr>
        <w:t>t to overcome the situation which was found fault with by the Supreme Court in the aforesaid judgment has come out with a Bill, which is now sent for my assent.</w:t>
      </w:r>
    </w:p>
    <w:p w:rsidR="004B6511" w:rsidRDefault="004B6511">
      <w:pPr>
        <w:spacing w:line="208"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Having regard to the judgment of the Supreme Court in the aforesaid case and importance of the</w:t>
      </w:r>
      <w:r>
        <w:rPr>
          <w:rFonts w:ascii="Arial" w:eastAsia="Arial" w:hAnsi="Arial" w:cs="Arial"/>
          <w:sz w:val="21"/>
          <w:szCs w:val="21"/>
        </w:rPr>
        <w:t xml:space="preserve"> issue and the Constitutional interpretation involved in the matter, I deem it appropriate to reserve the matter for the consideration of the President. Accordingly, the Bill is reserved for the consideration of the President under Article 200 of the Const</w:t>
      </w:r>
      <w:r>
        <w:rPr>
          <w:rFonts w:ascii="Arial" w:eastAsia="Arial" w:hAnsi="Arial" w:cs="Arial"/>
          <w:sz w:val="21"/>
          <w:szCs w:val="21"/>
        </w:rPr>
        <w:t>itution of India.‖</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0" w:lineRule="exact"/>
        <w:rPr>
          <w:sz w:val="20"/>
          <w:szCs w:val="20"/>
        </w:rPr>
      </w:pPr>
    </w:p>
    <w:p w:rsidR="004B6511" w:rsidRDefault="00D4755E">
      <w:pPr>
        <w:ind w:right="20"/>
        <w:jc w:val="center"/>
        <w:rPr>
          <w:sz w:val="20"/>
          <w:szCs w:val="20"/>
        </w:rPr>
      </w:pPr>
      <w:r>
        <w:rPr>
          <w:rFonts w:ascii="Arial" w:eastAsia="Arial" w:hAnsi="Arial" w:cs="Arial"/>
          <w:sz w:val="20"/>
          <w:szCs w:val="20"/>
        </w:rPr>
        <w:t>78</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78" w:name="page79"/>
      <w:bookmarkEnd w:id="78"/>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74"/>
        </w:numPr>
        <w:tabs>
          <w:tab w:val="left" w:pos="720"/>
        </w:tabs>
        <w:spacing w:line="479" w:lineRule="auto"/>
        <w:ind w:right="20"/>
        <w:jc w:val="both"/>
        <w:rPr>
          <w:rFonts w:ascii="Arial" w:eastAsia="Arial" w:hAnsi="Arial" w:cs="Arial"/>
          <w:sz w:val="25"/>
          <w:szCs w:val="25"/>
        </w:rPr>
      </w:pPr>
      <w:r>
        <w:rPr>
          <w:rFonts w:ascii="Arial" w:eastAsia="Arial" w:hAnsi="Arial" w:cs="Arial"/>
          <w:sz w:val="25"/>
          <w:szCs w:val="25"/>
        </w:rPr>
        <w:t xml:space="preserve">The state government, in the course of its clarifications, was of the view that there was no necessity of reserving the Bill for the consideration of the President, since in its view, the Governor </w:t>
      </w:r>
      <w:r>
        <w:rPr>
          <w:rFonts w:ascii="Arial" w:eastAsia="Arial" w:hAnsi="Arial" w:cs="Arial"/>
          <w:sz w:val="25"/>
          <w:szCs w:val="25"/>
        </w:rPr>
        <w:t xml:space="preserve">had not recorded a finding that it was unconstitutional, or fell afoul of existing central legislation on the subject or that it was beyond legislative competence or derogated from the fundamental rights. All procedural requirements under the Constitution </w:t>
      </w:r>
      <w:r>
        <w:rPr>
          <w:rFonts w:ascii="Arial" w:eastAsia="Arial" w:hAnsi="Arial" w:cs="Arial"/>
          <w:sz w:val="25"/>
          <w:szCs w:val="25"/>
        </w:rPr>
        <w:t xml:space="preserve">were according to the government duly complied with. This objection of the state government cannot cast doubt upon the grant of assent by the President. The law having received the assent of the President, the submissions which were urged on behalf of the </w:t>
      </w:r>
      <w:r>
        <w:rPr>
          <w:rFonts w:ascii="Arial" w:eastAsia="Arial" w:hAnsi="Arial" w:cs="Arial"/>
          <w:sz w:val="25"/>
          <w:szCs w:val="25"/>
        </w:rPr>
        <w:t>petitioners cannot be countenanced.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0" w:lineRule="exact"/>
        <w:rPr>
          <w:sz w:val="20"/>
          <w:szCs w:val="20"/>
        </w:rPr>
      </w:pPr>
    </w:p>
    <w:p w:rsidR="004B6511" w:rsidRDefault="00D4755E">
      <w:pPr>
        <w:tabs>
          <w:tab w:val="left" w:pos="700"/>
        </w:tabs>
        <w:rPr>
          <w:sz w:val="20"/>
          <w:szCs w:val="20"/>
        </w:rPr>
      </w:pPr>
      <w:r>
        <w:rPr>
          <w:rFonts w:ascii="Arial" w:eastAsia="Arial" w:hAnsi="Arial" w:cs="Arial"/>
          <w:b/>
          <w:bCs/>
          <w:sz w:val="27"/>
          <w:szCs w:val="27"/>
        </w:rPr>
        <w:t>E</w:t>
      </w:r>
      <w:r>
        <w:rPr>
          <w:sz w:val="20"/>
          <w:szCs w:val="20"/>
        </w:rPr>
        <w:tab/>
      </w:r>
      <w:r>
        <w:rPr>
          <w:rFonts w:ascii="Arial" w:eastAsia="Arial" w:hAnsi="Arial" w:cs="Arial"/>
          <w:b/>
          <w:bCs/>
          <w:sz w:val="27"/>
          <w:szCs w:val="27"/>
        </w:rPr>
        <w:t>Does the Reservation Act 2018 overrule or nullify B K Pavitra I</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175"/>
        </w:numPr>
        <w:tabs>
          <w:tab w:val="left" w:pos="720"/>
        </w:tabs>
        <w:spacing w:line="476" w:lineRule="auto"/>
        <w:ind w:right="20"/>
        <w:jc w:val="both"/>
        <w:rPr>
          <w:rFonts w:ascii="Arial" w:eastAsia="Arial" w:hAnsi="Arial" w:cs="Arial"/>
          <w:sz w:val="25"/>
          <w:szCs w:val="25"/>
        </w:rPr>
      </w:pPr>
      <w:r>
        <w:rPr>
          <w:rFonts w:ascii="Arial" w:eastAsia="Arial" w:hAnsi="Arial" w:cs="Arial"/>
          <w:sz w:val="25"/>
          <w:szCs w:val="25"/>
        </w:rPr>
        <w:t xml:space="preserve">The foundation of the decision in </w:t>
      </w:r>
      <w:r>
        <w:rPr>
          <w:rFonts w:ascii="Arial" w:eastAsia="Arial" w:hAnsi="Arial" w:cs="Arial"/>
          <w:b/>
          <w:bCs/>
          <w:sz w:val="25"/>
          <w:szCs w:val="25"/>
        </w:rPr>
        <w:t>B K Pavitra I</w:t>
      </w:r>
      <w:r>
        <w:rPr>
          <w:rFonts w:ascii="Arial" w:eastAsia="Arial" w:hAnsi="Arial" w:cs="Arial"/>
          <w:sz w:val="25"/>
          <w:szCs w:val="25"/>
        </w:rPr>
        <w:t xml:space="preserve"> is the principle enunciated in </w:t>
      </w:r>
      <w:r>
        <w:rPr>
          <w:rFonts w:ascii="Arial" w:eastAsia="Arial" w:hAnsi="Arial" w:cs="Arial"/>
          <w:b/>
          <w:bCs/>
          <w:sz w:val="25"/>
          <w:szCs w:val="25"/>
        </w:rPr>
        <w:t>Nagaraj</w:t>
      </w:r>
      <w:r>
        <w:rPr>
          <w:rFonts w:ascii="Arial" w:eastAsia="Arial" w:hAnsi="Arial" w:cs="Arial"/>
          <w:sz w:val="25"/>
          <w:szCs w:val="25"/>
        </w:rPr>
        <w:t xml:space="preserve"> that in order to sustain the exercise of the enabling power c</w:t>
      </w:r>
      <w:r>
        <w:rPr>
          <w:rFonts w:ascii="Arial" w:eastAsia="Arial" w:hAnsi="Arial" w:cs="Arial"/>
          <w:sz w:val="25"/>
          <w:szCs w:val="25"/>
        </w:rPr>
        <w:t>ontained in Article 16 (4A), the state is required to demonstrate a ―compelling necessity‖ by</w:t>
      </w:r>
    </w:p>
    <w:p w:rsidR="004B6511" w:rsidRDefault="004B6511">
      <w:pPr>
        <w:spacing w:line="15"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collecting quantifiable data on: (i) inadequacy of representation; (ii) backwardness; and (iii) overall efficiency. The judgment in </w:t>
      </w:r>
      <w:r>
        <w:rPr>
          <w:rFonts w:ascii="Arial" w:eastAsia="Arial" w:hAnsi="Arial" w:cs="Arial"/>
          <w:b/>
          <w:bCs/>
          <w:sz w:val="25"/>
          <w:szCs w:val="25"/>
        </w:rPr>
        <w:t>B K Pavitra I</w:t>
      </w:r>
      <w:r>
        <w:rPr>
          <w:rFonts w:ascii="Arial" w:eastAsia="Arial" w:hAnsi="Arial" w:cs="Arial"/>
          <w:sz w:val="25"/>
          <w:szCs w:val="25"/>
        </w:rPr>
        <w:t xml:space="preserve"> held that no such exercise was undertaken by the State of Karnataka before providing for reservation in promotion and providing for consequential seniority. On the ground that the state had not collected quantifiable data on the three parameters enunciate</w:t>
      </w:r>
      <w:r>
        <w:rPr>
          <w:rFonts w:ascii="Arial" w:eastAsia="Arial" w:hAnsi="Arial" w:cs="Arial"/>
          <w:sz w:val="25"/>
          <w:szCs w:val="25"/>
        </w:rPr>
        <w:t xml:space="preserve">d in </w:t>
      </w:r>
      <w:r>
        <w:rPr>
          <w:rFonts w:ascii="Arial" w:eastAsia="Arial" w:hAnsi="Arial" w:cs="Arial"/>
          <w:b/>
          <w:bCs/>
          <w:sz w:val="25"/>
          <w:szCs w:val="25"/>
        </w:rPr>
        <w:t>Nagaraj</w:t>
      </w:r>
      <w:r>
        <w:rPr>
          <w:rFonts w:ascii="Arial" w:eastAsia="Arial" w:hAnsi="Arial" w:cs="Arial"/>
          <w:sz w:val="25"/>
          <w:szCs w:val="25"/>
        </w:rPr>
        <w:t xml:space="preserve">, the Reservation Act 2002 was held to be unconstitutional. The Constitution Bench in </w:t>
      </w:r>
      <w:r>
        <w:rPr>
          <w:rFonts w:ascii="Arial" w:eastAsia="Arial" w:hAnsi="Arial" w:cs="Arial"/>
          <w:b/>
          <w:bCs/>
          <w:sz w:val="25"/>
          <w:szCs w:val="25"/>
        </w:rPr>
        <w:t>Nagaraj</w:t>
      </w:r>
      <w:r>
        <w:rPr>
          <w:rFonts w:ascii="Arial" w:eastAsia="Arial" w:hAnsi="Arial" w:cs="Arial"/>
          <w:sz w:val="25"/>
          <w:szCs w:val="25"/>
        </w:rPr>
        <w:t xml:space="preserve"> upheld the validity of Article 16 (4A) on the basis that before taking recourse to the enabling power the state has to carry out</w:t>
      </w:r>
    </w:p>
    <w:p w:rsidR="004B6511" w:rsidRDefault="004B6511">
      <w:pPr>
        <w:spacing w:line="200" w:lineRule="exact"/>
        <w:rPr>
          <w:sz w:val="20"/>
          <w:szCs w:val="20"/>
        </w:rPr>
      </w:pPr>
    </w:p>
    <w:p w:rsidR="004B6511" w:rsidRDefault="004B6511">
      <w:pPr>
        <w:spacing w:line="258" w:lineRule="exact"/>
        <w:rPr>
          <w:sz w:val="20"/>
          <w:szCs w:val="20"/>
        </w:rPr>
      </w:pPr>
    </w:p>
    <w:p w:rsidR="004B6511" w:rsidRDefault="00D4755E">
      <w:pPr>
        <w:ind w:right="20"/>
        <w:jc w:val="center"/>
        <w:rPr>
          <w:sz w:val="20"/>
          <w:szCs w:val="20"/>
        </w:rPr>
      </w:pPr>
      <w:r>
        <w:rPr>
          <w:rFonts w:ascii="Arial" w:eastAsia="Arial" w:hAnsi="Arial" w:cs="Arial"/>
          <w:sz w:val="20"/>
          <w:szCs w:val="20"/>
        </w:rPr>
        <w:t>79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79" w:name="page80"/>
      <w:bookmarkEnd w:id="79"/>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7" w:lineRule="auto"/>
        <w:ind w:right="6"/>
        <w:jc w:val="both"/>
        <w:rPr>
          <w:sz w:val="20"/>
          <w:szCs w:val="20"/>
        </w:rPr>
      </w:pPr>
      <w:r>
        <w:rPr>
          <w:rFonts w:ascii="Arial" w:eastAsia="Arial" w:hAnsi="Arial" w:cs="Arial"/>
          <w:sz w:val="25"/>
          <w:szCs w:val="25"/>
        </w:rPr>
        <w:t xml:space="preserve">the exercise of collecting quantifiable data and fulfilling the three parameters noted above. </w:t>
      </w:r>
      <w:r>
        <w:rPr>
          <w:rFonts w:ascii="Arial" w:eastAsia="Arial" w:hAnsi="Arial" w:cs="Arial"/>
          <w:b/>
          <w:bCs/>
          <w:sz w:val="25"/>
          <w:szCs w:val="25"/>
        </w:rPr>
        <w:t>B K Pavitra I</w:t>
      </w:r>
      <w:r>
        <w:rPr>
          <w:rFonts w:ascii="Arial" w:eastAsia="Arial" w:hAnsi="Arial" w:cs="Arial"/>
          <w:sz w:val="25"/>
          <w:szCs w:val="25"/>
        </w:rPr>
        <w:t xml:space="preserve"> essentially held that there was a failure on the part of the state to undertake this exercise, which was a pre-conditi</w:t>
      </w:r>
      <w:r>
        <w:rPr>
          <w:rFonts w:ascii="Arial" w:eastAsia="Arial" w:hAnsi="Arial" w:cs="Arial"/>
          <w:sz w:val="25"/>
          <w:szCs w:val="25"/>
        </w:rPr>
        <w:t>on for the exercise of the enabling power to make reservations in promotions and to provide for consequential seniority.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176"/>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B K Pavitra I</w:t>
      </w:r>
      <w:r>
        <w:rPr>
          <w:rFonts w:ascii="Arial" w:eastAsia="Arial" w:hAnsi="Arial" w:cs="Arial"/>
          <w:sz w:val="25"/>
          <w:szCs w:val="25"/>
        </w:rPr>
        <w:t xml:space="preserve"> did not restrain the state from carrying out the exercise of collecting quantifiable data so as to ful</w:t>
      </w:r>
      <w:r>
        <w:rPr>
          <w:rFonts w:ascii="Arial" w:eastAsia="Arial" w:hAnsi="Arial" w:cs="Arial"/>
          <w:sz w:val="25"/>
          <w:szCs w:val="25"/>
        </w:rPr>
        <w:t>fil the conditionalities for the exercise of the enabling power under Article 16 (4A). The legislature has the plenary power to enact a law. That power extends to enacting a legislation both with prospective and retrospective effect. Where a law has been i</w:t>
      </w:r>
      <w:r>
        <w:rPr>
          <w:rFonts w:ascii="Arial" w:eastAsia="Arial" w:hAnsi="Arial" w:cs="Arial"/>
          <w:sz w:val="25"/>
          <w:szCs w:val="25"/>
        </w:rPr>
        <w:t xml:space="preserve">nvalidated by the decision of a constitutional court, the legislature can amend the law retrospectively or enact a law which removes the cause for invalidation. A legislature cannot overrule a decision of the court on the ground that it is erroneous or is </w:t>
      </w:r>
      <w:r>
        <w:rPr>
          <w:rFonts w:ascii="Arial" w:eastAsia="Arial" w:hAnsi="Arial" w:cs="Arial"/>
          <w:sz w:val="25"/>
          <w:szCs w:val="25"/>
        </w:rPr>
        <w:t>nullity. But, it is certainly open to the legislature either to amend an existing law or to enact a law which removes the basis on which a declaration of invalidity was issued in the exercise of judicial review. Curative legislation is constitutionally per</w:t>
      </w:r>
      <w:r>
        <w:rPr>
          <w:rFonts w:ascii="Arial" w:eastAsia="Arial" w:hAnsi="Arial" w:cs="Arial"/>
          <w:sz w:val="25"/>
          <w:szCs w:val="25"/>
        </w:rPr>
        <w:t xml:space="preserve">missible. It is not an encroachment on judicial power. In the present case, state legislature of Karnataka, by enacting the Reservation Act 2018, has not nullified the judicial decision in </w:t>
      </w:r>
      <w:r>
        <w:rPr>
          <w:rFonts w:ascii="Arial" w:eastAsia="Arial" w:hAnsi="Arial" w:cs="Arial"/>
          <w:b/>
          <w:bCs/>
          <w:sz w:val="25"/>
          <w:szCs w:val="25"/>
        </w:rPr>
        <w:t>B K Pavitra I</w:t>
      </w:r>
      <w:r>
        <w:rPr>
          <w:rFonts w:ascii="Arial" w:eastAsia="Arial" w:hAnsi="Arial" w:cs="Arial"/>
          <w:sz w:val="25"/>
          <w:szCs w:val="25"/>
        </w:rPr>
        <w:t xml:space="preserve">, but taken care to remedy the underlying cause which </w:t>
      </w:r>
      <w:r>
        <w:rPr>
          <w:rFonts w:ascii="Arial" w:eastAsia="Arial" w:hAnsi="Arial" w:cs="Arial"/>
          <w:sz w:val="25"/>
          <w:szCs w:val="25"/>
        </w:rPr>
        <w:t>led to a declaration of invalidity in the first place. Such a law is valid because it removes the basis of the decision.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0" w:lineRule="exact"/>
        <w:rPr>
          <w:sz w:val="20"/>
          <w:szCs w:val="20"/>
        </w:rPr>
      </w:pPr>
    </w:p>
    <w:p w:rsidR="004B6511" w:rsidRDefault="00D4755E">
      <w:pPr>
        <w:ind w:right="6"/>
        <w:jc w:val="center"/>
        <w:rPr>
          <w:sz w:val="20"/>
          <w:szCs w:val="20"/>
        </w:rPr>
      </w:pPr>
      <w:r>
        <w:rPr>
          <w:rFonts w:ascii="Arial" w:eastAsia="Arial" w:hAnsi="Arial" w:cs="Arial"/>
          <w:sz w:val="20"/>
          <w:szCs w:val="20"/>
        </w:rPr>
        <w:t>80</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80" w:name="page81"/>
      <w:bookmarkEnd w:id="80"/>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77"/>
        </w:numPr>
        <w:tabs>
          <w:tab w:val="left" w:pos="720"/>
        </w:tabs>
        <w:spacing w:line="475" w:lineRule="auto"/>
        <w:jc w:val="both"/>
        <w:rPr>
          <w:rFonts w:ascii="Arial" w:eastAsia="Arial" w:hAnsi="Arial" w:cs="Arial"/>
          <w:sz w:val="25"/>
          <w:szCs w:val="25"/>
        </w:rPr>
      </w:pPr>
      <w:r>
        <w:rPr>
          <w:rFonts w:ascii="Arial" w:eastAsia="Arial" w:hAnsi="Arial" w:cs="Arial"/>
          <w:sz w:val="25"/>
          <w:szCs w:val="25"/>
        </w:rPr>
        <w:t xml:space="preserve">These principles have consistently been reiterated in a line of precedents emerging from this Court. In </w:t>
      </w:r>
      <w:r>
        <w:rPr>
          <w:rFonts w:ascii="Arial" w:eastAsia="Arial" w:hAnsi="Arial" w:cs="Arial"/>
          <w:b/>
          <w:bCs/>
          <w:sz w:val="25"/>
          <w:szCs w:val="25"/>
        </w:rPr>
        <w:t>Utkal Contractors and Joinery (P) Ltd</w:t>
      </w:r>
      <w:r>
        <w:rPr>
          <w:rFonts w:ascii="Arial" w:eastAsia="Arial" w:hAnsi="Arial" w:cs="Arial"/>
          <w:sz w:val="25"/>
          <w:szCs w:val="25"/>
        </w:rPr>
        <w:t>, this Court held:</w:t>
      </w:r>
    </w:p>
    <w:p w:rsidR="004B6511" w:rsidRDefault="004B6511">
      <w:pPr>
        <w:spacing w:line="215"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 xml:space="preserve">―15. …The legislature may, at any time, in exercise of the plenary power conferred on it by </w:t>
      </w:r>
      <w:r>
        <w:rPr>
          <w:rFonts w:ascii="Arial" w:eastAsia="Arial" w:hAnsi="Arial" w:cs="Arial"/>
          <w:sz w:val="21"/>
          <w:szCs w:val="21"/>
        </w:rPr>
        <w:t xml:space="preserve">Articles 245 and 246 of the Constitution render a judicial decision ineffective by enacting a valid law. There is no prohibition against retrospective legislation. The power of the legislature to pass a law postulates the power to pass it prospectively as </w:t>
      </w:r>
      <w:r>
        <w:rPr>
          <w:rFonts w:ascii="Arial" w:eastAsia="Arial" w:hAnsi="Arial" w:cs="Arial"/>
          <w:sz w:val="21"/>
          <w:szCs w:val="21"/>
        </w:rPr>
        <w:t>well as retrospectively. That of course, is subject to the legislative competence and subject to other constitutional limitations. The rendering ineffective of judgments or orders of competent courts by changing their basis by legislative enactment is a we</w:t>
      </w:r>
      <w:r>
        <w:rPr>
          <w:rFonts w:ascii="Arial" w:eastAsia="Arial" w:hAnsi="Arial" w:cs="Arial"/>
          <w:sz w:val="21"/>
          <w:szCs w:val="21"/>
        </w:rPr>
        <w:t>ll-known pattern of all validating acts. Such validating legislation which removes the causes of ineffectiveness or invalidity of action or proceedings cannot be considered as encroachment on judicial power. The legislature, however, cannot by a bare decla</w:t>
      </w:r>
      <w:r>
        <w:rPr>
          <w:rFonts w:ascii="Arial" w:eastAsia="Arial" w:hAnsi="Arial" w:cs="Arial"/>
          <w:sz w:val="21"/>
          <w:szCs w:val="21"/>
        </w:rPr>
        <w:t>ration, without more, directly overrule, reverse or set aside any judicial decision…‖</w:t>
      </w:r>
      <w:r>
        <w:rPr>
          <w:rFonts w:ascii="Arial" w:eastAsia="Arial" w:hAnsi="Arial" w:cs="Arial"/>
          <w:sz w:val="27"/>
          <w:szCs w:val="27"/>
          <w:vertAlign w:val="superscript"/>
        </w:rPr>
        <w:t>91</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9" w:lineRule="exact"/>
        <w:rPr>
          <w:sz w:val="20"/>
          <w:szCs w:val="20"/>
        </w:rPr>
      </w:pPr>
    </w:p>
    <w:p w:rsidR="004B6511" w:rsidRDefault="00D4755E">
      <w:pPr>
        <w:spacing w:line="401" w:lineRule="auto"/>
        <w:ind w:right="20"/>
        <w:jc w:val="both"/>
        <w:rPr>
          <w:sz w:val="20"/>
          <w:szCs w:val="20"/>
        </w:rPr>
      </w:pPr>
      <w:r>
        <w:rPr>
          <w:rFonts w:ascii="Arial" w:eastAsia="Arial" w:hAnsi="Arial" w:cs="Arial"/>
          <w:sz w:val="25"/>
          <w:szCs w:val="25"/>
        </w:rPr>
        <w:t xml:space="preserve">(See also in this context : </w:t>
      </w:r>
      <w:r>
        <w:rPr>
          <w:rFonts w:ascii="Arial" w:eastAsia="Arial" w:hAnsi="Arial" w:cs="Arial"/>
          <w:b/>
          <w:bCs/>
          <w:sz w:val="25"/>
          <w:szCs w:val="25"/>
        </w:rPr>
        <w:t>Bhubaneshwar Singh</w:t>
      </w:r>
      <w:r>
        <w:rPr>
          <w:rFonts w:ascii="Arial" w:eastAsia="Arial" w:hAnsi="Arial" w:cs="Arial"/>
          <w:sz w:val="25"/>
          <w:szCs w:val="25"/>
        </w:rPr>
        <w:t xml:space="preserve"> v </w:t>
      </w:r>
      <w:r>
        <w:rPr>
          <w:rFonts w:ascii="Arial" w:eastAsia="Arial" w:hAnsi="Arial" w:cs="Arial"/>
          <w:b/>
          <w:bCs/>
          <w:sz w:val="25"/>
          <w:szCs w:val="25"/>
        </w:rPr>
        <w:t>Union of India</w:t>
      </w:r>
      <w:r>
        <w:rPr>
          <w:rFonts w:ascii="Arial" w:eastAsia="Arial" w:hAnsi="Arial" w:cs="Arial"/>
          <w:sz w:val="32"/>
          <w:szCs w:val="32"/>
          <w:vertAlign w:val="superscript"/>
        </w:rPr>
        <w:t>92</w:t>
      </w:r>
      <w:r>
        <w:rPr>
          <w:rFonts w:ascii="Arial" w:eastAsia="Arial" w:hAnsi="Arial" w:cs="Arial"/>
          <w:sz w:val="25"/>
          <w:szCs w:val="25"/>
        </w:rPr>
        <w:t xml:space="preserve">, </w:t>
      </w:r>
      <w:r>
        <w:rPr>
          <w:rFonts w:ascii="Arial" w:eastAsia="Arial" w:hAnsi="Arial" w:cs="Arial"/>
          <w:b/>
          <w:bCs/>
          <w:sz w:val="25"/>
          <w:szCs w:val="25"/>
        </w:rPr>
        <w:t>Indian</w:t>
      </w:r>
      <w:r>
        <w:rPr>
          <w:rFonts w:ascii="Arial" w:eastAsia="Arial" w:hAnsi="Arial" w:cs="Arial"/>
          <w:sz w:val="25"/>
          <w:szCs w:val="25"/>
        </w:rPr>
        <w:t xml:space="preserve"> </w:t>
      </w:r>
      <w:r>
        <w:rPr>
          <w:rFonts w:ascii="Arial" w:eastAsia="Arial" w:hAnsi="Arial" w:cs="Arial"/>
          <w:b/>
          <w:bCs/>
          <w:sz w:val="25"/>
          <w:szCs w:val="25"/>
        </w:rPr>
        <w:t xml:space="preserve">Aluminium Co </w:t>
      </w:r>
      <w:r>
        <w:rPr>
          <w:rFonts w:ascii="Arial" w:eastAsia="Arial" w:hAnsi="Arial" w:cs="Arial"/>
          <w:sz w:val="25"/>
          <w:szCs w:val="25"/>
        </w:rPr>
        <w:t>v</w:t>
      </w:r>
      <w:r>
        <w:rPr>
          <w:rFonts w:ascii="Arial" w:eastAsia="Arial" w:hAnsi="Arial" w:cs="Arial"/>
          <w:b/>
          <w:bCs/>
          <w:sz w:val="25"/>
          <w:szCs w:val="25"/>
        </w:rPr>
        <w:t xml:space="preserve"> State of Kerala</w:t>
      </w:r>
      <w:r>
        <w:rPr>
          <w:rFonts w:ascii="Arial" w:eastAsia="Arial" w:hAnsi="Arial" w:cs="Arial"/>
          <w:sz w:val="32"/>
          <w:szCs w:val="32"/>
          <w:vertAlign w:val="superscript"/>
        </w:rPr>
        <w:t>93</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Indian Aluminium Co</w:t>
      </w:r>
      <w:r>
        <w:rPr>
          <w:rFonts w:ascii="Arial" w:eastAsia="Arial" w:hAnsi="Arial" w:cs="Arial"/>
          <w:sz w:val="25"/>
          <w:szCs w:val="25"/>
        </w:rPr>
        <w:t>‖),</w:t>
      </w:r>
      <w:r>
        <w:rPr>
          <w:rFonts w:ascii="Arial" w:eastAsia="Arial" w:hAnsi="Arial" w:cs="Arial"/>
          <w:b/>
          <w:bCs/>
          <w:sz w:val="25"/>
          <w:szCs w:val="25"/>
        </w:rPr>
        <w:t xml:space="preserve"> Narain Singh</w:t>
      </w:r>
      <w:r>
        <w:rPr>
          <w:rFonts w:ascii="Arial" w:eastAsia="Arial" w:hAnsi="Arial" w:cs="Arial"/>
          <w:sz w:val="32"/>
          <w:szCs w:val="32"/>
          <w:vertAlign w:val="superscript"/>
        </w:rPr>
        <w:t>94</w:t>
      </w:r>
      <w:r>
        <w:rPr>
          <w:rFonts w:ascii="Arial" w:eastAsia="Arial" w:hAnsi="Arial" w:cs="Arial"/>
          <w:b/>
          <w:bCs/>
          <w:sz w:val="25"/>
          <w:szCs w:val="25"/>
        </w:rPr>
        <w:t xml:space="preserve"> </w:t>
      </w:r>
      <w:r>
        <w:rPr>
          <w:rFonts w:ascii="Arial" w:eastAsia="Arial" w:hAnsi="Arial" w:cs="Arial"/>
          <w:sz w:val="25"/>
          <w:szCs w:val="25"/>
        </w:rPr>
        <w:t xml:space="preserve">and </w:t>
      </w:r>
      <w:r>
        <w:rPr>
          <w:rFonts w:ascii="Arial" w:eastAsia="Arial" w:hAnsi="Arial" w:cs="Arial"/>
          <w:b/>
          <w:bCs/>
          <w:sz w:val="25"/>
          <w:szCs w:val="25"/>
        </w:rPr>
        <w:t>Cheviti Venkan</w:t>
      </w:r>
      <w:r>
        <w:rPr>
          <w:rFonts w:ascii="Arial" w:eastAsia="Arial" w:hAnsi="Arial" w:cs="Arial"/>
          <w:b/>
          <w:bCs/>
          <w:sz w:val="25"/>
          <w:szCs w:val="25"/>
        </w:rPr>
        <w:t>na Yadav</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43" w:lineRule="exact"/>
        <w:rPr>
          <w:sz w:val="20"/>
          <w:szCs w:val="20"/>
        </w:rPr>
      </w:pPr>
    </w:p>
    <w:p w:rsidR="004B6511" w:rsidRDefault="00D4755E">
      <w:pPr>
        <w:numPr>
          <w:ilvl w:val="0"/>
          <w:numId w:val="178"/>
        </w:numPr>
        <w:tabs>
          <w:tab w:val="left" w:pos="720"/>
        </w:tabs>
        <w:spacing w:line="454" w:lineRule="auto"/>
        <w:ind w:right="20"/>
        <w:jc w:val="both"/>
        <w:rPr>
          <w:rFonts w:ascii="Arial" w:eastAsia="Arial" w:hAnsi="Arial" w:cs="Arial"/>
          <w:sz w:val="25"/>
          <w:szCs w:val="25"/>
        </w:rPr>
      </w:pPr>
      <w:r>
        <w:rPr>
          <w:rFonts w:ascii="Arial" w:eastAsia="Arial" w:hAnsi="Arial" w:cs="Arial"/>
          <w:sz w:val="25"/>
          <w:szCs w:val="25"/>
        </w:rPr>
        <w:t>The legislature has the power to validate a law which is found to be invalid by curing the infirmity. As an incident of the exercise of this power, the legislature may enact a validating law to make the provisions of the earlier law effective</w:t>
      </w:r>
      <w:r>
        <w:rPr>
          <w:rFonts w:ascii="Arial" w:eastAsia="Arial" w:hAnsi="Arial" w:cs="Arial"/>
          <w:sz w:val="25"/>
          <w:szCs w:val="25"/>
        </w:rPr>
        <w:t xml:space="preserve"> from the date on which it was enacted (</w:t>
      </w:r>
      <w:r>
        <w:rPr>
          <w:rFonts w:ascii="Arial" w:eastAsia="Arial" w:hAnsi="Arial" w:cs="Arial"/>
          <w:b/>
          <w:bCs/>
          <w:sz w:val="25"/>
          <w:szCs w:val="25"/>
        </w:rPr>
        <w:t>The United Provinces</w:t>
      </w:r>
      <w:r>
        <w:rPr>
          <w:rFonts w:ascii="Arial" w:eastAsia="Arial" w:hAnsi="Arial" w:cs="Arial"/>
          <w:sz w:val="25"/>
          <w:szCs w:val="25"/>
        </w:rPr>
        <w:t xml:space="preserve"> v </w:t>
      </w:r>
      <w:r>
        <w:rPr>
          <w:rFonts w:ascii="Arial" w:eastAsia="Arial" w:hAnsi="Arial" w:cs="Arial"/>
          <w:b/>
          <w:bCs/>
          <w:sz w:val="25"/>
          <w:szCs w:val="25"/>
        </w:rPr>
        <w:t>Mst Atiqa Begum</w:t>
      </w:r>
      <w:r>
        <w:rPr>
          <w:rFonts w:ascii="Arial" w:eastAsia="Arial" w:hAnsi="Arial" w:cs="Arial"/>
          <w:sz w:val="32"/>
          <w:szCs w:val="32"/>
          <w:vertAlign w:val="superscript"/>
        </w:rPr>
        <w:t>95</w:t>
      </w:r>
    </w:p>
    <w:p w:rsidR="004B6511" w:rsidRDefault="004B6511">
      <w:pPr>
        <w:spacing w:line="20" w:lineRule="exact"/>
        <w:rPr>
          <w:sz w:val="20"/>
          <w:szCs w:val="20"/>
        </w:rPr>
      </w:pPr>
      <w:r>
        <w:rPr>
          <w:sz w:val="20"/>
          <w:szCs w:val="20"/>
        </w:rPr>
        <w:pict>
          <v:line id="Shape 38" o:spid="_x0000_s1063" style="position:absolute;z-index:251659264;visibility:visible;mso-wrap-distance-left:0;mso-wrap-distance-right:0" from="0,40.95pt" to="2in,40.9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8" w:lineRule="exact"/>
        <w:rPr>
          <w:sz w:val="20"/>
          <w:szCs w:val="20"/>
        </w:rPr>
      </w:pPr>
    </w:p>
    <w:p w:rsidR="004B6511" w:rsidRDefault="00D4755E">
      <w:pPr>
        <w:numPr>
          <w:ilvl w:val="0"/>
          <w:numId w:val="179"/>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Supra 74 at page 759</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179"/>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(1994) 6 SCC 77</w:t>
      </w:r>
    </w:p>
    <w:p w:rsidR="004B6511" w:rsidRDefault="004B6511">
      <w:pPr>
        <w:spacing w:line="13" w:lineRule="exact"/>
        <w:rPr>
          <w:rFonts w:ascii="Arial" w:eastAsia="Arial" w:hAnsi="Arial" w:cs="Arial"/>
          <w:vertAlign w:val="superscript"/>
        </w:rPr>
      </w:pPr>
    </w:p>
    <w:p w:rsidR="004B6511" w:rsidRDefault="00D4755E">
      <w:pPr>
        <w:numPr>
          <w:ilvl w:val="0"/>
          <w:numId w:val="179"/>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(1996) 7 SCC 637</w:t>
      </w:r>
    </w:p>
    <w:p w:rsidR="004B6511" w:rsidRDefault="004B6511">
      <w:pPr>
        <w:spacing w:line="13" w:lineRule="exact"/>
        <w:rPr>
          <w:rFonts w:ascii="Arial" w:eastAsia="Arial" w:hAnsi="Arial" w:cs="Arial"/>
          <w:vertAlign w:val="superscript"/>
        </w:rPr>
      </w:pPr>
    </w:p>
    <w:p w:rsidR="004B6511" w:rsidRDefault="00D4755E">
      <w:pPr>
        <w:numPr>
          <w:ilvl w:val="0"/>
          <w:numId w:val="179"/>
        </w:numPr>
        <w:tabs>
          <w:tab w:val="left" w:pos="180"/>
        </w:tabs>
        <w:spacing w:line="186" w:lineRule="auto"/>
        <w:ind w:left="180" w:hanging="180"/>
        <w:rPr>
          <w:rFonts w:ascii="Arial" w:eastAsia="Arial" w:hAnsi="Arial" w:cs="Arial"/>
          <w:sz w:val="19"/>
          <w:szCs w:val="19"/>
          <w:vertAlign w:val="superscript"/>
        </w:rPr>
      </w:pPr>
      <w:r>
        <w:rPr>
          <w:rFonts w:ascii="Arial" w:eastAsia="Arial" w:hAnsi="Arial" w:cs="Arial"/>
          <w:sz w:val="15"/>
          <w:szCs w:val="15"/>
        </w:rPr>
        <w:t>(2009) 13 SCC 165</w:t>
      </w:r>
    </w:p>
    <w:p w:rsidR="004B6511" w:rsidRDefault="00D4755E">
      <w:pPr>
        <w:numPr>
          <w:ilvl w:val="0"/>
          <w:numId w:val="179"/>
        </w:numPr>
        <w:tabs>
          <w:tab w:val="left" w:pos="180"/>
        </w:tabs>
        <w:spacing w:line="201" w:lineRule="auto"/>
        <w:ind w:left="180" w:hanging="180"/>
        <w:rPr>
          <w:rFonts w:ascii="Arial" w:eastAsia="Arial" w:hAnsi="Arial" w:cs="Arial"/>
          <w:sz w:val="24"/>
          <w:szCs w:val="24"/>
          <w:vertAlign w:val="superscript"/>
        </w:rPr>
      </w:pPr>
      <w:r>
        <w:rPr>
          <w:rFonts w:ascii="Arial" w:eastAsia="Arial" w:hAnsi="Arial" w:cs="Arial"/>
          <w:sz w:val="18"/>
          <w:szCs w:val="18"/>
        </w:rPr>
        <w:t>AIR 1941 FC 16</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81</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81" w:name="page82"/>
      <w:bookmarkEnd w:id="81"/>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59" w:lineRule="exact"/>
        <w:rPr>
          <w:sz w:val="20"/>
          <w:szCs w:val="20"/>
        </w:rPr>
      </w:pPr>
    </w:p>
    <w:p w:rsidR="004B6511" w:rsidRDefault="00D4755E">
      <w:pPr>
        <w:spacing w:line="462" w:lineRule="auto"/>
        <w:ind w:right="20"/>
        <w:jc w:val="both"/>
        <w:rPr>
          <w:sz w:val="20"/>
          <w:szCs w:val="20"/>
        </w:rPr>
      </w:pPr>
      <w:r>
        <w:rPr>
          <w:rFonts w:ascii="Arial" w:eastAsia="Arial" w:hAnsi="Arial" w:cs="Arial"/>
          <w:sz w:val="25"/>
          <w:szCs w:val="25"/>
        </w:rPr>
        <w:t xml:space="preserve">and </w:t>
      </w:r>
      <w:r>
        <w:rPr>
          <w:rFonts w:ascii="Arial" w:eastAsia="Arial" w:hAnsi="Arial" w:cs="Arial"/>
          <w:b/>
          <w:bCs/>
          <w:sz w:val="25"/>
          <w:szCs w:val="25"/>
        </w:rPr>
        <w:t>Rai Ramkrishna</w:t>
      </w:r>
      <w:r>
        <w:rPr>
          <w:rFonts w:ascii="Arial" w:eastAsia="Arial" w:hAnsi="Arial" w:cs="Arial"/>
          <w:sz w:val="25"/>
          <w:szCs w:val="25"/>
        </w:rPr>
        <w:t xml:space="preserve"> v </w:t>
      </w:r>
      <w:r>
        <w:rPr>
          <w:rFonts w:ascii="Arial" w:eastAsia="Arial" w:hAnsi="Arial" w:cs="Arial"/>
          <w:b/>
          <w:bCs/>
          <w:sz w:val="25"/>
          <w:szCs w:val="25"/>
        </w:rPr>
        <w:t>State of Bihar</w:t>
      </w:r>
      <w:r>
        <w:rPr>
          <w:rFonts w:ascii="Arial" w:eastAsia="Arial" w:hAnsi="Arial" w:cs="Arial"/>
          <w:sz w:val="32"/>
          <w:szCs w:val="32"/>
          <w:vertAlign w:val="superscript"/>
        </w:rPr>
        <w:t>96</w:t>
      </w:r>
      <w:r>
        <w:rPr>
          <w:rFonts w:ascii="Arial" w:eastAsia="Arial" w:hAnsi="Arial" w:cs="Arial"/>
          <w:sz w:val="25"/>
          <w:szCs w:val="25"/>
        </w:rPr>
        <w:t xml:space="preserve">). These principles were elucidated in the decision of this Court in </w:t>
      </w:r>
      <w:r>
        <w:rPr>
          <w:rFonts w:ascii="Arial" w:eastAsia="Arial" w:hAnsi="Arial" w:cs="Arial"/>
          <w:b/>
          <w:bCs/>
          <w:sz w:val="25"/>
          <w:szCs w:val="25"/>
        </w:rPr>
        <w:t>Prithvi Cotton Mills Ltd</w:t>
      </w:r>
      <w:r>
        <w:rPr>
          <w:rFonts w:ascii="Arial" w:eastAsia="Arial" w:hAnsi="Arial" w:cs="Arial"/>
          <w:sz w:val="25"/>
          <w:szCs w:val="25"/>
        </w:rPr>
        <w:t xml:space="preserve">. The judgment makes a distinction between a law which simply declares that a decision of the court will not bind (which is impermissible for the legislature) and </w:t>
      </w:r>
      <w:r>
        <w:rPr>
          <w:rFonts w:ascii="Arial" w:eastAsia="Arial" w:hAnsi="Arial" w:cs="Arial"/>
          <w:sz w:val="25"/>
          <w:szCs w:val="25"/>
        </w:rPr>
        <w:t>a law which fundamentally alters the basis of an earlier legislation so that the decision would not have been given in the altered circumstances. This distinction is elaborated in the following extract:</w:t>
      </w:r>
    </w:p>
    <w:p w:rsidR="004B6511" w:rsidRDefault="004B6511">
      <w:pPr>
        <w:spacing w:line="234"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―4. … Granted legislative competence, it is not suff</w:t>
      </w:r>
      <w:r>
        <w:rPr>
          <w:rFonts w:ascii="Arial" w:eastAsia="Arial" w:hAnsi="Arial" w:cs="Arial"/>
          <w:sz w:val="21"/>
          <w:szCs w:val="21"/>
        </w:rPr>
        <w:t>icient to declare merely that the decision of the Court shall not bind for that is tantamount to reversing the decision in exercise of judicial power which the Legislature does not possess or exercise. A court's decision must always bind unless the conditi</w:t>
      </w:r>
      <w:r>
        <w:rPr>
          <w:rFonts w:ascii="Arial" w:eastAsia="Arial" w:hAnsi="Arial" w:cs="Arial"/>
          <w:sz w:val="21"/>
          <w:szCs w:val="21"/>
        </w:rPr>
        <w:t xml:space="preserve">ons on which it is based are so fundamentally altered that the decision could not have been given in the altered circumstances. Ordinarily, a court holds a tax to be invalidly imposed because the power to tax is wanting or the statute or the rules or both </w:t>
      </w:r>
      <w:r>
        <w:rPr>
          <w:rFonts w:ascii="Arial" w:eastAsia="Arial" w:hAnsi="Arial" w:cs="Arial"/>
          <w:sz w:val="21"/>
          <w:szCs w:val="21"/>
        </w:rPr>
        <w:t>are invalid or do not sufficiently create the jurisdiction. Validation of a tax so declared illegal may be done only if the grounds of illegality or invalidity are capable of being removed and are in fact removed and the tax thus made legal.‖</w:t>
      </w:r>
      <w:r>
        <w:rPr>
          <w:rFonts w:ascii="Arial" w:eastAsia="Arial" w:hAnsi="Arial" w:cs="Arial"/>
          <w:sz w:val="27"/>
          <w:szCs w:val="27"/>
          <w:vertAlign w:val="superscript"/>
        </w:rPr>
        <w:t>97</w:t>
      </w:r>
    </w:p>
    <w:p w:rsidR="004B6511" w:rsidRDefault="004B6511">
      <w:pPr>
        <w:spacing w:line="200" w:lineRule="exact"/>
        <w:rPr>
          <w:sz w:val="20"/>
          <w:szCs w:val="20"/>
        </w:rPr>
      </w:pPr>
    </w:p>
    <w:p w:rsidR="004B6511" w:rsidRDefault="004B6511">
      <w:pPr>
        <w:spacing w:line="391" w:lineRule="exact"/>
        <w:rPr>
          <w:sz w:val="20"/>
          <w:szCs w:val="20"/>
        </w:rPr>
      </w:pPr>
    </w:p>
    <w:p w:rsidR="004B6511" w:rsidRDefault="00D4755E">
      <w:pPr>
        <w:numPr>
          <w:ilvl w:val="0"/>
          <w:numId w:val="180"/>
        </w:numPr>
        <w:tabs>
          <w:tab w:val="left" w:pos="720"/>
        </w:tabs>
        <w:spacing w:line="454" w:lineRule="auto"/>
        <w:jc w:val="both"/>
        <w:rPr>
          <w:rFonts w:ascii="Arial" w:eastAsia="Arial" w:hAnsi="Arial" w:cs="Arial"/>
          <w:sz w:val="25"/>
          <w:szCs w:val="25"/>
        </w:rPr>
      </w:pPr>
      <w:r>
        <w:rPr>
          <w:rFonts w:ascii="Arial" w:eastAsia="Arial" w:hAnsi="Arial" w:cs="Arial"/>
          <w:sz w:val="25"/>
          <w:szCs w:val="25"/>
        </w:rPr>
        <w:t xml:space="preserve">In </w:t>
      </w:r>
      <w:r>
        <w:rPr>
          <w:rFonts w:ascii="Arial" w:eastAsia="Arial" w:hAnsi="Arial" w:cs="Arial"/>
          <w:b/>
          <w:bCs/>
          <w:sz w:val="25"/>
          <w:szCs w:val="25"/>
        </w:rPr>
        <w:t xml:space="preserve">State </w:t>
      </w:r>
      <w:r>
        <w:rPr>
          <w:rFonts w:ascii="Arial" w:eastAsia="Arial" w:hAnsi="Arial" w:cs="Arial"/>
          <w:b/>
          <w:bCs/>
          <w:sz w:val="25"/>
          <w:szCs w:val="25"/>
        </w:rPr>
        <w:t>of T N</w:t>
      </w:r>
      <w:r>
        <w:rPr>
          <w:rFonts w:ascii="Arial" w:eastAsia="Arial" w:hAnsi="Arial" w:cs="Arial"/>
          <w:sz w:val="25"/>
          <w:szCs w:val="25"/>
        </w:rPr>
        <w:t xml:space="preserve"> v </w:t>
      </w:r>
      <w:r>
        <w:rPr>
          <w:rFonts w:ascii="Arial" w:eastAsia="Arial" w:hAnsi="Arial" w:cs="Arial"/>
          <w:b/>
          <w:bCs/>
          <w:sz w:val="25"/>
          <w:szCs w:val="25"/>
        </w:rPr>
        <w:t>Arooran Sugars Ltd</w:t>
      </w:r>
      <w:r>
        <w:rPr>
          <w:rFonts w:ascii="Arial" w:eastAsia="Arial" w:hAnsi="Arial" w:cs="Arial"/>
          <w:sz w:val="32"/>
          <w:szCs w:val="32"/>
          <w:vertAlign w:val="superscript"/>
        </w:rPr>
        <w:t>98</w:t>
      </w:r>
      <w:r>
        <w:rPr>
          <w:rFonts w:ascii="Arial" w:eastAsia="Arial" w:hAnsi="Arial" w:cs="Arial"/>
          <w:sz w:val="25"/>
          <w:szCs w:val="25"/>
        </w:rPr>
        <w:t>, a Constitution Bench of this Court recognized the power of the legislature to enact a law retrospectively to cure a defect found by the Court. It was held that in doing so, the legislature did not nullify a writ or encroach u</w:t>
      </w:r>
      <w:r>
        <w:rPr>
          <w:rFonts w:ascii="Arial" w:eastAsia="Arial" w:hAnsi="Arial" w:cs="Arial"/>
          <w:sz w:val="25"/>
          <w:szCs w:val="25"/>
        </w:rPr>
        <w:t>pon judicial power. The legislature in remedying a deficiency in the law acted within the scope of its authority. This Court held:</w:t>
      </w:r>
    </w:p>
    <w:p w:rsidR="004B6511" w:rsidRDefault="004B6511">
      <w:pPr>
        <w:spacing w:line="242" w:lineRule="exact"/>
        <w:rPr>
          <w:sz w:val="20"/>
          <w:szCs w:val="20"/>
        </w:rPr>
      </w:pPr>
    </w:p>
    <w:p w:rsidR="004B6511" w:rsidRDefault="00D4755E">
      <w:pPr>
        <w:spacing w:line="291" w:lineRule="auto"/>
        <w:ind w:left="1440" w:right="1840"/>
        <w:jc w:val="both"/>
        <w:rPr>
          <w:sz w:val="20"/>
          <w:szCs w:val="20"/>
        </w:rPr>
      </w:pPr>
      <w:r>
        <w:rPr>
          <w:rFonts w:ascii="Arial" w:eastAsia="Arial" w:hAnsi="Arial" w:cs="Arial"/>
          <w:sz w:val="20"/>
          <w:szCs w:val="20"/>
        </w:rPr>
        <w:t>―16…It is open to the legislature to remove the defect pointed out by the court or to amend the definition or any other prov</w:t>
      </w:r>
      <w:r>
        <w:rPr>
          <w:rFonts w:ascii="Arial" w:eastAsia="Arial" w:hAnsi="Arial" w:cs="Arial"/>
          <w:sz w:val="20"/>
          <w:szCs w:val="20"/>
        </w:rPr>
        <w:t>ision of the Act in question retrospectively. In this process it cannot be said that there has been an encroachment by the</w:t>
      </w:r>
    </w:p>
    <w:p w:rsidR="004B6511" w:rsidRDefault="004B6511">
      <w:pPr>
        <w:spacing w:line="20" w:lineRule="exact"/>
        <w:rPr>
          <w:sz w:val="20"/>
          <w:szCs w:val="20"/>
        </w:rPr>
      </w:pPr>
      <w:r>
        <w:rPr>
          <w:sz w:val="20"/>
          <w:szCs w:val="20"/>
        </w:rPr>
        <w:pict>
          <v:line id="Shape 39" o:spid="_x0000_s1064" style="position:absolute;z-index:251660288;visibility:visible;mso-wrap-distance-left:0;mso-wrap-distance-right:0" from="0,12.15pt" to="2in,12.15pt" o:allowincell="f" strokeweight=".25397mm"/>
        </w:pict>
      </w:r>
    </w:p>
    <w:p w:rsidR="004B6511" w:rsidRDefault="004B6511">
      <w:pPr>
        <w:spacing w:line="262" w:lineRule="exact"/>
        <w:rPr>
          <w:sz w:val="20"/>
          <w:szCs w:val="20"/>
        </w:rPr>
      </w:pPr>
    </w:p>
    <w:p w:rsidR="004B6511" w:rsidRDefault="00D4755E">
      <w:pPr>
        <w:numPr>
          <w:ilvl w:val="0"/>
          <w:numId w:val="181"/>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(1964) 1 SCR 897</w:t>
      </w:r>
    </w:p>
    <w:p w:rsidR="004B6511" w:rsidRDefault="004B6511">
      <w:pPr>
        <w:spacing w:line="13" w:lineRule="exact"/>
        <w:rPr>
          <w:rFonts w:ascii="Arial" w:eastAsia="Arial" w:hAnsi="Arial" w:cs="Arial"/>
          <w:sz w:val="24"/>
          <w:szCs w:val="24"/>
          <w:vertAlign w:val="superscript"/>
        </w:rPr>
      </w:pPr>
    </w:p>
    <w:p w:rsidR="004B6511" w:rsidRDefault="00D4755E">
      <w:pPr>
        <w:numPr>
          <w:ilvl w:val="0"/>
          <w:numId w:val="1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Supra 55 at pages 286-287</w:t>
      </w:r>
    </w:p>
    <w:p w:rsidR="004B6511" w:rsidRDefault="004B6511">
      <w:pPr>
        <w:spacing w:line="15" w:lineRule="exact"/>
        <w:rPr>
          <w:rFonts w:ascii="Arial" w:eastAsia="Arial" w:hAnsi="Arial" w:cs="Arial"/>
          <w:vertAlign w:val="superscript"/>
        </w:rPr>
      </w:pPr>
    </w:p>
    <w:p w:rsidR="004B6511" w:rsidRDefault="00D4755E">
      <w:pPr>
        <w:numPr>
          <w:ilvl w:val="0"/>
          <w:numId w:val="181"/>
        </w:numPr>
        <w:tabs>
          <w:tab w:val="left" w:pos="180"/>
        </w:tabs>
        <w:spacing w:line="183" w:lineRule="auto"/>
        <w:ind w:left="180" w:hanging="180"/>
        <w:rPr>
          <w:rFonts w:ascii="Arial" w:eastAsia="Arial" w:hAnsi="Arial" w:cs="Arial"/>
          <w:vertAlign w:val="superscript"/>
        </w:rPr>
      </w:pPr>
      <w:r>
        <w:rPr>
          <w:rFonts w:ascii="Arial" w:eastAsia="Arial" w:hAnsi="Arial" w:cs="Arial"/>
          <w:sz w:val="17"/>
          <w:szCs w:val="17"/>
        </w:rPr>
        <w:t>(1997) 1 SCC 326</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82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82" w:name="page83"/>
      <w:bookmarkEnd w:id="82"/>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3" w:lineRule="auto"/>
        <w:ind w:left="1440" w:right="1840"/>
        <w:jc w:val="both"/>
        <w:rPr>
          <w:sz w:val="20"/>
          <w:szCs w:val="20"/>
        </w:rPr>
      </w:pPr>
      <w:r>
        <w:rPr>
          <w:rFonts w:ascii="Arial" w:eastAsia="Arial" w:hAnsi="Arial" w:cs="Arial"/>
          <w:sz w:val="21"/>
          <w:szCs w:val="21"/>
        </w:rPr>
        <w:t xml:space="preserve">legislature over the power of the </w:t>
      </w:r>
      <w:r>
        <w:rPr>
          <w:rFonts w:ascii="Arial" w:eastAsia="Arial" w:hAnsi="Arial" w:cs="Arial"/>
          <w:sz w:val="21"/>
          <w:szCs w:val="21"/>
        </w:rPr>
        <w:t xml:space="preserve">judiciary. A court‘s directive must always bind unless the conditions on which it is based are so fundamentally altered that under altered circumstances such decisions could not have been given. This will include removal of the defect in a statute pointed </w:t>
      </w:r>
      <w:r>
        <w:rPr>
          <w:rFonts w:ascii="Arial" w:eastAsia="Arial" w:hAnsi="Arial" w:cs="Arial"/>
          <w:sz w:val="21"/>
          <w:szCs w:val="21"/>
        </w:rPr>
        <w:t>out in the judgment in question, as well as alteration or substitution of provisions of the enactment on which such judgment is based, with retrospective effect.‖</w:t>
      </w:r>
      <w:r>
        <w:rPr>
          <w:rFonts w:ascii="Arial" w:eastAsia="Arial" w:hAnsi="Arial" w:cs="Arial"/>
          <w:sz w:val="27"/>
          <w:szCs w:val="27"/>
          <w:vertAlign w:val="superscript"/>
        </w:rPr>
        <w:t>99</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4" w:lineRule="exact"/>
        <w:rPr>
          <w:sz w:val="20"/>
          <w:szCs w:val="20"/>
        </w:rPr>
      </w:pPr>
    </w:p>
    <w:p w:rsidR="004B6511" w:rsidRDefault="00D4755E">
      <w:pPr>
        <w:spacing w:line="415" w:lineRule="auto"/>
        <w:rPr>
          <w:sz w:val="20"/>
          <w:szCs w:val="20"/>
        </w:rPr>
      </w:pPr>
      <w:r>
        <w:rPr>
          <w:rFonts w:ascii="Arial" w:eastAsia="Arial" w:hAnsi="Arial" w:cs="Arial"/>
          <w:sz w:val="25"/>
          <w:szCs w:val="25"/>
        </w:rPr>
        <w:t xml:space="preserve">The same principle was formulated in the decision of this Court in </w:t>
      </w:r>
      <w:r>
        <w:rPr>
          <w:rFonts w:ascii="Arial" w:eastAsia="Arial" w:hAnsi="Arial" w:cs="Arial"/>
          <w:b/>
          <w:bCs/>
          <w:sz w:val="25"/>
          <w:szCs w:val="25"/>
        </w:rPr>
        <w:t>Virender</w:t>
      </w:r>
      <w:r>
        <w:rPr>
          <w:rFonts w:ascii="Arial" w:eastAsia="Arial" w:hAnsi="Arial" w:cs="Arial"/>
          <w:sz w:val="25"/>
          <w:szCs w:val="25"/>
        </w:rPr>
        <w:t xml:space="preserve"> </w:t>
      </w:r>
      <w:r>
        <w:rPr>
          <w:rFonts w:ascii="Arial" w:eastAsia="Arial" w:hAnsi="Arial" w:cs="Arial"/>
          <w:b/>
          <w:bCs/>
          <w:sz w:val="25"/>
          <w:szCs w:val="25"/>
        </w:rPr>
        <w:t xml:space="preserve">Singh Hooda </w:t>
      </w:r>
      <w:r>
        <w:rPr>
          <w:rFonts w:ascii="Arial" w:eastAsia="Arial" w:hAnsi="Arial" w:cs="Arial"/>
          <w:sz w:val="25"/>
          <w:szCs w:val="25"/>
        </w:rPr>
        <w:t>v</w:t>
      </w:r>
      <w:r>
        <w:rPr>
          <w:rFonts w:ascii="Arial" w:eastAsia="Arial" w:hAnsi="Arial" w:cs="Arial"/>
          <w:b/>
          <w:bCs/>
          <w:sz w:val="25"/>
          <w:szCs w:val="25"/>
        </w:rPr>
        <w:t xml:space="preserve"> State of Haryana</w:t>
      </w:r>
      <w:r>
        <w:rPr>
          <w:rFonts w:ascii="Arial" w:eastAsia="Arial" w:hAnsi="Arial" w:cs="Arial"/>
          <w:sz w:val="32"/>
          <w:szCs w:val="32"/>
          <w:vertAlign w:val="superscript"/>
        </w:rPr>
        <w:t>100</w:t>
      </w:r>
      <w:r>
        <w:rPr>
          <w:rFonts w:ascii="Arial" w:eastAsia="Arial" w:hAnsi="Arial" w:cs="Arial"/>
          <w:sz w:val="25"/>
          <w:szCs w:val="25"/>
        </w:rPr>
        <w:t>:</w:t>
      </w:r>
    </w:p>
    <w:p w:rsidR="004B6511" w:rsidRDefault="004B6511">
      <w:pPr>
        <w:spacing w:line="218"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―59. …vested rights can be taken away by retrospective legislation by removing the basis of a judgment so long as the amendment does not violate the fundamental rights. We are unable to accept the broad proposition… that the effect </w:t>
      </w:r>
      <w:r>
        <w:rPr>
          <w:rFonts w:ascii="Arial" w:eastAsia="Arial" w:hAnsi="Arial" w:cs="Arial"/>
          <w:sz w:val="21"/>
          <w:szCs w:val="21"/>
        </w:rPr>
        <w:t>of the writs issued by the courts cannot be nullified by the legislature by enacting a law with retrospective effect. The question, in fact, is not of nullifying the effect of writs which may be issued by the High Court or this Court. The question is of re</w:t>
      </w:r>
      <w:r>
        <w:rPr>
          <w:rFonts w:ascii="Arial" w:eastAsia="Arial" w:hAnsi="Arial" w:cs="Arial"/>
          <w:sz w:val="21"/>
          <w:szCs w:val="21"/>
        </w:rPr>
        <w:t xml:space="preserve">moving the basis which resulted in issue of such a writ. If the basis is nullified by enactment of a valid legislation which has the effect of depriving a person of the benefit accrued under a writ, the denial of such benefit is incidental to the power to </w:t>
      </w:r>
      <w:r>
        <w:rPr>
          <w:rFonts w:ascii="Arial" w:eastAsia="Arial" w:hAnsi="Arial" w:cs="Arial"/>
          <w:sz w:val="21"/>
          <w:szCs w:val="21"/>
        </w:rPr>
        <w:t>enact a legislation with retrospective effect. Such an exercise</w:t>
      </w:r>
    </w:p>
    <w:p w:rsidR="004B6511" w:rsidRDefault="004B6511">
      <w:pPr>
        <w:spacing w:line="13" w:lineRule="exact"/>
        <w:rPr>
          <w:sz w:val="20"/>
          <w:szCs w:val="20"/>
        </w:rPr>
      </w:pPr>
    </w:p>
    <w:p w:rsidR="004B6511" w:rsidRDefault="00D4755E">
      <w:pPr>
        <w:spacing w:line="260" w:lineRule="auto"/>
        <w:ind w:left="1440" w:right="1840"/>
        <w:jc w:val="both"/>
        <w:rPr>
          <w:sz w:val="20"/>
          <w:szCs w:val="20"/>
        </w:rPr>
      </w:pPr>
      <w:r>
        <w:rPr>
          <w:rFonts w:ascii="Arial" w:eastAsia="Arial" w:hAnsi="Arial" w:cs="Arial"/>
          <w:sz w:val="21"/>
          <w:szCs w:val="21"/>
        </w:rPr>
        <w:t>of power cannot be held to be usurpation of judicial power…‖</w:t>
      </w:r>
      <w:r>
        <w:rPr>
          <w:rFonts w:ascii="Arial" w:eastAsia="Arial" w:hAnsi="Arial" w:cs="Arial"/>
          <w:sz w:val="27"/>
          <w:szCs w:val="27"/>
          <w:vertAlign w:val="superscript"/>
        </w:rPr>
        <w:t>101</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8" w:lineRule="exact"/>
        <w:rPr>
          <w:sz w:val="20"/>
          <w:szCs w:val="20"/>
        </w:rPr>
      </w:pPr>
    </w:p>
    <w:p w:rsidR="004B6511" w:rsidRDefault="00D4755E">
      <w:pPr>
        <w:numPr>
          <w:ilvl w:val="0"/>
          <w:numId w:val="182"/>
        </w:numPr>
        <w:tabs>
          <w:tab w:val="left" w:pos="720"/>
        </w:tabs>
        <w:spacing w:line="478" w:lineRule="auto"/>
        <w:jc w:val="both"/>
        <w:rPr>
          <w:rFonts w:ascii="Arial" w:eastAsia="Arial" w:hAnsi="Arial" w:cs="Arial"/>
          <w:sz w:val="25"/>
          <w:szCs w:val="25"/>
        </w:rPr>
      </w:pPr>
      <w:r>
        <w:rPr>
          <w:rFonts w:ascii="Arial" w:eastAsia="Arial" w:hAnsi="Arial" w:cs="Arial"/>
          <w:sz w:val="25"/>
          <w:szCs w:val="25"/>
        </w:rPr>
        <w:t>A declaration by a court that a law is constitutionally invalid does not fetter the authority of the legislature to remedy the basis on which the declaration was issued by curing the grounds for invalidity. While curing the defect, it is essential to under</w:t>
      </w:r>
      <w:r>
        <w:rPr>
          <w:rFonts w:ascii="Arial" w:eastAsia="Arial" w:hAnsi="Arial" w:cs="Arial"/>
          <w:sz w:val="25"/>
          <w:szCs w:val="25"/>
        </w:rPr>
        <w:t xml:space="preserve">stand the reasons underlying the declaration of invalidity. The reasons constitute the basis of the declaration. The legislature cannot simply override the declaration of invalidity without remedying the basis on which the law was held to be </w:t>
      </w:r>
      <w:r>
        <w:rPr>
          <w:rFonts w:ascii="Arial" w:eastAsia="Arial" w:hAnsi="Arial" w:cs="Arial"/>
          <w:i/>
          <w:iCs/>
          <w:sz w:val="25"/>
          <w:szCs w:val="25"/>
        </w:rPr>
        <w:t>ultra vires</w:t>
      </w:r>
      <w:r>
        <w:rPr>
          <w:rFonts w:ascii="Arial" w:eastAsia="Arial" w:hAnsi="Arial" w:cs="Arial"/>
          <w:sz w:val="25"/>
          <w:szCs w:val="25"/>
        </w:rPr>
        <w:t>. A</w:t>
      </w:r>
      <w:r>
        <w:rPr>
          <w:rFonts w:ascii="Arial" w:eastAsia="Arial" w:hAnsi="Arial" w:cs="Arial"/>
          <w:sz w:val="25"/>
          <w:szCs w:val="25"/>
        </w:rPr>
        <w:t xml:space="preserve"> law may have been held to be invalid on the ground that the</w:t>
      </w:r>
    </w:p>
    <w:p w:rsidR="004B6511" w:rsidRDefault="004B6511">
      <w:pPr>
        <w:spacing w:line="20" w:lineRule="exact"/>
        <w:rPr>
          <w:sz w:val="20"/>
          <w:szCs w:val="20"/>
        </w:rPr>
      </w:pPr>
      <w:r>
        <w:rPr>
          <w:sz w:val="20"/>
          <w:szCs w:val="20"/>
        </w:rPr>
        <w:pict>
          <v:line id="Shape 40" o:spid="_x0000_s1065" style="position:absolute;z-index:251661312;visibility:visible;mso-wrap-distance-left:0;mso-wrap-distance-right:0" from="0,5.55pt" to="2in,5.55pt" o:allowincell="f" strokeweight=".25397mm"/>
        </w:pict>
      </w:r>
    </w:p>
    <w:p w:rsidR="004B6511" w:rsidRDefault="004B6511">
      <w:pPr>
        <w:spacing w:line="105" w:lineRule="exact"/>
        <w:rPr>
          <w:sz w:val="20"/>
          <w:szCs w:val="20"/>
        </w:rPr>
      </w:pPr>
    </w:p>
    <w:p w:rsidR="004B6511" w:rsidRDefault="00D4755E">
      <w:pPr>
        <w:numPr>
          <w:ilvl w:val="0"/>
          <w:numId w:val="183"/>
        </w:numPr>
        <w:tabs>
          <w:tab w:val="left" w:pos="180"/>
        </w:tabs>
        <w:ind w:left="180" w:hanging="180"/>
        <w:rPr>
          <w:rFonts w:ascii="Arial" w:eastAsia="Arial" w:hAnsi="Arial" w:cs="Arial"/>
          <w:sz w:val="24"/>
          <w:szCs w:val="24"/>
          <w:vertAlign w:val="superscript"/>
        </w:rPr>
      </w:pPr>
      <w:r>
        <w:rPr>
          <w:rFonts w:ascii="Arial" w:eastAsia="Arial" w:hAnsi="Arial" w:cs="Arial"/>
          <w:sz w:val="18"/>
          <w:szCs w:val="18"/>
        </w:rPr>
        <w:t>Ibid at page 340</w:t>
      </w:r>
    </w:p>
    <w:p w:rsidR="004B6511" w:rsidRDefault="00D4755E">
      <w:pPr>
        <w:numPr>
          <w:ilvl w:val="0"/>
          <w:numId w:val="183"/>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(2004) 12 SCC 588</w:t>
      </w:r>
    </w:p>
    <w:p w:rsidR="004B6511" w:rsidRDefault="00D4755E">
      <w:pPr>
        <w:numPr>
          <w:ilvl w:val="0"/>
          <w:numId w:val="183"/>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 616</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83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83" w:name="page84"/>
      <w:bookmarkEnd w:id="83"/>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80" w:lineRule="auto"/>
        <w:jc w:val="both"/>
        <w:rPr>
          <w:sz w:val="20"/>
          <w:szCs w:val="20"/>
        </w:rPr>
      </w:pPr>
      <w:r>
        <w:rPr>
          <w:rFonts w:ascii="Arial" w:eastAsia="Arial" w:hAnsi="Arial" w:cs="Arial"/>
          <w:sz w:val="25"/>
          <w:szCs w:val="25"/>
        </w:rPr>
        <w:t xml:space="preserve">legislature which enacted the law had no legislative competence on the subject matter of the legislation. </w:t>
      </w:r>
      <w:r>
        <w:rPr>
          <w:rFonts w:ascii="Arial" w:eastAsia="Arial" w:hAnsi="Arial" w:cs="Arial"/>
          <w:sz w:val="25"/>
          <w:szCs w:val="25"/>
        </w:rPr>
        <w:t>Obviously, in such a case, a legislature which has been held to lack legislative competence cannot arrogate to itself competence over a subject matter over which it has been held to lack legislative competence. However, a legislature which has the legislat</w:t>
      </w:r>
      <w:r>
        <w:rPr>
          <w:rFonts w:ascii="Arial" w:eastAsia="Arial" w:hAnsi="Arial" w:cs="Arial"/>
          <w:sz w:val="25"/>
          <w:szCs w:val="25"/>
        </w:rPr>
        <w:t xml:space="preserve">ive competence to enact a law on the subject can certainly step in and enact a legislation on a field over which it possesses legislative competence. For instance, where a law has been invalidated on the ground that the state legislature lacks legislative </w:t>
      </w:r>
      <w:r>
        <w:rPr>
          <w:rFonts w:ascii="Arial" w:eastAsia="Arial" w:hAnsi="Arial" w:cs="Arial"/>
          <w:sz w:val="25"/>
          <w:szCs w:val="25"/>
        </w:rPr>
        <w:t>competence to enact a law on a particular subject – Parliament being conferred with legislative competence over the same subject – it is open for the Parliament, following a declaration of the invalidity of the state law, to enact a new law and to regulate</w:t>
      </w:r>
      <w:r>
        <w:rPr>
          <w:rFonts w:ascii="Arial" w:eastAsia="Arial" w:hAnsi="Arial" w:cs="Arial"/>
          <w:sz w:val="25"/>
          <w:szCs w:val="25"/>
        </w:rPr>
        <w:t xml:space="preserve"> the area. As an incident of its validating exercise, Parliament may validate the collection of a levy under the earlier law. The collection of a levy under a law which has been held to be invalid is validated by the enactment of legislation by a legislati</w:t>
      </w:r>
      <w:r>
        <w:rPr>
          <w:rFonts w:ascii="Arial" w:eastAsia="Arial" w:hAnsi="Arial" w:cs="Arial"/>
          <w:sz w:val="25"/>
          <w:szCs w:val="25"/>
        </w:rPr>
        <w:t>ve body – Parliament in the above example – which has competence over the subject matter. Apart from legislative competence, a law may have been declared invalid on the ground that there was a breach of the fundamental rights contained in Part III of the C</w:t>
      </w:r>
      <w:r>
        <w:rPr>
          <w:rFonts w:ascii="Arial" w:eastAsia="Arial" w:hAnsi="Arial" w:cs="Arial"/>
          <w:sz w:val="25"/>
          <w:szCs w:val="25"/>
        </w:rPr>
        <w:t>onstitution. In that situation, if the legislature proceeds to enact a new law on the subject, the issue in essence is whether the re-enacted law has taken care to remove the infractions of the fundamental rights on the basis of which the earlier law was h</w:t>
      </w:r>
      <w:r>
        <w:rPr>
          <w:rFonts w:ascii="Arial" w:eastAsia="Arial" w:hAnsi="Arial" w:cs="Arial"/>
          <w:sz w:val="25"/>
          <w:szCs w:val="25"/>
        </w:rPr>
        <w:t>eld to be invalid. The true test therefore is whether the legislature has acted within the bounds of its authority to remedy the basis on which the earlier law was held to suffer from a constitutional infirmity.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6" w:lineRule="exact"/>
        <w:rPr>
          <w:sz w:val="20"/>
          <w:szCs w:val="20"/>
        </w:rPr>
      </w:pPr>
    </w:p>
    <w:p w:rsidR="004B6511" w:rsidRDefault="00D4755E">
      <w:pPr>
        <w:ind w:right="20"/>
        <w:jc w:val="center"/>
        <w:rPr>
          <w:sz w:val="20"/>
          <w:szCs w:val="20"/>
        </w:rPr>
      </w:pPr>
      <w:r>
        <w:rPr>
          <w:rFonts w:ascii="Arial" w:eastAsia="Arial" w:hAnsi="Arial" w:cs="Arial"/>
          <w:sz w:val="20"/>
          <w:szCs w:val="20"/>
        </w:rPr>
        <w:t>84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84" w:name="page85"/>
      <w:bookmarkEnd w:id="84"/>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184"/>
        </w:numPr>
        <w:tabs>
          <w:tab w:val="left" w:pos="720"/>
        </w:tabs>
        <w:spacing w:line="479" w:lineRule="auto"/>
        <w:jc w:val="both"/>
        <w:rPr>
          <w:rFonts w:ascii="Arial" w:eastAsia="Arial" w:hAnsi="Arial" w:cs="Arial"/>
          <w:sz w:val="25"/>
          <w:szCs w:val="25"/>
        </w:rPr>
      </w:pPr>
      <w:r>
        <w:rPr>
          <w:rFonts w:ascii="Arial" w:eastAsia="Arial" w:hAnsi="Arial" w:cs="Arial"/>
          <w:sz w:val="25"/>
          <w:szCs w:val="25"/>
        </w:rPr>
        <w:t>The peti</w:t>
      </w:r>
      <w:r>
        <w:rPr>
          <w:rFonts w:ascii="Arial" w:eastAsia="Arial" w:hAnsi="Arial" w:cs="Arial"/>
          <w:sz w:val="25"/>
          <w:szCs w:val="25"/>
        </w:rPr>
        <w:t xml:space="preserve">tioners have placed a considerable degree of reliance on the decision in </w:t>
      </w:r>
      <w:r>
        <w:rPr>
          <w:rFonts w:ascii="Arial" w:eastAsia="Arial" w:hAnsi="Arial" w:cs="Arial"/>
          <w:b/>
          <w:bCs/>
          <w:sz w:val="25"/>
          <w:szCs w:val="25"/>
        </w:rPr>
        <w:t>Madan Mohan Pathak</w:t>
      </w:r>
      <w:r>
        <w:rPr>
          <w:rFonts w:ascii="Arial" w:eastAsia="Arial" w:hAnsi="Arial" w:cs="Arial"/>
          <w:sz w:val="25"/>
          <w:szCs w:val="25"/>
        </w:rPr>
        <w:t xml:space="preserve">, where a law – The Life Insurance Corporation (Modification of Settlements) Act 1976 was enacted by Parliament to render ineffective a settlement which was arrived </w:t>
      </w:r>
      <w:r>
        <w:rPr>
          <w:rFonts w:ascii="Arial" w:eastAsia="Arial" w:hAnsi="Arial" w:cs="Arial"/>
          <w:sz w:val="25"/>
          <w:szCs w:val="25"/>
        </w:rPr>
        <w:t>at between LIC and its employees for the payment of bonus. The law was challenged by the employees. In that case, there was a judgment of the Calcutta High Court which had given effect to the right of the employees to an annual cash bonus under an industri</w:t>
      </w:r>
      <w:r>
        <w:rPr>
          <w:rFonts w:ascii="Arial" w:eastAsia="Arial" w:hAnsi="Arial" w:cs="Arial"/>
          <w:sz w:val="25"/>
          <w:szCs w:val="25"/>
        </w:rPr>
        <w:t>al settlement, by the issuance of a writ of mandamus. The mandamus bound the parties to the dispute. It was in this backdrop that the Constitution Bench observed that the effect of the mandamus issued by the High Court could not simply be nullified by enac</w:t>
      </w:r>
      <w:r>
        <w:rPr>
          <w:rFonts w:ascii="Arial" w:eastAsia="Arial" w:hAnsi="Arial" w:cs="Arial"/>
          <w:sz w:val="25"/>
          <w:szCs w:val="25"/>
        </w:rPr>
        <w:t>ting a law overriding the industrial settlement. This Court held:</w:t>
      </w:r>
    </w:p>
    <w:p w:rsidR="004B6511" w:rsidRDefault="004B6511">
      <w:pPr>
        <w:spacing w:line="212"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―9...Here the judgment given by the Calcutta High Court, which is relied upon by the petitioners, is not a mere declaratory judgment holding an impost or tax to be invalid, so that a valida</w:t>
      </w:r>
      <w:r>
        <w:rPr>
          <w:rFonts w:ascii="Arial" w:eastAsia="Arial" w:hAnsi="Arial" w:cs="Arial"/>
          <w:sz w:val="21"/>
          <w:szCs w:val="21"/>
        </w:rPr>
        <w:t>tion statute can remove the defect pointed out by the judgment amending the law with retrospective effect and validate such impost or tax. But it is a judgment giving effect to the right of the petitioners to annual cash bonus under the Settlement by issui</w:t>
      </w:r>
      <w:r>
        <w:rPr>
          <w:rFonts w:ascii="Arial" w:eastAsia="Arial" w:hAnsi="Arial" w:cs="Arial"/>
          <w:sz w:val="21"/>
          <w:szCs w:val="21"/>
        </w:rPr>
        <w:t>ng a writ of mandamus directing the Life Insurance Corporation to pay the amount of such bonus. If by reason of retrospective alteration of the factual or legal situation, the judgment is rendered erroneous, the remedy may be by way of appeal or review, bu</w:t>
      </w:r>
      <w:r>
        <w:rPr>
          <w:rFonts w:ascii="Arial" w:eastAsia="Arial" w:hAnsi="Arial" w:cs="Arial"/>
          <w:sz w:val="21"/>
          <w:szCs w:val="21"/>
        </w:rPr>
        <w:t>t so long as the judgment stands, it cannot be disregarded or ignored and it must be obeyed by the Life Insurance Corporation. We are, therefore, of the view that, in any event, irrespective of whether the impugned Act is constitutionally valid or not, the</w:t>
      </w:r>
      <w:r>
        <w:rPr>
          <w:rFonts w:ascii="Arial" w:eastAsia="Arial" w:hAnsi="Arial" w:cs="Arial"/>
          <w:sz w:val="21"/>
          <w:szCs w:val="21"/>
        </w:rPr>
        <w:t xml:space="preserve"> Life Insurance Corporation is bound to obey the writ of mandamus issued by the Calcutta High Court and to pay annual cash bonus for the year April 1, 1975 to March 31, 1976 to Class III and Class IV employees.‖</w:t>
      </w:r>
      <w:r>
        <w:rPr>
          <w:rFonts w:ascii="Arial" w:eastAsia="Arial" w:hAnsi="Arial" w:cs="Arial"/>
          <w:sz w:val="27"/>
          <w:szCs w:val="27"/>
          <w:vertAlign w:val="superscript"/>
        </w:rPr>
        <w:t>102</w:t>
      </w:r>
    </w:p>
    <w:p w:rsidR="004B6511" w:rsidRDefault="004B6511">
      <w:pPr>
        <w:spacing w:line="20" w:lineRule="exact"/>
        <w:rPr>
          <w:sz w:val="20"/>
          <w:szCs w:val="20"/>
        </w:rPr>
      </w:pPr>
      <w:r>
        <w:rPr>
          <w:sz w:val="20"/>
          <w:szCs w:val="20"/>
        </w:rPr>
        <w:pict>
          <v:line id="Shape 41" o:spid="_x0000_s1066" style="position:absolute;z-index:251662336;visibility:visible;mso-wrap-distance-left:0;mso-wrap-distance-right:0" from="0,75.1pt" to="2in,75.1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2" w:lineRule="exact"/>
        <w:rPr>
          <w:sz w:val="20"/>
          <w:szCs w:val="20"/>
        </w:rPr>
      </w:pPr>
    </w:p>
    <w:p w:rsidR="004B6511" w:rsidRDefault="00D4755E">
      <w:pPr>
        <w:numPr>
          <w:ilvl w:val="0"/>
          <w:numId w:val="185"/>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56 at page 67</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85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85" w:name="page86"/>
      <w:bookmarkEnd w:id="85"/>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numPr>
          <w:ilvl w:val="0"/>
          <w:numId w:val="186"/>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Madan Mohan Pathak</w:t>
      </w:r>
      <w:r>
        <w:rPr>
          <w:rFonts w:ascii="Arial" w:eastAsia="Arial" w:hAnsi="Arial" w:cs="Arial"/>
          <w:sz w:val="25"/>
          <w:szCs w:val="25"/>
        </w:rPr>
        <w:t xml:space="preserve"> is hence distinguishable from the facts of the present case. The above observations recognized the constitutional position that in the case of a declaratory judgment holding an action to be i</w:t>
      </w:r>
      <w:r>
        <w:rPr>
          <w:rFonts w:ascii="Arial" w:eastAsia="Arial" w:hAnsi="Arial" w:cs="Arial"/>
          <w:sz w:val="25"/>
          <w:szCs w:val="25"/>
        </w:rPr>
        <w:t xml:space="preserve">nvalid, a validating legislation to remove the defect is permissible. Applying this principle, it is evident that the decision in </w:t>
      </w:r>
      <w:r>
        <w:rPr>
          <w:rFonts w:ascii="Arial" w:eastAsia="Arial" w:hAnsi="Arial" w:cs="Arial"/>
          <w:b/>
          <w:bCs/>
          <w:sz w:val="25"/>
          <w:szCs w:val="25"/>
        </w:rPr>
        <w:t>B K Pavitra I</w:t>
      </w:r>
      <w:r>
        <w:rPr>
          <w:rFonts w:ascii="Arial" w:eastAsia="Arial" w:hAnsi="Arial" w:cs="Arial"/>
          <w:sz w:val="25"/>
          <w:szCs w:val="25"/>
        </w:rPr>
        <w:t xml:space="preserve"> declared the Reservation Act 2002 to be invalid and consequent upon the declaration of invalidity, certain direc</w:t>
      </w:r>
      <w:r>
        <w:rPr>
          <w:rFonts w:ascii="Arial" w:eastAsia="Arial" w:hAnsi="Arial" w:cs="Arial"/>
          <w:sz w:val="25"/>
          <w:szCs w:val="25"/>
        </w:rPr>
        <w:t>tions were issued. If the basis on which Reservation Act 2002 was held to be invalid is cured by a validating legislation, in this case the Reservation Act 2018, this would constitute a permissible legislative exercise. The grounds which weighed in</w:t>
      </w:r>
    </w:p>
    <w:p w:rsidR="004B6511" w:rsidRDefault="004B6511">
      <w:pPr>
        <w:spacing w:line="1" w:lineRule="exact"/>
        <w:rPr>
          <w:sz w:val="20"/>
          <w:szCs w:val="20"/>
        </w:rPr>
      </w:pPr>
    </w:p>
    <w:p w:rsidR="004B6511" w:rsidRDefault="00D4755E">
      <w:pPr>
        <w:rPr>
          <w:sz w:val="20"/>
          <w:szCs w:val="20"/>
        </w:rPr>
      </w:pPr>
      <w:r>
        <w:rPr>
          <w:rFonts w:ascii="Arial" w:eastAsia="Arial" w:hAnsi="Arial" w:cs="Arial"/>
          <w:b/>
          <w:bCs/>
          <w:sz w:val="25"/>
          <w:szCs w:val="25"/>
        </w:rPr>
        <w:t xml:space="preserve">Madan </w:t>
      </w:r>
      <w:r>
        <w:rPr>
          <w:rFonts w:ascii="Arial" w:eastAsia="Arial" w:hAnsi="Arial" w:cs="Arial"/>
          <w:b/>
          <w:bCs/>
          <w:sz w:val="25"/>
          <w:szCs w:val="25"/>
        </w:rPr>
        <w:t xml:space="preserve">Mohan Pathak </w:t>
      </w:r>
      <w:r>
        <w:rPr>
          <w:rFonts w:ascii="Arial" w:eastAsia="Arial" w:hAnsi="Arial" w:cs="Arial"/>
          <w:sz w:val="25"/>
          <w:szCs w:val="25"/>
        </w:rPr>
        <w:t>would hence not be available in the present case.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5" w:lineRule="exact"/>
        <w:rPr>
          <w:sz w:val="20"/>
          <w:szCs w:val="20"/>
        </w:rPr>
      </w:pPr>
    </w:p>
    <w:p w:rsidR="004B6511" w:rsidRDefault="00D4755E">
      <w:pPr>
        <w:numPr>
          <w:ilvl w:val="0"/>
          <w:numId w:val="187"/>
        </w:numPr>
        <w:tabs>
          <w:tab w:val="left" w:pos="720"/>
        </w:tabs>
        <w:spacing w:line="475" w:lineRule="auto"/>
        <w:ind w:right="6"/>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Madan Mohan Pathak</w:t>
      </w:r>
      <w:r>
        <w:rPr>
          <w:rFonts w:ascii="Arial" w:eastAsia="Arial" w:hAnsi="Arial" w:cs="Arial"/>
          <w:sz w:val="25"/>
          <w:szCs w:val="25"/>
        </w:rPr>
        <w:t xml:space="preserve"> has been adverted to and clarified in several decisions of this Court rendered subsequently. These include:</w:t>
      </w:r>
    </w:p>
    <w:p w:rsidR="004B6511" w:rsidRDefault="004B6511">
      <w:pPr>
        <w:spacing w:line="175" w:lineRule="exact"/>
        <w:rPr>
          <w:sz w:val="20"/>
          <w:szCs w:val="20"/>
        </w:rPr>
      </w:pPr>
    </w:p>
    <w:p w:rsidR="004B6511" w:rsidRDefault="00D4755E">
      <w:pPr>
        <w:numPr>
          <w:ilvl w:val="0"/>
          <w:numId w:val="188"/>
        </w:numPr>
        <w:tabs>
          <w:tab w:val="left" w:pos="720"/>
        </w:tabs>
        <w:ind w:left="720" w:hanging="720"/>
        <w:rPr>
          <w:rFonts w:ascii="Arial" w:eastAsia="Arial" w:hAnsi="Arial" w:cs="Arial"/>
          <w:sz w:val="25"/>
          <w:szCs w:val="25"/>
        </w:rPr>
      </w:pPr>
      <w:r>
        <w:rPr>
          <w:rFonts w:ascii="Arial" w:eastAsia="Arial" w:hAnsi="Arial" w:cs="Arial"/>
          <w:b/>
          <w:bCs/>
          <w:sz w:val="25"/>
          <w:szCs w:val="25"/>
        </w:rPr>
        <w:t xml:space="preserve">Sri Ranga Match Industries </w:t>
      </w:r>
      <w:r>
        <w:rPr>
          <w:rFonts w:ascii="Arial" w:eastAsia="Arial" w:hAnsi="Arial" w:cs="Arial"/>
          <w:sz w:val="25"/>
          <w:szCs w:val="25"/>
        </w:rPr>
        <w:t>v</w:t>
      </w:r>
      <w:r>
        <w:rPr>
          <w:rFonts w:ascii="Arial" w:eastAsia="Arial" w:hAnsi="Arial" w:cs="Arial"/>
          <w:b/>
          <w:bCs/>
          <w:sz w:val="25"/>
          <w:szCs w:val="25"/>
        </w:rPr>
        <w:t xml:space="preserve"> Union of India</w:t>
      </w:r>
      <w:r>
        <w:rPr>
          <w:rFonts w:ascii="Arial" w:eastAsia="Arial" w:hAnsi="Arial" w:cs="Arial"/>
          <w:sz w:val="32"/>
          <w:szCs w:val="32"/>
          <w:vertAlign w:val="superscript"/>
        </w:rPr>
        <w:t>103</w:t>
      </w:r>
      <w:r>
        <w:rPr>
          <w:rFonts w:ascii="Arial" w:eastAsia="Arial" w:hAnsi="Arial" w:cs="Arial"/>
          <w:sz w:val="25"/>
          <w:szCs w:val="25"/>
        </w:rPr>
        <w:t>, where it was held that:</w:t>
      </w:r>
    </w:p>
    <w:p w:rsidR="004B6511" w:rsidRDefault="004B6511">
      <w:pPr>
        <w:spacing w:line="200" w:lineRule="exact"/>
        <w:rPr>
          <w:sz w:val="20"/>
          <w:szCs w:val="20"/>
        </w:rPr>
      </w:pPr>
    </w:p>
    <w:p w:rsidR="004B6511" w:rsidRDefault="004B6511">
      <w:pPr>
        <w:spacing w:line="243"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―14. While appreciating the ratio of the said opinions, it is necessary to bear in mind the basic fact that the settlement between the Corporation and its employees was not based upon any statute or statutory provision. Sub-s</w:t>
      </w:r>
      <w:r>
        <w:rPr>
          <w:rFonts w:ascii="Arial" w:eastAsia="Arial" w:hAnsi="Arial" w:cs="Arial"/>
          <w:sz w:val="21"/>
          <w:szCs w:val="21"/>
        </w:rPr>
        <w:t>ections (1) and</w:t>
      </w:r>
    </w:p>
    <w:p w:rsidR="004B6511" w:rsidRDefault="004B6511">
      <w:pPr>
        <w:spacing w:line="8" w:lineRule="exact"/>
        <w:rPr>
          <w:sz w:val="20"/>
          <w:szCs w:val="20"/>
        </w:rPr>
      </w:pPr>
    </w:p>
    <w:p w:rsidR="004B6511" w:rsidRDefault="00D4755E">
      <w:pPr>
        <w:numPr>
          <w:ilvl w:val="0"/>
          <w:numId w:val="189"/>
        </w:numPr>
        <w:tabs>
          <w:tab w:val="left" w:pos="1759"/>
        </w:tabs>
        <w:spacing w:line="272" w:lineRule="auto"/>
        <w:ind w:left="1440" w:right="1826"/>
        <w:jc w:val="both"/>
        <w:rPr>
          <w:rFonts w:ascii="Arial" w:eastAsia="Arial" w:hAnsi="Arial" w:cs="Arial"/>
          <w:sz w:val="21"/>
          <w:szCs w:val="21"/>
        </w:rPr>
      </w:pPr>
      <w:r>
        <w:rPr>
          <w:rFonts w:ascii="Arial" w:eastAsia="Arial" w:hAnsi="Arial" w:cs="Arial"/>
          <w:sz w:val="21"/>
          <w:szCs w:val="21"/>
        </w:rPr>
        <w:t xml:space="preserve">of Section 18 of the Industrial Disputes Act provide merely the binding nature of such settlements; they do not constitute the basis of the settlements. </w:t>
      </w:r>
      <w:r>
        <w:rPr>
          <w:rFonts w:ascii="Arial" w:eastAsia="Arial" w:hAnsi="Arial" w:cs="Arial"/>
          <w:b/>
          <w:bCs/>
          <w:sz w:val="21"/>
          <w:szCs w:val="21"/>
        </w:rPr>
        <w:t>The settlement between the</w:t>
      </w:r>
      <w:r>
        <w:rPr>
          <w:rFonts w:ascii="Arial" w:eastAsia="Arial" w:hAnsi="Arial" w:cs="Arial"/>
          <w:sz w:val="21"/>
          <w:szCs w:val="21"/>
        </w:rPr>
        <w:t xml:space="preserve"> </w:t>
      </w:r>
      <w:r>
        <w:rPr>
          <w:rFonts w:ascii="Arial" w:eastAsia="Arial" w:hAnsi="Arial" w:cs="Arial"/>
          <w:b/>
          <w:bCs/>
          <w:sz w:val="21"/>
          <w:szCs w:val="21"/>
        </w:rPr>
        <w:t>parties was directed to be implemented by the High Court. I</w:t>
      </w:r>
      <w:r>
        <w:rPr>
          <w:rFonts w:ascii="Arial" w:eastAsia="Arial" w:hAnsi="Arial" w:cs="Arial"/>
          <w:b/>
          <w:bCs/>
          <w:sz w:val="21"/>
          <w:szCs w:val="21"/>
        </w:rPr>
        <w:t>n other words, it was not a case where the High Court either struck down a statutory provision nor was it a case where a statutory provision was interpreted in a particular manner or directed to be implemented. It was also not a case where the statutory pr</w:t>
      </w:r>
      <w:r>
        <w:rPr>
          <w:rFonts w:ascii="Arial" w:eastAsia="Arial" w:hAnsi="Arial" w:cs="Arial"/>
          <w:b/>
          <w:bCs/>
          <w:sz w:val="21"/>
          <w:szCs w:val="21"/>
        </w:rPr>
        <w:t>ovision, on which the judgment was based, was amended or altered to</w:t>
      </w:r>
    </w:p>
    <w:p w:rsidR="004B6511" w:rsidRDefault="004B6511">
      <w:pPr>
        <w:spacing w:line="5" w:lineRule="exact"/>
        <w:rPr>
          <w:sz w:val="20"/>
          <w:szCs w:val="20"/>
        </w:rPr>
      </w:pPr>
    </w:p>
    <w:p w:rsidR="004B6511" w:rsidRDefault="00D4755E">
      <w:pPr>
        <w:tabs>
          <w:tab w:val="left" w:pos="5260"/>
        </w:tabs>
        <w:ind w:left="1440"/>
        <w:rPr>
          <w:sz w:val="20"/>
          <w:szCs w:val="20"/>
        </w:rPr>
      </w:pPr>
      <w:r>
        <w:rPr>
          <w:rFonts w:ascii="Arial" w:eastAsia="Arial" w:hAnsi="Arial" w:cs="Arial"/>
          <w:b/>
          <w:bCs/>
          <w:sz w:val="21"/>
          <w:szCs w:val="21"/>
        </w:rPr>
        <w:t>remove/rectify the defect</w:t>
      </w:r>
      <w:r>
        <w:rPr>
          <w:rFonts w:ascii="Arial" w:eastAsia="Arial" w:hAnsi="Arial" w:cs="Arial"/>
          <w:sz w:val="21"/>
          <w:szCs w:val="21"/>
        </w:rPr>
        <w:t>.‖</w:t>
      </w:r>
      <w:r>
        <w:rPr>
          <w:rFonts w:ascii="Arial" w:eastAsia="Arial" w:hAnsi="Arial" w:cs="Arial"/>
          <w:sz w:val="27"/>
          <w:szCs w:val="27"/>
          <w:vertAlign w:val="superscript"/>
        </w:rPr>
        <w:t>104</w:t>
      </w:r>
      <w:r>
        <w:rPr>
          <w:sz w:val="20"/>
          <w:szCs w:val="20"/>
        </w:rPr>
        <w:tab/>
      </w:r>
      <w:r>
        <w:rPr>
          <w:rFonts w:ascii="Arial" w:eastAsia="Arial" w:hAnsi="Arial" w:cs="Arial"/>
          <w:sz w:val="20"/>
          <w:szCs w:val="20"/>
        </w:rPr>
        <w:t>(Emphasis supplied)</w:t>
      </w:r>
    </w:p>
    <w:p w:rsidR="004B6511" w:rsidRDefault="004B6511">
      <w:pPr>
        <w:spacing w:line="20" w:lineRule="exact"/>
        <w:rPr>
          <w:sz w:val="20"/>
          <w:szCs w:val="20"/>
        </w:rPr>
      </w:pPr>
      <w:r>
        <w:rPr>
          <w:sz w:val="20"/>
          <w:szCs w:val="20"/>
        </w:rPr>
        <w:pict>
          <v:line id="Shape 42" o:spid="_x0000_s1067" style="position:absolute;z-index:251663360;visibility:visible;mso-wrap-distance-left:0;mso-wrap-distance-right:0" from="0,35.4pt" to="2in,35.4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15" w:lineRule="exact"/>
        <w:rPr>
          <w:sz w:val="20"/>
          <w:szCs w:val="20"/>
        </w:rPr>
      </w:pPr>
    </w:p>
    <w:p w:rsidR="004B6511" w:rsidRDefault="00D4755E">
      <w:pPr>
        <w:numPr>
          <w:ilvl w:val="0"/>
          <w:numId w:val="19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1994 Supp. (2) SCC 726</w:t>
      </w:r>
    </w:p>
    <w:p w:rsidR="004B6511" w:rsidRDefault="00D4755E">
      <w:pPr>
        <w:numPr>
          <w:ilvl w:val="0"/>
          <w:numId w:val="190"/>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pages 736-737</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86</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86" w:name="page87"/>
      <w:bookmarkEnd w:id="86"/>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numPr>
          <w:ilvl w:val="0"/>
          <w:numId w:val="191"/>
        </w:numPr>
        <w:tabs>
          <w:tab w:val="left" w:pos="720"/>
        </w:tabs>
        <w:ind w:left="720" w:hanging="720"/>
        <w:rPr>
          <w:rFonts w:ascii="Arial" w:eastAsia="Arial" w:hAnsi="Arial" w:cs="Arial"/>
          <w:sz w:val="25"/>
          <w:szCs w:val="25"/>
        </w:rPr>
      </w:pPr>
      <w:r>
        <w:rPr>
          <w:rFonts w:ascii="Arial" w:eastAsia="Arial" w:hAnsi="Arial" w:cs="Arial"/>
          <w:b/>
          <w:bCs/>
          <w:sz w:val="25"/>
          <w:szCs w:val="25"/>
        </w:rPr>
        <w:t>Indian Aluminium Co</w:t>
      </w:r>
      <w:r>
        <w:rPr>
          <w:rFonts w:ascii="Arial" w:eastAsia="Arial" w:hAnsi="Arial" w:cs="Arial"/>
          <w:sz w:val="25"/>
          <w:szCs w:val="25"/>
        </w:rPr>
        <w:t>, where it was held that:</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69" w:lineRule="auto"/>
        <w:ind w:left="1440" w:right="1826"/>
        <w:jc w:val="both"/>
        <w:rPr>
          <w:sz w:val="20"/>
          <w:szCs w:val="20"/>
        </w:rPr>
      </w:pPr>
      <w:r>
        <w:rPr>
          <w:rFonts w:ascii="Arial" w:eastAsia="Arial" w:hAnsi="Arial" w:cs="Arial"/>
          <w:sz w:val="21"/>
          <w:szCs w:val="21"/>
        </w:rPr>
        <w:t xml:space="preserve">―49. In </w:t>
      </w:r>
      <w:r>
        <w:rPr>
          <w:rFonts w:ascii="Arial" w:eastAsia="Arial" w:hAnsi="Arial" w:cs="Arial"/>
          <w:sz w:val="21"/>
          <w:szCs w:val="21"/>
        </w:rPr>
        <w:t>Madan Mohan Pathak v. Union of India (1978) 2 SCC 50 : 1978 SCC (L&amp;S) 103 : (1978) 3 SCR 334]…</w:t>
      </w:r>
    </w:p>
    <w:p w:rsidR="004B6511" w:rsidRDefault="004B6511">
      <w:pPr>
        <w:spacing w:line="54" w:lineRule="exact"/>
        <w:rPr>
          <w:sz w:val="20"/>
          <w:szCs w:val="20"/>
        </w:rPr>
      </w:pPr>
    </w:p>
    <w:p w:rsidR="004B6511" w:rsidRDefault="00D4755E">
      <w:pPr>
        <w:spacing w:line="269" w:lineRule="auto"/>
        <w:ind w:left="1440" w:right="1826"/>
        <w:jc w:val="both"/>
        <w:rPr>
          <w:sz w:val="20"/>
          <w:szCs w:val="20"/>
        </w:rPr>
      </w:pPr>
      <w:r>
        <w:rPr>
          <w:rFonts w:ascii="Arial" w:eastAsia="Arial" w:hAnsi="Arial" w:cs="Arial"/>
          <w:sz w:val="21"/>
          <w:szCs w:val="21"/>
        </w:rPr>
        <w:t xml:space="preserve">From the observations made by Bhagwati, J. per majority, it is clear that </w:t>
      </w:r>
      <w:r>
        <w:rPr>
          <w:rFonts w:ascii="Arial" w:eastAsia="Arial" w:hAnsi="Arial" w:cs="Arial"/>
          <w:b/>
          <w:bCs/>
          <w:sz w:val="21"/>
          <w:szCs w:val="21"/>
        </w:rPr>
        <w:t>this Court did not intend to lay down that</w:t>
      </w:r>
    </w:p>
    <w:p w:rsidR="004B6511" w:rsidRDefault="004B6511">
      <w:pPr>
        <w:spacing w:line="13" w:lineRule="exact"/>
        <w:rPr>
          <w:sz w:val="20"/>
          <w:szCs w:val="20"/>
        </w:rPr>
      </w:pPr>
    </w:p>
    <w:p w:rsidR="004B6511" w:rsidRDefault="00D4755E">
      <w:pPr>
        <w:spacing w:line="269" w:lineRule="auto"/>
        <w:ind w:left="1440" w:right="1826"/>
        <w:jc w:val="both"/>
        <w:rPr>
          <w:sz w:val="20"/>
          <w:szCs w:val="20"/>
        </w:rPr>
      </w:pPr>
      <w:r>
        <w:rPr>
          <w:rFonts w:ascii="Arial" w:eastAsia="Arial" w:hAnsi="Arial" w:cs="Arial"/>
          <w:b/>
          <w:bCs/>
          <w:sz w:val="21"/>
          <w:szCs w:val="21"/>
        </w:rPr>
        <w:t xml:space="preserve">Parliament, under no circumstance, has power to amend the law removing the vice pointed out by the court. </w:t>
      </w:r>
      <w:r>
        <w:rPr>
          <w:rFonts w:ascii="Arial" w:eastAsia="Arial" w:hAnsi="Arial" w:cs="Arial"/>
          <w:sz w:val="21"/>
          <w:szCs w:val="21"/>
        </w:rPr>
        <w:t xml:space="preserve">Equally, the observation of Chief Justice Beg is to be understood in the context that </w:t>
      </w:r>
      <w:r>
        <w:rPr>
          <w:rFonts w:ascii="Arial" w:eastAsia="Arial" w:hAnsi="Arial" w:cs="Arial"/>
          <w:b/>
          <w:bCs/>
          <w:sz w:val="21"/>
          <w:szCs w:val="21"/>
        </w:rPr>
        <w:t>as long as the effect of</w:t>
      </w:r>
      <w:r>
        <w:rPr>
          <w:rFonts w:ascii="Arial" w:eastAsia="Arial" w:hAnsi="Arial" w:cs="Arial"/>
          <w:sz w:val="21"/>
          <w:szCs w:val="21"/>
        </w:rPr>
        <w:t xml:space="preserve"> </w:t>
      </w:r>
      <w:r>
        <w:rPr>
          <w:rFonts w:ascii="Arial" w:eastAsia="Arial" w:hAnsi="Arial" w:cs="Arial"/>
          <w:b/>
          <w:bCs/>
          <w:sz w:val="21"/>
          <w:szCs w:val="21"/>
        </w:rPr>
        <w:t>mandamus issued by the court is not leg</w:t>
      </w:r>
      <w:r>
        <w:rPr>
          <w:rFonts w:ascii="Arial" w:eastAsia="Arial" w:hAnsi="Arial" w:cs="Arial"/>
          <w:b/>
          <w:bCs/>
          <w:sz w:val="21"/>
          <w:szCs w:val="21"/>
        </w:rPr>
        <w:t xml:space="preserve">ally and constitutionally made ineffective, the State is bound to obey the directions. </w:t>
      </w:r>
      <w:r>
        <w:rPr>
          <w:rFonts w:ascii="Arial" w:eastAsia="Arial" w:hAnsi="Arial" w:cs="Arial"/>
          <w:sz w:val="21"/>
          <w:szCs w:val="21"/>
        </w:rPr>
        <w:t>Thus understood, it is unexceptionable.</w:t>
      </w:r>
      <w:r>
        <w:rPr>
          <w:rFonts w:ascii="Arial" w:eastAsia="Arial" w:hAnsi="Arial" w:cs="Arial"/>
          <w:b/>
          <w:bCs/>
          <w:sz w:val="21"/>
          <w:szCs w:val="21"/>
        </w:rPr>
        <w:t xml:space="preserve"> </w:t>
      </w:r>
      <w:r>
        <w:rPr>
          <w:rFonts w:ascii="Arial" w:eastAsia="Arial" w:hAnsi="Arial" w:cs="Arial"/>
          <w:sz w:val="21"/>
          <w:szCs w:val="21"/>
        </w:rPr>
        <w:t>But it does not mean that the learned Chief Justice intended to lay down the law that mandamus issued by court cannot at all be m</w:t>
      </w:r>
      <w:r>
        <w:rPr>
          <w:rFonts w:ascii="Arial" w:eastAsia="Arial" w:hAnsi="Arial" w:cs="Arial"/>
          <w:sz w:val="21"/>
          <w:szCs w:val="21"/>
        </w:rPr>
        <w:t>ade ineffective by a valid law made by the legislature, removing the defect pointed out by the court.‖</w:t>
      </w:r>
      <w:r>
        <w:rPr>
          <w:rFonts w:ascii="Arial" w:eastAsia="Arial" w:hAnsi="Arial" w:cs="Arial"/>
          <w:sz w:val="27"/>
          <w:szCs w:val="27"/>
          <w:vertAlign w:val="superscript"/>
        </w:rPr>
        <w:t>105</w:t>
      </w:r>
      <w:r>
        <w:rPr>
          <w:rFonts w:ascii="Arial" w:eastAsia="Arial" w:hAnsi="Arial" w:cs="Arial"/>
          <w:sz w:val="21"/>
          <w:szCs w:val="21"/>
        </w:rPr>
        <w:t xml:space="preserve"> (Emphasis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4" w:lineRule="exact"/>
        <w:rPr>
          <w:sz w:val="20"/>
          <w:szCs w:val="20"/>
        </w:rPr>
      </w:pPr>
    </w:p>
    <w:p w:rsidR="004B6511" w:rsidRDefault="00D4755E">
      <w:pPr>
        <w:numPr>
          <w:ilvl w:val="0"/>
          <w:numId w:val="192"/>
        </w:numPr>
        <w:tabs>
          <w:tab w:val="left" w:pos="720"/>
        </w:tabs>
        <w:ind w:left="720" w:hanging="720"/>
        <w:rPr>
          <w:rFonts w:ascii="Arial" w:eastAsia="Arial" w:hAnsi="Arial" w:cs="Arial"/>
          <w:sz w:val="24"/>
          <w:szCs w:val="24"/>
        </w:rPr>
      </w:pPr>
      <w:r>
        <w:rPr>
          <w:rFonts w:ascii="Arial" w:eastAsia="Arial" w:hAnsi="Arial" w:cs="Arial"/>
          <w:b/>
          <w:bCs/>
          <w:sz w:val="24"/>
          <w:szCs w:val="24"/>
        </w:rPr>
        <w:t xml:space="preserve">Agricultural Income Tax Officer </w:t>
      </w:r>
      <w:r>
        <w:rPr>
          <w:rFonts w:ascii="Arial" w:eastAsia="Arial" w:hAnsi="Arial" w:cs="Arial"/>
          <w:sz w:val="24"/>
          <w:szCs w:val="24"/>
        </w:rPr>
        <w:t>v</w:t>
      </w:r>
      <w:r>
        <w:rPr>
          <w:rFonts w:ascii="Arial" w:eastAsia="Arial" w:hAnsi="Arial" w:cs="Arial"/>
          <w:b/>
          <w:bCs/>
          <w:sz w:val="24"/>
          <w:szCs w:val="24"/>
        </w:rPr>
        <w:t xml:space="preserve"> Goodricke Group Ltd</w:t>
      </w:r>
      <w:r>
        <w:rPr>
          <w:rFonts w:ascii="Arial" w:eastAsia="Arial" w:hAnsi="Arial" w:cs="Arial"/>
          <w:sz w:val="31"/>
          <w:szCs w:val="31"/>
          <w:vertAlign w:val="superscript"/>
        </w:rPr>
        <w:t>106</w:t>
      </w:r>
      <w:r>
        <w:rPr>
          <w:rFonts w:ascii="Arial" w:eastAsia="Arial" w:hAnsi="Arial" w:cs="Arial"/>
          <w:sz w:val="24"/>
          <w:szCs w:val="24"/>
        </w:rPr>
        <w:t>, where it was</w:t>
      </w:r>
    </w:p>
    <w:p w:rsidR="004B6511" w:rsidRDefault="004B6511">
      <w:pPr>
        <w:spacing w:line="248" w:lineRule="exact"/>
        <w:rPr>
          <w:rFonts w:ascii="Arial" w:eastAsia="Arial" w:hAnsi="Arial" w:cs="Arial"/>
          <w:sz w:val="24"/>
          <w:szCs w:val="24"/>
        </w:rPr>
      </w:pPr>
    </w:p>
    <w:p w:rsidR="004B6511" w:rsidRDefault="00D4755E">
      <w:pPr>
        <w:rPr>
          <w:rFonts w:ascii="Arial" w:eastAsia="Arial" w:hAnsi="Arial" w:cs="Arial"/>
          <w:sz w:val="24"/>
          <w:szCs w:val="24"/>
        </w:rPr>
      </w:pPr>
      <w:r>
        <w:rPr>
          <w:rFonts w:ascii="Arial" w:eastAsia="Arial" w:hAnsi="Arial" w:cs="Arial"/>
          <w:sz w:val="25"/>
          <w:szCs w:val="25"/>
        </w:rPr>
        <w:t>held:</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 xml:space="preserve">―14. We are of the view that Madan Mohan Pathak case [(1978) 2 SCC 50 : 1978 SCC (L&amp;S) 103 : (1978) 3 SCR 334] would not apply to the facts in the present case for the simple reason that </w:t>
      </w:r>
      <w:r>
        <w:rPr>
          <w:rFonts w:ascii="Arial" w:eastAsia="Arial" w:hAnsi="Arial" w:cs="Arial"/>
          <w:b/>
          <w:bCs/>
          <w:sz w:val="21"/>
          <w:szCs w:val="21"/>
        </w:rPr>
        <w:t>what has been undone by Section 4-B and</w:t>
      </w:r>
    </w:p>
    <w:p w:rsidR="004B6511" w:rsidRDefault="004B6511">
      <w:pPr>
        <w:spacing w:line="12" w:lineRule="exact"/>
        <w:rPr>
          <w:sz w:val="20"/>
          <w:szCs w:val="20"/>
        </w:rPr>
      </w:pPr>
    </w:p>
    <w:p w:rsidR="004B6511" w:rsidRDefault="00D4755E">
      <w:pPr>
        <w:spacing w:line="261" w:lineRule="auto"/>
        <w:ind w:left="1440" w:right="1826"/>
        <w:jc w:val="both"/>
        <w:rPr>
          <w:sz w:val="20"/>
          <w:szCs w:val="20"/>
        </w:rPr>
      </w:pPr>
      <w:r>
        <w:rPr>
          <w:rFonts w:ascii="Arial" w:eastAsia="Arial" w:hAnsi="Arial" w:cs="Arial"/>
          <w:b/>
          <w:bCs/>
          <w:sz w:val="21"/>
          <w:szCs w:val="21"/>
        </w:rPr>
        <w:t>Section 78-C is not a mandam</w:t>
      </w:r>
      <w:r>
        <w:rPr>
          <w:rFonts w:ascii="Arial" w:eastAsia="Arial" w:hAnsi="Arial" w:cs="Arial"/>
          <w:b/>
          <w:bCs/>
          <w:sz w:val="21"/>
          <w:szCs w:val="21"/>
        </w:rPr>
        <w:t xml:space="preserve">us issued by a superior court. What is undone is the very basis of the judgment </w:t>
      </w:r>
      <w:r>
        <w:rPr>
          <w:rFonts w:ascii="Arial" w:eastAsia="Arial" w:hAnsi="Arial" w:cs="Arial"/>
          <w:sz w:val="21"/>
          <w:szCs w:val="21"/>
        </w:rPr>
        <w:t>in Buxa Dooars Tea Co. Ltd. case[(1989) 3 SCC 211 : 1989 SCC (Tax) 394] by retrospectively changing the levy of rural employment cess and education cess.‖</w:t>
      </w:r>
      <w:r>
        <w:rPr>
          <w:rFonts w:ascii="Arial" w:eastAsia="Arial" w:hAnsi="Arial" w:cs="Arial"/>
          <w:sz w:val="27"/>
          <w:szCs w:val="27"/>
          <w:vertAlign w:val="superscript"/>
        </w:rPr>
        <w:t>107</w:t>
      </w:r>
      <w:r>
        <w:rPr>
          <w:rFonts w:ascii="Arial" w:eastAsia="Arial" w:hAnsi="Arial" w:cs="Arial"/>
          <w:sz w:val="21"/>
          <w:szCs w:val="21"/>
        </w:rPr>
        <w:t xml:space="preserve"> (Emphasis supplied</w:t>
      </w:r>
      <w:r>
        <w:rPr>
          <w:rFonts w:ascii="Arial" w:eastAsia="Arial" w:hAnsi="Arial" w:cs="Arial"/>
          <w:sz w:val="21"/>
          <w:szCs w:val="21"/>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8" w:lineRule="exact"/>
        <w:rPr>
          <w:sz w:val="20"/>
          <w:szCs w:val="20"/>
        </w:rPr>
      </w:pPr>
    </w:p>
    <w:p w:rsidR="004B6511" w:rsidRDefault="00D4755E">
      <w:pPr>
        <w:numPr>
          <w:ilvl w:val="0"/>
          <w:numId w:val="193"/>
        </w:numPr>
        <w:tabs>
          <w:tab w:val="left" w:pos="720"/>
        </w:tabs>
        <w:spacing w:line="474" w:lineRule="auto"/>
        <w:ind w:right="6"/>
        <w:jc w:val="both"/>
        <w:rPr>
          <w:rFonts w:ascii="Arial" w:eastAsia="Arial" w:hAnsi="Arial" w:cs="Arial"/>
          <w:sz w:val="25"/>
          <w:szCs w:val="25"/>
        </w:rPr>
      </w:pPr>
      <w:r>
        <w:rPr>
          <w:rFonts w:ascii="Arial" w:eastAsia="Arial" w:hAnsi="Arial" w:cs="Arial"/>
          <w:b/>
          <w:bCs/>
          <w:sz w:val="25"/>
          <w:szCs w:val="25"/>
        </w:rPr>
        <w:t xml:space="preserve">Madan Mohan Pathak </w:t>
      </w:r>
      <w:r>
        <w:rPr>
          <w:rFonts w:ascii="Arial" w:eastAsia="Arial" w:hAnsi="Arial" w:cs="Arial"/>
          <w:sz w:val="25"/>
          <w:szCs w:val="25"/>
        </w:rPr>
        <w:t>involved a situation where a parliamentary law was</w:t>
      </w:r>
      <w:r>
        <w:rPr>
          <w:rFonts w:ascii="Arial" w:eastAsia="Arial" w:hAnsi="Arial" w:cs="Arial"/>
          <w:b/>
          <w:bCs/>
          <w:sz w:val="25"/>
          <w:szCs w:val="25"/>
        </w:rPr>
        <w:t xml:space="preserve"> </w:t>
      </w:r>
      <w:r>
        <w:rPr>
          <w:rFonts w:ascii="Arial" w:eastAsia="Arial" w:hAnsi="Arial" w:cs="Arial"/>
          <w:sz w:val="25"/>
          <w:szCs w:val="25"/>
        </w:rPr>
        <w:t>enacted to override a mandamus which was issued by the High Court for the</w:t>
      </w:r>
    </w:p>
    <w:p w:rsidR="004B6511" w:rsidRDefault="004B6511">
      <w:pPr>
        <w:spacing w:line="20" w:lineRule="exact"/>
        <w:rPr>
          <w:sz w:val="20"/>
          <w:szCs w:val="20"/>
        </w:rPr>
      </w:pPr>
      <w:r>
        <w:rPr>
          <w:sz w:val="20"/>
          <w:szCs w:val="20"/>
        </w:rPr>
        <w:pict>
          <v:line id="Shape 43" o:spid="_x0000_s1068" style="position:absolute;z-index:251664384;visibility:visible;mso-wrap-distance-left:0;mso-wrap-distance-right:0" from="0,18.9pt" to="2in,18.9pt" o:allowincell="f" strokeweight=".25397mm"/>
        </w:pict>
      </w:r>
    </w:p>
    <w:p w:rsidR="004B6511" w:rsidRDefault="004B6511">
      <w:pPr>
        <w:spacing w:line="384" w:lineRule="exact"/>
        <w:rPr>
          <w:sz w:val="20"/>
          <w:szCs w:val="20"/>
        </w:rPr>
      </w:pPr>
    </w:p>
    <w:p w:rsidR="004B6511" w:rsidRDefault="00D4755E">
      <w:pPr>
        <w:numPr>
          <w:ilvl w:val="0"/>
          <w:numId w:val="194"/>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93 at page 660</w:t>
      </w:r>
    </w:p>
    <w:p w:rsidR="004B6511" w:rsidRDefault="00D4755E">
      <w:pPr>
        <w:numPr>
          <w:ilvl w:val="0"/>
          <w:numId w:val="194"/>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(2015) 8 SCC 399</w:t>
      </w:r>
    </w:p>
    <w:p w:rsidR="004B6511" w:rsidRDefault="00D4755E">
      <w:pPr>
        <w:numPr>
          <w:ilvl w:val="0"/>
          <w:numId w:val="194"/>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 407</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87</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87" w:name="page88"/>
      <w:bookmarkEnd w:id="87"/>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5" w:lineRule="auto"/>
        <w:ind w:right="6"/>
        <w:jc w:val="both"/>
        <w:rPr>
          <w:sz w:val="20"/>
          <w:szCs w:val="20"/>
        </w:rPr>
      </w:pPr>
      <w:r>
        <w:rPr>
          <w:rFonts w:ascii="Arial" w:eastAsia="Arial" w:hAnsi="Arial" w:cs="Arial"/>
          <w:sz w:val="25"/>
          <w:szCs w:val="25"/>
        </w:rPr>
        <w:t xml:space="preserve">payment of bonus under an industrial settlement. The case did not involve a situation where a law was held to be </w:t>
      </w:r>
      <w:r>
        <w:rPr>
          <w:rFonts w:ascii="Arial" w:eastAsia="Arial" w:hAnsi="Arial" w:cs="Arial"/>
          <w:i/>
          <w:iCs/>
          <w:sz w:val="25"/>
          <w:szCs w:val="25"/>
        </w:rPr>
        <w:t>ultra vires</w:t>
      </w:r>
      <w:r>
        <w:rPr>
          <w:rFonts w:ascii="Arial" w:eastAsia="Arial" w:hAnsi="Arial" w:cs="Arial"/>
          <w:sz w:val="25"/>
          <w:szCs w:val="25"/>
        </w:rPr>
        <w:t xml:space="preserve"> and the basis of the declaration of invalidity of the law was sought to be cured.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195"/>
        </w:numPr>
        <w:tabs>
          <w:tab w:val="left" w:pos="720"/>
        </w:tabs>
        <w:spacing w:line="474" w:lineRule="auto"/>
        <w:ind w:right="6"/>
        <w:rPr>
          <w:rFonts w:ascii="Arial" w:eastAsia="Arial" w:hAnsi="Arial" w:cs="Arial"/>
          <w:sz w:val="25"/>
          <w:szCs w:val="25"/>
        </w:rPr>
      </w:pPr>
      <w:r>
        <w:rPr>
          <w:rFonts w:ascii="Arial" w:eastAsia="Arial" w:hAnsi="Arial" w:cs="Arial"/>
          <w:sz w:val="25"/>
          <w:szCs w:val="25"/>
        </w:rPr>
        <w:t xml:space="preserve">Dr Dhavan adverted to the legal basis of </w:t>
      </w:r>
      <w:r>
        <w:rPr>
          <w:rFonts w:ascii="Arial" w:eastAsia="Arial" w:hAnsi="Arial" w:cs="Arial"/>
          <w:b/>
          <w:bCs/>
          <w:sz w:val="25"/>
          <w:szCs w:val="25"/>
        </w:rPr>
        <w:t>B K P</w:t>
      </w:r>
      <w:r>
        <w:rPr>
          <w:rFonts w:ascii="Arial" w:eastAsia="Arial" w:hAnsi="Arial" w:cs="Arial"/>
          <w:b/>
          <w:bCs/>
          <w:sz w:val="25"/>
          <w:szCs w:val="25"/>
        </w:rPr>
        <w:t>avitra I</w:t>
      </w:r>
      <w:r>
        <w:rPr>
          <w:rFonts w:ascii="Arial" w:eastAsia="Arial" w:hAnsi="Arial" w:cs="Arial"/>
          <w:sz w:val="25"/>
          <w:szCs w:val="25"/>
        </w:rPr>
        <w:t xml:space="preserve"> as set out in the following extract from the conclusion:</w:t>
      </w:r>
    </w:p>
    <w:p w:rsidR="004B6511" w:rsidRDefault="004B6511">
      <w:pPr>
        <w:spacing w:line="216"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―30. In view of the above, we allow these appeals, set aside the impugned judgment and declare the provisions of the impugned Act to the extent of doing away with the ‗catch-up‘ rule and pr</w:t>
      </w:r>
      <w:r>
        <w:rPr>
          <w:rFonts w:ascii="Arial" w:eastAsia="Arial" w:hAnsi="Arial" w:cs="Arial"/>
          <w:sz w:val="21"/>
          <w:szCs w:val="21"/>
        </w:rPr>
        <w:t xml:space="preserve">oviding for consequential seniority under Sections 3 and 4 to persons belonging to SCs and STs on promotion against roster points to </w:t>
      </w:r>
      <w:r>
        <w:rPr>
          <w:rFonts w:ascii="Arial" w:eastAsia="Arial" w:hAnsi="Arial" w:cs="Arial"/>
          <w:sz w:val="21"/>
          <w:szCs w:val="21"/>
          <w:u w:val="single"/>
        </w:rPr>
        <w:t>be ultra vires Articles 14 and 16 of the</w:t>
      </w:r>
      <w:r>
        <w:rPr>
          <w:rFonts w:ascii="Arial" w:eastAsia="Arial" w:hAnsi="Arial" w:cs="Arial"/>
          <w:sz w:val="21"/>
          <w:szCs w:val="21"/>
        </w:rPr>
        <w:t xml:space="preserve"> </w:t>
      </w:r>
      <w:r>
        <w:rPr>
          <w:rFonts w:ascii="Arial" w:eastAsia="Arial" w:hAnsi="Arial" w:cs="Arial"/>
          <w:sz w:val="21"/>
          <w:szCs w:val="21"/>
          <w:u w:val="single"/>
        </w:rPr>
        <w:t>Constitution</w:t>
      </w:r>
      <w:r>
        <w:rPr>
          <w:rFonts w:ascii="Arial" w:eastAsia="Arial" w:hAnsi="Arial" w:cs="Arial"/>
          <w:sz w:val="21"/>
          <w:szCs w:val="21"/>
        </w:rPr>
        <w:t>.‖</w:t>
      </w:r>
      <w:r>
        <w:rPr>
          <w:rFonts w:ascii="Arial" w:eastAsia="Arial" w:hAnsi="Arial" w:cs="Arial"/>
          <w:sz w:val="27"/>
          <w:szCs w:val="27"/>
          <w:vertAlign w:val="superscript"/>
        </w:rPr>
        <w:t>108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0"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Dr Dhavan is entirely correct, if we may say so with respect,</w:t>
      </w:r>
      <w:r>
        <w:rPr>
          <w:rFonts w:ascii="Arial" w:eastAsia="Arial" w:hAnsi="Arial" w:cs="Arial"/>
          <w:sz w:val="25"/>
          <w:szCs w:val="25"/>
        </w:rPr>
        <w:t xml:space="preserve"> in submitting ―that what has to be shown is whether the Reservation Act 2018 is, in law Articles 14 and 16 compliant‖. This necessitates an examination of the constitutionality of the Reservation Act 2018. That would require this Court to examine the chal</w:t>
      </w:r>
      <w:r>
        <w:rPr>
          <w:rFonts w:ascii="Arial" w:eastAsia="Arial" w:hAnsi="Arial" w:cs="Arial"/>
          <w:sz w:val="25"/>
          <w:szCs w:val="25"/>
        </w:rPr>
        <w:t>lenge on the ground that there has been a violation of the equality code contained in Articles 14 and 16.</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tabs>
          <w:tab w:val="left" w:pos="700"/>
        </w:tabs>
        <w:spacing w:line="353" w:lineRule="auto"/>
        <w:ind w:left="720" w:right="6" w:hanging="719"/>
        <w:jc w:val="both"/>
        <w:rPr>
          <w:sz w:val="20"/>
          <w:szCs w:val="20"/>
        </w:rPr>
      </w:pPr>
      <w:r>
        <w:rPr>
          <w:rFonts w:ascii="Arial" w:eastAsia="Arial" w:hAnsi="Arial" w:cs="Arial"/>
          <w:b/>
          <w:bCs/>
          <w:sz w:val="26"/>
          <w:szCs w:val="26"/>
        </w:rPr>
        <w:t>E.I</w:t>
      </w:r>
      <w:r>
        <w:rPr>
          <w:sz w:val="20"/>
          <w:szCs w:val="20"/>
        </w:rPr>
        <w:tab/>
      </w:r>
      <w:r>
        <w:rPr>
          <w:rFonts w:ascii="Arial" w:eastAsia="Arial" w:hAnsi="Arial" w:cs="Arial"/>
          <w:b/>
          <w:bCs/>
          <w:sz w:val="26"/>
          <w:szCs w:val="26"/>
        </w:rPr>
        <w:t>Is the basis of B K Pavitra I cured in enacting the Reservation Act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196"/>
        </w:numPr>
        <w:tabs>
          <w:tab w:val="left" w:pos="720"/>
        </w:tabs>
        <w:spacing w:line="470" w:lineRule="auto"/>
        <w:ind w:right="6"/>
        <w:jc w:val="both"/>
        <w:rPr>
          <w:rFonts w:ascii="Arial" w:eastAsia="Arial" w:hAnsi="Arial" w:cs="Arial"/>
          <w:sz w:val="25"/>
          <w:szCs w:val="25"/>
        </w:rPr>
      </w:pPr>
      <w:r>
        <w:rPr>
          <w:rFonts w:ascii="Arial" w:eastAsia="Arial" w:hAnsi="Arial" w:cs="Arial"/>
          <w:sz w:val="25"/>
          <w:szCs w:val="25"/>
        </w:rPr>
        <w:t xml:space="preserve">The Statement of Objects and Reasons of the Reservation Act 2018 </w:t>
      </w:r>
      <w:r>
        <w:rPr>
          <w:rFonts w:ascii="Arial" w:eastAsia="Arial" w:hAnsi="Arial" w:cs="Arial"/>
          <w:sz w:val="25"/>
          <w:szCs w:val="25"/>
        </w:rPr>
        <w:t>refers to the legislative history preceding its enactment. The Ratna Prabha Committee</w:t>
      </w:r>
    </w:p>
    <w:p w:rsidR="004B6511" w:rsidRDefault="004B6511">
      <w:pPr>
        <w:spacing w:line="20" w:lineRule="exact"/>
        <w:rPr>
          <w:sz w:val="20"/>
          <w:szCs w:val="20"/>
        </w:rPr>
      </w:pPr>
      <w:r>
        <w:rPr>
          <w:sz w:val="20"/>
          <w:szCs w:val="20"/>
        </w:rPr>
        <w:pict>
          <v:line id="Shape 44" o:spid="_x0000_s1069" style="position:absolute;z-index:251665408;visibility:visible;mso-wrap-distance-left:0;mso-wrap-distance-right:0" from="0,20.25pt" to="2in,20.25pt" o:allowincell="f" strokeweight=".25397mm"/>
        </w:pict>
      </w:r>
    </w:p>
    <w:p w:rsidR="004B6511" w:rsidRDefault="004B6511">
      <w:pPr>
        <w:spacing w:line="200" w:lineRule="exact"/>
        <w:rPr>
          <w:sz w:val="20"/>
          <w:szCs w:val="20"/>
        </w:rPr>
      </w:pPr>
    </w:p>
    <w:p w:rsidR="004B6511" w:rsidRDefault="004B6511">
      <w:pPr>
        <w:spacing w:line="236" w:lineRule="exact"/>
        <w:rPr>
          <w:sz w:val="20"/>
          <w:szCs w:val="20"/>
        </w:rPr>
      </w:pPr>
    </w:p>
    <w:p w:rsidR="004B6511" w:rsidRDefault="00D4755E">
      <w:pPr>
        <w:numPr>
          <w:ilvl w:val="0"/>
          <w:numId w:val="197"/>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5 at page 641</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88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88" w:name="page89"/>
      <w:bookmarkEnd w:id="88"/>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 xml:space="preserve">was constituted after the Reservation Act 2002 was held to be invalid in </w:t>
      </w:r>
      <w:r>
        <w:rPr>
          <w:rFonts w:ascii="Arial" w:eastAsia="Arial" w:hAnsi="Arial" w:cs="Arial"/>
          <w:b/>
          <w:bCs/>
          <w:sz w:val="25"/>
          <w:szCs w:val="25"/>
        </w:rPr>
        <w:t>B K</w:t>
      </w:r>
      <w:r>
        <w:rPr>
          <w:rFonts w:ascii="Arial" w:eastAsia="Arial" w:hAnsi="Arial" w:cs="Arial"/>
          <w:sz w:val="25"/>
          <w:szCs w:val="25"/>
        </w:rPr>
        <w:t xml:space="preserve"> </w:t>
      </w:r>
      <w:r>
        <w:rPr>
          <w:rFonts w:ascii="Arial" w:eastAsia="Arial" w:hAnsi="Arial" w:cs="Arial"/>
          <w:b/>
          <w:bCs/>
          <w:sz w:val="25"/>
          <w:szCs w:val="25"/>
        </w:rPr>
        <w:t xml:space="preserve">Pavitra I </w:t>
      </w:r>
      <w:r>
        <w:rPr>
          <w:rFonts w:ascii="Arial" w:eastAsia="Arial" w:hAnsi="Arial" w:cs="Arial"/>
          <w:sz w:val="25"/>
          <w:szCs w:val="25"/>
        </w:rPr>
        <w:t xml:space="preserve">on the ground that no </w:t>
      </w:r>
      <w:r>
        <w:rPr>
          <w:rFonts w:ascii="Arial" w:eastAsia="Arial" w:hAnsi="Arial" w:cs="Arial"/>
          <w:sz w:val="25"/>
          <w:szCs w:val="25"/>
        </w:rPr>
        <w:t>compelling necessity had been shown by the</w:t>
      </w:r>
      <w:r>
        <w:rPr>
          <w:rFonts w:ascii="Arial" w:eastAsia="Arial" w:hAnsi="Arial" w:cs="Arial"/>
          <w:b/>
          <w:bCs/>
          <w:sz w:val="25"/>
          <w:szCs w:val="25"/>
        </w:rPr>
        <w:t xml:space="preserve"> </w:t>
      </w:r>
      <w:r>
        <w:rPr>
          <w:rFonts w:ascii="Arial" w:eastAsia="Arial" w:hAnsi="Arial" w:cs="Arial"/>
          <w:sz w:val="25"/>
          <w:szCs w:val="25"/>
        </w:rPr>
        <w:t xml:space="preserve">state to provide for reservation in matters of promotion for SCs and STs by collecting and analysing relevant data to satisfy the requirements laid out in </w:t>
      </w:r>
      <w:r>
        <w:rPr>
          <w:rFonts w:ascii="Arial" w:eastAsia="Arial" w:hAnsi="Arial" w:cs="Arial"/>
          <w:b/>
          <w:bCs/>
          <w:sz w:val="25"/>
          <w:szCs w:val="25"/>
        </w:rPr>
        <w:t>Nagaraj</w:t>
      </w:r>
      <w:r>
        <w:rPr>
          <w:rFonts w:ascii="Arial" w:eastAsia="Arial" w:hAnsi="Arial" w:cs="Arial"/>
          <w:sz w:val="25"/>
          <w:szCs w:val="25"/>
        </w:rPr>
        <w:t>. The constitution of the Ratna Prabha Committee wa</w:t>
      </w:r>
      <w:r>
        <w:rPr>
          <w:rFonts w:ascii="Arial" w:eastAsia="Arial" w:hAnsi="Arial" w:cs="Arial"/>
          <w:sz w:val="25"/>
          <w:szCs w:val="25"/>
        </w:rPr>
        <w:t>s consequent upon</w:t>
      </w:r>
      <w:r>
        <w:rPr>
          <w:rFonts w:ascii="Arial" w:eastAsia="Arial" w:hAnsi="Arial" w:cs="Arial"/>
          <w:b/>
          <w:bCs/>
          <w:sz w:val="25"/>
          <w:szCs w:val="25"/>
        </w:rPr>
        <w:t xml:space="preserve"> </w:t>
      </w:r>
      <w:r>
        <w:rPr>
          <w:rFonts w:ascii="Arial" w:eastAsia="Arial" w:hAnsi="Arial" w:cs="Arial"/>
          <w:sz w:val="25"/>
          <w:szCs w:val="25"/>
        </w:rPr>
        <w:t xml:space="preserve">the Reservation Act 2002 having been held to be invalid in </w:t>
      </w:r>
      <w:r>
        <w:rPr>
          <w:rFonts w:ascii="Arial" w:eastAsia="Arial" w:hAnsi="Arial" w:cs="Arial"/>
          <w:b/>
          <w:bCs/>
          <w:sz w:val="25"/>
          <w:szCs w:val="25"/>
        </w:rPr>
        <w:t>B K Pavitra I</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numPr>
          <w:ilvl w:val="0"/>
          <w:numId w:val="198"/>
        </w:numPr>
        <w:tabs>
          <w:tab w:val="left" w:pos="720"/>
        </w:tabs>
        <w:spacing w:line="470" w:lineRule="auto"/>
        <w:ind w:right="6"/>
        <w:rPr>
          <w:rFonts w:ascii="Arial" w:eastAsia="Arial" w:hAnsi="Arial" w:cs="Arial"/>
          <w:sz w:val="25"/>
          <w:szCs w:val="25"/>
        </w:rPr>
      </w:pPr>
      <w:r>
        <w:rPr>
          <w:rFonts w:ascii="Arial" w:eastAsia="Arial" w:hAnsi="Arial" w:cs="Arial"/>
          <w:sz w:val="25"/>
          <w:szCs w:val="25"/>
        </w:rPr>
        <w:t>The Statement of Objects and Reasons is extracted below, insofar as it is material:</w:t>
      </w:r>
    </w:p>
    <w:p w:rsidR="004B6511" w:rsidRDefault="004B6511">
      <w:pPr>
        <w:spacing w:line="220" w:lineRule="exact"/>
        <w:rPr>
          <w:sz w:val="20"/>
          <w:szCs w:val="20"/>
        </w:rPr>
      </w:pPr>
    </w:p>
    <w:p w:rsidR="004B6511" w:rsidRDefault="00D4755E">
      <w:pPr>
        <w:spacing w:line="290" w:lineRule="auto"/>
        <w:ind w:left="1440" w:right="1826"/>
        <w:jc w:val="both"/>
        <w:rPr>
          <w:sz w:val="20"/>
          <w:szCs w:val="20"/>
        </w:rPr>
      </w:pPr>
      <w:r>
        <w:rPr>
          <w:rFonts w:ascii="Arial" w:eastAsia="Arial" w:hAnsi="Arial" w:cs="Arial"/>
          <w:sz w:val="20"/>
          <w:szCs w:val="20"/>
        </w:rPr>
        <w:t>―The Hon‘ble Supreme Court of India in its judgment dated: 09.02.2017 in the</w:t>
      </w:r>
      <w:r>
        <w:rPr>
          <w:rFonts w:ascii="Arial" w:eastAsia="Arial" w:hAnsi="Arial" w:cs="Arial"/>
          <w:sz w:val="20"/>
          <w:szCs w:val="20"/>
        </w:rPr>
        <w:t xml:space="preserve"> case of BK Pavitra and others Vs Union of India and others in Civil Appeal No. 2368 of 2011 and connected matters while dealing with the issue of consequential seniority provided to the Scheduled Castes and Scheduled Tribes, having regard to the ratio of </w:t>
      </w:r>
      <w:r>
        <w:rPr>
          <w:rFonts w:ascii="Arial" w:eastAsia="Arial" w:hAnsi="Arial" w:cs="Arial"/>
          <w:sz w:val="20"/>
          <w:szCs w:val="20"/>
        </w:rPr>
        <w:t xml:space="preserve">the decision of the Constitution Bench in M.Nagaraj in Writ Petition No. 61 of 2002 has observed that a proper exercise for determining ‗inadequacy of representation‘ ‗backwardness‘ and ‗overall efficiency‘ is a must for exercise of power under Article 16 </w:t>
      </w:r>
      <w:r>
        <w:rPr>
          <w:rFonts w:ascii="Arial" w:eastAsia="Arial" w:hAnsi="Arial" w:cs="Arial"/>
          <w:sz w:val="20"/>
          <w:szCs w:val="20"/>
        </w:rPr>
        <w:t>(4A). The court held that in the absence of this exercise under Article 16 (4A) it is the ―catch-up‖ rule that shall be applicable. Having observed this the Court declared the provisions of Sections 3 and 4 of the Karnataka Act 10 of 2002 to be ultra vires</w:t>
      </w:r>
      <w:r>
        <w:rPr>
          <w:rFonts w:ascii="Arial" w:eastAsia="Arial" w:hAnsi="Arial" w:cs="Arial"/>
          <w:sz w:val="20"/>
          <w:szCs w:val="20"/>
        </w:rPr>
        <w:t xml:space="preserve"> of Articles 14 and 16 of the Constitution. The Hon‘ble Supreme Court directed that revision of the Seniority lists be undertaken and completed within three months and further consequential action be taken within the next three months;</w:t>
      </w:r>
    </w:p>
    <w:p w:rsidR="004B6511" w:rsidRDefault="004B6511">
      <w:pPr>
        <w:spacing w:line="19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In order to comply </w:t>
      </w:r>
      <w:r>
        <w:rPr>
          <w:rFonts w:ascii="Arial" w:eastAsia="Arial" w:hAnsi="Arial" w:cs="Arial"/>
          <w:sz w:val="21"/>
          <w:szCs w:val="21"/>
        </w:rPr>
        <w:t>with the directions of the Hon‘ble Supreme Court in BK Pavitra and others vs Union of India and others in Civil Appeal No. 2368 of 2011 the Government has issued order vide Government order No. DPAR 182 SRR 2011 dated 06.05.2017 to all appointing authoriti</w:t>
      </w:r>
      <w:r>
        <w:rPr>
          <w:rFonts w:ascii="Arial" w:eastAsia="Arial" w:hAnsi="Arial" w:cs="Arial"/>
          <w:sz w:val="21"/>
          <w:szCs w:val="21"/>
        </w:rPr>
        <w:t>es to revise the seniority lists;</w:t>
      </w:r>
    </w:p>
    <w:p w:rsidR="004B6511" w:rsidRDefault="004B6511">
      <w:pPr>
        <w:spacing w:line="207"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While in compliance of the Supreme Court order, the Government considering the need and taking note of the decision of the Constitution Bench in M Nagaraj, in Writ Petition No. 61 of 2002, has entrusted the task of conduc</w:t>
      </w:r>
      <w:r>
        <w:rPr>
          <w:rFonts w:ascii="Arial" w:eastAsia="Arial" w:hAnsi="Arial" w:cs="Arial"/>
          <w:sz w:val="21"/>
          <w:szCs w:val="21"/>
        </w:rPr>
        <w:t>ting study and submitting a report on the backwardness of the</w:t>
      </w:r>
    </w:p>
    <w:p w:rsidR="004B6511" w:rsidRDefault="004B6511">
      <w:pPr>
        <w:spacing w:line="281" w:lineRule="exact"/>
        <w:rPr>
          <w:sz w:val="20"/>
          <w:szCs w:val="20"/>
        </w:rPr>
      </w:pPr>
    </w:p>
    <w:p w:rsidR="004B6511" w:rsidRDefault="00D4755E">
      <w:pPr>
        <w:ind w:right="6"/>
        <w:jc w:val="center"/>
        <w:rPr>
          <w:sz w:val="20"/>
          <w:szCs w:val="20"/>
        </w:rPr>
      </w:pPr>
      <w:r>
        <w:rPr>
          <w:rFonts w:ascii="Arial" w:eastAsia="Arial" w:hAnsi="Arial" w:cs="Arial"/>
          <w:sz w:val="20"/>
          <w:szCs w:val="20"/>
        </w:rPr>
        <w:t>89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89" w:name="page90"/>
      <w:bookmarkEnd w:id="89"/>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Scheduled Castes and Scheduled Tribes in the state, inadequacy of their representation in the State Civil Services and the effect of reservation in promotion on th</w:t>
      </w:r>
      <w:r>
        <w:rPr>
          <w:rFonts w:ascii="Arial" w:eastAsia="Arial" w:hAnsi="Arial" w:cs="Arial"/>
          <w:sz w:val="21"/>
          <w:szCs w:val="21"/>
        </w:rPr>
        <w:t>e State administration, to the Additional Chief Secretary to Government in Government order No. DPAR 182 SRR 2011 dated 22.03.2017;</w:t>
      </w:r>
    </w:p>
    <w:p w:rsidR="004B6511" w:rsidRDefault="004B6511">
      <w:pPr>
        <w:spacing w:line="20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The Additional Chief Secretary to Government with the assistance of officers from various departments has collated the scie</w:t>
      </w:r>
      <w:r>
        <w:rPr>
          <w:rFonts w:ascii="Arial" w:eastAsia="Arial" w:hAnsi="Arial" w:cs="Arial"/>
          <w:sz w:val="21"/>
          <w:szCs w:val="21"/>
        </w:rPr>
        <w:t>ntific, quantifiable and relevant data collected and having made a detailed study of quantifiable data has submitted a report on backwardness of Scheduled Castes and Scheduled Tribes in the state, inadequacy of their representation in the State Civil Servi</w:t>
      </w:r>
      <w:r>
        <w:rPr>
          <w:rFonts w:ascii="Arial" w:eastAsia="Arial" w:hAnsi="Arial" w:cs="Arial"/>
          <w:sz w:val="21"/>
          <w:szCs w:val="21"/>
        </w:rPr>
        <w:t>ces and the effect of reservation in promotion on the State administration to the State Government;</w:t>
      </w:r>
    </w:p>
    <w:p w:rsidR="004B6511" w:rsidRDefault="004B6511">
      <w:pPr>
        <w:spacing w:line="20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The report confirms the backwardness of the Scheduled Castes and Scheduled Tribes in the state, inadequacy of their representation in the State Civil </w:t>
      </w:r>
      <w:r>
        <w:rPr>
          <w:rFonts w:ascii="Arial" w:eastAsia="Arial" w:hAnsi="Arial" w:cs="Arial"/>
          <w:sz w:val="21"/>
          <w:szCs w:val="21"/>
        </w:rPr>
        <w:t xml:space="preserve">Services and that the overall efficiency of administration has not been affected or hampered by extending reservation in promotion to the Scheduled Castes and Scheduled Tribes in the state and continuance of reservation in promotion within the limits will </w:t>
      </w:r>
      <w:r>
        <w:rPr>
          <w:rFonts w:ascii="Arial" w:eastAsia="Arial" w:hAnsi="Arial" w:cs="Arial"/>
          <w:sz w:val="21"/>
          <w:szCs w:val="21"/>
        </w:rPr>
        <w:t>not affect or hamper overall efficiency of administration;‖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9" w:lineRule="exact"/>
        <w:rPr>
          <w:sz w:val="20"/>
          <w:szCs w:val="20"/>
        </w:rPr>
      </w:pPr>
    </w:p>
    <w:p w:rsidR="004B6511" w:rsidRDefault="00D4755E">
      <w:pPr>
        <w:numPr>
          <w:ilvl w:val="0"/>
          <w:numId w:val="199"/>
        </w:numPr>
        <w:tabs>
          <w:tab w:val="left" w:pos="720"/>
        </w:tabs>
        <w:spacing w:line="472" w:lineRule="auto"/>
        <w:ind w:right="6"/>
        <w:rPr>
          <w:rFonts w:ascii="Arial" w:eastAsia="Arial" w:hAnsi="Arial" w:cs="Arial"/>
          <w:sz w:val="25"/>
          <w:szCs w:val="25"/>
        </w:rPr>
      </w:pPr>
      <w:r>
        <w:rPr>
          <w:rFonts w:ascii="Arial" w:eastAsia="Arial" w:hAnsi="Arial" w:cs="Arial"/>
          <w:sz w:val="25"/>
          <w:szCs w:val="25"/>
        </w:rPr>
        <w:t>The first principle of statutory interpretation guides us towards the view that undoubtedly, the Statement of Objects and Reasons:</w:t>
      </w:r>
    </w:p>
    <w:p w:rsidR="004B6511" w:rsidRDefault="004B6511">
      <w:pPr>
        <w:spacing w:line="182" w:lineRule="exact"/>
        <w:rPr>
          <w:sz w:val="20"/>
          <w:szCs w:val="20"/>
        </w:rPr>
      </w:pPr>
    </w:p>
    <w:p w:rsidR="004B6511" w:rsidRDefault="00D4755E">
      <w:pPr>
        <w:numPr>
          <w:ilvl w:val="0"/>
          <w:numId w:val="200"/>
        </w:numPr>
        <w:tabs>
          <w:tab w:val="left" w:pos="720"/>
        </w:tabs>
        <w:ind w:left="720" w:hanging="720"/>
        <w:rPr>
          <w:rFonts w:ascii="Arial" w:eastAsia="Arial" w:hAnsi="Arial" w:cs="Arial"/>
          <w:sz w:val="25"/>
          <w:szCs w:val="25"/>
        </w:rPr>
      </w:pPr>
      <w:r>
        <w:rPr>
          <w:rFonts w:ascii="Arial" w:eastAsia="Arial" w:hAnsi="Arial" w:cs="Arial"/>
          <w:sz w:val="25"/>
          <w:szCs w:val="25"/>
        </w:rPr>
        <w:t>Cannot be used for restricting the plain meaning of a legisla</w:t>
      </w:r>
      <w:r>
        <w:rPr>
          <w:rFonts w:ascii="Arial" w:eastAsia="Arial" w:hAnsi="Arial" w:cs="Arial"/>
          <w:sz w:val="25"/>
          <w:szCs w:val="25"/>
        </w:rPr>
        <w:t>tion</w:t>
      </w:r>
      <w:r>
        <w:rPr>
          <w:rFonts w:ascii="Arial" w:eastAsia="Arial" w:hAnsi="Arial" w:cs="Arial"/>
          <w:sz w:val="32"/>
          <w:szCs w:val="32"/>
          <w:vertAlign w:val="superscript"/>
        </w:rPr>
        <w:t>109</w:t>
      </w:r>
      <w:r>
        <w:rPr>
          <w:rFonts w:ascii="Arial" w:eastAsia="Arial" w:hAnsi="Arial" w:cs="Arial"/>
          <w:sz w:val="25"/>
          <w:szCs w:val="25"/>
        </w:rPr>
        <w:t>;</w:t>
      </w:r>
    </w:p>
    <w:p w:rsidR="004B6511" w:rsidRDefault="004B6511">
      <w:pPr>
        <w:spacing w:line="205" w:lineRule="exact"/>
        <w:rPr>
          <w:rFonts w:ascii="Arial" w:eastAsia="Arial" w:hAnsi="Arial" w:cs="Arial"/>
          <w:sz w:val="25"/>
          <w:szCs w:val="25"/>
        </w:rPr>
      </w:pPr>
    </w:p>
    <w:p w:rsidR="004B6511" w:rsidRDefault="00D4755E">
      <w:pPr>
        <w:numPr>
          <w:ilvl w:val="0"/>
          <w:numId w:val="200"/>
        </w:numPr>
        <w:tabs>
          <w:tab w:val="left" w:pos="720"/>
        </w:tabs>
        <w:ind w:left="720" w:hanging="720"/>
        <w:rPr>
          <w:rFonts w:ascii="Arial" w:eastAsia="Arial" w:hAnsi="Arial" w:cs="Arial"/>
          <w:sz w:val="25"/>
          <w:szCs w:val="25"/>
        </w:rPr>
      </w:pPr>
      <w:r>
        <w:rPr>
          <w:rFonts w:ascii="Arial" w:eastAsia="Arial" w:hAnsi="Arial" w:cs="Arial"/>
          <w:sz w:val="25"/>
          <w:szCs w:val="25"/>
        </w:rPr>
        <w:t>Cannot determine whether a provision is valid</w:t>
      </w:r>
      <w:r>
        <w:rPr>
          <w:rFonts w:ascii="Arial" w:eastAsia="Arial" w:hAnsi="Arial" w:cs="Arial"/>
          <w:sz w:val="32"/>
          <w:szCs w:val="32"/>
          <w:vertAlign w:val="superscript"/>
        </w:rPr>
        <w:t>110</w:t>
      </w:r>
      <w:r>
        <w:rPr>
          <w:rFonts w:ascii="Arial" w:eastAsia="Arial" w:hAnsi="Arial" w:cs="Arial"/>
          <w:sz w:val="25"/>
          <w:szCs w:val="25"/>
        </w:rPr>
        <w:t>; and</w:t>
      </w:r>
    </w:p>
    <w:p w:rsidR="004B6511" w:rsidRDefault="004B6511">
      <w:pPr>
        <w:spacing w:line="208" w:lineRule="exact"/>
        <w:rPr>
          <w:rFonts w:ascii="Arial" w:eastAsia="Arial" w:hAnsi="Arial" w:cs="Arial"/>
          <w:sz w:val="25"/>
          <w:szCs w:val="25"/>
        </w:rPr>
      </w:pPr>
    </w:p>
    <w:p w:rsidR="004B6511" w:rsidRDefault="00D4755E">
      <w:pPr>
        <w:numPr>
          <w:ilvl w:val="0"/>
          <w:numId w:val="200"/>
        </w:numPr>
        <w:tabs>
          <w:tab w:val="left" w:pos="720"/>
        </w:tabs>
        <w:spacing w:line="437" w:lineRule="auto"/>
        <w:ind w:right="766"/>
        <w:rPr>
          <w:rFonts w:ascii="Arial" w:eastAsia="Arial" w:hAnsi="Arial" w:cs="Arial"/>
          <w:sz w:val="25"/>
          <w:szCs w:val="25"/>
        </w:rPr>
      </w:pPr>
      <w:r>
        <w:rPr>
          <w:rFonts w:ascii="Arial" w:eastAsia="Arial" w:hAnsi="Arial" w:cs="Arial"/>
          <w:sz w:val="25"/>
          <w:szCs w:val="25"/>
        </w:rPr>
        <w:t>May not be definitive of the circumstances in which it was passed</w:t>
      </w:r>
      <w:r>
        <w:rPr>
          <w:rFonts w:ascii="Arial" w:eastAsia="Arial" w:hAnsi="Arial" w:cs="Arial"/>
          <w:sz w:val="32"/>
          <w:szCs w:val="32"/>
          <w:vertAlign w:val="superscript"/>
        </w:rPr>
        <w:t>111</w:t>
      </w:r>
      <w:r>
        <w:rPr>
          <w:rFonts w:ascii="Arial" w:eastAsia="Arial" w:hAnsi="Arial" w:cs="Arial"/>
          <w:sz w:val="25"/>
          <w:szCs w:val="25"/>
        </w:rPr>
        <w:t xml:space="preserve">. [See in this context </w:t>
      </w:r>
      <w:r>
        <w:rPr>
          <w:rFonts w:ascii="Arial" w:eastAsia="Arial" w:hAnsi="Arial" w:cs="Arial"/>
          <w:b/>
          <w:bCs/>
          <w:sz w:val="25"/>
          <w:szCs w:val="25"/>
        </w:rPr>
        <w:t>Welfare Association</w:t>
      </w:r>
      <w:r>
        <w:rPr>
          <w:rFonts w:ascii="Arial" w:eastAsia="Arial" w:hAnsi="Arial" w:cs="Arial"/>
          <w:sz w:val="25"/>
          <w:szCs w:val="25"/>
        </w:rPr>
        <w:t xml:space="preserve"> v </w:t>
      </w:r>
      <w:r>
        <w:rPr>
          <w:rFonts w:ascii="Arial" w:eastAsia="Arial" w:hAnsi="Arial" w:cs="Arial"/>
          <w:b/>
          <w:bCs/>
          <w:sz w:val="25"/>
          <w:szCs w:val="25"/>
        </w:rPr>
        <w:t>Ranjit</w:t>
      </w:r>
      <w:r>
        <w:rPr>
          <w:rFonts w:ascii="Arial" w:eastAsia="Arial" w:hAnsi="Arial" w:cs="Arial"/>
          <w:sz w:val="32"/>
          <w:szCs w:val="32"/>
          <w:vertAlign w:val="superscript"/>
        </w:rPr>
        <w:t>112</w:t>
      </w:r>
      <w:r>
        <w:rPr>
          <w:rFonts w:ascii="Arial" w:eastAsia="Arial" w:hAnsi="Arial" w:cs="Arial"/>
          <w:sz w:val="25"/>
          <w:szCs w:val="25"/>
        </w:rPr>
        <w:t>].</w:t>
      </w:r>
    </w:p>
    <w:p w:rsidR="004B6511" w:rsidRDefault="004B6511">
      <w:pPr>
        <w:spacing w:line="20" w:lineRule="exact"/>
        <w:rPr>
          <w:sz w:val="20"/>
          <w:szCs w:val="20"/>
        </w:rPr>
      </w:pPr>
      <w:r>
        <w:rPr>
          <w:sz w:val="20"/>
          <w:szCs w:val="20"/>
        </w:rPr>
        <w:pict>
          <v:line id="Shape 45" o:spid="_x0000_s1070" style="position:absolute;z-index:251666432;visibility:visible;mso-wrap-distance-left:0;mso-wrap-distance-right:0" from="0,84.45pt" to="2in,84.4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19" w:lineRule="exact"/>
        <w:rPr>
          <w:sz w:val="20"/>
          <w:szCs w:val="20"/>
        </w:rPr>
      </w:pPr>
    </w:p>
    <w:p w:rsidR="004B6511" w:rsidRDefault="00D4755E">
      <w:pPr>
        <w:numPr>
          <w:ilvl w:val="0"/>
          <w:numId w:val="201"/>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 xml:space="preserve">Bhaiji v Sub-Divisional Officer, Thandla : (2003) 1 SCC </w:t>
      </w:r>
      <w:r>
        <w:rPr>
          <w:rFonts w:ascii="Arial" w:eastAsia="Arial" w:hAnsi="Arial" w:cs="Arial"/>
          <w:sz w:val="17"/>
          <w:szCs w:val="17"/>
        </w:rPr>
        <w:t>692 at page 700, A Manjula Bhashini v A P Monen‘s</w:t>
      </w:r>
    </w:p>
    <w:p w:rsidR="004B6511" w:rsidRDefault="004B6511">
      <w:pPr>
        <w:spacing w:line="13" w:lineRule="exact"/>
        <w:rPr>
          <w:rFonts w:ascii="Arial" w:eastAsia="Arial" w:hAnsi="Arial" w:cs="Arial"/>
          <w:sz w:val="23"/>
          <w:szCs w:val="23"/>
          <w:vertAlign w:val="superscript"/>
        </w:rPr>
      </w:pPr>
    </w:p>
    <w:p w:rsidR="004B6511" w:rsidRDefault="00D4755E">
      <w:pPr>
        <w:spacing w:line="223" w:lineRule="auto"/>
        <w:ind w:left="280"/>
        <w:rPr>
          <w:rFonts w:ascii="Arial" w:eastAsia="Arial" w:hAnsi="Arial" w:cs="Arial"/>
          <w:sz w:val="23"/>
          <w:szCs w:val="23"/>
          <w:vertAlign w:val="superscript"/>
        </w:rPr>
      </w:pPr>
      <w:r>
        <w:rPr>
          <w:rFonts w:ascii="Arial" w:eastAsia="Arial" w:hAnsi="Arial" w:cs="Arial"/>
          <w:sz w:val="18"/>
          <w:szCs w:val="18"/>
        </w:rPr>
        <w:t>Coor. Finance Corp. Ltd. : (2009) 8 SCC 431 at paras 34, 40</w:t>
      </w:r>
    </w:p>
    <w:p w:rsidR="004B6511" w:rsidRDefault="00D4755E">
      <w:pPr>
        <w:numPr>
          <w:ilvl w:val="0"/>
          <w:numId w:val="201"/>
        </w:numPr>
        <w:tabs>
          <w:tab w:val="left" w:pos="260"/>
        </w:tabs>
        <w:spacing w:line="187" w:lineRule="auto"/>
        <w:ind w:left="260" w:hanging="260"/>
        <w:rPr>
          <w:rFonts w:ascii="Arial" w:eastAsia="Arial" w:hAnsi="Arial" w:cs="Arial"/>
          <w:sz w:val="23"/>
          <w:szCs w:val="23"/>
          <w:vertAlign w:val="superscript"/>
        </w:rPr>
      </w:pPr>
      <w:r>
        <w:rPr>
          <w:rFonts w:ascii="Arial" w:eastAsia="Arial" w:hAnsi="Arial" w:cs="Arial"/>
          <w:sz w:val="17"/>
          <w:szCs w:val="17"/>
        </w:rPr>
        <w:t>Kerala State (Electricity) Board v Indian Aluminum : (1976) 1 SCC 466</w:t>
      </w:r>
    </w:p>
    <w:p w:rsidR="004B6511" w:rsidRDefault="004B6511">
      <w:pPr>
        <w:spacing w:line="13" w:lineRule="exact"/>
        <w:rPr>
          <w:rFonts w:ascii="Arial" w:eastAsia="Arial" w:hAnsi="Arial" w:cs="Arial"/>
          <w:sz w:val="23"/>
          <w:szCs w:val="23"/>
          <w:vertAlign w:val="superscript"/>
        </w:rPr>
      </w:pPr>
    </w:p>
    <w:p w:rsidR="004B6511" w:rsidRDefault="00D4755E">
      <w:pPr>
        <w:numPr>
          <w:ilvl w:val="0"/>
          <w:numId w:val="201"/>
        </w:numPr>
        <w:tabs>
          <w:tab w:val="left" w:pos="260"/>
        </w:tabs>
        <w:spacing w:line="186" w:lineRule="auto"/>
        <w:ind w:left="260" w:hanging="260"/>
        <w:rPr>
          <w:rFonts w:ascii="Arial" w:eastAsia="Arial" w:hAnsi="Arial" w:cs="Arial"/>
          <w:sz w:val="19"/>
          <w:szCs w:val="19"/>
          <w:vertAlign w:val="superscript"/>
        </w:rPr>
      </w:pPr>
      <w:r>
        <w:rPr>
          <w:rFonts w:ascii="Arial" w:eastAsia="Arial" w:hAnsi="Arial" w:cs="Arial"/>
          <w:sz w:val="15"/>
          <w:szCs w:val="15"/>
        </w:rPr>
        <w:t>K S Paripoornan v State of Kerala : (1994) 5 SCC 593</w:t>
      </w:r>
    </w:p>
    <w:p w:rsidR="004B6511" w:rsidRDefault="00D4755E">
      <w:pPr>
        <w:numPr>
          <w:ilvl w:val="0"/>
          <w:numId w:val="201"/>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(2003) 9 SCC 358</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90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90" w:name="page91"/>
      <w:bookmarkEnd w:id="90"/>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43" w:lineRule="auto"/>
        <w:ind w:right="6"/>
        <w:jc w:val="both"/>
        <w:rPr>
          <w:sz w:val="20"/>
          <w:szCs w:val="20"/>
        </w:rPr>
      </w:pPr>
      <w:r>
        <w:rPr>
          <w:rFonts w:ascii="Arial" w:eastAsia="Arial" w:hAnsi="Arial" w:cs="Arial"/>
          <w:sz w:val="25"/>
          <w:szCs w:val="25"/>
        </w:rPr>
        <w:t>85 The preamble to a law may be a statutory aid to consider the mischief which the law seeks to address. While it cannot prevail over the provisions of the statute, it can be an aid to resolve an ambiguity</w:t>
      </w:r>
      <w:r>
        <w:rPr>
          <w:rFonts w:ascii="Arial" w:eastAsia="Arial" w:hAnsi="Arial" w:cs="Arial"/>
          <w:sz w:val="32"/>
          <w:szCs w:val="32"/>
          <w:vertAlign w:val="superscript"/>
        </w:rPr>
        <w:t>113</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2" w:lineRule="exact"/>
        <w:rPr>
          <w:sz w:val="20"/>
          <w:szCs w:val="20"/>
        </w:rPr>
      </w:pPr>
    </w:p>
    <w:p w:rsidR="004B6511" w:rsidRDefault="00D4755E">
      <w:pPr>
        <w:numPr>
          <w:ilvl w:val="0"/>
          <w:numId w:val="202"/>
        </w:numPr>
        <w:tabs>
          <w:tab w:val="left" w:pos="720"/>
        </w:tabs>
        <w:spacing w:line="472" w:lineRule="auto"/>
        <w:ind w:right="6"/>
        <w:rPr>
          <w:rFonts w:ascii="Arial" w:eastAsia="Arial" w:hAnsi="Arial" w:cs="Arial"/>
          <w:sz w:val="25"/>
          <w:szCs w:val="25"/>
        </w:rPr>
      </w:pPr>
      <w:r>
        <w:rPr>
          <w:rFonts w:ascii="Arial" w:eastAsia="Arial" w:hAnsi="Arial" w:cs="Arial"/>
          <w:sz w:val="25"/>
          <w:szCs w:val="25"/>
        </w:rPr>
        <w:t xml:space="preserve">In the course </w:t>
      </w:r>
      <w:r>
        <w:rPr>
          <w:rFonts w:ascii="Arial" w:eastAsia="Arial" w:hAnsi="Arial" w:cs="Arial"/>
          <w:sz w:val="25"/>
          <w:szCs w:val="25"/>
        </w:rPr>
        <w:t>of his submissions, Dr Dhavan has emphasized the ―new provisions‖ contained in the Reservation Act 2018. These according to him, are:</w:t>
      </w:r>
    </w:p>
    <w:p w:rsidR="004B6511" w:rsidRDefault="004B6511">
      <w:pPr>
        <w:spacing w:line="211" w:lineRule="exact"/>
        <w:rPr>
          <w:sz w:val="20"/>
          <w:szCs w:val="20"/>
        </w:rPr>
      </w:pPr>
    </w:p>
    <w:p w:rsidR="004B6511" w:rsidRDefault="00D4755E">
      <w:pPr>
        <w:numPr>
          <w:ilvl w:val="0"/>
          <w:numId w:val="203"/>
        </w:numPr>
        <w:tabs>
          <w:tab w:val="left" w:pos="440"/>
        </w:tabs>
        <w:ind w:left="440" w:hanging="440"/>
        <w:rPr>
          <w:rFonts w:ascii="Arial" w:eastAsia="Arial" w:hAnsi="Arial" w:cs="Arial"/>
          <w:sz w:val="25"/>
          <w:szCs w:val="25"/>
        </w:rPr>
      </w:pPr>
      <w:r>
        <w:rPr>
          <w:rFonts w:ascii="Arial" w:eastAsia="Arial" w:hAnsi="Arial" w:cs="Arial"/>
          <w:sz w:val="25"/>
          <w:szCs w:val="25"/>
        </w:rPr>
        <w:t>Section 2 (d) which defines ‗backlog‘;</w:t>
      </w:r>
    </w:p>
    <w:p w:rsidR="004B6511" w:rsidRDefault="004B6511">
      <w:pPr>
        <w:spacing w:line="295" w:lineRule="exact"/>
        <w:rPr>
          <w:rFonts w:ascii="Arial" w:eastAsia="Arial" w:hAnsi="Arial" w:cs="Arial"/>
          <w:sz w:val="25"/>
          <w:szCs w:val="25"/>
        </w:rPr>
      </w:pPr>
    </w:p>
    <w:p w:rsidR="004B6511" w:rsidRDefault="00D4755E">
      <w:pPr>
        <w:numPr>
          <w:ilvl w:val="0"/>
          <w:numId w:val="203"/>
        </w:numPr>
        <w:tabs>
          <w:tab w:val="left" w:pos="440"/>
        </w:tabs>
        <w:spacing w:line="472" w:lineRule="auto"/>
        <w:ind w:left="440" w:right="6" w:hanging="440"/>
        <w:rPr>
          <w:rFonts w:ascii="Arial" w:eastAsia="Arial" w:hAnsi="Arial" w:cs="Arial"/>
          <w:sz w:val="25"/>
          <w:szCs w:val="25"/>
        </w:rPr>
      </w:pPr>
      <w:r>
        <w:rPr>
          <w:rFonts w:ascii="Arial" w:eastAsia="Arial" w:hAnsi="Arial" w:cs="Arial"/>
          <w:sz w:val="25"/>
          <w:szCs w:val="25"/>
        </w:rPr>
        <w:t>Section 5 under which the appointing authority is to revise and redraw the existi</w:t>
      </w:r>
      <w:r>
        <w:rPr>
          <w:rFonts w:ascii="Arial" w:eastAsia="Arial" w:hAnsi="Arial" w:cs="Arial"/>
          <w:sz w:val="25"/>
          <w:szCs w:val="25"/>
        </w:rPr>
        <w:t>ng seniority lists;</w:t>
      </w:r>
    </w:p>
    <w:p w:rsidR="004B6511" w:rsidRDefault="004B6511">
      <w:pPr>
        <w:spacing w:line="9" w:lineRule="exact"/>
        <w:rPr>
          <w:rFonts w:ascii="Arial" w:eastAsia="Arial" w:hAnsi="Arial" w:cs="Arial"/>
          <w:sz w:val="25"/>
          <w:szCs w:val="25"/>
        </w:rPr>
      </w:pPr>
    </w:p>
    <w:p w:rsidR="004B6511" w:rsidRDefault="00D4755E">
      <w:pPr>
        <w:numPr>
          <w:ilvl w:val="0"/>
          <w:numId w:val="203"/>
        </w:numPr>
        <w:tabs>
          <w:tab w:val="left" w:pos="440"/>
        </w:tabs>
        <w:ind w:left="440" w:hanging="440"/>
        <w:rPr>
          <w:rFonts w:ascii="Arial" w:eastAsia="Arial" w:hAnsi="Arial" w:cs="Arial"/>
          <w:sz w:val="25"/>
          <w:szCs w:val="25"/>
        </w:rPr>
      </w:pPr>
      <w:r>
        <w:rPr>
          <w:rFonts w:ascii="Arial" w:eastAsia="Arial" w:hAnsi="Arial" w:cs="Arial"/>
          <w:sz w:val="25"/>
          <w:szCs w:val="25"/>
        </w:rPr>
        <w:t>Section 7 which deals with the power to remove difficulties;</w:t>
      </w:r>
    </w:p>
    <w:p w:rsidR="004B6511" w:rsidRDefault="004B6511">
      <w:pPr>
        <w:spacing w:line="288" w:lineRule="exact"/>
        <w:rPr>
          <w:rFonts w:ascii="Arial" w:eastAsia="Arial" w:hAnsi="Arial" w:cs="Arial"/>
          <w:sz w:val="25"/>
          <w:szCs w:val="25"/>
        </w:rPr>
      </w:pPr>
    </w:p>
    <w:p w:rsidR="004B6511" w:rsidRDefault="00D4755E">
      <w:pPr>
        <w:numPr>
          <w:ilvl w:val="0"/>
          <w:numId w:val="203"/>
        </w:numPr>
        <w:tabs>
          <w:tab w:val="left" w:pos="420"/>
        </w:tabs>
        <w:ind w:left="420" w:hanging="420"/>
        <w:rPr>
          <w:rFonts w:ascii="Arial" w:eastAsia="Arial" w:hAnsi="Arial" w:cs="Arial"/>
          <w:sz w:val="25"/>
          <w:szCs w:val="25"/>
        </w:rPr>
      </w:pPr>
      <w:r>
        <w:rPr>
          <w:rFonts w:ascii="Arial" w:eastAsia="Arial" w:hAnsi="Arial" w:cs="Arial"/>
          <w:sz w:val="25"/>
          <w:szCs w:val="25"/>
        </w:rPr>
        <w:t>Section 8 which provides for the repeal of the Reservation Act 2002; and</w:t>
      </w:r>
    </w:p>
    <w:p w:rsidR="004B6511" w:rsidRDefault="004B6511">
      <w:pPr>
        <w:spacing w:line="286" w:lineRule="exact"/>
        <w:rPr>
          <w:rFonts w:ascii="Arial" w:eastAsia="Arial" w:hAnsi="Arial" w:cs="Arial"/>
          <w:sz w:val="25"/>
          <w:szCs w:val="25"/>
        </w:rPr>
      </w:pPr>
    </w:p>
    <w:p w:rsidR="004B6511" w:rsidRDefault="00D4755E">
      <w:pPr>
        <w:numPr>
          <w:ilvl w:val="0"/>
          <w:numId w:val="203"/>
        </w:numPr>
        <w:tabs>
          <w:tab w:val="left" w:pos="440"/>
        </w:tabs>
        <w:ind w:left="440" w:hanging="440"/>
        <w:rPr>
          <w:rFonts w:ascii="Arial" w:eastAsia="Arial" w:hAnsi="Arial" w:cs="Arial"/>
          <w:sz w:val="25"/>
          <w:szCs w:val="25"/>
        </w:rPr>
      </w:pPr>
      <w:r>
        <w:rPr>
          <w:rFonts w:ascii="Arial" w:eastAsia="Arial" w:hAnsi="Arial" w:cs="Arial"/>
          <w:sz w:val="25"/>
          <w:szCs w:val="25"/>
        </w:rPr>
        <w:t>Section 9 which is a validating provision.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6" w:lineRule="exact"/>
        <w:rPr>
          <w:sz w:val="20"/>
          <w:szCs w:val="20"/>
        </w:rPr>
      </w:pPr>
    </w:p>
    <w:p w:rsidR="004B6511" w:rsidRDefault="00D4755E">
      <w:pPr>
        <w:numPr>
          <w:ilvl w:val="0"/>
          <w:numId w:val="204"/>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 xml:space="preserve">The essential issue which now needs to be addressed by this Court is whether the basis of the decision in </w:t>
      </w:r>
      <w:r>
        <w:rPr>
          <w:rFonts w:ascii="Arial" w:eastAsia="Arial" w:hAnsi="Arial" w:cs="Arial"/>
          <w:b/>
          <w:bCs/>
          <w:sz w:val="25"/>
          <w:szCs w:val="25"/>
        </w:rPr>
        <w:t>B K Pavitra I</w:t>
      </w:r>
      <w:r>
        <w:rPr>
          <w:rFonts w:ascii="Arial" w:eastAsia="Arial" w:hAnsi="Arial" w:cs="Arial"/>
          <w:sz w:val="25"/>
          <w:szCs w:val="25"/>
        </w:rPr>
        <w:t xml:space="preserve"> has been cured. The decision of the Constitution Bench in </w:t>
      </w:r>
      <w:r>
        <w:rPr>
          <w:rFonts w:ascii="Arial" w:eastAsia="Arial" w:hAnsi="Arial" w:cs="Arial"/>
          <w:b/>
          <w:bCs/>
          <w:sz w:val="25"/>
          <w:szCs w:val="25"/>
        </w:rPr>
        <w:t>Nagaraj</w:t>
      </w:r>
      <w:r>
        <w:rPr>
          <w:rFonts w:ascii="Arial" w:eastAsia="Arial" w:hAnsi="Arial" w:cs="Arial"/>
          <w:sz w:val="25"/>
          <w:szCs w:val="25"/>
        </w:rPr>
        <w:t xml:space="preserve"> mandates that before the State can take recourse to the enabling power</w:t>
      </w:r>
      <w:r>
        <w:rPr>
          <w:rFonts w:ascii="Arial" w:eastAsia="Arial" w:hAnsi="Arial" w:cs="Arial"/>
          <w:sz w:val="25"/>
          <w:szCs w:val="25"/>
        </w:rPr>
        <w:t xml:space="preserve"> contained in Clauses (4A) and (4B) of Article 16, it must demonstrate the existence of ―compelling reasons‖ on three facets: (i) backwardness; (ii) inadequacy of representation; and (iii) overall administrative efficiency. In </w:t>
      </w:r>
      <w:r>
        <w:rPr>
          <w:rFonts w:ascii="Arial" w:eastAsia="Arial" w:hAnsi="Arial" w:cs="Arial"/>
          <w:b/>
          <w:bCs/>
          <w:sz w:val="25"/>
          <w:szCs w:val="25"/>
        </w:rPr>
        <w:t>Jarnail</w:t>
      </w:r>
      <w:r>
        <w:rPr>
          <w:rFonts w:ascii="Arial" w:eastAsia="Arial" w:hAnsi="Arial" w:cs="Arial"/>
          <w:sz w:val="25"/>
          <w:szCs w:val="25"/>
        </w:rPr>
        <w:t>, the Constitution Ben</w:t>
      </w:r>
      <w:r>
        <w:rPr>
          <w:rFonts w:ascii="Arial" w:eastAsia="Arial" w:hAnsi="Arial" w:cs="Arial"/>
          <w:sz w:val="25"/>
          <w:szCs w:val="25"/>
        </w:rPr>
        <w:t xml:space="preserve">ch clarified that the first of the above factors – ―backwardness‖ has no application in the case of reservations for the SCs and STs. </w:t>
      </w:r>
      <w:r>
        <w:rPr>
          <w:rFonts w:ascii="Arial" w:eastAsia="Arial" w:hAnsi="Arial" w:cs="Arial"/>
          <w:b/>
          <w:bCs/>
          <w:sz w:val="25"/>
          <w:szCs w:val="25"/>
        </w:rPr>
        <w:t>Nagaraj</w:t>
      </w:r>
      <w:r>
        <w:rPr>
          <w:rFonts w:ascii="Arial" w:eastAsia="Arial" w:hAnsi="Arial" w:cs="Arial"/>
          <w:sz w:val="25"/>
          <w:szCs w:val="25"/>
        </w:rPr>
        <w:t xml:space="preserve"> to that extent was held to be contrary to the decision of the larger Bench in </w:t>
      </w:r>
      <w:r>
        <w:rPr>
          <w:rFonts w:ascii="Arial" w:eastAsia="Arial" w:hAnsi="Arial" w:cs="Arial"/>
          <w:b/>
          <w:bCs/>
          <w:sz w:val="25"/>
          <w:szCs w:val="25"/>
        </w:rPr>
        <w:t>Indra Sawhney.</w:t>
      </w:r>
    </w:p>
    <w:p w:rsidR="004B6511" w:rsidRDefault="004B6511">
      <w:pPr>
        <w:spacing w:line="20" w:lineRule="exact"/>
        <w:rPr>
          <w:sz w:val="20"/>
          <w:szCs w:val="20"/>
        </w:rPr>
      </w:pPr>
      <w:r>
        <w:rPr>
          <w:sz w:val="20"/>
          <w:szCs w:val="20"/>
        </w:rPr>
        <w:pict>
          <v:line id="Shape 46" o:spid="_x0000_s1071" style="position:absolute;z-index:251667456;visibility:visible;mso-wrap-distance-left:0;mso-wrap-distance-right:0" from="0,10.65pt" to="2in,10.65pt" o:allowincell="f" strokeweight=".25397mm"/>
        </w:pict>
      </w:r>
    </w:p>
    <w:p w:rsidR="004B6511" w:rsidRDefault="004B6511">
      <w:pPr>
        <w:spacing w:line="243" w:lineRule="exact"/>
        <w:rPr>
          <w:sz w:val="20"/>
          <w:szCs w:val="20"/>
        </w:rPr>
      </w:pPr>
    </w:p>
    <w:p w:rsidR="004B6511" w:rsidRDefault="00D4755E">
      <w:pPr>
        <w:numPr>
          <w:ilvl w:val="0"/>
          <w:numId w:val="205"/>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 xml:space="preserve">Burrakur Coal Co. </w:t>
      </w:r>
      <w:r>
        <w:rPr>
          <w:rFonts w:ascii="Arial" w:eastAsia="Arial" w:hAnsi="Arial" w:cs="Arial"/>
          <w:sz w:val="17"/>
          <w:szCs w:val="17"/>
        </w:rPr>
        <w:t>Ltd. v Union of India : AIR 1961 SC 954 at pages 956-957</w:t>
      </w:r>
    </w:p>
    <w:p w:rsidR="004B6511" w:rsidRDefault="004B6511">
      <w:pPr>
        <w:spacing w:line="256" w:lineRule="exact"/>
        <w:rPr>
          <w:rFonts w:ascii="Arial" w:eastAsia="Arial" w:hAnsi="Arial" w:cs="Arial"/>
          <w:sz w:val="23"/>
          <w:szCs w:val="23"/>
          <w:vertAlign w:val="superscript"/>
        </w:rPr>
      </w:pPr>
    </w:p>
    <w:p w:rsidR="004B6511" w:rsidRDefault="00D4755E">
      <w:pPr>
        <w:ind w:left="4400"/>
        <w:rPr>
          <w:rFonts w:ascii="Arial" w:eastAsia="Arial" w:hAnsi="Arial" w:cs="Arial"/>
          <w:sz w:val="23"/>
          <w:szCs w:val="23"/>
          <w:vertAlign w:val="superscript"/>
        </w:rPr>
      </w:pPr>
      <w:r>
        <w:rPr>
          <w:rFonts w:ascii="Arial" w:eastAsia="Arial" w:hAnsi="Arial" w:cs="Arial"/>
          <w:sz w:val="20"/>
          <w:szCs w:val="20"/>
        </w:rPr>
        <w:t>91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1" w:name="page92"/>
      <w:bookmarkEnd w:id="91"/>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tabs>
          <w:tab w:val="left" w:pos="700"/>
        </w:tabs>
        <w:rPr>
          <w:sz w:val="20"/>
          <w:szCs w:val="20"/>
        </w:rPr>
      </w:pPr>
      <w:r>
        <w:rPr>
          <w:rFonts w:ascii="Arial" w:eastAsia="Arial" w:hAnsi="Arial" w:cs="Arial"/>
          <w:b/>
          <w:bCs/>
          <w:sz w:val="26"/>
          <w:szCs w:val="26"/>
        </w:rPr>
        <w:t>E.2</w:t>
      </w:r>
      <w:r>
        <w:rPr>
          <w:rFonts w:ascii="Arial" w:eastAsia="Arial" w:hAnsi="Arial" w:cs="Arial"/>
          <w:b/>
          <w:bCs/>
          <w:sz w:val="26"/>
          <w:szCs w:val="26"/>
        </w:rPr>
        <w:tab/>
        <w:t>The Ratna Prabha Committee report</w:t>
      </w: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numPr>
          <w:ilvl w:val="0"/>
          <w:numId w:val="206"/>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B K Pavitra I</w:t>
      </w:r>
      <w:r>
        <w:rPr>
          <w:rFonts w:ascii="Arial" w:eastAsia="Arial" w:hAnsi="Arial" w:cs="Arial"/>
          <w:sz w:val="25"/>
          <w:szCs w:val="25"/>
        </w:rPr>
        <w:t xml:space="preserve"> was rendered on 9 February 2017. The Ratna Prabha Committee was established on 22 March 2017. Its report was examined by a Cabinet Sub-Committee on 4 August 2017 and was eventually approved by the Cabinet on 7 August 2017. The Ratna Prabha Committee repor</w:t>
      </w:r>
      <w:r>
        <w:rPr>
          <w:rFonts w:ascii="Arial" w:eastAsia="Arial" w:hAnsi="Arial" w:cs="Arial"/>
          <w:sz w:val="25"/>
          <w:szCs w:val="25"/>
        </w:rPr>
        <w:t>t was commissioned to : (i) collect information on cadre wise representation of SC and ST employees in all government departments; (ii) collect information on backwardness of SCs and STs; and (iii) study the effect on the administration due to the promotio</w:t>
      </w:r>
      <w:r>
        <w:rPr>
          <w:rFonts w:ascii="Arial" w:eastAsia="Arial" w:hAnsi="Arial" w:cs="Arial"/>
          <w:sz w:val="25"/>
          <w:szCs w:val="25"/>
        </w:rPr>
        <w:t>n of SCs and STs.</w:t>
      </w:r>
    </w:p>
    <w:p w:rsidR="004B6511" w:rsidRDefault="004B6511">
      <w:pPr>
        <w:spacing w:line="213" w:lineRule="exact"/>
        <w:rPr>
          <w:rFonts w:ascii="Arial" w:eastAsia="Arial" w:hAnsi="Arial" w:cs="Arial"/>
          <w:sz w:val="25"/>
          <w:szCs w:val="25"/>
        </w:rPr>
      </w:pPr>
    </w:p>
    <w:p w:rsidR="004B6511" w:rsidRDefault="00D4755E">
      <w:pPr>
        <w:numPr>
          <w:ilvl w:val="0"/>
          <w:numId w:val="206"/>
        </w:numPr>
        <w:tabs>
          <w:tab w:val="left" w:pos="720"/>
        </w:tabs>
        <w:spacing w:line="472" w:lineRule="auto"/>
        <w:ind w:right="6"/>
        <w:rPr>
          <w:rFonts w:ascii="Arial" w:eastAsia="Arial" w:hAnsi="Arial" w:cs="Arial"/>
          <w:sz w:val="25"/>
          <w:szCs w:val="25"/>
        </w:rPr>
      </w:pPr>
      <w:r>
        <w:rPr>
          <w:rFonts w:ascii="Arial" w:eastAsia="Arial" w:hAnsi="Arial" w:cs="Arial"/>
          <w:sz w:val="25"/>
          <w:szCs w:val="25"/>
        </w:rPr>
        <w:t>Dr Dhavan‘s challenge to the report is basically founded on the following features:</w:t>
      </w:r>
    </w:p>
    <w:p w:rsidR="004B6511" w:rsidRDefault="004B6511">
      <w:pPr>
        <w:spacing w:line="211" w:lineRule="exact"/>
        <w:rPr>
          <w:sz w:val="20"/>
          <w:szCs w:val="20"/>
        </w:rPr>
      </w:pPr>
    </w:p>
    <w:p w:rsidR="004B6511" w:rsidRDefault="00D4755E">
      <w:pPr>
        <w:numPr>
          <w:ilvl w:val="0"/>
          <w:numId w:val="207"/>
        </w:numPr>
        <w:tabs>
          <w:tab w:val="left" w:pos="720"/>
        </w:tabs>
        <w:ind w:left="720" w:hanging="720"/>
        <w:rPr>
          <w:rFonts w:ascii="Arial" w:eastAsia="Arial" w:hAnsi="Arial" w:cs="Arial"/>
          <w:sz w:val="25"/>
          <w:szCs w:val="25"/>
        </w:rPr>
      </w:pPr>
      <w:r>
        <w:rPr>
          <w:rFonts w:ascii="Arial" w:eastAsia="Arial" w:hAnsi="Arial" w:cs="Arial"/>
          <w:sz w:val="25"/>
          <w:szCs w:val="25"/>
        </w:rPr>
        <w:t>Only thirty one out of sixty two government departments were examined;</w:t>
      </w:r>
    </w:p>
    <w:p w:rsidR="004B6511" w:rsidRDefault="004B6511">
      <w:pPr>
        <w:spacing w:line="295" w:lineRule="exact"/>
        <w:rPr>
          <w:rFonts w:ascii="Arial" w:eastAsia="Arial" w:hAnsi="Arial" w:cs="Arial"/>
          <w:sz w:val="25"/>
          <w:szCs w:val="25"/>
        </w:rPr>
      </w:pPr>
    </w:p>
    <w:p w:rsidR="004B6511" w:rsidRDefault="00D4755E">
      <w:pPr>
        <w:numPr>
          <w:ilvl w:val="0"/>
          <w:numId w:val="207"/>
        </w:numPr>
        <w:tabs>
          <w:tab w:val="left" w:pos="720"/>
        </w:tabs>
        <w:spacing w:line="472" w:lineRule="auto"/>
        <w:ind w:left="720" w:right="6" w:hanging="720"/>
        <w:rPr>
          <w:rFonts w:ascii="Arial" w:eastAsia="Arial" w:hAnsi="Arial" w:cs="Arial"/>
          <w:sz w:val="25"/>
          <w:szCs w:val="25"/>
        </w:rPr>
      </w:pPr>
      <w:r>
        <w:rPr>
          <w:rFonts w:ascii="Arial" w:eastAsia="Arial" w:hAnsi="Arial" w:cs="Arial"/>
          <w:sz w:val="25"/>
          <w:szCs w:val="25"/>
        </w:rPr>
        <w:t>No data was collected for public sector undertakings, boards, corporations, loca</w:t>
      </w:r>
      <w:r>
        <w:rPr>
          <w:rFonts w:ascii="Arial" w:eastAsia="Arial" w:hAnsi="Arial" w:cs="Arial"/>
          <w:sz w:val="25"/>
          <w:szCs w:val="25"/>
        </w:rPr>
        <w:t>l bodies, grant-in-aid institutions and autonomous bodies;</w:t>
      </w:r>
    </w:p>
    <w:p w:rsidR="004B6511" w:rsidRDefault="004B6511">
      <w:pPr>
        <w:spacing w:line="9" w:lineRule="exact"/>
        <w:rPr>
          <w:rFonts w:ascii="Arial" w:eastAsia="Arial" w:hAnsi="Arial" w:cs="Arial"/>
          <w:sz w:val="25"/>
          <w:szCs w:val="25"/>
        </w:rPr>
      </w:pPr>
    </w:p>
    <w:p w:rsidR="004B6511" w:rsidRDefault="00D4755E">
      <w:pPr>
        <w:numPr>
          <w:ilvl w:val="0"/>
          <w:numId w:val="207"/>
        </w:numPr>
        <w:tabs>
          <w:tab w:val="left" w:pos="720"/>
        </w:tabs>
        <w:ind w:left="720" w:hanging="720"/>
        <w:rPr>
          <w:rFonts w:ascii="Arial" w:eastAsia="Arial" w:hAnsi="Arial" w:cs="Arial"/>
          <w:sz w:val="25"/>
          <w:szCs w:val="25"/>
        </w:rPr>
      </w:pPr>
      <w:r>
        <w:rPr>
          <w:rFonts w:ascii="Arial" w:eastAsia="Arial" w:hAnsi="Arial" w:cs="Arial"/>
          <w:sz w:val="25"/>
          <w:szCs w:val="25"/>
        </w:rPr>
        <w:t>In PWD and KPTCL, the representation is excessive;</w:t>
      </w:r>
    </w:p>
    <w:p w:rsidR="004B6511" w:rsidRDefault="004B6511">
      <w:pPr>
        <w:spacing w:line="286" w:lineRule="exact"/>
        <w:rPr>
          <w:rFonts w:ascii="Arial" w:eastAsia="Arial" w:hAnsi="Arial" w:cs="Arial"/>
          <w:sz w:val="25"/>
          <w:szCs w:val="25"/>
        </w:rPr>
      </w:pPr>
    </w:p>
    <w:p w:rsidR="004B6511" w:rsidRDefault="00D4755E">
      <w:pPr>
        <w:numPr>
          <w:ilvl w:val="0"/>
          <w:numId w:val="207"/>
        </w:numPr>
        <w:tabs>
          <w:tab w:val="left" w:pos="720"/>
        </w:tabs>
        <w:ind w:left="720" w:hanging="720"/>
        <w:rPr>
          <w:rFonts w:ascii="Arial" w:eastAsia="Arial" w:hAnsi="Arial" w:cs="Arial"/>
          <w:sz w:val="25"/>
          <w:szCs w:val="25"/>
        </w:rPr>
      </w:pPr>
      <w:r>
        <w:rPr>
          <w:rFonts w:ascii="Arial" w:eastAsia="Arial" w:hAnsi="Arial" w:cs="Arial"/>
          <w:sz w:val="25"/>
          <w:szCs w:val="25"/>
        </w:rPr>
        <w:t xml:space="preserve">The data is vacancy based and not post based as required by </w:t>
      </w:r>
      <w:r>
        <w:rPr>
          <w:rFonts w:ascii="Arial" w:eastAsia="Arial" w:hAnsi="Arial" w:cs="Arial"/>
          <w:b/>
          <w:bCs/>
          <w:sz w:val="25"/>
          <w:szCs w:val="25"/>
        </w:rPr>
        <w:t>Sabharwal</w:t>
      </w:r>
      <w:r>
        <w:rPr>
          <w:rFonts w:ascii="Arial" w:eastAsia="Arial" w:hAnsi="Arial" w:cs="Arial"/>
          <w:sz w:val="25"/>
          <w:szCs w:val="25"/>
        </w:rPr>
        <w:t>;</w:t>
      </w:r>
    </w:p>
    <w:p w:rsidR="004B6511" w:rsidRDefault="004B6511">
      <w:pPr>
        <w:spacing w:line="291" w:lineRule="exact"/>
        <w:rPr>
          <w:rFonts w:ascii="Arial" w:eastAsia="Arial" w:hAnsi="Arial" w:cs="Arial"/>
          <w:sz w:val="25"/>
          <w:szCs w:val="25"/>
        </w:rPr>
      </w:pPr>
    </w:p>
    <w:p w:rsidR="004B6511" w:rsidRDefault="00D4755E">
      <w:pPr>
        <w:numPr>
          <w:ilvl w:val="0"/>
          <w:numId w:val="207"/>
        </w:numPr>
        <w:tabs>
          <w:tab w:val="left" w:pos="720"/>
        </w:tabs>
        <w:ind w:left="720" w:hanging="720"/>
        <w:rPr>
          <w:rFonts w:ascii="Arial" w:eastAsia="Arial" w:hAnsi="Arial" w:cs="Arial"/>
          <w:sz w:val="25"/>
          <w:szCs w:val="25"/>
        </w:rPr>
      </w:pPr>
      <w:r>
        <w:rPr>
          <w:rFonts w:ascii="Arial" w:eastAsia="Arial" w:hAnsi="Arial" w:cs="Arial"/>
          <w:sz w:val="25"/>
          <w:szCs w:val="25"/>
        </w:rPr>
        <w:t>The data is on sanctioned posts and not of filled posts;</w:t>
      </w:r>
    </w:p>
    <w:p w:rsidR="004B6511" w:rsidRDefault="004B6511">
      <w:pPr>
        <w:spacing w:line="286" w:lineRule="exact"/>
        <w:rPr>
          <w:rFonts w:ascii="Arial" w:eastAsia="Arial" w:hAnsi="Arial" w:cs="Arial"/>
          <w:sz w:val="25"/>
          <w:szCs w:val="25"/>
        </w:rPr>
      </w:pPr>
    </w:p>
    <w:p w:rsidR="004B6511" w:rsidRDefault="00D4755E">
      <w:pPr>
        <w:numPr>
          <w:ilvl w:val="0"/>
          <w:numId w:val="207"/>
        </w:numPr>
        <w:tabs>
          <w:tab w:val="left" w:pos="720"/>
        </w:tabs>
        <w:ind w:left="720" w:hanging="720"/>
        <w:rPr>
          <w:rFonts w:ascii="Arial" w:eastAsia="Arial" w:hAnsi="Arial" w:cs="Arial"/>
          <w:sz w:val="25"/>
          <w:szCs w:val="25"/>
        </w:rPr>
      </w:pPr>
      <w:r>
        <w:rPr>
          <w:rFonts w:ascii="Arial" w:eastAsia="Arial" w:hAnsi="Arial" w:cs="Arial"/>
          <w:sz w:val="25"/>
          <w:szCs w:val="25"/>
        </w:rPr>
        <w:t>The data is ba</w:t>
      </w:r>
      <w:r>
        <w:rPr>
          <w:rFonts w:ascii="Arial" w:eastAsia="Arial" w:hAnsi="Arial" w:cs="Arial"/>
          <w:sz w:val="25"/>
          <w:szCs w:val="25"/>
        </w:rPr>
        <w:t>sed on grades A, B, C and D and not cadre based; and</w:t>
      </w:r>
    </w:p>
    <w:p w:rsidR="004B6511" w:rsidRDefault="004B6511">
      <w:pPr>
        <w:spacing w:line="298" w:lineRule="exact"/>
        <w:rPr>
          <w:rFonts w:ascii="Arial" w:eastAsia="Arial" w:hAnsi="Arial" w:cs="Arial"/>
          <w:sz w:val="25"/>
          <w:szCs w:val="25"/>
        </w:rPr>
      </w:pPr>
    </w:p>
    <w:p w:rsidR="004B6511" w:rsidRDefault="00D4755E">
      <w:pPr>
        <w:numPr>
          <w:ilvl w:val="0"/>
          <w:numId w:val="207"/>
        </w:numPr>
        <w:tabs>
          <w:tab w:val="left" w:pos="720"/>
        </w:tabs>
        <w:spacing w:line="470" w:lineRule="auto"/>
        <w:ind w:left="720" w:right="6" w:hanging="720"/>
        <w:rPr>
          <w:rFonts w:ascii="Arial" w:eastAsia="Arial" w:hAnsi="Arial" w:cs="Arial"/>
          <w:sz w:val="25"/>
          <w:szCs w:val="25"/>
        </w:rPr>
      </w:pPr>
      <w:r>
        <w:rPr>
          <w:rFonts w:ascii="Arial" w:eastAsia="Arial" w:hAnsi="Arial" w:cs="Arial"/>
          <w:sz w:val="25"/>
          <w:szCs w:val="25"/>
        </w:rPr>
        <w:t>On efficiency, there is only a general reference to the economic development of the State of Karnataka.</w:t>
      </w:r>
    </w:p>
    <w:p w:rsidR="004B6511" w:rsidRDefault="004B6511">
      <w:pPr>
        <w:spacing w:line="312" w:lineRule="exact"/>
        <w:rPr>
          <w:sz w:val="20"/>
          <w:szCs w:val="20"/>
        </w:rPr>
      </w:pPr>
    </w:p>
    <w:p w:rsidR="004B6511" w:rsidRDefault="00D4755E">
      <w:pPr>
        <w:numPr>
          <w:ilvl w:val="0"/>
          <w:numId w:val="208"/>
        </w:numPr>
        <w:tabs>
          <w:tab w:val="left" w:pos="720"/>
        </w:tabs>
        <w:spacing w:line="475" w:lineRule="auto"/>
        <w:ind w:right="6"/>
        <w:jc w:val="both"/>
        <w:rPr>
          <w:rFonts w:ascii="Arial" w:eastAsia="Arial" w:hAnsi="Arial" w:cs="Arial"/>
          <w:sz w:val="25"/>
          <w:szCs w:val="25"/>
        </w:rPr>
      </w:pPr>
      <w:r>
        <w:rPr>
          <w:rFonts w:ascii="Arial" w:eastAsia="Arial" w:hAnsi="Arial" w:cs="Arial"/>
          <w:sz w:val="25"/>
          <w:szCs w:val="25"/>
        </w:rPr>
        <w:t xml:space="preserve">Based on the above features, the petitioners have invoked the power of judicial review. Dr Dhavan emphasized that the decision in </w:t>
      </w:r>
      <w:r>
        <w:rPr>
          <w:rFonts w:ascii="Arial" w:eastAsia="Arial" w:hAnsi="Arial" w:cs="Arial"/>
          <w:b/>
          <w:bCs/>
          <w:sz w:val="25"/>
          <w:szCs w:val="25"/>
        </w:rPr>
        <w:t>Nagaraj</w:t>
      </w:r>
      <w:r>
        <w:rPr>
          <w:rFonts w:ascii="Arial" w:eastAsia="Arial" w:hAnsi="Arial" w:cs="Arial"/>
          <w:sz w:val="25"/>
          <w:szCs w:val="25"/>
        </w:rPr>
        <w:t xml:space="preserve"> upheld the constitutional validity of successive constitutional amendments to Article 16</w:t>
      </w:r>
    </w:p>
    <w:p w:rsidR="004B6511" w:rsidRDefault="004B6511">
      <w:pPr>
        <w:spacing w:line="91" w:lineRule="exact"/>
        <w:rPr>
          <w:sz w:val="20"/>
          <w:szCs w:val="20"/>
        </w:rPr>
      </w:pPr>
    </w:p>
    <w:p w:rsidR="004B6511" w:rsidRDefault="00D4755E">
      <w:pPr>
        <w:ind w:right="6"/>
        <w:jc w:val="center"/>
        <w:rPr>
          <w:sz w:val="20"/>
          <w:szCs w:val="20"/>
        </w:rPr>
      </w:pPr>
      <w:r>
        <w:rPr>
          <w:rFonts w:ascii="Arial" w:eastAsia="Arial" w:hAnsi="Arial" w:cs="Arial"/>
          <w:sz w:val="20"/>
          <w:szCs w:val="20"/>
        </w:rPr>
        <w:t>92</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2" w:name="page93"/>
      <w:bookmarkEnd w:id="92"/>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 xml:space="preserve">conditional upon the existence of compelling reasons which must be demonstrated by the State by collecting and analysing relevant data. It is submitted that the flaws in the report of the Ratna Prabha Committee would indicate that the compelling reasons </w:t>
      </w:r>
      <w:r>
        <w:rPr>
          <w:rFonts w:ascii="Arial" w:eastAsia="Arial" w:hAnsi="Arial" w:cs="Arial"/>
          <w:sz w:val="25"/>
          <w:szCs w:val="25"/>
        </w:rPr>
        <w:t>which constitute the foundation for the exercise of the enabling power contained in Article 16 are absent, which must result in the invalidation of the Reservation Act 2018.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209"/>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Before we deal with the merits of the attack on the Ratna Prabha Committee repo</w:t>
      </w:r>
      <w:r>
        <w:rPr>
          <w:rFonts w:ascii="Arial" w:eastAsia="Arial" w:hAnsi="Arial" w:cs="Arial"/>
          <w:sz w:val="25"/>
          <w:szCs w:val="25"/>
        </w:rPr>
        <w:t>rt, it is necessary to set down the parameters on which judicial review can be exercised. Essentially, the exercise which the petitioners require this Court to undertake is to scrutinize the underlying collection of data by the State on two facets laid out</w:t>
      </w:r>
      <w:r>
        <w:rPr>
          <w:rFonts w:ascii="Arial" w:eastAsia="Arial" w:hAnsi="Arial" w:cs="Arial"/>
          <w:sz w:val="25"/>
          <w:szCs w:val="25"/>
        </w:rPr>
        <w:t xml:space="preserve"> in </w:t>
      </w:r>
      <w:r>
        <w:rPr>
          <w:rFonts w:ascii="Arial" w:eastAsia="Arial" w:hAnsi="Arial" w:cs="Arial"/>
          <w:b/>
          <w:bCs/>
          <w:sz w:val="25"/>
          <w:szCs w:val="25"/>
        </w:rPr>
        <w:t>Nagaraj</w:t>
      </w:r>
      <w:r>
        <w:rPr>
          <w:rFonts w:ascii="Arial" w:eastAsia="Arial" w:hAnsi="Arial" w:cs="Arial"/>
          <w:sz w:val="25"/>
          <w:szCs w:val="25"/>
        </w:rPr>
        <w:t xml:space="preserve">, as now clarified by </w:t>
      </w:r>
      <w:r>
        <w:rPr>
          <w:rFonts w:ascii="Arial" w:eastAsia="Arial" w:hAnsi="Arial" w:cs="Arial"/>
          <w:b/>
          <w:bCs/>
          <w:sz w:val="25"/>
          <w:szCs w:val="25"/>
        </w:rPr>
        <w:t>Jarnail</w:t>
      </w:r>
      <w:r>
        <w:rPr>
          <w:rFonts w:ascii="Arial" w:eastAsia="Arial" w:hAnsi="Arial" w:cs="Arial"/>
          <w:sz w:val="25"/>
          <w:szCs w:val="25"/>
        </w:rPr>
        <w:t>: (i) the adequacy of representation; and (ii) impact on efficiency in administration.</w:t>
      </w:r>
    </w:p>
    <w:p w:rsidR="004B6511" w:rsidRDefault="004B6511">
      <w:pPr>
        <w:spacing w:line="216"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Clause (4) of Article 16 contains an enabling provision to empower the State to make reservations in appointments or posts in favour of any backward class of citizens ―which, in the opinion of the State, is not adequately represented in the services under </w:t>
      </w:r>
      <w:r>
        <w:rPr>
          <w:rFonts w:ascii="Arial" w:eastAsia="Arial" w:hAnsi="Arial" w:cs="Arial"/>
          <w:sz w:val="25"/>
          <w:szCs w:val="25"/>
        </w:rPr>
        <w:t xml:space="preserve">the State‖. Clause (4A) contains an enabling provision that allows the state to provide for reservations in promotion with consequential seniority in posts or classes of posts in services under the State in favour of SCs and STs. Clause (4A) also uses the </w:t>
      </w:r>
      <w:r>
        <w:rPr>
          <w:rFonts w:ascii="Arial" w:eastAsia="Arial" w:hAnsi="Arial" w:cs="Arial"/>
          <w:sz w:val="25"/>
          <w:szCs w:val="25"/>
        </w:rPr>
        <w:t xml:space="preserve">expression ―which, in the opinion of the State, are not adequately represented in the services under the State‖. In </w:t>
      </w:r>
      <w:r>
        <w:rPr>
          <w:rFonts w:ascii="Arial" w:eastAsia="Arial" w:hAnsi="Arial" w:cs="Arial"/>
          <w:b/>
          <w:bCs/>
          <w:sz w:val="25"/>
          <w:szCs w:val="25"/>
        </w:rPr>
        <w:t>Indra Sawhney</w:t>
      </w:r>
      <w:r>
        <w:rPr>
          <w:rFonts w:ascii="Arial" w:eastAsia="Arial" w:hAnsi="Arial" w:cs="Arial"/>
          <w:sz w:val="25"/>
          <w:szCs w:val="25"/>
        </w:rPr>
        <w:t>, while construing the nature of the satisfaction which has to be arrived at by the State, this Court held: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3" w:lineRule="exact"/>
        <w:rPr>
          <w:sz w:val="20"/>
          <w:szCs w:val="20"/>
        </w:rPr>
      </w:pPr>
    </w:p>
    <w:p w:rsidR="004B6511" w:rsidRDefault="00D4755E">
      <w:pPr>
        <w:ind w:right="6"/>
        <w:jc w:val="center"/>
        <w:rPr>
          <w:sz w:val="20"/>
          <w:szCs w:val="20"/>
        </w:rPr>
      </w:pPr>
      <w:r>
        <w:rPr>
          <w:rFonts w:ascii="Arial" w:eastAsia="Arial" w:hAnsi="Arial" w:cs="Arial"/>
          <w:sz w:val="20"/>
          <w:szCs w:val="20"/>
        </w:rPr>
        <w:t>93</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3" w:name="page94"/>
      <w:bookmarkEnd w:id="93"/>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ind w:left="1440"/>
        <w:rPr>
          <w:sz w:val="20"/>
          <w:szCs w:val="20"/>
        </w:rPr>
      </w:pPr>
      <w:r>
        <w:rPr>
          <w:rFonts w:ascii="Arial" w:eastAsia="Arial" w:hAnsi="Arial" w:cs="Arial"/>
          <w:sz w:val="21"/>
          <w:szCs w:val="21"/>
        </w:rPr>
        <w:t>―798….The language of clause (4) makes it clear that the</w:t>
      </w:r>
    </w:p>
    <w:p w:rsidR="004B6511" w:rsidRDefault="004B6511">
      <w:pPr>
        <w:spacing w:line="45"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question whether a backward class of citizens is not adequately represented in the services under the State is a matter within the subjective satisfaction of the State. T</w:t>
      </w:r>
      <w:r>
        <w:rPr>
          <w:rFonts w:ascii="Arial" w:eastAsia="Arial" w:hAnsi="Arial" w:cs="Arial"/>
          <w:sz w:val="21"/>
          <w:szCs w:val="21"/>
        </w:rPr>
        <w:t>his is evident from the fact that the said requirement is preceded by the words ―in the opinion of the State‖. This opinion can be formed by the State on its own, i.e., on the basis of the material it has in its possession already or it may gather such mat</w:t>
      </w:r>
      <w:r>
        <w:rPr>
          <w:rFonts w:ascii="Arial" w:eastAsia="Arial" w:hAnsi="Arial" w:cs="Arial"/>
          <w:sz w:val="21"/>
          <w:szCs w:val="21"/>
        </w:rPr>
        <w:t>erial through a Commission/Committee, person or authority. All that is required is, there must be some material upon which the opinion is formed. Indeed, in this matter the court should show due deference to the opinion of the State, which in the present c</w:t>
      </w:r>
      <w:r>
        <w:rPr>
          <w:rFonts w:ascii="Arial" w:eastAsia="Arial" w:hAnsi="Arial" w:cs="Arial"/>
          <w:sz w:val="21"/>
          <w:szCs w:val="21"/>
        </w:rPr>
        <w:t>ontext means the executive. The executive is supposed to know the existing conditions in the society, drawn as it is from among the representatives of the people in Parliament/Legislature. It does not, however, mean that the opinion formed is beyond judici</w:t>
      </w:r>
      <w:r>
        <w:rPr>
          <w:rFonts w:ascii="Arial" w:eastAsia="Arial" w:hAnsi="Arial" w:cs="Arial"/>
          <w:sz w:val="21"/>
          <w:szCs w:val="21"/>
        </w:rPr>
        <w:t>al scrutiny altogether.</w:t>
      </w:r>
    </w:p>
    <w:p w:rsidR="004B6511" w:rsidRDefault="004B6511">
      <w:pPr>
        <w:spacing w:line="16" w:lineRule="exact"/>
        <w:rPr>
          <w:sz w:val="20"/>
          <w:szCs w:val="20"/>
        </w:rPr>
      </w:pPr>
    </w:p>
    <w:p w:rsidR="004B6511" w:rsidRDefault="00D4755E">
      <w:pPr>
        <w:spacing w:line="267" w:lineRule="auto"/>
        <w:ind w:left="1440" w:right="1826"/>
        <w:jc w:val="both"/>
        <w:rPr>
          <w:sz w:val="20"/>
          <w:szCs w:val="20"/>
        </w:rPr>
      </w:pPr>
      <w:r>
        <w:rPr>
          <w:rFonts w:ascii="Arial" w:eastAsia="Arial" w:hAnsi="Arial" w:cs="Arial"/>
          <w:b/>
          <w:bCs/>
          <w:sz w:val="21"/>
          <w:szCs w:val="21"/>
        </w:rPr>
        <w:t xml:space="preserve">The scope and reach of judicial scrutiny in matters within subjective satisfaction of the executive are well and extensively stated in </w:t>
      </w:r>
      <w:r>
        <w:rPr>
          <w:rFonts w:ascii="Arial" w:eastAsia="Arial" w:hAnsi="Arial" w:cs="Arial"/>
          <w:b/>
          <w:bCs/>
          <w:i/>
          <w:iCs/>
          <w:sz w:val="21"/>
          <w:szCs w:val="21"/>
        </w:rPr>
        <w:t>Barium Chemicals</w:t>
      </w:r>
      <w:r>
        <w:rPr>
          <w:rFonts w:ascii="Arial" w:eastAsia="Arial" w:hAnsi="Arial" w:cs="Arial"/>
          <w:b/>
          <w:bCs/>
          <w:sz w:val="21"/>
          <w:szCs w:val="21"/>
        </w:rPr>
        <w:t xml:space="preserve"> v. </w:t>
      </w:r>
      <w:r>
        <w:rPr>
          <w:rFonts w:ascii="Arial" w:eastAsia="Arial" w:hAnsi="Arial" w:cs="Arial"/>
          <w:b/>
          <w:bCs/>
          <w:i/>
          <w:iCs/>
          <w:sz w:val="21"/>
          <w:szCs w:val="21"/>
        </w:rPr>
        <w:t>Company Law</w:t>
      </w:r>
      <w:r>
        <w:rPr>
          <w:rFonts w:ascii="Arial" w:eastAsia="Arial" w:hAnsi="Arial" w:cs="Arial"/>
          <w:b/>
          <w:bCs/>
          <w:sz w:val="21"/>
          <w:szCs w:val="21"/>
        </w:rPr>
        <w:t xml:space="preserve"> </w:t>
      </w:r>
      <w:r>
        <w:rPr>
          <w:rFonts w:ascii="Arial" w:eastAsia="Arial" w:hAnsi="Arial" w:cs="Arial"/>
          <w:b/>
          <w:bCs/>
          <w:i/>
          <w:iCs/>
          <w:sz w:val="21"/>
          <w:szCs w:val="21"/>
        </w:rPr>
        <w:t xml:space="preserve">Board </w:t>
      </w:r>
      <w:r>
        <w:rPr>
          <w:rFonts w:ascii="Arial" w:eastAsia="Arial" w:hAnsi="Arial" w:cs="Arial"/>
          <w:sz w:val="21"/>
          <w:szCs w:val="21"/>
        </w:rPr>
        <w:t>[1966 Supp SCR 311 : AIR 1967 SC 295] which need</w:t>
      </w:r>
      <w:r>
        <w:rPr>
          <w:rFonts w:ascii="Arial" w:eastAsia="Arial" w:hAnsi="Arial" w:cs="Arial"/>
          <w:b/>
          <w:bCs/>
          <w:i/>
          <w:iCs/>
          <w:sz w:val="21"/>
          <w:szCs w:val="21"/>
        </w:rPr>
        <w:t xml:space="preserve"> </w:t>
      </w:r>
      <w:r>
        <w:rPr>
          <w:rFonts w:ascii="Arial" w:eastAsia="Arial" w:hAnsi="Arial" w:cs="Arial"/>
          <w:sz w:val="21"/>
          <w:szCs w:val="21"/>
        </w:rPr>
        <w:t>not be re</w:t>
      </w:r>
      <w:r>
        <w:rPr>
          <w:rFonts w:ascii="Arial" w:eastAsia="Arial" w:hAnsi="Arial" w:cs="Arial"/>
          <w:sz w:val="21"/>
          <w:szCs w:val="21"/>
        </w:rPr>
        <w:t xml:space="preserve">peated here. </w:t>
      </w:r>
      <w:r>
        <w:rPr>
          <w:rFonts w:ascii="Arial" w:eastAsia="Arial" w:hAnsi="Arial" w:cs="Arial"/>
          <w:b/>
          <w:bCs/>
          <w:sz w:val="21"/>
          <w:szCs w:val="21"/>
        </w:rPr>
        <w:t>Suffice it to mention that the said</w:t>
      </w:r>
      <w:r>
        <w:rPr>
          <w:rFonts w:ascii="Arial" w:eastAsia="Arial" w:hAnsi="Arial" w:cs="Arial"/>
          <w:sz w:val="21"/>
          <w:szCs w:val="21"/>
        </w:rPr>
        <w:t xml:space="preserve"> </w:t>
      </w:r>
      <w:r>
        <w:rPr>
          <w:rFonts w:ascii="Arial" w:eastAsia="Arial" w:hAnsi="Arial" w:cs="Arial"/>
          <w:b/>
          <w:bCs/>
          <w:sz w:val="21"/>
          <w:szCs w:val="21"/>
        </w:rPr>
        <w:t>principles apply equally in the case of a constitutional provision like Article 16 (4) which expressly places the particular fact (inadequate representation) within the subjective judgment of the State/execu</w:t>
      </w:r>
      <w:r>
        <w:rPr>
          <w:rFonts w:ascii="Arial" w:eastAsia="Arial" w:hAnsi="Arial" w:cs="Arial"/>
          <w:b/>
          <w:bCs/>
          <w:sz w:val="21"/>
          <w:szCs w:val="21"/>
        </w:rPr>
        <w:t>tive</w:t>
      </w:r>
      <w:r>
        <w:rPr>
          <w:rFonts w:ascii="Arial" w:eastAsia="Arial" w:hAnsi="Arial" w:cs="Arial"/>
          <w:sz w:val="21"/>
          <w:szCs w:val="21"/>
        </w:rPr>
        <w:t>.‖</w:t>
      </w:r>
      <w:r>
        <w:rPr>
          <w:rFonts w:ascii="Arial" w:eastAsia="Arial" w:hAnsi="Arial" w:cs="Arial"/>
          <w:sz w:val="27"/>
          <w:szCs w:val="27"/>
          <w:vertAlign w:val="superscript"/>
        </w:rPr>
        <w:t>114</w:t>
      </w:r>
      <w:r>
        <w:rPr>
          <w:rFonts w:ascii="Arial" w:eastAsia="Arial" w:hAnsi="Arial" w:cs="Arial"/>
          <w:b/>
          <w:bCs/>
          <w:sz w:val="21"/>
          <w:szCs w:val="21"/>
        </w:rPr>
        <w:t xml:space="preserve"> </w:t>
      </w:r>
      <w:r>
        <w:rPr>
          <w:rFonts w:ascii="Arial" w:eastAsia="Arial" w:hAnsi="Arial" w:cs="Arial"/>
          <w:sz w:val="21"/>
          <w:szCs w:val="21"/>
        </w:rPr>
        <w:t>(Emphasis</w:t>
      </w:r>
      <w:r>
        <w:rPr>
          <w:rFonts w:ascii="Arial" w:eastAsia="Arial" w:hAnsi="Arial" w:cs="Arial"/>
          <w:b/>
          <w:bCs/>
          <w:sz w:val="21"/>
          <w:szCs w:val="21"/>
        </w:rPr>
        <w:t xml:space="preserve"> </w:t>
      </w:r>
      <w:r>
        <w:rPr>
          <w:rFonts w:ascii="Arial" w:eastAsia="Arial" w:hAnsi="Arial" w:cs="Arial"/>
          <w:sz w:val="21"/>
          <w:szCs w:val="21"/>
        </w:rPr>
        <w:t>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The above extract from the decision in </w:t>
      </w:r>
      <w:r>
        <w:rPr>
          <w:rFonts w:ascii="Arial" w:eastAsia="Arial" w:hAnsi="Arial" w:cs="Arial"/>
          <w:b/>
          <w:bCs/>
          <w:sz w:val="25"/>
          <w:szCs w:val="25"/>
        </w:rPr>
        <w:t>Indra Sawhney</w:t>
      </w:r>
      <w:r>
        <w:rPr>
          <w:rFonts w:ascii="Arial" w:eastAsia="Arial" w:hAnsi="Arial" w:cs="Arial"/>
          <w:sz w:val="25"/>
          <w:szCs w:val="25"/>
        </w:rPr>
        <w:t xml:space="preserve"> presents two mutually complementary and reinforcing principles. The first principle is that the executive arm of the state is aware of prevailing conditions. The legislature represents the collective will of the people through their elected representative</w:t>
      </w:r>
      <w:r>
        <w:rPr>
          <w:rFonts w:ascii="Arial" w:eastAsia="Arial" w:hAnsi="Arial" w:cs="Arial"/>
          <w:sz w:val="25"/>
          <w:szCs w:val="25"/>
        </w:rPr>
        <w:t>s. The presumption of constitutionality of a law enacted by a competent legislature traces itself to the fundamental doctrine of constitutional jurisprudence that the legislature is accountable to those who elect their representatives. Collectively, the ex</w:t>
      </w:r>
      <w:r>
        <w:rPr>
          <w:rFonts w:ascii="Arial" w:eastAsia="Arial" w:hAnsi="Arial" w:cs="Arial"/>
          <w:sz w:val="25"/>
          <w:szCs w:val="25"/>
        </w:rPr>
        <w:t>ecutive and the legislature are entrusted with the constitutional duty to</w:t>
      </w:r>
    </w:p>
    <w:p w:rsidR="004B6511" w:rsidRDefault="004B6511">
      <w:pPr>
        <w:spacing w:line="20" w:lineRule="exact"/>
        <w:rPr>
          <w:sz w:val="20"/>
          <w:szCs w:val="20"/>
        </w:rPr>
      </w:pPr>
      <w:r>
        <w:rPr>
          <w:sz w:val="20"/>
          <w:szCs w:val="20"/>
        </w:rPr>
        <w:pict>
          <v:line id="Shape 47" o:spid="_x0000_s1072" style="position:absolute;z-index:251668480;visibility:visible;mso-wrap-distance-left:0;mso-wrap-distance-right:0" from="0,43.15pt" to="2in,43.1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numPr>
          <w:ilvl w:val="0"/>
          <w:numId w:val="21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13 at page 728</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94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4" w:name="page95"/>
      <w:bookmarkEnd w:id="94"/>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spacing w:line="415" w:lineRule="auto"/>
        <w:ind w:right="6"/>
        <w:rPr>
          <w:sz w:val="20"/>
          <w:szCs w:val="20"/>
        </w:rPr>
      </w:pPr>
      <w:r>
        <w:rPr>
          <w:rFonts w:ascii="Arial" w:eastAsia="Arial" w:hAnsi="Arial" w:cs="Arial"/>
          <w:sz w:val="25"/>
          <w:szCs w:val="25"/>
        </w:rPr>
        <w:t xml:space="preserve">protect social welfare. This Court explained in </w:t>
      </w:r>
      <w:r>
        <w:rPr>
          <w:rFonts w:ascii="Arial" w:eastAsia="Arial" w:hAnsi="Arial" w:cs="Arial"/>
          <w:b/>
          <w:bCs/>
          <w:sz w:val="25"/>
          <w:szCs w:val="25"/>
        </w:rPr>
        <w:t>Amalgamated Tea Estates Co</w:t>
      </w:r>
      <w:r>
        <w:rPr>
          <w:rFonts w:ascii="Arial" w:eastAsia="Arial" w:hAnsi="Arial" w:cs="Arial"/>
          <w:sz w:val="25"/>
          <w:szCs w:val="25"/>
        </w:rPr>
        <w:t xml:space="preserve"> </w:t>
      </w:r>
      <w:r>
        <w:rPr>
          <w:rFonts w:ascii="Arial" w:eastAsia="Arial" w:hAnsi="Arial" w:cs="Arial"/>
          <w:b/>
          <w:bCs/>
          <w:sz w:val="25"/>
          <w:szCs w:val="25"/>
        </w:rPr>
        <w:t xml:space="preserve">Ltd </w:t>
      </w:r>
      <w:r>
        <w:rPr>
          <w:rFonts w:ascii="Arial" w:eastAsia="Arial" w:hAnsi="Arial" w:cs="Arial"/>
          <w:sz w:val="25"/>
          <w:szCs w:val="25"/>
        </w:rPr>
        <w:t>v</w:t>
      </w:r>
      <w:r>
        <w:rPr>
          <w:rFonts w:ascii="Arial" w:eastAsia="Arial" w:hAnsi="Arial" w:cs="Arial"/>
          <w:b/>
          <w:bCs/>
          <w:sz w:val="25"/>
          <w:szCs w:val="25"/>
        </w:rPr>
        <w:t xml:space="preserve"> State of Kerala</w:t>
      </w:r>
      <w:r>
        <w:rPr>
          <w:rFonts w:ascii="Arial" w:eastAsia="Arial" w:hAnsi="Arial" w:cs="Arial"/>
          <w:sz w:val="32"/>
          <w:szCs w:val="32"/>
          <w:vertAlign w:val="superscript"/>
        </w:rPr>
        <w:t>115</w:t>
      </w:r>
      <w:r>
        <w:rPr>
          <w:rFonts w:ascii="Arial" w:eastAsia="Arial" w:hAnsi="Arial" w:cs="Arial"/>
          <w:sz w:val="25"/>
          <w:szCs w:val="25"/>
        </w:rPr>
        <w:t xml:space="preserve">, the rationale for the </w:t>
      </w:r>
      <w:r>
        <w:rPr>
          <w:rFonts w:ascii="Arial" w:eastAsia="Arial" w:hAnsi="Arial" w:cs="Arial"/>
          <w:sz w:val="25"/>
          <w:szCs w:val="25"/>
        </w:rPr>
        <w:t>principles of constitutionality:</w:t>
      </w:r>
    </w:p>
    <w:p w:rsidR="004B6511" w:rsidRDefault="004B6511">
      <w:pPr>
        <w:spacing w:line="215" w:lineRule="exact"/>
        <w:rPr>
          <w:sz w:val="20"/>
          <w:szCs w:val="20"/>
        </w:rPr>
      </w:pPr>
    </w:p>
    <w:p w:rsidR="004B6511" w:rsidRDefault="00D4755E">
      <w:pPr>
        <w:spacing w:line="284" w:lineRule="auto"/>
        <w:ind w:left="1440" w:right="1826"/>
        <w:jc w:val="both"/>
        <w:rPr>
          <w:sz w:val="20"/>
          <w:szCs w:val="20"/>
        </w:rPr>
      </w:pPr>
      <w:r>
        <w:rPr>
          <w:rFonts w:ascii="Arial" w:eastAsia="Arial" w:hAnsi="Arial" w:cs="Arial"/>
          <w:sz w:val="20"/>
          <w:szCs w:val="20"/>
        </w:rPr>
        <w:t>―11.The reason why a statute is presumed to be constitutional is that the Legislature is the best judge of the local conditions and circumstances and special needs of various classes of persons. ―(T)he Legislature is the b</w:t>
      </w:r>
      <w:r>
        <w:rPr>
          <w:rFonts w:ascii="Arial" w:eastAsia="Arial" w:hAnsi="Arial" w:cs="Arial"/>
          <w:sz w:val="20"/>
          <w:szCs w:val="20"/>
        </w:rPr>
        <w:t>est judge of the needs of particular classes and to estimate the degree of evil so as to adjust its legislation according to the exigency found to</w:t>
      </w:r>
    </w:p>
    <w:p w:rsidR="004B6511" w:rsidRDefault="004B6511">
      <w:pPr>
        <w:spacing w:line="2" w:lineRule="exact"/>
        <w:rPr>
          <w:sz w:val="20"/>
          <w:szCs w:val="20"/>
        </w:rPr>
      </w:pPr>
    </w:p>
    <w:p w:rsidR="004B6511" w:rsidRDefault="00D4755E">
      <w:pPr>
        <w:ind w:left="1440"/>
        <w:rPr>
          <w:sz w:val="20"/>
          <w:szCs w:val="20"/>
        </w:rPr>
      </w:pPr>
      <w:r>
        <w:rPr>
          <w:rFonts w:ascii="Arial" w:eastAsia="Arial" w:hAnsi="Arial" w:cs="Arial"/>
          <w:sz w:val="21"/>
          <w:szCs w:val="21"/>
        </w:rPr>
        <w:t>exist.‖</w:t>
      </w:r>
      <w:r>
        <w:rPr>
          <w:rFonts w:ascii="Arial" w:eastAsia="Arial" w:hAnsi="Arial" w:cs="Arial"/>
          <w:sz w:val="27"/>
          <w:szCs w:val="27"/>
          <w:vertAlign w:val="superscript"/>
        </w:rPr>
        <w:t>116</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50" w:lineRule="exact"/>
        <w:rPr>
          <w:sz w:val="20"/>
          <w:szCs w:val="20"/>
        </w:rPr>
      </w:pPr>
    </w:p>
    <w:p w:rsidR="004B6511" w:rsidRDefault="00D4755E">
      <w:pPr>
        <w:rPr>
          <w:sz w:val="20"/>
          <w:szCs w:val="20"/>
        </w:rPr>
      </w:pPr>
      <w:r>
        <w:rPr>
          <w:rFonts w:ascii="Arial" w:eastAsia="Arial" w:hAnsi="Arial" w:cs="Arial"/>
          <w:sz w:val="25"/>
          <w:szCs w:val="25"/>
        </w:rPr>
        <w:t xml:space="preserve">This principle was reiterated in </w:t>
      </w:r>
      <w:r>
        <w:rPr>
          <w:rFonts w:ascii="Arial" w:eastAsia="Arial" w:hAnsi="Arial" w:cs="Arial"/>
          <w:b/>
          <w:bCs/>
          <w:sz w:val="25"/>
          <w:szCs w:val="25"/>
        </w:rPr>
        <w:t>V C Shukla</w:t>
      </w:r>
      <w:r>
        <w:rPr>
          <w:rFonts w:ascii="Arial" w:eastAsia="Arial" w:hAnsi="Arial" w:cs="Arial"/>
          <w:sz w:val="25"/>
          <w:szCs w:val="25"/>
        </w:rPr>
        <w:t xml:space="preserve"> v </w:t>
      </w:r>
      <w:r>
        <w:rPr>
          <w:rFonts w:ascii="Arial" w:eastAsia="Arial" w:hAnsi="Arial" w:cs="Arial"/>
          <w:b/>
          <w:bCs/>
          <w:sz w:val="25"/>
          <w:szCs w:val="25"/>
        </w:rPr>
        <w:t>State (Delhi Administration)</w:t>
      </w:r>
      <w:r>
        <w:rPr>
          <w:rFonts w:ascii="Arial" w:eastAsia="Arial" w:hAnsi="Arial" w:cs="Arial"/>
          <w:sz w:val="32"/>
          <w:szCs w:val="32"/>
          <w:vertAlign w:val="superscript"/>
        </w:rPr>
        <w:t>117</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45" w:lineRule="exact"/>
        <w:rPr>
          <w:sz w:val="20"/>
          <w:szCs w:val="20"/>
        </w:rPr>
      </w:pPr>
    </w:p>
    <w:p w:rsidR="004B6511" w:rsidRDefault="00D4755E">
      <w:pPr>
        <w:spacing w:line="288" w:lineRule="auto"/>
        <w:ind w:left="1440" w:right="1826"/>
        <w:jc w:val="both"/>
        <w:rPr>
          <w:sz w:val="20"/>
          <w:szCs w:val="20"/>
        </w:rPr>
      </w:pPr>
      <w:r>
        <w:rPr>
          <w:rFonts w:ascii="Arial" w:eastAsia="Arial" w:hAnsi="Arial" w:cs="Arial"/>
          <w:sz w:val="20"/>
          <w:szCs w:val="20"/>
        </w:rPr>
        <w:t>―11…Furthermore, the legislature which is in the best position to understand the needs and requirements of the people must be given sufficient latitude for making selection or differentiation and so long as such a selection is not arbitrary and has a ratio</w:t>
      </w:r>
      <w:r>
        <w:rPr>
          <w:rFonts w:ascii="Arial" w:eastAsia="Arial" w:hAnsi="Arial" w:cs="Arial"/>
          <w:sz w:val="20"/>
          <w:szCs w:val="20"/>
        </w:rPr>
        <w:t>nal basis having regard to the object of the Act, Article 14 would not be attracted. That is why this Court has laid down that presumption is always in favour of the constitutionality of an enactment and the onus lies upon the person who attacks the statut</w:t>
      </w:r>
      <w:r>
        <w:rPr>
          <w:rFonts w:ascii="Arial" w:eastAsia="Arial" w:hAnsi="Arial" w:cs="Arial"/>
          <w:sz w:val="20"/>
          <w:szCs w:val="20"/>
        </w:rPr>
        <w:t>e to show that there has been an infraction of the constitutional concept of equality.‖</w:t>
      </w:r>
      <w:r>
        <w:rPr>
          <w:rFonts w:ascii="Arial" w:eastAsia="Arial" w:hAnsi="Arial" w:cs="Arial"/>
          <w:sz w:val="26"/>
          <w:szCs w:val="26"/>
          <w:vertAlign w:val="superscript"/>
        </w:rPr>
        <w:t>118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8" w:lineRule="exact"/>
        <w:rPr>
          <w:sz w:val="20"/>
          <w:szCs w:val="20"/>
        </w:rPr>
      </w:pPr>
    </w:p>
    <w:p w:rsidR="004B6511" w:rsidRDefault="00D4755E">
      <w:pPr>
        <w:tabs>
          <w:tab w:val="left" w:pos="700"/>
        </w:tabs>
        <w:rPr>
          <w:sz w:val="20"/>
          <w:szCs w:val="20"/>
        </w:rPr>
      </w:pPr>
      <w:r>
        <w:rPr>
          <w:rFonts w:ascii="Arial" w:eastAsia="Arial" w:hAnsi="Arial" w:cs="Arial"/>
          <w:sz w:val="25"/>
          <w:szCs w:val="25"/>
        </w:rPr>
        <w:t>92</w:t>
      </w:r>
      <w:r>
        <w:rPr>
          <w:sz w:val="20"/>
          <w:szCs w:val="20"/>
        </w:rPr>
        <w:tab/>
      </w:r>
      <w:r>
        <w:rPr>
          <w:rFonts w:ascii="Arial" w:eastAsia="Arial" w:hAnsi="Arial" w:cs="Arial"/>
          <w:sz w:val="25"/>
          <w:szCs w:val="25"/>
        </w:rPr>
        <w:t xml:space="preserve">More recently, this was emphasized in  </w:t>
      </w:r>
      <w:r>
        <w:rPr>
          <w:rFonts w:ascii="Arial" w:eastAsia="Arial" w:hAnsi="Arial" w:cs="Arial"/>
          <w:b/>
          <w:bCs/>
          <w:sz w:val="25"/>
          <w:szCs w:val="25"/>
        </w:rPr>
        <w:t>State of Himachal Pradesh</w:t>
      </w:r>
      <w:r>
        <w:rPr>
          <w:rFonts w:ascii="Arial" w:eastAsia="Arial" w:hAnsi="Arial" w:cs="Arial"/>
          <w:sz w:val="25"/>
          <w:szCs w:val="25"/>
        </w:rPr>
        <w:t xml:space="preserve"> v</w:t>
      </w:r>
    </w:p>
    <w:p w:rsidR="004B6511" w:rsidRDefault="004B6511">
      <w:pPr>
        <w:spacing w:line="257" w:lineRule="exact"/>
        <w:rPr>
          <w:sz w:val="20"/>
          <w:szCs w:val="20"/>
        </w:rPr>
      </w:pPr>
    </w:p>
    <w:p w:rsidR="004B6511" w:rsidRDefault="00D4755E">
      <w:pPr>
        <w:rPr>
          <w:sz w:val="20"/>
          <w:szCs w:val="20"/>
        </w:rPr>
      </w:pPr>
      <w:r>
        <w:rPr>
          <w:rFonts w:ascii="Arial" w:eastAsia="Arial" w:hAnsi="Arial" w:cs="Arial"/>
          <w:b/>
          <w:bCs/>
          <w:sz w:val="25"/>
          <w:szCs w:val="25"/>
        </w:rPr>
        <w:t>Satpal Saini</w:t>
      </w:r>
      <w:r>
        <w:rPr>
          <w:rFonts w:ascii="Arial" w:eastAsia="Arial" w:hAnsi="Arial" w:cs="Arial"/>
          <w:sz w:val="32"/>
          <w:szCs w:val="32"/>
          <w:vertAlign w:val="superscript"/>
        </w:rPr>
        <w:t>119</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46" w:lineRule="exact"/>
        <w:rPr>
          <w:sz w:val="20"/>
          <w:szCs w:val="20"/>
        </w:rPr>
      </w:pPr>
    </w:p>
    <w:p w:rsidR="004B6511" w:rsidRDefault="00D4755E">
      <w:pPr>
        <w:spacing w:line="270" w:lineRule="auto"/>
        <w:ind w:left="1440" w:right="1826"/>
        <w:jc w:val="both"/>
        <w:rPr>
          <w:sz w:val="20"/>
          <w:szCs w:val="20"/>
        </w:rPr>
      </w:pPr>
      <w:r>
        <w:rPr>
          <w:rFonts w:ascii="Arial" w:eastAsia="Arial" w:hAnsi="Arial" w:cs="Arial"/>
          <w:sz w:val="21"/>
          <w:szCs w:val="21"/>
        </w:rPr>
        <w:t>―12…The duty to formulate policies is entrusted to the executive whose</w:t>
      </w:r>
      <w:r>
        <w:rPr>
          <w:rFonts w:ascii="Arial" w:eastAsia="Arial" w:hAnsi="Arial" w:cs="Arial"/>
          <w:sz w:val="21"/>
          <w:szCs w:val="21"/>
        </w:rPr>
        <w:t xml:space="preserve"> accountability is to the legislature and, through it, to the people. The peril of adopting an incorrect policy lies in democratic accountability to the people…‖</w:t>
      </w:r>
      <w:r>
        <w:rPr>
          <w:rFonts w:ascii="Arial" w:eastAsia="Arial" w:hAnsi="Arial" w:cs="Arial"/>
          <w:sz w:val="27"/>
          <w:szCs w:val="27"/>
          <w:vertAlign w:val="superscript"/>
        </w:rPr>
        <w:t>120</w:t>
      </w:r>
    </w:p>
    <w:p w:rsidR="004B6511" w:rsidRDefault="004B6511">
      <w:pPr>
        <w:spacing w:line="20" w:lineRule="exact"/>
        <w:rPr>
          <w:sz w:val="20"/>
          <w:szCs w:val="20"/>
        </w:rPr>
      </w:pPr>
      <w:r>
        <w:rPr>
          <w:sz w:val="20"/>
          <w:szCs w:val="20"/>
        </w:rPr>
        <w:pict>
          <v:line id="Shape 48" o:spid="_x0000_s1073" style="position:absolute;z-index:251669504;visibility:visible;mso-wrap-distance-left:0;mso-wrap-distance-right:0" from="0,64.65pt" to="2in,64.6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1" w:lineRule="exact"/>
        <w:rPr>
          <w:sz w:val="20"/>
          <w:szCs w:val="20"/>
        </w:rPr>
      </w:pPr>
    </w:p>
    <w:p w:rsidR="004B6511" w:rsidRDefault="00D4755E">
      <w:pPr>
        <w:numPr>
          <w:ilvl w:val="0"/>
          <w:numId w:val="211"/>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(1974) 4 SCC 415</w:t>
      </w:r>
    </w:p>
    <w:p w:rsidR="004B6511" w:rsidRDefault="00D4755E">
      <w:pPr>
        <w:numPr>
          <w:ilvl w:val="0"/>
          <w:numId w:val="211"/>
        </w:numPr>
        <w:tabs>
          <w:tab w:val="left" w:pos="260"/>
        </w:tabs>
        <w:spacing w:line="187" w:lineRule="auto"/>
        <w:ind w:left="260" w:hanging="260"/>
        <w:rPr>
          <w:rFonts w:ascii="Arial" w:eastAsia="Arial" w:hAnsi="Arial" w:cs="Arial"/>
          <w:sz w:val="23"/>
          <w:szCs w:val="23"/>
          <w:vertAlign w:val="superscript"/>
        </w:rPr>
      </w:pPr>
      <w:r>
        <w:rPr>
          <w:rFonts w:ascii="Arial" w:eastAsia="Arial" w:hAnsi="Arial" w:cs="Arial"/>
          <w:sz w:val="17"/>
          <w:szCs w:val="17"/>
        </w:rPr>
        <w:t>Ibid at page 420</w:t>
      </w:r>
    </w:p>
    <w:p w:rsidR="004B6511" w:rsidRDefault="00D4755E">
      <w:pPr>
        <w:numPr>
          <w:ilvl w:val="0"/>
          <w:numId w:val="211"/>
        </w:numPr>
        <w:tabs>
          <w:tab w:val="left" w:pos="260"/>
        </w:tabs>
        <w:spacing w:line="187" w:lineRule="auto"/>
        <w:ind w:left="260" w:hanging="260"/>
        <w:rPr>
          <w:rFonts w:ascii="Arial" w:eastAsia="Arial" w:hAnsi="Arial" w:cs="Arial"/>
          <w:sz w:val="23"/>
          <w:szCs w:val="23"/>
          <w:vertAlign w:val="superscript"/>
        </w:rPr>
      </w:pPr>
      <w:r>
        <w:rPr>
          <w:rFonts w:ascii="Arial" w:eastAsia="Arial" w:hAnsi="Arial" w:cs="Arial"/>
          <w:sz w:val="17"/>
          <w:szCs w:val="17"/>
        </w:rPr>
        <w:t>(1980) Supp SCC 249</w:t>
      </w:r>
    </w:p>
    <w:p w:rsidR="004B6511" w:rsidRDefault="00D4755E">
      <w:pPr>
        <w:numPr>
          <w:ilvl w:val="0"/>
          <w:numId w:val="211"/>
        </w:numPr>
        <w:tabs>
          <w:tab w:val="left" w:pos="260"/>
        </w:tabs>
        <w:spacing w:line="187" w:lineRule="auto"/>
        <w:ind w:left="260" w:hanging="260"/>
        <w:rPr>
          <w:rFonts w:ascii="Arial" w:eastAsia="Arial" w:hAnsi="Arial" w:cs="Arial"/>
          <w:sz w:val="23"/>
          <w:szCs w:val="23"/>
          <w:vertAlign w:val="superscript"/>
        </w:rPr>
      </w:pPr>
      <w:r>
        <w:rPr>
          <w:rFonts w:ascii="Arial" w:eastAsia="Arial" w:hAnsi="Arial" w:cs="Arial"/>
          <w:sz w:val="17"/>
          <w:szCs w:val="17"/>
        </w:rPr>
        <w:t>Ibid at page 259</w:t>
      </w:r>
    </w:p>
    <w:p w:rsidR="004B6511" w:rsidRDefault="00D4755E">
      <w:pPr>
        <w:numPr>
          <w:ilvl w:val="0"/>
          <w:numId w:val="211"/>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 xml:space="preserve">(2017) 11 </w:t>
      </w:r>
      <w:r>
        <w:rPr>
          <w:rFonts w:ascii="Arial" w:eastAsia="Arial" w:hAnsi="Arial" w:cs="Arial"/>
          <w:sz w:val="17"/>
          <w:szCs w:val="17"/>
        </w:rPr>
        <w:t>SCC 42</w:t>
      </w:r>
    </w:p>
    <w:p w:rsidR="004B6511" w:rsidRDefault="00D4755E">
      <w:pPr>
        <w:numPr>
          <w:ilvl w:val="0"/>
          <w:numId w:val="211"/>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 47</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95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5" w:name="page96"/>
      <w:bookmarkEnd w:id="95"/>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212"/>
        </w:numPr>
        <w:tabs>
          <w:tab w:val="left" w:pos="720"/>
        </w:tabs>
        <w:spacing w:line="479" w:lineRule="auto"/>
        <w:jc w:val="both"/>
        <w:rPr>
          <w:rFonts w:ascii="Arial" w:eastAsia="Arial" w:hAnsi="Arial" w:cs="Arial"/>
          <w:sz w:val="25"/>
          <w:szCs w:val="25"/>
        </w:rPr>
      </w:pPr>
      <w:r>
        <w:rPr>
          <w:rFonts w:ascii="Arial" w:eastAsia="Arial" w:hAnsi="Arial" w:cs="Arial"/>
          <w:sz w:val="25"/>
          <w:szCs w:val="25"/>
        </w:rPr>
        <w:t xml:space="preserve">The second of the reinforcing principles which emerges from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 xml:space="preserve">Sawhney </w:t>
      </w:r>
      <w:r>
        <w:rPr>
          <w:rFonts w:ascii="Arial" w:eastAsia="Arial" w:hAnsi="Arial" w:cs="Arial"/>
          <w:sz w:val="25"/>
          <w:szCs w:val="25"/>
        </w:rPr>
        <w:t>is that the opinion of the government on the adequacy of</w:t>
      </w:r>
      <w:r>
        <w:rPr>
          <w:rFonts w:ascii="Arial" w:eastAsia="Arial" w:hAnsi="Arial" w:cs="Arial"/>
          <w:b/>
          <w:bCs/>
          <w:sz w:val="25"/>
          <w:szCs w:val="25"/>
        </w:rPr>
        <w:t xml:space="preserve"> </w:t>
      </w:r>
      <w:r>
        <w:rPr>
          <w:rFonts w:ascii="Arial" w:eastAsia="Arial" w:hAnsi="Arial" w:cs="Arial"/>
          <w:sz w:val="25"/>
          <w:szCs w:val="25"/>
        </w:rPr>
        <w:t xml:space="preserve">representation of the SCs and STs in the public services of the state is a matter which forms a part of the subjective satisfaction of the state. Significantly, the extract from </w:t>
      </w:r>
      <w:r>
        <w:rPr>
          <w:rFonts w:ascii="Arial" w:eastAsia="Arial" w:hAnsi="Arial" w:cs="Arial"/>
          <w:b/>
          <w:bCs/>
          <w:sz w:val="25"/>
          <w:szCs w:val="25"/>
        </w:rPr>
        <w:t>Indra Sawhney</w:t>
      </w:r>
      <w:r>
        <w:rPr>
          <w:rFonts w:ascii="Arial" w:eastAsia="Arial" w:hAnsi="Arial" w:cs="Arial"/>
          <w:sz w:val="25"/>
          <w:szCs w:val="25"/>
        </w:rPr>
        <w:t xml:space="preserve"> reproduced earlier adverts to the decision in </w:t>
      </w:r>
      <w:r>
        <w:rPr>
          <w:rFonts w:ascii="Arial" w:eastAsia="Arial" w:hAnsi="Arial" w:cs="Arial"/>
          <w:b/>
          <w:bCs/>
          <w:sz w:val="25"/>
          <w:szCs w:val="25"/>
        </w:rPr>
        <w:t>Barium</w:t>
      </w:r>
      <w:r>
        <w:rPr>
          <w:rFonts w:ascii="Arial" w:eastAsia="Arial" w:hAnsi="Arial" w:cs="Arial"/>
          <w:sz w:val="25"/>
          <w:szCs w:val="25"/>
        </w:rPr>
        <w:t xml:space="preserve"> </w:t>
      </w:r>
      <w:r>
        <w:rPr>
          <w:rFonts w:ascii="Arial" w:eastAsia="Arial" w:hAnsi="Arial" w:cs="Arial"/>
          <w:b/>
          <w:bCs/>
          <w:sz w:val="25"/>
          <w:szCs w:val="25"/>
        </w:rPr>
        <w:t>Chemicals L</w:t>
      </w:r>
      <w:r>
        <w:rPr>
          <w:rFonts w:ascii="Arial" w:eastAsia="Arial" w:hAnsi="Arial" w:cs="Arial"/>
          <w:b/>
          <w:bCs/>
          <w:sz w:val="25"/>
          <w:szCs w:val="25"/>
        </w:rPr>
        <w:t>td</w:t>
      </w:r>
      <w:r>
        <w:rPr>
          <w:rFonts w:ascii="Arial" w:eastAsia="Arial" w:hAnsi="Arial" w:cs="Arial"/>
          <w:sz w:val="25"/>
          <w:szCs w:val="25"/>
        </w:rPr>
        <w:t>, which emphasises that when an authority is vested with the</w:t>
      </w:r>
      <w:r>
        <w:rPr>
          <w:rFonts w:ascii="Arial" w:eastAsia="Arial" w:hAnsi="Arial" w:cs="Arial"/>
          <w:b/>
          <w:bCs/>
          <w:sz w:val="25"/>
          <w:szCs w:val="25"/>
        </w:rPr>
        <w:t xml:space="preserve"> </w:t>
      </w:r>
      <w:r>
        <w:rPr>
          <w:rFonts w:ascii="Arial" w:eastAsia="Arial" w:hAnsi="Arial" w:cs="Arial"/>
          <w:sz w:val="25"/>
          <w:szCs w:val="25"/>
        </w:rPr>
        <w:t>power to form an opinion, it is not open for the court to substitute its own opinion for that of the authority, nor can the opinion of the authority be challenged on grounds of propriety or suf</w:t>
      </w:r>
      <w:r>
        <w:rPr>
          <w:rFonts w:ascii="Arial" w:eastAsia="Arial" w:hAnsi="Arial" w:cs="Arial"/>
          <w:sz w:val="25"/>
          <w:szCs w:val="25"/>
        </w:rPr>
        <w:t xml:space="preserve">ficiency. In </w:t>
      </w:r>
      <w:r>
        <w:rPr>
          <w:rFonts w:ascii="Arial" w:eastAsia="Arial" w:hAnsi="Arial" w:cs="Arial"/>
          <w:b/>
          <w:bCs/>
          <w:sz w:val="25"/>
          <w:szCs w:val="25"/>
        </w:rPr>
        <w:t>Nagaraj</w:t>
      </w:r>
      <w:r>
        <w:rPr>
          <w:rFonts w:ascii="Arial" w:eastAsia="Arial" w:hAnsi="Arial" w:cs="Arial"/>
          <w:sz w:val="25"/>
          <w:szCs w:val="25"/>
        </w:rPr>
        <w:t>, while dealing with the parameters governing the assessment of the adequacy of representation or of the impact on efficiency, the Constitution Bench held:</w:t>
      </w:r>
    </w:p>
    <w:p w:rsidR="004B6511" w:rsidRDefault="004B6511">
      <w:pPr>
        <w:spacing w:line="214"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―45… </w:t>
      </w:r>
      <w:r>
        <w:rPr>
          <w:rFonts w:ascii="Arial" w:eastAsia="Arial" w:hAnsi="Arial" w:cs="Arial"/>
          <w:b/>
          <w:bCs/>
          <w:sz w:val="21"/>
          <w:szCs w:val="21"/>
        </w:rPr>
        <w:t>The basic presumption, however, remains that it is</w:t>
      </w:r>
      <w:r>
        <w:rPr>
          <w:rFonts w:ascii="Arial" w:eastAsia="Arial" w:hAnsi="Arial" w:cs="Arial"/>
          <w:sz w:val="21"/>
          <w:szCs w:val="21"/>
        </w:rPr>
        <w:t xml:space="preserve"> </w:t>
      </w:r>
      <w:r>
        <w:rPr>
          <w:rFonts w:ascii="Arial" w:eastAsia="Arial" w:hAnsi="Arial" w:cs="Arial"/>
          <w:b/>
          <w:bCs/>
          <w:sz w:val="21"/>
          <w:szCs w:val="21"/>
        </w:rPr>
        <w:t>the State who is in the</w:t>
      </w:r>
      <w:r>
        <w:rPr>
          <w:rFonts w:ascii="Arial" w:eastAsia="Arial" w:hAnsi="Arial" w:cs="Arial"/>
          <w:b/>
          <w:bCs/>
          <w:sz w:val="21"/>
          <w:szCs w:val="21"/>
        </w:rPr>
        <w:t xml:space="preserve"> best position to define and measure merit in whatever ways it consider it to be relevant to public employment because ultimately it has to bear the costs arising from errors in defining and measuring merit</w:t>
      </w:r>
      <w:r>
        <w:rPr>
          <w:rFonts w:ascii="Arial" w:eastAsia="Arial" w:hAnsi="Arial" w:cs="Arial"/>
          <w:sz w:val="21"/>
          <w:szCs w:val="21"/>
        </w:rPr>
        <w:t>. Similarly, the concept of ―extent of</w:t>
      </w:r>
      <w:r>
        <w:rPr>
          <w:rFonts w:ascii="Arial" w:eastAsia="Arial" w:hAnsi="Arial" w:cs="Arial"/>
          <w:b/>
          <w:bCs/>
          <w:sz w:val="21"/>
          <w:szCs w:val="21"/>
        </w:rPr>
        <w:t xml:space="preserve"> </w:t>
      </w:r>
      <w:r>
        <w:rPr>
          <w:rFonts w:ascii="Arial" w:eastAsia="Arial" w:hAnsi="Arial" w:cs="Arial"/>
          <w:sz w:val="21"/>
          <w:szCs w:val="21"/>
        </w:rPr>
        <w:t>reservation‖ is not an absolute concept and like merit it is context-specific.</w:t>
      </w:r>
    </w:p>
    <w:p w:rsidR="004B6511" w:rsidRDefault="004B6511">
      <w:pPr>
        <w:spacing w:line="204" w:lineRule="exact"/>
        <w:rPr>
          <w:sz w:val="20"/>
          <w:szCs w:val="20"/>
        </w:rPr>
      </w:pPr>
    </w:p>
    <w:p w:rsidR="004B6511" w:rsidRDefault="00D4755E">
      <w:pPr>
        <w:ind w:left="1440"/>
        <w:rPr>
          <w:sz w:val="20"/>
          <w:szCs w:val="20"/>
        </w:rPr>
      </w:pPr>
      <w:r>
        <w:rPr>
          <w:rFonts w:ascii="Arial" w:eastAsia="Arial" w:hAnsi="Arial" w:cs="Arial"/>
          <w:sz w:val="21"/>
          <w:szCs w:val="21"/>
        </w:rPr>
        <w:t>…</w:t>
      </w:r>
    </w:p>
    <w:p w:rsidR="004B6511" w:rsidRDefault="004B6511">
      <w:pPr>
        <w:spacing w:line="241" w:lineRule="exact"/>
        <w:rPr>
          <w:sz w:val="20"/>
          <w:szCs w:val="20"/>
        </w:rPr>
      </w:pPr>
    </w:p>
    <w:p w:rsidR="004B6511" w:rsidRDefault="00D4755E">
      <w:pPr>
        <w:spacing w:line="290" w:lineRule="auto"/>
        <w:ind w:left="1440" w:right="1840"/>
        <w:jc w:val="both"/>
        <w:rPr>
          <w:sz w:val="20"/>
          <w:szCs w:val="20"/>
        </w:rPr>
      </w:pPr>
      <w:r>
        <w:rPr>
          <w:rFonts w:ascii="Arial" w:eastAsia="Arial" w:hAnsi="Arial" w:cs="Arial"/>
          <w:sz w:val="20"/>
          <w:szCs w:val="20"/>
        </w:rPr>
        <w:t>49</w:t>
      </w:r>
      <w:r>
        <w:rPr>
          <w:rFonts w:ascii="Arial" w:eastAsia="Arial" w:hAnsi="Arial" w:cs="Arial"/>
          <w:b/>
          <w:bCs/>
          <w:sz w:val="20"/>
          <w:szCs w:val="20"/>
        </w:rPr>
        <w:t>.</w:t>
      </w:r>
      <w:r>
        <w:rPr>
          <w:rFonts w:ascii="Arial" w:eastAsia="Arial" w:hAnsi="Arial" w:cs="Arial"/>
          <w:sz w:val="20"/>
          <w:szCs w:val="20"/>
        </w:rPr>
        <w:t xml:space="preserve"> Reservation is necessary for transcending caste and not for perpetuating it. Reservation has to be used in a limited sense otherwise it will perpetuate casteism in the c</w:t>
      </w:r>
      <w:r>
        <w:rPr>
          <w:rFonts w:ascii="Arial" w:eastAsia="Arial" w:hAnsi="Arial" w:cs="Arial"/>
          <w:sz w:val="20"/>
          <w:szCs w:val="20"/>
        </w:rPr>
        <w:t>ountry. Reservation is underwritten by a special justification. Equality in Article 16(1) is individual-specific whereas reservation in Article 16 (4) and Article 16(4A) is enabling. The discretion of the State is, however, subject to the existence of ―bac</w:t>
      </w:r>
      <w:r>
        <w:rPr>
          <w:rFonts w:ascii="Arial" w:eastAsia="Arial" w:hAnsi="Arial" w:cs="Arial"/>
          <w:sz w:val="20"/>
          <w:szCs w:val="20"/>
        </w:rPr>
        <w:t xml:space="preserve">kwardness‖ and ―inadequacy of representation‖ in public employment. Backwardness has to be based on objective factors whereas </w:t>
      </w:r>
      <w:r>
        <w:rPr>
          <w:rFonts w:ascii="Arial" w:eastAsia="Arial" w:hAnsi="Arial" w:cs="Arial"/>
          <w:b/>
          <w:bCs/>
          <w:sz w:val="20"/>
          <w:szCs w:val="20"/>
        </w:rPr>
        <w:t>inadequacy has to factually exist. This is</w:t>
      </w:r>
      <w:r>
        <w:rPr>
          <w:rFonts w:ascii="Arial" w:eastAsia="Arial" w:hAnsi="Arial" w:cs="Arial"/>
          <w:sz w:val="20"/>
          <w:szCs w:val="20"/>
        </w:rPr>
        <w:t xml:space="preserve"> </w:t>
      </w:r>
      <w:r>
        <w:rPr>
          <w:rFonts w:ascii="Arial" w:eastAsia="Arial" w:hAnsi="Arial" w:cs="Arial"/>
          <w:b/>
          <w:bCs/>
          <w:sz w:val="20"/>
          <w:szCs w:val="20"/>
        </w:rPr>
        <w:t>where judicial review comes in. However, whether reservation in a given case is desirab</w:t>
      </w:r>
      <w:r>
        <w:rPr>
          <w:rFonts w:ascii="Arial" w:eastAsia="Arial" w:hAnsi="Arial" w:cs="Arial"/>
          <w:b/>
          <w:bCs/>
          <w:sz w:val="20"/>
          <w:szCs w:val="20"/>
        </w:rPr>
        <w:t xml:space="preserve">le or not, as a policy, is not for us to decide </w:t>
      </w:r>
      <w:r>
        <w:rPr>
          <w:rFonts w:ascii="Arial" w:eastAsia="Arial" w:hAnsi="Arial" w:cs="Arial"/>
          <w:sz w:val="20"/>
          <w:szCs w:val="20"/>
        </w:rPr>
        <w:t>as long as the parameters</w:t>
      </w:r>
      <w:r>
        <w:rPr>
          <w:rFonts w:ascii="Arial" w:eastAsia="Arial" w:hAnsi="Arial" w:cs="Arial"/>
          <w:b/>
          <w:bCs/>
          <w:sz w:val="20"/>
          <w:szCs w:val="20"/>
        </w:rPr>
        <w:t xml:space="preserve"> </w:t>
      </w:r>
      <w:r>
        <w:rPr>
          <w:rFonts w:ascii="Arial" w:eastAsia="Arial" w:hAnsi="Arial" w:cs="Arial"/>
          <w:sz w:val="20"/>
          <w:szCs w:val="20"/>
        </w:rPr>
        <w:t xml:space="preserve">mentioned in Articles 16 (4) and 16 (4A) are maintained. As stated above, </w:t>
      </w:r>
      <w:r>
        <w:rPr>
          <w:rFonts w:ascii="Arial" w:eastAsia="Arial" w:hAnsi="Arial" w:cs="Arial"/>
          <w:b/>
          <w:bCs/>
          <w:sz w:val="20"/>
          <w:szCs w:val="20"/>
        </w:rPr>
        <w:t>equity, justice and merit (Article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8" w:lineRule="exact"/>
        <w:rPr>
          <w:sz w:val="20"/>
          <w:szCs w:val="20"/>
        </w:rPr>
      </w:pPr>
    </w:p>
    <w:p w:rsidR="004B6511" w:rsidRDefault="00D4755E">
      <w:pPr>
        <w:ind w:right="20"/>
        <w:jc w:val="center"/>
        <w:rPr>
          <w:sz w:val="20"/>
          <w:szCs w:val="20"/>
        </w:rPr>
      </w:pPr>
      <w:r>
        <w:rPr>
          <w:rFonts w:ascii="Arial" w:eastAsia="Arial" w:hAnsi="Arial" w:cs="Arial"/>
          <w:sz w:val="20"/>
          <w:szCs w:val="20"/>
        </w:rPr>
        <w:t>96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96" w:name="page97"/>
      <w:bookmarkEnd w:id="96"/>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2" w:lineRule="auto"/>
        <w:ind w:left="1440" w:right="1826"/>
        <w:jc w:val="both"/>
        <w:rPr>
          <w:sz w:val="20"/>
          <w:szCs w:val="20"/>
        </w:rPr>
      </w:pPr>
      <w:r>
        <w:rPr>
          <w:rFonts w:ascii="Arial" w:eastAsia="Arial" w:hAnsi="Arial" w:cs="Arial"/>
          <w:b/>
          <w:bCs/>
          <w:sz w:val="21"/>
          <w:szCs w:val="21"/>
        </w:rPr>
        <w:t xml:space="preserve">335)/efficiency are variables which </w:t>
      </w:r>
      <w:r>
        <w:rPr>
          <w:rFonts w:ascii="Arial" w:eastAsia="Arial" w:hAnsi="Arial" w:cs="Arial"/>
          <w:b/>
          <w:bCs/>
          <w:sz w:val="21"/>
          <w:szCs w:val="21"/>
        </w:rPr>
        <w:t>can only be identified and measured by the State.</w:t>
      </w:r>
    </w:p>
    <w:p w:rsidR="004B6511" w:rsidRDefault="004B6511">
      <w:pPr>
        <w:spacing w:line="204" w:lineRule="exact"/>
        <w:rPr>
          <w:sz w:val="20"/>
          <w:szCs w:val="20"/>
        </w:rPr>
      </w:pPr>
    </w:p>
    <w:p w:rsidR="004B6511" w:rsidRDefault="00D4755E">
      <w:pPr>
        <w:ind w:left="1440"/>
        <w:rPr>
          <w:sz w:val="20"/>
          <w:szCs w:val="20"/>
        </w:rPr>
      </w:pPr>
      <w:r>
        <w:rPr>
          <w:rFonts w:ascii="Arial" w:eastAsia="Arial" w:hAnsi="Arial" w:cs="Arial"/>
          <w:sz w:val="21"/>
          <w:szCs w:val="21"/>
        </w:rPr>
        <w:t>…</w:t>
      </w:r>
    </w:p>
    <w:p w:rsidR="004B6511" w:rsidRDefault="004B6511">
      <w:pPr>
        <w:spacing w:line="241" w:lineRule="exact"/>
        <w:rPr>
          <w:sz w:val="20"/>
          <w:szCs w:val="20"/>
        </w:rPr>
      </w:pPr>
    </w:p>
    <w:p w:rsidR="004B6511" w:rsidRDefault="00D4755E">
      <w:pPr>
        <w:spacing w:line="259" w:lineRule="auto"/>
        <w:ind w:left="1440" w:right="1826"/>
        <w:jc w:val="both"/>
        <w:rPr>
          <w:sz w:val="20"/>
          <w:szCs w:val="20"/>
        </w:rPr>
      </w:pPr>
      <w:r>
        <w:rPr>
          <w:rFonts w:ascii="Arial" w:eastAsia="Arial" w:hAnsi="Arial" w:cs="Arial"/>
          <w:sz w:val="21"/>
          <w:szCs w:val="21"/>
        </w:rPr>
        <w:t xml:space="preserve">102…equity, justice and efficiency are variable factors. These factors are context-specific. </w:t>
      </w:r>
      <w:r>
        <w:rPr>
          <w:rFonts w:ascii="Arial" w:eastAsia="Arial" w:hAnsi="Arial" w:cs="Arial"/>
          <w:b/>
          <w:bCs/>
          <w:sz w:val="21"/>
          <w:szCs w:val="21"/>
        </w:rPr>
        <w:t>There is no fixed yardstick to</w:t>
      </w:r>
      <w:r>
        <w:rPr>
          <w:rFonts w:ascii="Arial" w:eastAsia="Arial" w:hAnsi="Arial" w:cs="Arial"/>
          <w:sz w:val="21"/>
          <w:szCs w:val="21"/>
        </w:rPr>
        <w:t xml:space="preserve"> </w:t>
      </w:r>
      <w:r>
        <w:rPr>
          <w:rFonts w:ascii="Arial" w:eastAsia="Arial" w:hAnsi="Arial" w:cs="Arial"/>
          <w:b/>
          <w:bCs/>
          <w:sz w:val="21"/>
          <w:szCs w:val="21"/>
        </w:rPr>
        <w:t>identify and measure these three factors, it will depend on the facts and circ</w:t>
      </w:r>
      <w:r>
        <w:rPr>
          <w:rFonts w:ascii="Arial" w:eastAsia="Arial" w:hAnsi="Arial" w:cs="Arial"/>
          <w:b/>
          <w:bCs/>
          <w:sz w:val="21"/>
          <w:szCs w:val="21"/>
        </w:rPr>
        <w:t>umstances of each case</w:t>
      </w:r>
      <w:r>
        <w:rPr>
          <w:rFonts w:ascii="Arial" w:eastAsia="Arial" w:hAnsi="Arial" w:cs="Arial"/>
          <w:sz w:val="21"/>
          <w:szCs w:val="21"/>
        </w:rPr>
        <w:t>.‖</w:t>
      </w:r>
      <w:r>
        <w:rPr>
          <w:rFonts w:ascii="Arial" w:eastAsia="Arial" w:hAnsi="Arial" w:cs="Arial"/>
          <w:sz w:val="27"/>
          <w:szCs w:val="27"/>
          <w:vertAlign w:val="superscript"/>
        </w:rPr>
        <w:t>121</w:t>
      </w:r>
    </w:p>
    <w:p w:rsidR="004B6511" w:rsidRDefault="00D4755E">
      <w:pPr>
        <w:spacing w:line="229" w:lineRule="auto"/>
        <w:ind w:left="1440"/>
        <w:rPr>
          <w:sz w:val="20"/>
          <w:szCs w:val="20"/>
        </w:rPr>
      </w:pPr>
      <w:r>
        <w:rPr>
          <w:rFonts w:ascii="Arial" w:eastAsia="Arial" w:hAnsi="Arial" w:cs="Arial"/>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2" w:lineRule="exact"/>
        <w:rPr>
          <w:sz w:val="20"/>
          <w:szCs w:val="20"/>
        </w:rPr>
      </w:pPr>
    </w:p>
    <w:p w:rsidR="004B6511" w:rsidRDefault="00D4755E">
      <w:pPr>
        <w:numPr>
          <w:ilvl w:val="0"/>
          <w:numId w:val="213"/>
        </w:numPr>
        <w:tabs>
          <w:tab w:val="left" w:pos="720"/>
        </w:tabs>
        <w:spacing w:line="474" w:lineRule="auto"/>
        <w:ind w:right="6"/>
        <w:jc w:val="both"/>
        <w:rPr>
          <w:rFonts w:ascii="Arial" w:eastAsia="Arial" w:hAnsi="Arial" w:cs="Arial"/>
          <w:sz w:val="25"/>
          <w:szCs w:val="25"/>
        </w:rPr>
      </w:pPr>
      <w:r>
        <w:rPr>
          <w:rFonts w:ascii="Arial" w:eastAsia="Arial" w:hAnsi="Arial" w:cs="Arial"/>
          <w:sz w:val="25"/>
          <w:szCs w:val="25"/>
        </w:rPr>
        <w:t xml:space="preserve">The element of discretion vested in the state governments to determine adequacy of representation in promotional posts is once again emphasized in the following extract from the decision in </w:t>
      </w:r>
      <w:r>
        <w:rPr>
          <w:rFonts w:ascii="Arial" w:eastAsia="Arial" w:hAnsi="Arial" w:cs="Arial"/>
          <w:b/>
          <w:bCs/>
          <w:sz w:val="25"/>
          <w:szCs w:val="25"/>
        </w:rPr>
        <w:t>Jarnail</w:t>
      </w:r>
      <w:r>
        <w:rPr>
          <w:rFonts w:ascii="Arial" w:eastAsia="Arial" w:hAnsi="Arial" w:cs="Arial"/>
          <w:sz w:val="25"/>
          <w:szCs w:val="25"/>
        </w:rPr>
        <w:t>:</w:t>
      </w:r>
    </w:p>
    <w:p w:rsidR="004B6511" w:rsidRDefault="004B6511">
      <w:pPr>
        <w:spacing w:line="219"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 xml:space="preserve">―35…According to us, </w:t>
      </w:r>
      <w:r>
        <w:rPr>
          <w:rFonts w:ascii="Arial" w:eastAsia="Arial" w:hAnsi="Arial" w:cs="Arial"/>
          <w:b/>
          <w:bCs/>
          <w:sz w:val="21"/>
          <w:szCs w:val="21"/>
        </w:rPr>
        <w:t>Nagaraj has wisely left the test for</w:t>
      </w:r>
      <w:r>
        <w:rPr>
          <w:rFonts w:ascii="Arial" w:eastAsia="Arial" w:hAnsi="Arial" w:cs="Arial"/>
          <w:sz w:val="21"/>
          <w:szCs w:val="21"/>
        </w:rPr>
        <w:t xml:space="preserve"> </w:t>
      </w:r>
      <w:r>
        <w:rPr>
          <w:rFonts w:ascii="Arial" w:eastAsia="Arial" w:hAnsi="Arial" w:cs="Arial"/>
          <w:b/>
          <w:bCs/>
          <w:sz w:val="21"/>
          <w:szCs w:val="21"/>
        </w:rPr>
        <w:t xml:space="preserve">determining adequacy of representation in promotional posts to the States </w:t>
      </w:r>
      <w:r>
        <w:rPr>
          <w:rFonts w:ascii="Arial" w:eastAsia="Arial" w:hAnsi="Arial" w:cs="Arial"/>
          <w:sz w:val="21"/>
          <w:szCs w:val="21"/>
        </w:rPr>
        <w:t>for the simple reason that as the post</w:t>
      </w:r>
      <w:r>
        <w:rPr>
          <w:rFonts w:ascii="Arial" w:eastAsia="Arial" w:hAnsi="Arial" w:cs="Arial"/>
          <w:b/>
          <w:bCs/>
          <w:sz w:val="21"/>
          <w:szCs w:val="21"/>
        </w:rPr>
        <w:t xml:space="preserve"> </w:t>
      </w:r>
      <w:r>
        <w:rPr>
          <w:rFonts w:ascii="Arial" w:eastAsia="Arial" w:hAnsi="Arial" w:cs="Arial"/>
          <w:sz w:val="21"/>
          <w:szCs w:val="21"/>
        </w:rPr>
        <w:t>gets higher, it may be necessary, even if a proportionality test to the population as</w:t>
      </w:r>
      <w:r>
        <w:rPr>
          <w:rFonts w:ascii="Arial" w:eastAsia="Arial" w:hAnsi="Arial" w:cs="Arial"/>
          <w:sz w:val="21"/>
          <w:szCs w:val="21"/>
        </w:rPr>
        <w:t xml:space="preserve"> a whole is taken into account, to reduce the number of Scheduled Castes and Scheduled Tribes in promotional pots, as one goes upwards. This is for the simple reason that efficiency of administration has to be looked at every time promotions are made. As h</w:t>
      </w:r>
      <w:r>
        <w:rPr>
          <w:rFonts w:ascii="Arial" w:eastAsia="Arial" w:hAnsi="Arial" w:cs="Arial"/>
          <w:sz w:val="21"/>
          <w:szCs w:val="21"/>
        </w:rPr>
        <w:t xml:space="preserve">as been pointed out by B P Jeevan Reddy, J.‘s judgment in Indra Sawhney, there may be certain posts right at the top, where reservation is impermissible altogether. For this reason, we make it clear that </w:t>
      </w:r>
      <w:r>
        <w:rPr>
          <w:rFonts w:ascii="Arial" w:eastAsia="Arial" w:hAnsi="Arial" w:cs="Arial"/>
          <w:b/>
          <w:bCs/>
          <w:sz w:val="21"/>
          <w:szCs w:val="21"/>
        </w:rPr>
        <w:t>Article 16 (4A) has been couched in language which</w:t>
      </w:r>
      <w:r>
        <w:rPr>
          <w:rFonts w:ascii="Arial" w:eastAsia="Arial" w:hAnsi="Arial" w:cs="Arial"/>
          <w:sz w:val="21"/>
          <w:szCs w:val="21"/>
        </w:rPr>
        <w:t xml:space="preserve"> </w:t>
      </w:r>
      <w:r>
        <w:rPr>
          <w:rFonts w:ascii="Arial" w:eastAsia="Arial" w:hAnsi="Arial" w:cs="Arial"/>
          <w:b/>
          <w:bCs/>
          <w:sz w:val="21"/>
          <w:szCs w:val="21"/>
        </w:rPr>
        <w:t>w</w:t>
      </w:r>
      <w:r>
        <w:rPr>
          <w:rFonts w:ascii="Arial" w:eastAsia="Arial" w:hAnsi="Arial" w:cs="Arial"/>
          <w:b/>
          <w:bCs/>
          <w:sz w:val="21"/>
          <w:szCs w:val="21"/>
        </w:rPr>
        <w:t>ould leave it to the States to determine adequate representation depending upon the promotional post that</w:t>
      </w:r>
    </w:p>
    <w:p w:rsidR="004B6511" w:rsidRDefault="004B6511">
      <w:pPr>
        <w:spacing w:line="11" w:lineRule="exact"/>
        <w:rPr>
          <w:sz w:val="20"/>
          <w:szCs w:val="20"/>
        </w:rPr>
      </w:pPr>
    </w:p>
    <w:p w:rsidR="004B6511" w:rsidRDefault="00D4755E">
      <w:pPr>
        <w:tabs>
          <w:tab w:val="left" w:pos="3780"/>
        </w:tabs>
        <w:ind w:left="1440"/>
        <w:rPr>
          <w:sz w:val="20"/>
          <w:szCs w:val="20"/>
        </w:rPr>
      </w:pPr>
      <w:r>
        <w:rPr>
          <w:rFonts w:ascii="Arial" w:eastAsia="Arial" w:hAnsi="Arial" w:cs="Arial"/>
          <w:b/>
          <w:bCs/>
          <w:sz w:val="21"/>
          <w:szCs w:val="21"/>
        </w:rPr>
        <w:t>is in question</w:t>
      </w:r>
      <w:r>
        <w:rPr>
          <w:rFonts w:ascii="Arial" w:eastAsia="Arial" w:hAnsi="Arial" w:cs="Arial"/>
          <w:sz w:val="21"/>
          <w:szCs w:val="21"/>
        </w:rPr>
        <w:t>.‖</w:t>
      </w:r>
      <w:r>
        <w:rPr>
          <w:rFonts w:ascii="Arial" w:eastAsia="Arial" w:hAnsi="Arial" w:cs="Arial"/>
          <w:sz w:val="27"/>
          <w:szCs w:val="27"/>
          <w:vertAlign w:val="superscript"/>
        </w:rPr>
        <w:t>122</w:t>
      </w:r>
      <w:r>
        <w:rPr>
          <w:sz w:val="20"/>
          <w:szCs w:val="20"/>
        </w:rPr>
        <w:tab/>
      </w:r>
      <w:r>
        <w:rPr>
          <w:rFonts w:ascii="Arial" w:eastAsia="Arial" w:hAnsi="Arial" w:cs="Arial"/>
          <w:sz w:val="20"/>
          <w:szCs w:val="20"/>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numPr>
          <w:ilvl w:val="0"/>
          <w:numId w:val="214"/>
        </w:numPr>
        <w:tabs>
          <w:tab w:val="left" w:pos="720"/>
        </w:tabs>
        <w:spacing w:line="477" w:lineRule="auto"/>
        <w:ind w:right="6"/>
        <w:jc w:val="both"/>
        <w:rPr>
          <w:rFonts w:ascii="Arial" w:eastAsia="Arial" w:hAnsi="Arial" w:cs="Arial"/>
          <w:sz w:val="25"/>
          <w:szCs w:val="25"/>
        </w:rPr>
      </w:pPr>
      <w:r>
        <w:rPr>
          <w:rFonts w:ascii="Arial" w:eastAsia="Arial" w:hAnsi="Arial" w:cs="Arial"/>
          <w:sz w:val="25"/>
          <w:szCs w:val="25"/>
        </w:rPr>
        <w:t xml:space="preserve">In dealing with the submissions of the petitioners on this aspect, it is relevant for this Court to </w:t>
      </w:r>
      <w:r>
        <w:rPr>
          <w:rFonts w:ascii="Arial" w:eastAsia="Arial" w:hAnsi="Arial" w:cs="Arial"/>
          <w:sz w:val="25"/>
          <w:szCs w:val="25"/>
        </w:rPr>
        <w:t>recognize the circumspection with which judicial power must be exercised on matters which pertain to propriety and sufficiency, in the context of scrutinizing the underlying collection of data by the State on the adequacy of representation and impact on ef</w:t>
      </w:r>
      <w:r>
        <w:rPr>
          <w:rFonts w:ascii="Arial" w:eastAsia="Arial" w:hAnsi="Arial" w:cs="Arial"/>
          <w:sz w:val="25"/>
          <w:szCs w:val="25"/>
        </w:rPr>
        <w:t>ficiency. The Court, is above all,</w:t>
      </w:r>
    </w:p>
    <w:p w:rsidR="004B6511" w:rsidRDefault="004B6511">
      <w:pPr>
        <w:spacing w:line="20" w:lineRule="exact"/>
        <w:rPr>
          <w:sz w:val="20"/>
          <w:szCs w:val="20"/>
        </w:rPr>
      </w:pPr>
      <w:r>
        <w:rPr>
          <w:sz w:val="20"/>
          <w:szCs w:val="20"/>
        </w:rPr>
        <w:pict>
          <v:line id="Shape 49" o:spid="_x0000_s1074" style="position:absolute;z-index:251670528;visibility:visible;mso-wrap-distance-left:0;mso-wrap-distance-right:0" from="0,10.3pt" to="2in,10.3pt" o:allowincell="f" strokeweight=".25397mm"/>
        </w:pict>
      </w:r>
    </w:p>
    <w:p w:rsidR="004B6511" w:rsidRDefault="004B6511">
      <w:pPr>
        <w:spacing w:line="213" w:lineRule="exact"/>
        <w:rPr>
          <w:sz w:val="20"/>
          <w:szCs w:val="20"/>
        </w:rPr>
      </w:pPr>
    </w:p>
    <w:p w:rsidR="004B6511" w:rsidRDefault="00D4755E">
      <w:pPr>
        <w:numPr>
          <w:ilvl w:val="0"/>
          <w:numId w:val="215"/>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6 at pages 249-250</w:t>
      </w:r>
    </w:p>
    <w:p w:rsidR="004B6511" w:rsidRDefault="00D4755E">
      <w:pPr>
        <w:numPr>
          <w:ilvl w:val="0"/>
          <w:numId w:val="215"/>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Supra 49 at page 430</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97</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7" w:name="page98"/>
      <w:bookmarkEnd w:id="97"/>
      <w:r>
        <w:rPr>
          <w:rFonts w:ascii="Arial" w:eastAsia="Arial" w:hAnsi="Arial" w:cs="Arial"/>
          <w:sz w:val="19"/>
          <w:szCs w:val="19"/>
        </w:rPr>
        <w:t>PART E</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considering the validity of a law which was enacted by the State legislature for enforcing the substantive right to equality for the SCs and </w:t>
      </w:r>
      <w:r>
        <w:rPr>
          <w:rFonts w:ascii="Arial" w:eastAsia="Arial" w:hAnsi="Arial" w:cs="Arial"/>
          <w:sz w:val="25"/>
          <w:szCs w:val="25"/>
        </w:rPr>
        <w:t xml:space="preserve">STs. Judicial review must hence traverse conventional categories by determining as to whether the Ratna Prabha Committee report considered material which was irrelevant or extraneous or had drawn a conclusion which no reasonable body of persons could have </w:t>
      </w:r>
      <w:r>
        <w:rPr>
          <w:rFonts w:ascii="Arial" w:eastAsia="Arial" w:hAnsi="Arial" w:cs="Arial"/>
          <w:sz w:val="25"/>
          <w:szCs w:val="25"/>
        </w:rPr>
        <w:t>adopted. In this area, the fact that an alternate line of approach was possible or may even appear to be desirable cannot furnish a foundation for the assumption by the court of a decision making authority which in the legislative sphere is entrusted to th</w:t>
      </w:r>
      <w:r>
        <w:rPr>
          <w:rFonts w:ascii="Arial" w:eastAsia="Arial" w:hAnsi="Arial" w:cs="Arial"/>
          <w:sz w:val="25"/>
          <w:szCs w:val="25"/>
        </w:rPr>
        <w:t>e legislating body and in the administrative sphere to the executive arm of the government.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16"/>
        </w:numPr>
        <w:tabs>
          <w:tab w:val="left" w:pos="720"/>
        </w:tabs>
        <w:spacing w:line="473" w:lineRule="auto"/>
        <w:ind w:right="6"/>
        <w:rPr>
          <w:rFonts w:ascii="Arial" w:eastAsia="Arial" w:hAnsi="Arial" w:cs="Arial"/>
          <w:sz w:val="25"/>
          <w:szCs w:val="25"/>
        </w:rPr>
      </w:pPr>
      <w:r>
        <w:rPr>
          <w:rFonts w:ascii="Arial" w:eastAsia="Arial" w:hAnsi="Arial" w:cs="Arial"/>
          <w:sz w:val="25"/>
          <w:szCs w:val="25"/>
        </w:rPr>
        <w:t>On the inadequacy of representation, the summary which emerges from the Ratna Prabha Committee report is as follows:</w:t>
      </w:r>
    </w:p>
    <w:p w:rsidR="004B6511" w:rsidRDefault="004B6511">
      <w:pPr>
        <w:spacing w:line="208" w:lineRule="exact"/>
        <w:rPr>
          <w:sz w:val="20"/>
          <w:szCs w:val="20"/>
        </w:rPr>
      </w:pPr>
    </w:p>
    <w:p w:rsidR="004B6511" w:rsidRDefault="00D4755E">
      <w:pPr>
        <w:ind w:left="1440"/>
        <w:rPr>
          <w:sz w:val="20"/>
          <w:szCs w:val="20"/>
        </w:rPr>
      </w:pPr>
      <w:r>
        <w:rPr>
          <w:rFonts w:ascii="Arial" w:eastAsia="Arial" w:hAnsi="Arial" w:cs="Arial"/>
          <w:color w:val="222222"/>
          <w:sz w:val="21"/>
          <w:szCs w:val="21"/>
        </w:rPr>
        <w:t>―2.5: Summary:</w:t>
      </w:r>
    </w:p>
    <w:p w:rsidR="004B6511" w:rsidRDefault="004B6511">
      <w:pPr>
        <w:spacing w:line="42" w:lineRule="exact"/>
        <w:rPr>
          <w:sz w:val="20"/>
          <w:szCs w:val="20"/>
        </w:rPr>
      </w:pPr>
    </w:p>
    <w:p w:rsidR="004B6511" w:rsidRDefault="00D4755E">
      <w:pPr>
        <w:numPr>
          <w:ilvl w:val="0"/>
          <w:numId w:val="217"/>
        </w:numPr>
        <w:tabs>
          <w:tab w:val="left" w:pos="1716"/>
        </w:tabs>
        <w:spacing w:line="274" w:lineRule="auto"/>
        <w:ind w:left="1440" w:right="1826"/>
        <w:jc w:val="both"/>
        <w:rPr>
          <w:rFonts w:ascii="Arial" w:eastAsia="Arial" w:hAnsi="Arial" w:cs="Arial"/>
          <w:color w:val="222222"/>
          <w:sz w:val="21"/>
          <w:szCs w:val="21"/>
        </w:rPr>
      </w:pPr>
      <w:r>
        <w:rPr>
          <w:rFonts w:ascii="Arial" w:eastAsia="Arial" w:hAnsi="Arial" w:cs="Arial"/>
          <w:color w:val="222222"/>
          <w:sz w:val="21"/>
          <w:szCs w:val="21"/>
        </w:rPr>
        <w:t>The analysis of time series</w:t>
      </w:r>
      <w:r>
        <w:rPr>
          <w:rFonts w:ascii="Arial" w:eastAsia="Arial" w:hAnsi="Arial" w:cs="Arial"/>
          <w:color w:val="222222"/>
          <w:sz w:val="21"/>
          <w:szCs w:val="21"/>
        </w:rPr>
        <w:t xml:space="preserve"> data collected for the last 32 years (1984-2016 except for 1986) across 31 Departments of the State Government provides the rich information on the inadequacy of representation of SCs and STs employees in various cadres of Karnataka Civil Services.</w:t>
      </w:r>
    </w:p>
    <w:p w:rsidR="004B6511" w:rsidRDefault="004B6511">
      <w:pPr>
        <w:spacing w:line="11" w:lineRule="exact"/>
        <w:rPr>
          <w:rFonts w:ascii="Arial" w:eastAsia="Arial" w:hAnsi="Arial" w:cs="Arial"/>
          <w:color w:val="222222"/>
          <w:sz w:val="21"/>
          <w:szCs w:val="21"/>
        </w:rPr>
      </w:pPr>
    </w:p>
    <w:p w:rsidR="004B6511" w:rsidRDefault="00D4755E">
      <w:pPr>
        <w:numPr>
          <w:ilvl w:val="0"/>
          <w:numId w:val="217"/>
        </w:numPr>
        <w:tabs>
          <w:tab w:val="left" w:pos="1718"/>
        </w:tabs>
        <w:spacing w:line="272" w:lineRule="auto"/>
        <w:ind w:left="1440" w:right="1826"/>
        <w:jc w:val="both"/>
        <w:rPr>
          <w:rFonts w:ascii="Arial" w:eastAsia="Arial" w:hAnsi="Arial" w:cs="Arial"/>
          <w:color w:val="222222"/>
          <w:sz w:val="21"/>
          <w:szCs w:val="21"/>
        </w:rPr>
      </w:pPr>
      <w:r>
        <w:rPr>
          <w:rFonts w:ascii="Arial" w:eastAsia="Arial" w:hAnsi="Arial" w:cs="Arial"/>
          <w:color w:val="222222"/>
          <w:sz w:val="21"/>
          <w:szCs w:val="21"/>
        </w:rPr>
        <w:t>The t</w:t>
      </w:r>
      <w:r>
        <w:rPr>
          <w:rFonts w:ascii="Arial" w:eastAsia="Arial" w:hAnsi="Arial" w:cs="Arial"/>
          <w:color w:val="222222"/>
          <w:sz w:val="21"/>
          <w:szCs w:val="21"/>
        </w:rPr>
        <w:t>otal number of sanctioned posts as per the data of 2016 is 7,45,593 of which 70.22 percent or 5,23,574 are filled up across 31 Departments.</w:t>
      </w:r>
    </w:p>
    <w:p w:rsidR="004B6511" w:rsidRDefault="004B6511">
      <w:pPr>
        <w:spacing w:line="12" w:lineRule="exact"/>
        <w:rPr>
          <w:rFonts w:ascii="Arial" w:eastAsia="Arial" w:hAnsi="Arial" w:cs="Arial"/>
          <w:color w:val="222222"/>
          <w:sz w:val="21"/>
          <w:szCs w:val="21"/>
        </w:rPr>
      </w:pPr>
    </w:p>
    <w:p w:rsidR="004B6511" w:rsidRDefault="00D4755E">
      <w:pPr>
        <w:numPr>
          <w:ilvl w:val="0"/>
          <w:numId w:val="217"/>
        </w:numPr>
        <w:tabs>
          <w:tab w:val="left" w:pos="1778"/>
        </w:tabs>
        <w:spacing w:line="271" w:lineRule="auto"/>
        <w:ind w:left="1440" w:right="1826"/>
        <w:jc w:val="both"/>
        <w:rPr>
          <w:rFonts w:ascii="Arial" w:eastAsia="Arial" w:hAnsi="Arial" w:cs="Arial"/>
          <w:color w:val="222222"/>
          <w:sz w:val="21"/>
          <w:szCs w:val="21"/>
        </w:rPr>
      </w:pPr>
      <w:r>
        <w:rPr>
          <w:rFonts w:ascii="Arial" w:eastAsia="Arial" w:hAnsi="Arial" w:cs="Arial"/>
          <w:color w:val="222222"/>
          <w:sz w:val="21"/>
          <w:szCs w:val="21"/>
        </w:rPr>
        <w:t>The vacancies or posts are filled up through Direct Recruitment (DR) and Promotions including consequential promoti</w:t>
      </w:r>
      <w:r>
        <w:rPr>
          <w:rFonts w:ascii="Arial" w:eastAsia="Arial" w:hAnsi="Arial" w:cs="Arial"/>
          <w:color w:val="222222"/>
          <w:sz w:val="21"/>
          <w:szCs w:val="21"/>
        </w:rPr>
        <w:t>on.</w:t>
      </w:r>
    </w:p>
    <w:p w:rsidR="004B6511" w:rsidRDefault="004B6511">
      <w:pPr>
        <w:spacing w:line="14" w:lineRule="exact"/>
        <w:rPr>
          <w:rFonts w:ascii="Arial" w:eastAsia="Arial" w:hAnsi="Arial" w:cs="Arial"/>
          <w:color w:val="222222"/>
          <w:sz w:val="21"/>
          <w:szCs w:val="21"/>
        </w:rPr>
      </w:pPr>
    </w:p>
    <w:p w:rsidR="004B6511" w:rsidRDefault="00D4755E">
      <w:pPr>
        <w:numPr>
          <w:ilvl w:val="0"/>
          <w:numId w:val="217"/>
        </w:numPr>
        <w:tabs>
          <w:tab w:val="left" w:pos="1694"/>
        </w:tabs>
        <w:spacing w:line="273" w:lineRule="auto"/>
        <w:ind w:left="1440" w:right="1826"/>
        <w:jc w:val="both"/>
        <w:rPr>
          <w:rFonts w:ascii="Arial" w:eastAsia="Arial" w:hAnsi="Arial" w:cs="Arial"/>
          <w:color w:val="222222"/>
          <w:sz w:val="21"/>
          <w:szCs w:val="21"/>
        </w:rPr>
      </w:pPr>
      <w:r>
        <w:rPr>
          <w:rFonts w:ascii="Arial" w:eastAsia="Arial" w:hAnsi="Arial" w:cs="Arial"/>
          <w:color w:val="222222"/>
          <w:sz w:val="21"/>
          <w:szCs w:val="21"/>
        </w:rPr>
        <w:t>The overall representation of the SC and ST employees of all 31 Departments in comparison with total sanctioned posts comprises of 10.65 per cent and 2.92 per cent respectively. This proves inadequacy of representation of SCs and STs.</w:t>
      </w:r>
    </w:p>
    <w:p w:rsidR="004B6511" w:rsidRDefault="004B6511">
      <w:pPr>
        <w:spacing w:line="5" w:lineRule="exact"/>
        <w:rPr>
          <w:rFonts w:ascii="Arial" w:eastAsia="Arial" w:hAnsi="Arial" w:cs="Arial"/>
          <w:color w:val="222222"/>
          <w:sz w:val="21"/>
          <w:szCs w:val="21"/>
        </w:rPr>
      </w:pPr>
    </w:p>
    <w:p w:rsidR="004B6511" w:rsidRDefault="00D4755E">
      <w:pPr>
        <w:numPr>
          <w:ilvl w:val="0"/>
          <w:numId w:val="217"/>
        </w:numPr>
        <w:tabs>
          <w:tab w:val="left" w:pos="1700"/>
        </w:tabs>
        <w:ind w:left="1700" w:hanging="260"/>
        <w:rPr>
          <w:rFonts w:ascii="Arial" w:eastAsia="Arial" w:hAnsi="Arial" w:cs="Arial"/>
          <w:color w:val="222222"/>
          <w:sz w:val="21"/>
          <w:szCs w:val="21"/>
        </w:rPr>
      </w:pPr>
      <w:r>
        <w:rPr>
          <w:rFonts w:ascii="Arial" w:eastAsia="Arial" w:hAnsi="Arial" w:cs="Arial"/>
          <w:color w:val="222222"/>
          <w:sz w:val="21"/>
          <w:szCs w:val="21"/>
        </w:rPr>
        <w:t xml:space="preserve">On an average </w:t>
      </w:r>
      <w:r>
        <w:rPr>
          <w:rFonts w:ascii="Arial" w:eastAsia="Arial" w:hAnsi="Arial" w:cs="Arial"/>
          <w:color w:val="222222"/>
          <w:sz w:val="21"/>
          <w:szCs w:val="21"/>
        </w:rPr>
        <w:t>the representation in Cadre A for SCs is at</w:t>
      </w:r>
    </w:p>
    <w:p w:rsidR="004B6511" w:rsidRDefault="004B6511">
      <w:pPr>
        <w:spacing w:line="44" w:lineRule="exact"/>
        <w:rPr>
          <w:rFonts w:ascii="Arial" w:eastAsia="Arial" w:hAnsi="Arial" w:cs="Arial"/>
          <w:color w:val="222222"/>
          <w:sz w:val="21"/>
          <w:szCs w:val="21"/>
        </w:rPr>
      </w:pPr>
    </w:p>
    <w:p w:rsidR="004B6511" w:rsidRDefault="00D4755E">
      <w:pPr>
        <w:spacing w:line="267" w:lineRule="auto"/>
        <w:ind w:left="1440" w:right="1826"/>
        <w:rPr>
          <w:rFonts w:ascii="Arial" w:eastAsia="Arial" w:hAnsi="Arial" w:cs="Arial"/>
          <w:color w:val="222222"/>
          <w:sz w:val="21"/>
          <w:szCs w:val="21"/>
        </w:rPr>
      </w:pPr>
      <w:r>
        <w:rPr>
          <w:rFonts w:ascii="Arial" w:eastAsia="Arial" w:hAnsi="Arial" w:cs="Arial"/>
          <w:color w:val="222222"/>
          <w:sz w:val="21"/>
          <w:szCs w:val="21"/>
        </w:rPr>
        <w:t>12.07 per cent and STs 2.70 per cent which sufficiently proves the inadequacy of representation.</w:t>
      </w:r>
    </w:p>
    <w:p w:rsidR="004B6511" w:rsidRDefault="004B6511">
      <w:pPr>
        <w:spacing w:line="17" w:lineRule="exact"/>
        <w:rPr>
          <w:rFonts w:ascii="Arial" w:eastAsia="Arial" w:hAnsi="Arial" w:cs="Arial"/>
          <w:color w:val="222222"/>
          <w:sz w:val="21"/>
          <w:szCs w:val="21"/>
        </w:rPr>
      </w:pPr>
    </w:p>
    <w:p w:rsidR="004B6511" w:rsidRDefault="00D4755E">
      <w:pPr>
        <w:numPr>
          <w:ilvl w:val="0"/>
          <w:numId w:val="217"/>
        </w:numPr>
        <w:tabs>
          <w:tab w:val="left" w:pos="1706"/>
        </w:tabs>
        <w:spacing w:line="272" w:lineRule="auto"/>
        <w:ind w:left="1440" w:right="1826"/>
        <w:jc w:val="both"/>
        <w:rPr>
          <w:rFonts w:ascii="Arial" w:eastAsia="Arial" w:hAnsi="Arial" w:cs="Arial"/>
          <w:color w:val="222222"/>
          <w:sz w:val="21"/>
          <w:szCs w:val="21"/>
        </w:rPr>
      </w:pPr>
      <w:r>
        <w:rPr>
          <w:rFonts w:ascii="Arial" w:eastAsia="Arial" w:hAnsi="Arial" w:cs="Arial"/>
          <w:color w:val="222222"/>
          <w:sz w:val="21"/>
          <w:szCs w:val="21"/>
        </w:rPr>
        <w:t>The extent of representation in Cadre B is on an average of 9.79 per cent and 2.34 per cent for ST for all the ye</w:t>
      </w:r>
      <w:r>
        <w:rPr>
          <w:rFonts w:ascii="Arial" w:eastAsia="Arial" w:hAnsi="Arial" w:cs="Arial"/>
          <w:color w:val="222222"/>
          <w:sz w:val="21"/>
          <w:szCs w:val="21"/>
        </w:rPr>
        <w:t>ars of the study period.</w:t>
      </w:r>
    </w:p>
    <w:p w:rsidR="004B6511" w:rsidRDefault="004B6511">
      <w:pPr>
        <w:spacing w:line="327" w:lineRule="exact"/>
        <w:rPr>
          <w:sz w:val="20"/>
          <w:szCs w:val="20"/>
        </w:rPr>
      </w:pPr>
    </w:p>
    <w:p w:rsidR="004B6511" w:rsidRDefault="00D4755E">
      <w:pPr>
        <w:ind w:right="6"/>
        <w:jc w:val="center"/>
        <w:rPr>
          <w:sz w:val="20"/>
          <w:szCs w:val="20"/>
        </w:rPr>
      </w:pPr>
      <w:r>
        <w:rPr>
          <w:rFonts w:ascii="Arial" w:eastAsia="Arial" w:hAnsi="Arial" w:cs="Arial"/>
          <w:sz w:val="20"/>
          <w:szCs w:val="20"/>
        </w:rPr>
        <w:t>98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98" w:name="page99"/>
      <w:bookmarkEnd w:id="98"/>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numPr>
          <w:ilvl w:val="0"/>
          <w:numId w:val="218"/>
        </w:numPr>
        <w:tabs>
          <w:tab w:val="left" w:pos="1735"/>
        </w:tabs>
        <w:spacing w:line="272" w:lineRule="auto"/>
        <w:ind w:left="1440" w:right="1840"/>
        <w:jc w:val="both"/>
        <w:rPr>
          <w:rFonts w:ascii="Arial" w:eastAsia="Arial" w:hAnsi="Arial" w:cs="Arial"/>
          <w:color w:val="222222"/>
          <w:sz w:val="21"/>
          <w:szCs w:val="21"/>
        </w:rPr>
      </w:pPr>
      <w:r>
        <w:rPr>
          <w:rFonts w:ascii="Arial" w:eastAsia="Arial" w:hAnsi="Arial" w:cs="Arial"/>
          <w:color w:val="222222"/>
          <w:sz w:val="21"/>
          <w:szCs w:val="21"/>
        </w:rPr>
        <w:t>It is observed that on an average 3.05 per cent of SC representation is inadequate in the Cadre ‗C‘ whereas, 0.05 per cent excess representation is seen for ST.</w:t>
      </w:r>
    </w:p>
    <w:p w:rsidR="004B6511" w:rsidRDefault="004B6511">
      <w:pPr>
        <w:spacing w:line="12" w:lineRule="exact"/>
        <w:rPr>
          <w:rFonts w:ascii="Arial" w:eastAsia="Arial" w:hAnsi="Arial" w:cs="Arial"/>
          <w:color w:val="222222"/>
          <w:sz w:val="21"/>
          <w:szCs w:val="21"/>
        </w:rPr>
      </w:pPr>
    </w:p>
    <w:p w:rsidR="004B6511" w:rsidRDefault="00D4755E">
      <w:pPr>
        <w:numPr>
          <w:ilvl w:val="0"/>
          <w:numId w:val="218"/>
        </w:numPr>
        <w:tabs>
          <w:tab w:val="left" w:pos="1771"/>
        </w:tabs>
        <w:spacing w:line="274" w:lineRule="auto"/>
        <w:ind w:left="1440" w:right="1840"/>
        <w:jc w:val="both"/>
        <w:rPr>
          <w:rFonts w:ascii="Arial" w:eastAsia="Arial" w:hAnsi="Arial" w:cs="Arial"/>
          <w:color w:val="222222"/>
          <w:sz w:val="21"/>
          <w:szCs w:val="21"/>
        </w:rPr>
      </w:pPr>
      <w:r>
        <w:rPr>
          <w:rFonts w:ascii="Arial" w:eastAsia="Arial" w:hAnsi="Arial" w:cs="Arial"/>
          <w:color w:val="222222"/>
          <w:sz w:val="21"/>
          <w:szCs w:val="21"/>
        </w:rPr>
        <w:t xml:space="preserve">On an average of 2 per cent and 1 per </w:t>
      </w:r>
      <w:r>
        <w:rPr>
          <w:rFonts w:ascii="Arial" w:eastAsia="Arial" w:hAnsi="Arial" w:cs="Arial"/>
          <w:color w:val="222222"/>
          <w:sz w:val="21"/>
          <w:szCs w:val="21"/>
        </w:rPr>
        <w:t>cent over representation of employees of SCs and STs is found in Cadre D respectively. However, in the last 5 years, inadequacy of representation of SCs by 3 per cent is found in this cadre.</w:t>
      </w:r>
    </w:p>
    <w:p w:rsidR="004B6511" w:rsidRDefault="004B6511">
      <w:pPr>
        <w:spacing w:line="11" w:lineRule="exact"/>
        <w:rPr>
          <w:rFonts w:ascii="Arial" w:eastAsia="Arial" w:hAnsi="Arial" w:cs="Arial"/>
          <w:color w:val="222222"/>
          <w:sz w:val="21"/>
          <w:szCs w:val="21"/>
        </w:rPr>
      </w:pPr>
    </w:p>
    <w:p w:rsidR="004B6511" w:rsidRDefault="00D4755E">
      <w:pPr>
        <w:numPr>
          <w:ilvl w:val="0"/>
          <w:numId w:val="218"/>
        </w:numPr>
        <w:tabs>
          <w:tab w:val="left" w:pos="1699"/>
        </w:tabs>
        <w:spacing w:line="271" w:lineRule="auto"/>
        <w:ind w:left="1440" w:right="1840"/>
        <w:jc w:val="both"/>
        <w:rPr>
          <w:rFonts w:ascii="Arial" w:eastAsia="Arial" w:hAnsi="Arial" w:cs="Arial"/>
          <w:color w:val="222222"/>
          <w:sz w:val="21"/>
          <w:szCs w:val="21"/>
        </w:rPr>
      </w:pPr>
      <w:r>
        <w:rPr>
          <w:rFonts w:ascii="Arial" w:eastAsia="Arial" w:hAnsi="Arial" w:cs="Arial"/>
          <w:color w:val="222222"/>
          <w:sz w:val="21"/>
          <w:szCs w:val="21"/>
        </w:rPr>
        <w:t xml:space="preserve">The representation of Scheduled Caste in Cadre A, B and C is on </w:t>
      </w:r>
      <w:r>
        <w:rPr>
          <w:rFonts w:ascii="Arial" w:eastAsia="Arial" w:hAnsi="Arial" w:cs="Arial"/>
          <w:color w:val="222222"/>
          <w:sz w:val="21"/>
          <w:szCs w:val="21"/>
        </w:rPr>
        <w:t>an average 12, 9.79 and 12.04 per cent respectively whereas in Cadre D it is 16.91.</w:t>
      </w:r>
    </w:p>
    <w:p w:rsidR="004B6511" w:rsidRDefault="004B6511">
      <w:pPr>
        <w:spacing w:line="14" w:lineRule="exact"/>
        <w:rPr>
          <w:rFonts w:ascii="Arial" w:eastAsia="Arial" w:hAnsi="Arial" w:cs="Arial"/>
          <w:color w:val="222222"/>
          <w:sz w:val="21"/>
          <w:szCs w:val="21"/>
        </w:rPr>
      </w:pPr>
    </w:p>
    <w:p w:rsidR="004B6511" w:rsidRDefault="00D4755E">
      <w:pPr>
        <w:numPr>
          <w:ilvl w:val="0"/>
          <w:numId w:val="218"/>
        </w:numPr>
        <w:tabs>
          <w:tab w:val="left" w:pos="1805"/>
        </w:tabs>
        <w:spacing w:line="270" w:lineRule="auto"/>
        <w:ind w:left="1440" w:right="1840"/>
        <w:jc w:val="both"/>
        <w:rPr>
          <w:rFonts w:ascii="Arial" w:eastAsia="Arial" w:hAnsi="Arial" w:cs="Arial"/>
          <w:color w:val="222222"/>
          <w:sz w:val="21"/>
          <w:szCs w:val="21"/>
        </w:rPr>
      </w:pPr>
      <w:r>
        <w:rPr>
          <w:rFonts w:ascii="Arial" w:eastAsia="Arial" w:hAnsi="Arial" w:cs="Arial"/>
          <w:color w:val="222222"/>
          <w:sz w:val="21"/>
          <w:szCs w:val="21"/>
        </w:rPr>
        <w:t>In case of STs in the cadres A and B the representation is 2.70 and 2.34 per cent. However, excess representation of</w:t>
      </w:r>
    </w:p>
    <w:p w:rsidR="004B6511" w:rsidRDefault="004B6511">
      <w:pPr>
        <w:spacing w:line="11" w:lineRule="exact"/>
        <w:rPr>
          <w:rFonts w:ascii="Arial" w:eastAsia="Arial" w:hAnsi="Arial" w:cs="Arial"/>
          <w:color w:val="222222"/>
          <w:sz w:val="21"/>
          <w:szCs w:val="21"/>
        </w:rPr>
      </w:pPr>
    </w:p>
    <w:p w:rsidR="004B6511" w:rsidRDefault="00D4755E">
      <w:pPr>
        <w:spacing w:line="269" w:lineRule="auto"/>
        <w:ind w:left="1440" w:right="1840"/>
        <w:rPr>
          <w:rFonts w:ascii="Arial" w:eastAsia="Arial" w:hAnsi="Arial" w:cs="Arial"/>
          <w:color w:val="222222"/>
          <w:sz w:val="21"/>
          <w:szCs w:val="21"/>
        </w:rPr>
      </w:pPr>
      <w:r>
        <w:rPr>
          <w:rFonts w:ascii="Arial" w:eastAsia="Arial" w:hAnsi="Arial" w:cs="Arial"/>
          <w:color w:val="222222"/>
          <w:sz w:val="21"/>
          <w:szCs w:val="21"/>
        </w:rPr>
        <w:t xml:space="preserve">0.04 and 0.93 per cent is found in case of Group C </w:t>
      </w:r>
      <w:r>
        <w:rPr>
          <w:rFonts w:ascii="Arial" w:eastAsia="Arial" w:hAnsi="Arial" w:cs="Arial"/>
          <w:color w:val="222222"/>
          <w:sz w:val="21"/>
          <w:szCs w:val="21"/>
        </w:rPr>
        <w:t>and Group D respectively.</w:t>
      </w:r>
    </w:p>
    <w:p w:rsidR="004B6511" w:rsidRDefault="004B6511">
      <w:pPr>
        <w:spacing w:line="15" w:lineRule="exact"/>
        <w:rPr>
          <w:rFonts w:ascii="Arial" w:eastAsia="Arial" w:hAnsi="Arial" w:cs="Arial"/>
          <w:color w:val="222222"/>
          <w:sz w:val="21"/>
          <w:szCs w:val="21"/>
        </w:rPr>
      </w:pPr>
    </w:p>
    <w:p w:rsidR="004B6511" w:rsidRDefault="00D4755E">
      <w:pPr>
        <w:numPr>
          <w:ilvl w:val="0"/>
          <w:numId w:val="218"/>
        </w:numPr>
        <w:tabs>
          <w:tab w:val="left" w:pos="1845"/>
        </w:tabs>
        <w:spacing w:line="273" w:lineRule="auto"/>
        <w:ind w:left="1440" w:right="1840"/>
        <w:jc w:val="both"/>
        <w:rPr>
          <w:rFonts w:ascii="Arial" w:eastAsia="Arial" w:hAnsi="Arial" w:cs="Arial"/>
          <w:color w:val="222222"/>
          <w:sz w:val="21"/>
          <w:szCs w:val="21"/>
        </w:rPr>
      </w:pPr>
      <w:r>
        <w:rPr>
          <w:rFonts w:ascii="Arial" w:eastAsia="Arial" w:hAnsi="Arial" w:cs="Arial"/>
          <w:color w:val="222222"/>
          <w:sz w:val="21"/>
          <w:szCs w:val="21"/>
        </w:rPr>
        <w:t>Over representation in some years and departments is attributed to either Direct Recruitment or retirement of employees or filling up of backlog vacancies as the later does not fall under 50 per cent limitation of reservation.</w:t>
      </w:r>
    </w:p>
    <w:p w:rsidR="004B6511" w:rsidRDefault="004B6511">
      <w:pPr>
        <w:spacing w:line="281" w:lineRule="exact"/>
        <w:rPr>
          <w:sz w:val="20"/>
          <w:szCs w:val="20"/>
        </w:rPr>
      </w:pPr>
    </w:p>
    <w:p w:rsidR="004B6511" w:rsidRDefault="00D4755E">
      <w:pPr>
        <w:ind w:left="1440"/>
        <w:rPr>
          <w:sz w:val="20"/>
          <w:szCs w:val="20"/>
        </w:rPr>
      </w:pPr>
      <w:r>
        <w:rPr>
          <w:rFonts w:ascii="Arial" w:eastAsia="Arial" w:hAnsi="Arial" w:cs="Arial"/>
          <w:color w:val="222222"/>
          <w:sz w:val="21"/>
          <w:szCs w:val="21"/>
        </w:rPr>
        <w:t>2</w:t>
      </w:r>
      <w:r>
        <w:rPr>
          <w:rFonts w:ascii="Arial" w:eastAsia="Arial" w:hAnsi="Arial" w:cs="Arial"/>
          <w:color w:val="222222"/>
          <w:sz w:val="21"/>
          <w:szCs w:val="21"/>
        </w:rPr>
        <w:t>.6: Conclusion:</w:t>
      </w:r>
    </w:p>
    <w:p w:rsidR="004B6511" w:rsidRDefault="004B6511">
      <w:pPr>
        <w:spacing w:line="44" w:lineRule="exact"/>
        <w:rPr>
          <w:sz w:val="20"/>
          <w:szCs w:val="20"/>
        </w:rPr>
      </w:pPr>
    </w:p>
    <w:p w:rsidR="004B6511" w:rsidRDefault="00D4755E">
      <w:pPr>
        <w:spacing w:line="271" w:lineRule="auto"/>
        <w:ind w:left="1440" w:right="1840"/>
        <w:jc w:val="both"/>
        <w:rPr>
          <w:sz w:val="20"/>
          <w:szCs w:val="20"/>
        </w:rPr>
      </w:pPr>
      <w:r>
        <w:rPr>
          <w:rFonts w:ascii="Arial" w:eastAsia="Arial" w:hAnsi="Arial" w:cs="Arial"/>
          <w:color w:val="222222"/>
          <w:sz w:val="21"/>
          <w:szCs w:val="21"/>
        </w:rPr>
        <w:t>The data clearly shows the inadequacy of representation of SCs and STs in the civil services in Groups A, B and C and adequate representation in Group D.‖</w:t>
      </w:r>
    </w:p>
    <w:p w:rsidR="004B6511" w:rsidRDefault="004B6511">
      <w:pPr>
        <w:spacing w:line="200" w:lineRule="exact"/>
        <w:rPr>
          <w:sz w:val="20"/>
          <w:szCs w:val="20"/>
        </w:rPr>
      </w:pPr>
    </w:p>
    <w:p w:rsidR="004B6511" w:rsidRDefault="004B6511">
      <w:pPr>
        <w:spacing w:line="372" w:lineRule="exact"/>
        <w:rPr>
          <w:sz w:val="20"/>
          <w:szCs w:val="20"/>
        </w:rPr>
      </w:pPr>
    </w:p>
    <w:p w:rsidR="004B6511" w:rsidRDefault="00D4755E">
      <w:pPr>
        <w:numPr>
          <w:ilvl w:val="0"/>
          <w:numId w:val="219"/>
        </w:numPr>
        <w:tabs>
          <w:tab w:val="left" w:pos="720"/>
        </w:tabs>
        <w:spacing w:line="453" w:lineRule="auto"/>
        <w:jc w:val="both"/>
        <w:rPr>
          <w:rFonts w:ascii="Arial" w:eastAsia="Arial" w:hAnsi="Arial" w:cs="Arial"/>
          <w:sz w:val="25"/>
          <w:szCs w:val="25"/>
        </w:rPr>
      </w:pPr>
      <w:r>
        <w:rPr>
          <w:rFonts w:ascii="Arial" w:eastAsia="Arial" w:hAnsi="Arial" w:cs="Arial"/>
          <w:sz w:val="25"/>
          <w:szCs w:val="25"/>
        </w:rPr>
        <w:t xml:space="preserve">Collection of data and its analysis are governed by varying and often divergent approaches in the social sciences. An informative treatise on the subject titled </w:t>
      </w:r>
      <w:r>
        <w:rPr>
          <w:rFonts w:ascii="Arial" w:eastAsia="Arial" w:hAnsi="Arial" w:cs="Arial"/>
          <w:b/>
          <w:bCs/>
          <w:sz w:val="25"/>
          <w:szCs w:val="25"/>
        </w:rPr>
        <w:t>Empirical Political Analysis</w:t>
      </w:r>
      <w:r>
        <w:rPr>
          <w:rFonts w:ascii="Arial" w:eastAsia="Arial" w:hAnsi="Arial" w:cs="Arial"/>
          <w:sz w:val="25"/>
          <w:szCs w:val="25"/>
        </w:rPr>
        <w:t xml:space="preserve"> </w:t>
      </w:r>
      <w:r>
        <w:rPr>
          <w:rFonts w:ascii="Arial" w:eastAsia="Arial" w:hAnsi="Arial" w:cs="Arial"/>
          <w:b/>
          <w:bCs/>
          <w:sz w:val="25"/>
          <w:szCs w:val="25"/>
        </w:rPr>
        <w:t>–</w:t>
      </w:r>
      <w:r>
        <w:rPr>
          <w:rFonts w:ascii="Arial" w:eastAsia="Arial" w:hAnsi="Arial" w:cs="Arial"/>
          <w:sz w:val="25"/>
          <w:szCs w:val="25"/>
        </w:rPr>
        <w:t xml:space="preserve"> </w:t>
      </w:r>
      <w:r>
        <w:rPr>
          <w:rFonts w:ascii="Arial" w:eastAsia="Arial" w:hAnsi="Arial" w:cs="Arial"/>
          <w:b/>
          <w:bCs/>
          <w:sz w:val="25"/>
          <w:szCs w:val="25"/>
        </w:rPr>
        <w:t>Quantitative and Qualitative</w:t>
      </w:r>
      <w:r>
        <w:rPr>
          <w:rFonts w:ascii="Arial" w:eastAsia="Arial" w:hAnsi="Arial" w:cs="Arial"/>
          <w:sz w:val="25"/>
          <w:szCs w:val="25"/>
        </w:rPr>
        <w:t xml:space="preserve"> </w:t>
      </w:r>
      <w:r>
        <w:rPr>
          <w:rFonts w:ascii="Arial" w:eastAsia="Arial" w:hAnsi="Arial" w:cs="Arial"/>
          <w:b/>
          <w:bCs/>
          <w:sz w:val="25"/>
          <w:szCs w:val="25"/>
        </w:rPr>
        <w:t>Research Methods</w:t>
      </w:r>
      <w:r>
        <w:rPr>
          <w:rFonts w:ascii="Arial" w:eastAsia="Arial" w:hAnsi="Arial" w:cs="Arial"/>
          <w:sz w:val="32"/>
          <w:szCs w:val="32"/>
          <w:vertAlign w:val="superscript"/>
        </w:rPr>
        <w:t>123</w:t>
      </w:r>
      <w:r>
        <w:rPr>
          <w:rFonts w:ascii="Arial" w:eastAsia="Arial" w:hAnsi="Arial" w:cs="Arial"/>
          <w:b/>
          <w:bCs/>
          <w:sz w:val="25"/>
          <w:szCs w:val="25"/>
        </w:rPr>
        <w:t xml:space="preserve"> </w:t>
      </w:r>
      <w:r>
        <w:rPr>
          <w:rFonts w:ascii="Arial" w:eastAsia="Arial" w:hAnsi="Arial" w:cs="Arial"/>
          <w:sz w:val="25"/>
          <w:szCs w:val="25"/>
        </w:rPr>
        <w:t>distinguishes b</w:t>
      </w:r>
      <w:r>
        <w:rPr>
          <w:rFonts w:ascii="Arial" w:eastAsia="Arial" w:hAnsi="Arial" w:cs="Arial"/>
          <w:sz w:val="25"/>
          <w:szCs w:val="25"/>
        </w:rPr>
        <w:t>etween obtaining knowledge and using</w:t>
      </w:r>
      <w:r>
        <w:rPr>
          <w:rFonts w:ascii="Arial" w:eastAsia="Arial" w:hAnsi="Arial" w:cs="Arial"/>
          <w:b/>
          <w:bCs/>
          <w:sz w:val="25"/>
          <w:szCs w:val="25"/>
        </w:rPr>
        <w:t xml:space="preserve"> </w:t>
      </w:r>
      <w:r>
        <w:rPr>
          <w:rFonts w:ascii="Arial" w:eastAsia="Arial" w:hAnsi="Arial" w:cs="Arial"/>
          <w:sz w:val="25"/>
          <w:szCs w:val="25"/>
        </w:rPr>
        <w:t>knowledge. The text seeks to explain empirical analysis on the one hand and normative analysis on the other hand:</w:t>
      </w:r>
    </w:p>
    <w:p w:rsidR="004B6511" w:rsidRDefault="004B6511">
      <w:pPr>
        <w:spacing w:line="241"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―Social Scientists distinguish between obtaining knowledge and using knowledge. Dealing with factual rea</w:t>
      </w:r>
      <w:r>
        <w:rPr>
          <w:rFonts w:ascii="Arial" w:eastAsia="Arial" w:hAnsi="Arial" w:cs="Arial"/>
          <w:sz w:val="21"/>
          <w:szCs w:val="21"/>
        </w:rPr>
        <w:t>lities is termed empirical analysis. Dealing with how we should use our knowledge of the world is termed normative analysis.</w:t>
      </w:r>
    </w:p>
    <w:p w:rsidR="004B6511" w:rsidRDefault="004B6511">
      <w:pPr>
        <w:spacing w:line="208" w:lineRule="exact"/>
        <w:rPr>
          <w:sz w:val="20"/>
          <w:szCs w:val="20"/>
        </w:rPr>
      </w:pPr>
    </w:p>
    <w:p w:rsidR="004B6511" w:rsidRDefault="00D4755E">
      <w:pPr>
        <w:spacing w:line="273" w:lineRule="auto"/>
        <w:ind w:left="1440" w:right="1840" w:firstLine="720"/>
        <w:jc w:val="both"/>
        <w:rPr>
          <w:sz w:val="20"/>
          <w:szCs w:val="20"/>
        </w:rPr>
      </w:pPr>
      <w:r>
        <w:rPr>
          <w:rFonts w:ascii="Arial" w:eastAsia="Arial" w:hAnsi="Arial" w:cs="Arial"/>
          <w:b/>
          <w:bCs/>
          <w:sz w:val="21"/>
          <w:szCs w:val="21"/>
        </w:rPr>
        <w:t xml:space="preserve">Empirical </w:t>
      </w:r>
      <w:r>
        <w:rPr>
          <w:rFonts w:ascii="Arial" w:eastAsia="Arial" w:hAnsi="Arial" w:cs="Arial"/>
          <w:sz w:val="21"/>
          <w:szCs w:val="21"/>
        </w:rPr>
        <w:t>analysis is concerned with developing and</w:t>
      </w:r>
      <w:r>
        <w:rPr>
          <w:rFonts w:ascii="Arial" w:eastAsia="Arial" w:hAnsi="Arial" w:cs="Arial"/>
          <w:b/>
          <w:bCs/>
          <w:sz w:val="21"/>
          <w:szCs w:val="21"/>
        </w:rPr>
        <w:t xml:space="preserve"> </w:t>
      </w:r>
      <w:r>
        <w:rPr>
          <w:rFonts w:ascii="Arial" w:eastAsia="Arial" w:hAnsi="Arial" w:cs="Arial"/>
          <w:sz w:val="21"/>
          <w:szCs w:val="21"/>
        </w:rPr>
        <w:t xml:space="preserve">using a common, objective language to describe and explain reality. It can be </w:t>
      </w:r>
      <w:r>
        <w:rPr>
          <w:rFonts w:ascii="Arial" w:eastAsia="Arial" w:hAnsi="Arial" w:cs="Arial"/>
          <w:sz w:val="21"/>
          <w:szCs w:val="21"/>
        </w:rPr>
        <w:t xml:space="preserve">quantitative or qualitative. </w:t>
      </w:r>
      <w:r>
        <w:rPr>
          <w:rFonts w:ascii="Arial" w:eastAsia="Arial" w:hAnsi="Arial" w:cs="Arial"/>
          <w:b/>
          <w:bCs/>
          <w:sz w:val="21"/>
          <w:szCs w:val="21"/>
        </w:rPr>
        <w:t>Quantitative</w:t>
      </w:r>
      <w:r>
        <w:rPr>
          <w:rFonts w:ascii="Arial" w:eastAsia="Arial" w:hAnsi="Arial" w:cs="Arial"/>
          <w:sz w:val="21"/>
          <w:szCs w:val="21"/>
        </w:rPr>
        <w:t xml:space="preserve"> analyses are based on math-based comparisons of the</w:t>
      </w:r>
    </w:p>
    <w:p w:rsidR="004B6511" w:rsidRDefault="004B6511">
      <w:pPr>
        <w:spacing w:line="20" w:lineRule="exact"/>
        <w:rPr>
          <w:sz w:val="20"/>
          <w:szCs w:val="20"/>
        </w:rPr>
      </w:pPr>
      <w:r>
        <w:rPr>
          <w:sz w:val="20"/>
          <w:szCs w:val="20"/>
        </w:rPr>
        <w:pict>
          <v:line id="Shape 50" o:spid="_x0000_s1075" style="position:absolute;z-index:251671552;visibility:visible;mso-wrap-distance-left:0;mso-wrap-distance-right:0" from="0,7.6pt" to="2in,7.6pt" o:allowincell="f" strokeweight=".25397mm"/>
        </w:pict>
      </w:r>
    </w:p>
    <w:p w:rsidR="004B6511" w:rsidRDefault="004B6511">
      <w:pPr>
        <w:spacing w:line="213" w:lineRule="exact"/>
        <w:rPr>
          <w:sz w:val="20"/>
          <w:szCs w:val="20"/>
        </w:rPr>
      </w:pPr>
    </w:p>
    <w:p w:rsidR="004B6511" w:rsidRDefault="00D4755E">
      <w:pPr>
        <w:spacing w:line="219" w:lineRule="auto"/>
        <w:ind w:left="280" w:right="20" w:hanging="270"/>
        <w:rPr>
          <w:sz w:val="20"/>
          <w:szCs w:val="20"/>
        </w:rPr>
      </w:pPr>
      <w:r>
        <w:rPr>
          <w:rFonts w:ascii="Arial" w:eastAsia="Arial" w:hAnsi="Arial" w:cs="Arial"/>
          <w:sz w:val="24"/>
          <w:szCs w:val="24"/>
          <w:vertAlign w:val="superscript"/>
        </w:rPr>
        <w:t>123</w:t>
      </w:r>
      <w:r>
        <w:rPr>
          <w:rFonts w:ascii="Arial" w:eastAsia="Arial" w:hAnsi="Arial" w:cs="Arial"/>
          <w:sz w:val="18"/>
          <w:szCs w:val="18"/>
        </w:rPr>
        <w:t xml:space="preserve"> Ninth edition, Richard C Rich, Craig Leonard Brians, Jarol B Manheim and Lars B Willnat, Longman Publishers</w:t>
      </w:r>
    </w:p>
    <w:p w:rsidR="004B6511" w:rsidRDefault="004B6511">
      <w:pPr>
        <w:spacing w:line="258" w:lineRule="exact"/>
        <w:rPr>
          <w:sz w:val="20"/>
          <w:szCs w:val="20"/>
        </w:rPr>
      </w:pPr>
    </w:p>
    <w:p w:rsidR="004B6511" w:rsidRDefault="00D4755E">
      <w:pPr>
        <w:ind w:right="20"/>
        <w:jc w:val="center"/>
        <w:rPr>
          <w:sz w:val="20"/>
          <w:szCs w:val="20"/>
        </w:rPr>
      </w:pPr>
      <w:r>
        <w:rPr>
          <w:rFonts w:ascii="Arial" w:eastAsia="Arial" w:hAnsi="Arial" w:cs="Arial"/>
          <w:sz w:val="20"/>
          <w:szCs w:val="20"/>
        </w:rPr>
        <w:t>99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99" w:name="page100"/>
      <w:bookmarkEnd w:id="99"/>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 xml:space="preserve">characteristics of the various objects or events that we study. </w:t>
      </w:r>
      <w:r>
        <w:rPr>
          <w:rFonts w:ascii="Arial" w:eastAsia="Arial" w:hAnsi="Arial" w:cs="Arial"/>
          <w:b/>
          <w:bCs/>
          <w:sz w:val="21"/>
          <w:szCs w:val="21"/>
        </w:rPr>
        <w:t xml:space="preserve">Qualitative </w:t>
      </w:r>
      <w:r>
        <w:rPr>
          <w:rFonts w:ascii="Arial" w:eastAsia="Arial" w:hAnsi="Arial" w:cs="Arial"/>
          <w:sz w:val="21"/>
          <w:szCs w:val="21"/>
        </w:rPr>
        <w:t>analyses are based on the researcher‘s informed</w:t>
      </w:r>
      <w:r>
        <w:rPr>
          <w:rFonts w:ascii="Arial" w:eastAsia="Arial" w:hAnsi="Arial" w:cs="Arial"/>
          <w:b/>
          <w:bCs/>
          <w:sz w:val="21"/>
          <w:szCs w:val="21"/>
        </w:rPr>
        <w:t xml:space="preserve"> </w:t>
      </w:r>
      <w:r>
        <w:rPr>
          <w:rFonts w:ascii="Arial" w:eastAsia="Arial" w:hAnsi="Arial" w:cs="Arial"/>
          <w:sz w:val="21"/>
          <w:szCs w:val="21"/>
        </w:rPr>
        <w:t>and contextual understanding of objects or events.</w:t>
      </w:r>
    </w:p>
    <w:p w:rsidR="004B6511" w:rsidRDefault="004B6511">
      <w:pPr>
        <w:spacing w:line="208" w:lineRule="exact"/>
        <w:rPr>
          <w:sz w:val="20"/>
          <w:szCs w:val="20"/>
        </w:rPr>
      </w:pPr>
    </w:p>
    <w:p w:rsidR="004B6511" w:rsidRDefault="00D4755E">
      <w:pPr>
        <w:spacing w:line="275" w:lineRule="auto"/>
        <w:ind w:left="1440" w:right="1826" w:firstLine="720"/>
        <w:jc w:val="both"/>
        <w:rPr>
          <w:sz w:val="20"/>
          <w:szCs w:val="20"/>
        </w:rPr>
      </w:pPr>
      <w:r>
        <w:rPr>
          <w:rFonts w:ascii="Arial" w:eastAsia="Arial" w:hAnsi="Arial" w:cs="Arial"/>
          <w:b/>
          <w:bCs/>
          <w:sz w:val="21"/>
          <w:szCs w:val="21"/>
        </w:rPr>
        <w:t xml:space="preserve">Normative </w:t>
      </w:r>
      <w:r>
        <w:rPr>
          <w:rFonts w:ascii="Arial" w:eastAsia="Arial" w:hAnsi="Arial" w:cs="Arial"/>
          <w:sz w:val="21"/>
          <w:szCs w:val="21"/>
        </w:rPr>
        <w:t>analysis is concerned with developing and</w:t>
      </w:r>
      <w:r>
        <w:rPr>
          <w:rFonts w:ascii="Arial" w:eastAsia="Arial" w:hAnsi="Arial" w:cs="Arial"/>
          <w:b/>
          <w:bCs/>
          <w:sz w:val="21"/>
          <w:szCs w:val="21"/>
        </w:rPr>
        <w:t xml:space="preserve"> </w:t>
      </w:r>
      <w:r>
        <w:rPr>
          <w:rFonts w:ascii="Arial" w:eastAsia="Arial" w:hAnsi="Arial" w:cs="Arial"/>
          <w:sz w:val="21"/>
          <w:szCs w:val="21"/>
        </w:rPr>
        <w:t xml:space="preserve">examining subjective values </w:t>
      </w:r>
      <w:r>
        <w:rPr>
          <w:rFonts w:ascii="Arial" w:eastAsia="Arial" w:hAnsi="Arial" w:cs="Arial"/>
          <w:sz w:val="21"/>
          <w:szCs w:val="21"/>
        </w:rPr>
        <w:t>and ethical rules to guide us in judging and applying what we have learned about reality. Although the emphasis in this book is on empirical analysis, it seeks to develop an appreciation of the larger, normative perspective within which knowledge is acquir</w:t>
      </w:r>
      <w:r>
        <w:rPr>
          <w:rFonts w:ascii="Arial" w:eastAsia="Arial" w:hAnsi="Arial" w:cs="Arial"/>
          <w:sz w:val="21"/>
          <w:szCs w:val="21"/>
        </w:rPr>
        <w:t>ed, interpreted, and applied through a discussion of the ethics of research.</w:t>
      </w:r>
    </w:p>
    <w:p w:rsidR="004B6511" w:rsidRDefault="004B6511">
      <w:pPr>
        <w:spacing w:line="209" w:lineRule="exact"/>
        <w:rPr>
          <w:sz w:val="20"/>
          <w:szCs w:val="20"/>
        </w:rPr>
      </w:pPr>
    </w:p>
    <w:p w:rsidR="004B6511" w:rsidRDefault="00D4755E">
      <w:pPr>
        <w:spacing w:line="275" w:lineRule="auto"/>
        <w:ind w:left="1440" w:right="1826" w:firstLine="720"/>
        <w:jc w:val="both"/>
        <w:rPr>
          <w:sz w:val="20"/>
          <w:szCs w:val="20"/>
        </w:rPr>
      </w:pPr>
      <w:r>
        <w:rPr>
          <w:rFonts w:ascii="Arial" w:eastAsia="Arial" w:hAnsi="Arial" w:cs="Arial"/>
          <w:b/>
          <w:bCs/>
          <w:sz w:val="21"/>
          <w:szCs w:val="21"/>
        </w:rPr>
        <w:t xml:space="preserve">Normative </w:t>
      </w:r>
      <w:r>
        <w:rPr>
          <w:rFonts w:ascii="Arial" w:eastAsia="Arial" w:hAnsi="Arial" w:cs="Arial"/>
          <w:sz w:val="21"/>
          <w:szCs w:val="21"/>
        </w:rPr>
        <w:t>analysis without an empirical foundation</w:t>
      </w:r>
      <w:r>
        <w:rPr>
          <w:rFonts w:ascii="Arial" w:eastAsia="Arial" w:hAnsi="Arial" w:cs="Arial"/>
          <w:b/>
          <w:bCs/>
          <w:sz w:val="21"/>
          <w:szCs w:val="21"/>
        </w:rPr>
        <w:t xml:space="preserve"> </w:t>
      </w:r>
      <w:r>
        <w:rPr>
          <w:rFonts w:ascii="Arial" w:eastAsia="Arial" w:hAnsi="Arial" w:cs="Arial"/>
          <w:sz w:val="21"/>
          <w:szCs w:val="21"/>
        </w:rPr>
        <w:t>can lead to value judgments that are out of touch with reality. Empirical analysis in the absence of sensitivity to normative c</w:t>
      </w:r>
      <w:r>
        <w:rPr>
          <w:rFonts w:ascii="Arial" w:eastAsia="Arial" w:hAnsi="Arial" w:cs="Arial"/>
          <w:sz w:val="21"/>
          <w:szCs w:val="21"/>
        </w:rPr>
        <w:t>oncerns, on the other hand, can lead to the collection of observations whose significance we are not prepared to understand fully. The objective in undertaking political inquiry is to draw upon both types of analysis – empirical and normative – so as to ma</w:t>
      </w:r>
      <w:r>
        <w:rPr>
          <w:rFonts w:ascii="Arial" w:eastAsia="Arial" w:hAnsi="Arial" w:cs="Arial"/>
          <w:sz w:val="21"/>
          <w:szCs w:val="21"/>
        </w:rPr>
        <w:t>ximize not only our factual knowledge, but also our ability to use the facts we discover wisely.‖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20"/>
        </w:numPr>
        <w:tabs>
          <w:tab w:val="left" w:pos="720"/>
        </w:tabs>
        <w:spacing w:line="472" w:lineRule="auto"/>
        <w:ind w:right="6"/>
        <w:rPr>
          <w:rFonts w:ascii="Arial" w:eastAsia="Arial" w:hAnsi="Arial" w:cs="Arial"/>
          <w:sz w:val="25"/>
          <w:szCs w:val="25"/>
        </w:rPr>
      </w:pPr>
      <w:r>
        <w:rPr>
          <w:rFonts w:ascii="Arial" w:eastAsia="Arial" w:hAnsi="Arial" w:cs="Arial"/>
          <w:sz w:val="25"/>
          <w:szCs w:val="25"/>
        </w:rPr>
        <w:t>In supporting the methodology which has been adopted by the Ratna Prabha Committee, Ms Indira Jaising, learned Senior Counsel emphasized that:</w:t>
      </w:r>
    </w:p>
    <w:p w:rsidR="004B6511" w:rsidRDefault="004B6511">
      <w:pPr>
        <w:spacing w:line="220" w:lineRule="exact"/>
        <w:rPr>
          <w:sz w:val="20"/>
          <w:szCs w:val="20"/>
        </w:rPr>
      </w:pPr>
    </w:p>
    <w:p w:rsidR="004B6511" w:rsidRDefault="00D4755E">
      <w:pPr>
        <w:numPr>
          <w:ilvl w:val="0"/>
          <w:numId w:val="221"/>
        </w:numPr>
        <w:tabs>
          <w:tab w:val="left" w:pos="720"/>
        </w:tabs>
        <w:spacing w:line="475" w:lineRule="auto"/>
        <w:ind w:left="720" w:right="6" w:hanging="720"/>
        <w:jc w:val="both"/>
        <w:rPr>
          <w:rFonts w:ascii="Arial" w:eastAsia="Arial" w:hAnsi="Arial" w:cs="Arial"/>
          <w:sz w:val="25"/>
          <w:szCs w:val="25"/>
        </w:rPr>
      </w:pPr>
      <w:r>
        <w:rPr>
          <w:rFonts w:ascii="Arial" w:eastAsia="Arial" w:hAnsi="Arial" w:cs="Arial"/>
          <w:sz w:val="25"/>
          <w:szCs w:val="25"/>
        </w:rPr>
        <w:t>Save and ex</w:t>
      </w:r>
      <w:r>
        <w:rPr>
          <w:rFonts w:ascii="Arial" w:eastAsia="Arial" w:hAnsi="Arial" w:cs="Arial"/>
          <w:sz w:val="25"/>
          <w:szCs w:val="25"/>
        </w:rPr>
        <w:t>cept where a national census is proposed to be conducted, data collection is based on valid sampling methods on which conclusions are drawn;</w:t>
      </w:r>
    </w:p>
    <w:p w:rsidR="004B6511" w:rsidRDefault="004B6511">
      <w:pPr>
        <w:spacing w:line="16" w:lineRule="exact"/>
        <w:rPr>
          <w:rFonts w:ascii="Arial" w:eastAsia="Arial" w:hAnsi="Arial" w:cs="Arial"/>
          <w:sz w:val="25"/>
          <w:szCs w:val="25"/>
        </w:rPr>
      </w:pPr>
    </w:p>
    <w:p w:rsidR="004B6511" w:rsidRDefault="00D4755E">
      <w:pPr>
        <w:numPr>
          <w:ilvl w:val="0"/>
          <w:numId w:val="221"/>
        </w:numPr>
        <w:tabs>
          <w:tab w:val="left" w:pos="720"/>
        </w:tabs>
        <w:spacing w:line="473" w:lineRule="auto"/>
        <w:ind w:left="720" w:right="6" w:hanging="720"/>
        <w:rPr>
          <w:rFonts w:ascii="Arial" w:eastAsia="Arial" w:hAnsi="Arial" w:cs="Arial"/>
          <w:sz w:val="25"/>
          <w:szCs w:val="25"/>
        </w:rPr>
      </w:pPr>
      <w:r>
        <w:rPr>
          <w:rFonts w:ascii="Arial" w:eastAsia="Arial" w:hAnsi="Arial" w:cs="Arial"/>
          <w:sz w:val="25"/>
          <w:szCs w:val="25"/>
        </w:rPr>
        <w:t xml:space="preserve">Research methodology can be qualitative as well as quantitative – the present case deals with the collection of </w:t>
      </w:r>
      <w:r>
        <w:rPr>
          <w:rFonts w:ascii="Arial" w:eastAsia="Arial" w:hAnsi="Arial" w:cs="Arial"/>
          <w:sz w:val="25"/>
          <w:szCs w:val="25"/>
        </w:rPr>
        <w:t>quantitative data;</w:t>
      </w:r>
    </w:p>
    <w:p w:rsidR="004B6511" w:rsidRDefault="004B6511">
      <w:pPr>
        <w:spacing w:line="19" w:lineRule="exact"/>
        <w:rPr>
          <w:rFonts w:ascii="Arial" w:eastAsia="Arial" w:hAnsi="Arial" w:cs="Arial"/>
          <w:sz w:val="25"/>
          <w:szCs w:val="25"/>
        </w:rPr>
      </w:pPr>
    </w:p>
    <w:p w:rsidR="004B6511" w:rsidRDefault="00D4755E">
      <w:pPr>
        <w:numPr>
          <w:ilvl w:val="0"/>
          <w:numId w:val="221"/>
        </w:numPr>
        <w:tabs>
          <w:tab w:val="left" w:pos="720"/>
        </w:tabs>
        <w:spacing w:line="476" w:lineRule="auto"/>
        <w:ind w:left="720" w:right="6" w:hanging="720"/>
        <w:jc w:val="both"/>
        <w:rPr>
          <w:rFonts w:ascii="Arial" w:eastAsia="Arial" w:hAnsi="Arial" w:cs="Arial"/>
          <w:sz w:val="25"/>
          <w:szCs w:val="25"/>
        </w:rPr>
      </w:pPr>
      <w:r>
        <w:rPr>
          <w:rFonts w:ascii="Arial" w:eastAsia="Arial" w:hAnsi="Arial" w:cs="Arial"/>
          <w:sz w:val="25"/>
          <w:szCs w:val="25"/>
        </w:rPr>
        <w:t>Quantitative data is also collected on the basis of sample surveys. In this case, the purpose of the study was to collect data on the adequacy of representation in promotional posts and the sample which was chosen was a representative s</w:t>
      </w:r>
      <w:r>
        <w:rPr>
          <w:rFonts w:ascii="Arial" w:eastAsia="Arial" w:hAnsi="Arial" w:cs="Arial"/>
          <w:sz w:val="25"/>
          <w:szCs w:val="25"/>
        </w:rPr>
        <w:t>ample from which conclusions were drawn; and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0" w:lineRule="exact"/>
        <w:rPr>
          <w:sz w:val="20"/>
          <w:szCs w:val="20"/>
        </w:rPr>
      </w:pPr>
    </w:p>
    <w:p w:rsidR="004B6511" w:rsidRDefault="00D4755E">
      <w:pPr>
        <w:ind w:right="6"/>
        <w:jc w:val="center"/>
        <w:rPr>
          <w:sz w:val="20"/>
          <w:szCs w:val="20"/>
        </w:rPr>
      </w:pPr>
      <w:r>
        <w:rPr>
          <w:rFonts w:ascii="Arial" w:eastAsia="Arial" w:hAnsi="Arial" w:cs="Arial"/>
          <w:sz w:val="20"/>
          <w:szCs w:val="20"/>
        </w:rPr>
        <w:t>100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00" w:name="page101"/>
      <w:bookmarkEnd w:id="100"/>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22"/>
        </w:numPr>
        <w:tabs>
          <w:tab w:val="left" w:pos="720"/>
        </w:tabs>
        <w:spacing w:line="478" w:lineRule="auto"/>
        <w:ind w:left="720" w:right="20" w:hanging="720"/>
        <w:jc w:val="both"/>
        <w:rPr>
          <w:rFonts w:ascii="Arial" w:eastAsia="Arial" w:hAnsi="Arial" w:cs="Arial"/>
          <w:sz w:val="25"/>
          <w:szCs w:val="25"/>
        </w:rPr>
      </w:pPr>
      <w:r>
        <w:rPr>
          <w:rFonts w:ascii="Arial" w:eastAsia="Arial" w:hAnsi="Arial" w:cs="Arial"/>
          <w:sz w:val="25"/>
          <w:szCs w:val="25"/>
        </w:rPr>
        <w:t xml:space="preserve">In the study conducted by the State of Karnataka, statistics of a number of persons belonging to the SCs and STs in promotional posts were collected group wise. The groups </w:t>
      </w:r>
      <w:r>
        <w:rPr>
          <w:rFonts w:ascii="Arial" w:eastAsia="Arial" w:hAnsi="Arial" w:cs="Arial"/>
          <w:sz w:val="25"/>
          <w:szCs w:val="25"/>
        </w:rPr>
        <w:t>include cadres. Hence, it stands to reason that if the data is collected in relation to a group, it will include data pertaining to cadres as well since, every cadre within the group has been statistically enquired.</w:t>
      </w:r>
    </w:p>
    <w:p w:rsidR="004B6511" w:rsidRDefault="004B6511">
      <w:pPr>
        <w:spacing w:line="302" w:lineRule="exact"/>
        <w:rPr>
          <w:sz w:val="20"/>
          <w:szCs w:val="20"/>
        </w:rPr>
      </w:pPr>
    </w:p>
    <w:p w:rsidR="004B6511" w:rsidRDefault="00D4755E">
      <w:pPr>
        <w:numPr>
          <w:ilvl w:val="0"/>
          <w:numId w:val="223"/>
        </w:numPr>
        <w:tabs>
          <w:tab w:val="left" w:pos="720"/>
        </w:tabs>
        <w:spacing w:line="479" w:lineRule="auto"/>
        <w:jc w:val="both"/>
        <w:rPr>
          <w:rFonts w:ascii="Arial" w:eastAsia="Arial" w:hAnsi="Arial" w:cs="Arial"/>
          <w:sz w:val="25"/>
          <w:szCs w:val="25"/>
        </w:rPr>
      </w:pPr>
      <w:r>
        <w:rPr>
          <w:rFonts w:ascii="Arial" w:eastAsia="Arial" w:hAnsi="Arial" w:cs="Arial"/>
          <w:sz w:val="25"/>
          <w:szCs w:val="25"/>
        </w:rPr>
        <w:t>We find merit in the above submissions.</w:t>
      </w:r>
      <w:r>
        <w:rPr>
          <w:rFonts w:ascii="Arial" w:eastAsia="Arial" w:hAnsi="Arial" w:cs="Arial"/>
          <w:sz w:val="25"/>
          <w:szCs w:val="25"/>
        </w:rPr>
        <w:t xml:space="preserve"> The methodology which was adopted by the Ratna Prabha Committee has not been demonstrated to be alien to conventional social science methodologies. We are unable to find that the Committee has based its conclusions on any extraneous or irrelevant material</w:t>
      </w:r>
      <w:r>
        <w:rPr>
          <w:rFonts w:ascii="Arial" w:eastAsia="Arial" w:hAnsi="Arial" w:cs="Arial"/>
          <w:sz w:val="25"/>
          <w:szCs w:val="25"/>
        </w:rPr>
        <w:t>. In adopting recourse to sampling methodologies, the Committee cannot be held to have acted arbitrarily. If, as we have held above, sampling is a valid methodology for collection of data, the necessary consequence is that the exercise cannot be invalidate</w:t>
      </w:r>
      <w:r>
        <w:rPr>
          <w:rFonts w:ascii="Arial" w:eastAsia="Arial" w:hAnsi="Arial" w:cs="Arial"/>
          <w:sz w:val="25"/>
          <w:szCs w:val="25"/>
        </w:rPr>
        <w:t>d only on the ground that data pertaining to a particular department or of some entities was not analysed. The data which was collected pertained to thirty one departments which are representative in character. The State has analysed the data which is both</w:t>
      </w:r>
      <w:r>
        <w:rPr>
          <w:rFonts w:ascii="Arial" w:eastAsia="Arial" w:hAnsi="Arial" w:cs="Arial"/>
          <w:sz w:val="25"/>
          <w:szCs w:val="25"/>
        </w:rPr>
        <w:t xml:space="preserve"> relevant and representative, before drawing its conclusions. As we have noted earlier, there are limitations on the power of judicial review in entering upon a factual arena involving the gathering, collation and analysis of data.</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4" w:lineRule="exact"/>
        <w:rPr>
          <w:rFonts w:ascii="Arial" w:eastAsia="Arial" w:hAnsi="Arial" w:cs="Arial"/>
          <w:sz w:val="25"/>
          <w:szCs w:val="25"/>
        </w:rPr>
      </w:pPr>
    </w:p>
    <w:p w:rsidR="004B6511" w:rsidRDefault="00D4755E">
      <w:pPr>
        <w:numPr>
          <w:ilvl w:val="0"/>
          <w:numId w:val="223"/>
        </w:numPr>
        <w:tabs>
          <w:tab w:val="left" w:pos="720"/>
        </w:tabs>
        <w:spacing w:line="473" w:lineRule="auto"/>
        <w:ind w:right="20"/>
        <w:jc w:val="both"/>
        <w:rPr>
          <w:rFonts w:ascii="Arial" w:eastAsia="Arial" w:hAnsi="Arial" w:cs="Arial"/>
          <w:sz w:val="25"/>
          <w:szCs w:val="25"/>
        </w:rPr>
      </w:pPr>
      <w:r>
        <w:rPr>
          <w:rFonts w:ascii="Arial" w:eastAsia="Arial" w:hAnsi="Arial" w:cs="Arial"/>
          <w:sz w:val="25"/>
          <w:szCs w:val="25"/>
        </w:rPr>
        <w:t>Dr Dhavan has painsta</w:t>
      </w:r>
      <w:r>
        <w:rPr>
          <w:rFonts w:ascii="Arial" w:eastAsia="Arial" w:hAnsi="Arial" w:cs="Arial"/>
          <w:sz w:val="25"/>
          <w:szCs w:val="25"/>
        </w:rPr>
        <w:t>kingly compiled charts for the purpose of his argument. We may also note at this stage that Ms Jaising in response to the</w:t>
      </w:r>
    </w:p>
    <w:p w:rsidR="004B6511" w:rsidRDefault="004B6511">
      <w:pPr>
        <w:spacing w:line="9" w:lineRule="exact"/>
        <w:rPr>
          <w:sz w:val="20"/>
          <w:szCs w:val="20"/>
        </w:rPr>
      </w:pPr>
    </w:p>
    <w:p w:rsidR="004B6511" w:rsidRDefault="00D4755E">
      <w:pPr>
        <w:rPr>
          <w:sz w:val="20"/>
          <w:szCs w:val="20"/>
        </w:rPr>
      </w:pPr>
      <w:r>
        <w:rPr>
          <w:rFonts w:ascii="Arial" w:eastAsia="Arial" w:hAnsi="Arial" w:cs="Arial"/>
          <w:sz w:val="25"/>
          <w:szCs w:val="25"/>
        </w:rPr>
        <w:t>charts relied upon by Dr Dhavan, also placed on records charts indicating:</w:t>
      </w:r>
    </w:p>
    <w:p w:rsidR="004B6511" w:rsidRDefault="004B6511">
      <w:pPr>
        <w:spacing w:line="305" w:lineRule="exact"/>
        <w:rPr>
          <w:sz w:val="20"/>
          <w:szCs w:val="20"/>
        </w:rPr>
      </w:pPr>
    </w:p>
    <w:p w:rsidR="004B6511" w:rsidRDefault="00D4755E">
      <w:pPr>
        <w:ind w:right="20"/>
        <w:jc w:val="center"/>
        <w:rPr>
          <w:sz w:val="20"/>
          <w:szCs w:val="20"/>
        </w:rPr>
      </w:pPr>
      <w:r>
        <w:rPr>
          <w:rFonts w:ascii="Arial" w:eastAsia="Arial" w:hAnsi="Arial" w:cs="Arial"/>
          <w:sz w:val="20"/>
          <w:szCs w:val="20"/>
        </w:rPr>
        <w:t>101</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01" w:name="page102"/>
      <w:bookmarkEnd w:id="101"/>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24"/>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Current representation a</w:t>
      </w:r>
      <w:r>
        <w:rPr>
          <w:rFonts w:ascii="Arial" w:eastAsia="Arial" w:hAnsi="Arial" w:cs="Arial"/>
          <w:sz w:val="25"/>
          <w:szCs w:val="25"/>
        </w:rPr>
        <w:t>fter demotion of SC and ST employees in the PWD of Karnataka;</w:t>
      </w:r>
    </w:p>
    <w:p w:rsidR="004B6511" w:rsidRDefault="004B6511">
      <w:pPr>
        <w:spacing w:line="18" w:lineRule="exact"/>
        <w:rPr>
          <w:rFonts w:ascii="Arial" w:eastAsia="Arial" w:hAnsi="Arial" w:cs="Arial"/>
          <w:sz w:val="25"/>
          <w:szCs w:val="25"/>
        </w:rPr>
      </w:pPr>
    </w:p>
    <w:p w:rsidR="004B6511" w:rsidRDefault="00D4755E">
      <w:pPr>
        <w:numPr>
          <w:ilvl w:val="0"/>
          <w:numId w:val="224"/>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Percentage of SCs and STs in the post of Executive Engineer without consequential seniority in the PWD; and</w:t>
      </w:r>
    </w:p>
    <w:p w:rsidR="004B6511" w:rsidRDefault="004B6511">
      <w:pPr>
        <w:spacing w:line="18" w:lineRule="exact"/>
        <w:rPr>
          <w:rFonts w:ascii="Arial" w:eastAsia="Arial" w:hAnsi="Arial" w:cs="Arial"/>
          <w:sz w:val="25"/>
          <w:szCs w:val="25"/>
        </w:rPr>
      </w:pPr>
    </w:p>
    <w:p w:rsidR="004B6511" w:rsidRDefault="00D4755E">
      <w:pPr>
        <w:numPr>
          <w:ilvl w:val="0"/>
          <w:numId w:val="224"/>
        </w:numPr>
        <w:tabs>
          <w:tab w:val="left" w:pos="720"/>
        </w:tabs>
        <w:spacing w:line="472" w:lineRule="auto"/>
        <w:ind w:left="720" w:right="20" w:hanging="720"/>
        <w:rPr>
          <w:rFonts w:ascii="Arial" w:eastAsia="Arial" w:hAnsi="Arial" w:cs="Arial"/>
          <w:sz w:val="25"/>
          <w:szCs w:val="25"/>
        </w:rPr>
      </w:pPr>
      <w:r>
        <w:rPr>
          <w:rFonts w:ascii="Arial" w:eastAsia="Arial" w:hAnsi="Arial" w:cs="Arial"/>
          <w:sz w:val="25"/>
          <w:szCs w:val="25"/>
        </w:rPr>
        <w:t xml:space="preserve">Corresponding figures in the post of Executive Engineer without consequential </w:t>
      </w:r>
      <w:r>
        <w:rPr>
          <w:rFonts w:ascii="Arial" w:eastAsia="Arial" w:hAnsi="Arial" w:cs="Arial"/>
          <w:sz w:val="25"/>
          <w:szCs w:val="25"/>
        </w:rPr>
        <w:t>seniority in the PWD.</w:t>
      </w:r>
    </w:p>
    <w:p w:rsidR="004B6511" w:rsidRDefault="004B6511">
      <w:pPr>
        <w:spacing w:line="307" w:lineRule="exact"/>
        <w:rPr>
          <w:sz w:val="20"/>
          <w:szCs w:val="20"/>
        </w:rPr>
      </w:pPr>
    </w:p>
    <w:p w:rsidR="004B6511" w:rsidRDefault="00D4755E">
      <w:pPr>
        <w:numPr>
          <w:ilvl w:val="0"/>
          <w:numId w:val="225"/>
        </w:numPr>
        <w:tabs>
          <w:tab w:val="left" w:pos="720"/>
        </w:tabs>
        <w:spacing w:line="479" w:lineRule="auto"/>
        <w:jc w:val="both"/>
        <w:rPr>
          <w:rFonts w:ascii="Arial" w:eastAsia="Arial" w:hAnsi="Arial" w:cs="Arial"/>
          <w:sz w:val="25"/>
          <w:szCs w:val="25"/>
        </w:rPr>
      </w:pPr>
      <w:r>
        <w:rPr>
          <w:rFonts w:ascii="Arial" w:eastAsia="Arial" w:hAnsi="Arial" w:cs="Arial"/>
          <w:sz w:val="25"/>
          <w:szCs w:val="25"/>
        </w:rPr>
        <w:t xml:space="preserve">We are of the view that once an opinion has been formed by the State government on the basis of the report submitted by an expert committee which collected, collated and analysed relevant data, it is impossible for the Court to hold </w:t>
      </w:r>
      <w:r>
        <w:rPr>
          <w:rFonts w:ascii="Arial" w:eastAsia="Arial" w:hAnsi="Arial" w:cs="Arial"/>
          <w:sz w:val="25"/>
          <w:szCs w:val="25"/>
        </w:rPr>
        <w:t xml:space="preserve">that the compelling reasons which </w:t>
      </w:r>
      <w:r>
        <w:rPr>
          <w:rFonts w:ascii="Arial" w:eastAsia="Arial" w:hAnsi="Arial" w:cs="Arial"/>
          <w:b/>
          <w:bCs/>
          <w:sz w:val="25"/>
          <w:szCs w:val="25"/>
        </w:rPr>
        <w:t>Nagaraj</w:t>
      </w:r>
      <w:r>
        <w:rPr>
          <w:rFonts w:ascii="Arial" w:eastAsia="Arial" w:hAnsi="Arial" w:cs="Arial"/>
          <w:sz w:val="25"/>
          <w:szCs w:val="25"/>
        </w:rPr>
        <w:t xml:space="preserve"> requires the State to demonstrate have not been established. Even if there were to be some errors in data collection, that will not justify the invalidation of a law which the competent legislature was within its p</w:t>
      </w:r>
      <w:r>
        <w:rPr>
          <w:rFonts w:ascii="Arial" w:eastAsia="Arial" w:hAnsi="Arial" w:cs="Arial"/>
          <w:sz w:val="25"/>
          <w:szCs w:val="25"/>
        </w:rPr>
        <w:t xml:space="preserve">ower to enact. After the decision in </w:t>
      </w:r>
      <w:r>
        <w:rPr>
          <w:rFonts w:ascii="Arial" w:eastAsia="Arial" w:hAnsi="Arial" w:cs="Arial"/>
          <w:b/>
          <w:bCs/>
          <w:sz w:val="25"/>
          <w:szCs w:val="25"/>
        </w:rPr>
        <w:t>B K Pavitra I</w:t>
      </w:r>
      <w:r>
        <w:rPr>
          <w:rFonts w:ascii="Arial" w:eastAsia="Arial" w:hAnsi="Arial" w:cs="Arial"/>
          <w:sz w:val="25"/>
          <w:szCs w:val="25"/>
        </w:rPr>
        <w:t xml:space="preserve">, the Ratna Prabha Committee was correctly appointed to carry out the required exercise. Once that exercise has been carried out, the Court must be circumspect in exercising the power of judicial review to </w:t>
      </w:r>
      <w:r>
        <w:rPr>
          <w:rFonts w:ascii="Arial" w:eastAsia="Arial" w:hAnsi="Arial" w:cs="Arial"/>
          <w:sz w:val="25"/>
          <w:szCs w:val="25"/>
        </w:rPr>
        <w:t>re-evaluate the factual material on record.</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2" w:lineRule="exact"/>
        <w:rPr>
          <w:rFonts w:ascii="Arial" w:eastAsia="Arial" w:hAnsi="Arial" w:cs="Arial"/>
          <w:sz w:val="25"/>
          <w:szCs w:val="25"/>
        </w:rPr>
      </w:pPr>
    </w:p>
    <w:p w:rsidR="004B6511" w:rsidRDefault="00D4755E">
      <w:pPr>
        <w:numPr>
          <w:ilvl w:val="0"/>
          <w:numId w:val="225"/>
        </w:numPr>
        <w:tabs>
          <w:tab w:val="left" w:pos="720"/>
        </w:tabs>
        <w:spacing w:line="477" w:lineRule="auto"/>
        <w:ind w:right="20"/>
        <w:jc w:val="both"/>
        <w:rPr>
          <w:rFonts w:ascii="Arial" w:eastAsia="Arial" w:hAnsi="Arial" w:cs="Arial"/>
          <w:sz w:val="25"/>
          <w:szCs w:val="25"/>
        </w:rPr>
      </w:pPr>
      <w:r>
        <w:rPr>
          <w:rFonts w:ascii="Arial" w:eastAsia="Arial" w:hAnsi="Arial" w:cs="Arial"/>
          <w:sz w:val="25"/>
          <w:szCs w:val="25"/>
        </w:rPr>
        <w:t xml:space="preserve">The adequacy of representation has to be assessed with reference to a benchmark on adequacy. Conventionally, the State and the Central governments have linked the percentage of reservation for the SCs and STs </w:t>
      </w:r>
      <w:r>
        <w:rPr>
          <w:rFonts w:ascii="Arial" w:eastAsia="Arial" w:hAnsi="Arial" w:cs="Arial"/>
          <w:sz w:val="25"/>
          <w:szCs w:val="25"/>
        </w:rPr>
        <w:t xml:space="preserve">to their percentage of population, as a measure of adequacy. The Constitution Bench noticed this in </w:t>
      </w:r>
      <w:r>
        <w:rPr>
          <w:rFonts w:ascii="Arial" w:eastAsia="Arial" w:hAnsi="Arial" w:cs="Arial"/>
          <w:b/>
          <w:bCs/>
          <w:sz w:val="25"/>
          <w:szCs w:val="25"/>
        </w:rPr>
        <w:t>Sabharwal</w:t>
      </w:r>
      <w:r>
        <w:rPr>
          <w:rFonts w:ascii="Arial" w:eastAsia="Arial" w:hAnsi="Arial" w:cs="Arial"/>
          <w:sz w:val="25"/>
          <w:szCs w:val="25"/>
        </w:rPr>
        <w:t>, where it observed: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2" w:lineRule="exact"/>
        <w:rPr>
          <w:sz w:val="20"/>
          <w:szCs w:val="20"/>
        </w:rPr>
      </w:pPr>
    </w:p>
    <w:p w:rsidR="004B6511" w:rsidRDefault="00D4755E">
      <w:pPr>
        <w:ind w:right="20"/>
        <w:jc w:val="center"/>
        <w:rPr>
          <w:sz w:val="20"/>
          <w:szCs w:val="20"/>
        </w:rPr>
      </w:pPr>
      <w:r>
        <w:rPr>
          <w:rFonts w:ascii="Arial" w:eastAsia="Arial" w:hAnsi="Arial" w:cs="Arial"/>
          <w:sz w:val="20"/>
          <w:szCs w:val="20"/>
        </w:rPr>
        <w:t>102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102" w:name="page103"/>
      <w:bookmarkEnd w:id="102"/>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―4. When a percentage of reservation is fixed in respect of a particular cadre and the </w:t>
      </w:r>
      <w:r>
        <w:rPr>
          <w:rFonts w:ascii="Arial" w:eastAsia="Arial" w:hAnsi="Arial" w:cs="Arial"/>
          <w:sz w:val="21"/>
          <w:szCs w:val="21"/>
        </w:rPr>
        <w:t>roster indicates the reserve points, it has to be taken that the posts shown at the reserve points are to be filled from amongst the members of reserve categories and the candidates belonging to the general category are not entitled to be considered for th</w:t>
      </w:r>
      <w:r>
        <w:rPr>
          <w:rFonts w:ascii="Arial" w:eastAsia="Arial" w:hAnsi="Arial" w:cs="Arial"/>
          <w:sz w:val="21"/>
          <w:szCs w:val="21"/>
        </w:rPr>
        <w:t>e reserved posts. On the other hand the reserve category candidates can compete for the non-reserve posts and in the event of their appointment to the said posts their number cannot be added and taken into consideration for working out the percentage of re</w:t>
      </w:r>
      <w:r>
        <w:rPr>
          <w:rFonts w:ascii="Arial" w:eastAsia="Arial" w:hAnsi="Arial" w:cs="Arial"/>
          <w:sz w:val="21"/>
          <w:szCs w:val="21"/>
        </w:rPr>
        <w:t>servation. Article 16 (4) of the Constitution of India permits the State Government to make any provision for the reservation of appointments or posts in favour of any Backward Class of citizens which, in the opinion of the State is not adequately represen</w:t>
      </w:r>
      <w:r>
        <w:rPr>
          <w:rFonts w:ascii="Arial" w:eastAsia="Arial" w:hAnsi="Arial" w:cs="Arial"/>
          <w:sz w:val="21"/>
          <w:szCs w:val="21"/>
        </w:rPr>
        <w:t>ted in the Services under the State. It is, therefore, incumbent on the State Government to reach a conclusion that the Backward Class/Classes for which the reservation is made is not adequately represented in the State Services. While doing so the State G</w:t>
      </w:r>
      <w:r>
        <w:rPr>
          <w:rFonts w:ascii="Arial" w:eastAsia="Arial" w:hAnsi="Arial" w:cs="Arial"/>
          <w:sz w:val="21"/>
          <w:szCs w:val="21"/>
        </w:rPr>
        <w:t>overnment may take the total population of a particular Backward Class and its representation in the State Services. When the State Government after doing the necessary exercise makes the reservation and provides the extent of percentage of posts to be res</w:t>
      </w:r>
      <w:r>
        <w:rPr>
          <w:rFonts w:ascii="Arial" w:eastAsia="Arial" w:hAnsi="Arial" w:cs="Arial"/>
          <w:sz w:val="21"/>
          <w:szCs w:val="21"/>
        </w:rPr>
        <w:t>erved for the said Backward Class then the percentage has to be followed strictly. The prescribed percentage cannot be varied or changed simply because some of the members</w:t>
      </w:r>
    </w:p>
    <w:p w:rsidR="004B6511" w:rsidRDefault="004B6511">
      <w:pPr>
        <w:spacing w:line="26"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of the Backward Class have already been appointed/promoted against the general seat</w:t>
      </w:r>
      <w:r>
        <w:rPr>
          <w:rFonts w:ascii="Arial" w:eastAsia="Arial" w:hAnsi="Arial" w:cs="Arial"/>
          <w:sz w:val="21"/>
          <w:szCs w:val="21"/>
        </w:rPr>
        <w:t>s. As mentioned above the roster point which is reserved for a Backward Class has to be filled by way of appointment/promotion of the member of the said class. No general category candidate can be appointed against a slot in the roster which is reserved fo</w:t>
      </w:r>
      <w:r>
        <w:rPr>
          <w:rFonts w:ascii="Arial" w:eastAsia="Arial" w:hAnsi="Arial" w:cs="Arial"/>
          <w:sz w:val="21"/>
          <w:szCs w:val="21"/>
        </w:rPr>
        <w:t>r the Backward Class…‖</w:t>
      </w:r>
      <w:r>
        <w:rPr>
          <w:rFonts w:ascii="Arial" w:eastAsia="Arial" w:hAnsi="Arial" w:cs="Arial"/>
          <w:sz w:val="27"/>
          <w:szCs w:val="27"/>
          <w:vertAlign w:val="superscript"/>
        </w:rPr>
        <w:t>124</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5" w:lineRule="exact"/>
        <w:rPr>
          <w:sz w:val="20"/>
          <w:szCs w:val="20"/>
        </w:rPr>
      </w:pPr>
    </w:p>
    <w:p w:rsidR="004B6511" w:rsidRDefault="00D4755E">
      <w:pPr>
        <w:rPr>
          <w:sz w:val="20"/>
          <w:szCs w:val="20"/>
        </w:rPr>
      </w:pPr>
      <w:r>
        <w:rPr>
          <w:rFonts w:ascii="Arial" w:eastAsia="Arial" w:hAnsi="Arial" w:cs="Arial"/>
          <w:sz w:val="25"/>
          <w:szCs w:val="25"/>
        </w:rPr>
        <w:t>Explaining this further, the Constitution Bench held:</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―5...Once the prescribed percentage of posts is filled the numerical test of adequacy is satisfied and thereafter the roster does not survive. The percentage of reservatio</w:t>
      </w:r>
      <w:r>
        <w:rPr>
          <w:rFonts w:ascii="Arial" w:eastAsia="Arial" w:hAnsi="Arial" w:cs="Arial"/>
          <w:sz w:val="21"/>
          <w:szCs w:val="21"/>
        </w:rPr>
        <w:t>n is the desired representation of the Backward Classes in the State Services and is consistent with the demographic estimate based on the proportion worked out in relation to their population. The numerical quota of posts is not a shifting boundary but re</w:t>
      </w:r>
      <w:r>
        <w:rPr>
          <w:rFonts w:ascii="Arial" w:eastAsia="Arial" w:hAnsi="Arial" w:cs="Arial"/>
          <w:sz w:val="21"/>
          <w:szCs w:val="21"/>
        </w:rPr>
        <w:t>presents a figure with due application of mind. Therefore, the only way to assure equality of opportunity to the Backward Classes and the general category is to permit</w:t>
      </w:r>
    </w:p>
    <w:p w:rsidR="004B6511" w:rsidRDefault="004B6511">
      <w:pPr>
        <w:spacing w:line="20" w:lineRule="exact"/>
        <w:rPr>
          <w:sz w:val="20"/>
          <w:szCs w:val="20"/>
        </w:rPr>
      </w:pPr>
      <w:r>
        <w:rPr>
          <w:sz w:val="20"/>
          <w:szCs w:val="20"/>
        </w:rPr>
        <w:pict>
          <v:line id="Shape 51" o:spid="_x0000_s1076" style="position:absolute;z-index:251672576;visibility:visible;mso-wrap-distance-left:0;mso-wrap-distance-right:0" from="0,12.25pt" to="2in,12.25pt" o:allowincell="f" strokeweight=".25397mm"/>
        </w:pict>
      </w:r>
    </w:p>
    <w:p w:rsidR="004B6511" w:rsidRDefault="004B6511">
      <w:pPr>
        <w:spacing w:line="276" w:lineRule="exact"/>
        <w:rPr>
          <w:sz w:val="20"/>
          <w:szCs w:val="20"/>
        </w:rPr>
      </w:pPr>
    </w:p>
    <w:p w:rsidR="004B6511" w:rsidRDefault="00D4755E">
      <w:pPr>
        <w:numPr>
          <w:ilvl w:val="0"/>
          <w:numId w:val="226"/>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24 at page 750</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103</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03" w:name="page104"/>
      <w:bookmarkEnd w:id="103"/>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58" w:lineRule="auto"/>
        <w:ind w:left="1440" w:right="1840"/>
        <w:rPr>
          <w:sz w:val="20"/>
          <w:szCs w:val="20"/>
        </w:rPr>
      </w:pPr>
      <w:r>
        <w:rPr>
          <w:rFonts w:ascii="Arial" w:eastAsia="Arial" w:hAnsi="Arial" w:cs="Arial"/>
          <w:sz w:val="21"/>
          <w:szCs w:val="21"/>
        </w:rPr>
        <w:t xml:space="preserve">the roster to operate till the </w:t>
      </w:r>
      <w:r>
        <w:rPr>
          <w:rFonts w:ascii="Arial" w:eastAsia="Arial" w:hAnsi="Arial" w:cs="Arial"/>
          <w:sz w:val="21"/>
          <w:szCs w:val="21"/>
        </w:rPr>
        <w:t>time the respective appointees/promotees occupy the posts meant for them in the</w:t>
      </w:r>
    </w:p>
    <w:p w:rsidR="004B6511" w:rsidRDefault="004B6511">
      <w:pPr>
        <w:spacing w:line="2" w:lineRule="exact"/>
        <w:rPr>
          <w:sz w:val="20"/>
          <w:szCs w:val="20"/>
        </w:rPr>
      </w:pPr>
    </w:p>
    <w:p w:rsidR="004B6511" w:rsidRDefault="00D4755E">
      <w:pPr>
        <w:ind w:left="1440"/>
        <w:rPr>
          <w:sz w:val="20"/>
          <w:szCs w:val="20"/>
        </w:rPr>
      </w:pPr>
      <w:r>
        <w:rPr>
          <w:rFonts w:ascii="Arial" w:eastAsia="Arial" w:hAnsi="Arial" w:cs="Arial"/>
          <w:sz w:val="21"/>
          <w:szCs w:val="21"/>
        </w:rPr>
        <w:t>roster…‖</w:t>
      </w:r>
      <w:r>
        <w:rPr>
          <w:rFonts w:ascii="Arial" w:eastAsia="Arial" w:hAnsi="Arial" w:cs="Arial"/>
          <w:sz w:val="27"/>
          <w:szCs w:val="27"/>
          <w:vertAlign w:val="superscript"/>
        </w:rPr>
        <w:t>125</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4" w:lineRule="exact"/>
        <w:rPr>
          <w:sz w:val="20"/>
          <w:szCs w:val="20"/>
        </w:rPr>
      </w:pPr>
    </w:p>
    <w:p w:rsidR="004B6511" w:rsidRDefault="00D4755E">
      <w:pPr>
        <w:spacing w:line="470" w:lineRule="auto"/>
        <w:ind w:right="20"/>
        <w:rPr>
          <w:sz w:val="20"/>
          <w:szCs w:val="20"/>
        </w:rPr>
      </w:pPr>
      <w:r>
        <w:rPr>
          <w:rFonts w:ascii="Arial" w:eastAsia="Arial" w:hAnsi="Arial" w:cs="Arial"/>
          <w:sz w:val="25"/>
          <w:szCs w:val="25"/>
        </w:rPr>
        <w:t>Consequently, it is open to the State to make reservation in promotion for SCs and STs proportionate to their representation in the general population.</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11" w:lineRule="exact"/>
        <w:rPr>
          <w:sz w:val="20"/>
          <w:szCs w:val="20"/>
        </w:rPr>
      </w:pPr>
    </w:p>
    <w:p w:rsidR="004B6511" w:rsidRDefault="00D4755E">
      <w:pPr>
        <w:numPr>
          <w:ilvl w:val="0"/>
          <w:numId w:val="227"/>
        </w:numPr>
        <w:tabs>
          <w:tab w:val="left" w:pos="720"/>
        </w:tabs>
        <w:spacing w:line="478" w:lineRule="auto"/>
        <w:jc w:val="both"/>
        <w:rPr>
          <w:rFonts w:ascii="Arial" w:eastAsia="Arial" w:hAnsi="Arial" w:cs="Arial"/>
          <w:sz w:val="25"/>
          <w:szCs w:val="25"/>
        </w:rPr>
      </w:pPr>
      <w:r>
        <w:rPr>
          <w:rFonts w:ascii="Arial" w:eastAsia="Arial" w:hAnsi="Arial" w:cs="Arial"/>
          <w:sz w:val="25"/>
          <w:szCs w:val="25"/>
        </w:rPr>
        <w:t>One o</w:t>
      </w:r>
      <w:r>
        <w:rPr>
          <w:rFonts w:ascii="Arial" w:eastAsia="Arial" w:hAnsi="Arial" w:cs="Arial"/>
          <w:sz w:val="25"/>
          <w:szCs w:val="25"/>
        </w:rPr>
        <w:t>f the submissions which has been urged on behalf of the petitioners is that the quota has to be reckoned with reference to posts which are actually filled up or the working strength and not with reference to sanctioned posts. This submission is answered by</w:t>
      </w:r>
      <w:r>
        <w:rPr>
          <w:rFonts w:ascii="Arial" w:eastAsia="Arial" w:hAnsi="Arial" w:cs="Arial"/>
          <w:sz w:val="25"/>
          <w:szCs w:val="25"/>
        </w:rPr>
        <w:t xml:space="preserve"> the decision in </w:t>
      </w:r>
      <w:r>
        <w:rPr>
          <w:rFonts w:ascii="Arial" w:eastAsia="Arial" w:hAnsi="Arial" w:cs="Arial"/>
          <w:b/>
          <w:bCs/>
          <w:sz w:val="25"/>
          <w:szCs w:val="25"/>
        </w:rPr>
        <w:t>Sabharwal</w:t>
      </w:r>
      <w:r>
        <w:rPr>
          <w:rFonts w:ascii="Arial" w:eastAsia="Arial" w:hAnsi="Arial" w:cs="Arial"/>
          <w:sz w:val="25"/>
          <w:szCs w:val="25"/>
        </w:rPr>
        <w:t>, which holds that the percentage of reservation has to be worked out in relation to the number of posts which form part of the cadre strength. The Constitution Bench held:</w:t>
      </w:r>
    </w:p>
    <w:p w:rsidR="004B6511" w:rsidRDefault="004B6511">
      <w:pPr>
        <w:spacing w:line="213" w:lineRule="exact"/>
        <w:rPr>
          <w:sz w:val="20"/>
          <w:szCs w:val="20"/>
        </w:rPr>
      </w:pPr>
    </w:p>
    <w:p w:rsidR="004B6511" w:rsidRDefault="00D4755E">
      <w:pPr>
        <w:spacing w:line="271" w:lineRule="auto"/>
        <w:ind w:left="1440" w:right="1840"/>
        <w:jc w:val="both"/>
        <w:rPr>
          <w:sz w:val="20"/>
          <w:szCs w:val="20"/>
        </w:rPr>
      </w:pPr>
      <w:r>
        <w:rPr>
          <w:rFonts w:ascii="Arial" w:eastAsia="Arial" w:hAnsi="Arial" w:cs="Arial"/>
          <w:sz w:val="21"/>
          <w:szCs w:val="21"/>
        </w:rPr>
        <w:t xml:space="preserve">―6. The expressions ‗posts‘ and ‗vacancies‘, often used </w:t>
      </w:r>
      <w:r>
        <w:rPr>
          <w:rFonts w:ascii="Arial" w:eastAsia="Arial" w:hAnsi="Arial" w:cs="Arial"/>
          <w:sz w:val="21"/>
          <w:szCs w:val="21"/>
        </w:rPr>
        <w:t xml:space="preserve">in the executive instructions providing for reservations, are rather problematical. The word ‗post‘ means an appointment, job, office or employment. A position to which a person is appointed. ‗Vacancy‘ means an unoccupied post or office. The plain meaning </w:t>
      </w:r>
      <w:r>
        <w:rPr>
          <w:rFonts w:ascii="Arial" w:eastAsia="Arial" w:hAnsi="Arial" w:cs="Arial"/>
          <w:sz w:val="21"/>
          <w:szCs w:val="21"/>
        </w:rPr>
        <w:t xml:space="preserve">of the two expressions make it clear that there must be a ‗post‘ in existence to enable the ‗vacancy‘ to occur. </w:t>
      </w:r>
      <w:r>
        <w:rPr>
          <w:rFonts w:ascii="Arial" w:eastAsia="Arial" w:hAnsi="Arial" w:cs="Arial"/>
          <w:b/>
          <w:bCs/>
          <w:sz w:val="21"/>
          <w:szCs w:val="21"/>
        </w:rPr>
        <w:t>The cadre-strength is always measured by the</w:t>
      </w:r>
      <w:r>
        <w:rPr>
          <w:rFonts w:ascii="Arial" w:eastAsia="Arial" w:hAnsi="Arial" w:cs="Arial"/>
          <w:sz w:val="21"/>
          <w:szCs w:val="21"/>
        </w:rPr>
        <w:t xml:space="preserve"> </w:t>
      </w:r>
      <w:r>
        <w:rPr>
          <w:rFonts w:ascii="Arial" w:eastAsia="Arial" w:hAnsi="Arial" w:cs="Arial"/>
          <w:b/>
          <w:bCs/>
          <w:sz w:val="21"/>
          <w:szCs w:val="21"/>
        </w:rPr>
        <w:t>number of posts comprising the cadre. Right to be considered for appointment can only be claimed in</w:t>
      </w:r>
      <w:r>
        <w:rPr>
          <w:rFonts w:ascii="Arial" w:eastAsia="Arial" w:hAnsi="Arial" w:cs="Arial"/>
          <w:b/>
          <w:bCs/>
          <w:sz w:val="21"/>
          <w:szCs w:val="21"/>
        </w:rPr>
        <w:t xml:space="preserve"> respect of a post in a cadre. As a consequence the percentage of reservation has to be worked out in relation to the number of posts which form the cadre-strength. The concept of „vacancy‟ has no relevance in operating the percentage of reservation</w:t>
      </w:r>
      <w:r>
        <w:rPr>
          <w:rFonts w:ascii="Arial" w:eastAsia="Arial" w:hAnsi="Arial" w:cs="Arial"/>
          <w:sz w:val="21"/>
          <w:szCs w:val="21"/>
        </w:rPr>
        <w:t>.‖</w:t>
      </w:r>
      <w:r>
        <w:rPr>
          <w:rFonts w:ascii="Arial" w:eastAsia="Arial" w:hAnsi="Arial" w:cs="Arial"/>
          <w:sz w:val="27"/>
          <w:szCs w:val="27"/>
          <w:vertAlign w:val="superscript"/>
        </w:rPr>
        <w:t>126</w:t>
      </w:r>
      <w:r>
        <w:rPr>
          <w:rFonts w:ascii="Arial" w:eastAsia="Arial" w:hAnsi="Arial" w:cs="Arial"/>
          <w:b/>
          <w:bCs/>
          <w:sz w:val="21"/>
          <w:szCs w:val="21"/>
        </w:rPr>
        <w:t xml:space="preserve"> </w:t>
      </w:r>
      <w:r>
        <w:rPr>
          <w:rFonts w:ascii="Arial" w:eastAsia="Arial" w:hAnsi="Arial" w:cs="Arial"/>
          <w:sz w:val="21"/>
          <w:szCs w:val="21"/>
        </w:rPr>
        <w:t>(Emphasis</w:t>
      </w:r>
      <w:r>
        <w:rPr>
          <w:rFonts w:ascii="Arial" w:eastAsia="Arial" w:hAnsi="Arial" w:cs="Arial"/>
          <w:b/>
          <w:bCs/>
          <w:sz w:val="21"/>
          <w:szCs w:val="21"/>
        </w:rPr>
        <w:t xml:space="preserve"> </w:t>
      </w:r>
      <w:r>
        <w:rPr>
          <w:rFonts w:ascii="Arial" w:eastAsia="Arial" w:hAnsi="Arial" w:cs="Arial"/>
          <w:sz w:val="21"/>
          <w:szCs w:val="21"/>
        </w:rPr>
        <w:t>supplied)</w:t>
      </w:r>
    </w:p>
    <w:p w:rsidR="004B6511" w:rsidRDefault="004B6511">
      <w:pPr>
        <w:spacing w:line="20" w:lineRule="exact"/>
        <w:rPr>
          <w:sz w:val="20"/>
          <w:szCs w:val="20"/>
        </w:rPr>
      </w:pPr>
      <w:r>
        <w:rPr>
          <w:sz w:val="20"/>
          <w:szCs w:val="20"/>
        </w:rPr>
        <w:pict>
          <v:line id="Shape 52" o:spid="_x0000_s1077" style="position:absolute;z-index:251673600;visibility:visible;mso-wrap-distance-left:0;mso-wrap-distance-right:0" from="0,99.6pt" to="2in,99.6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400" w:lineRule="exact"/>
        <w:rPr>
          <w:sz w:val="20"/>
          <w:szCs w:val="20"/>
        </w:rPr>
      </w:pPr>
    </w:p>
    <w:p w:rsidR="004B6511" w:rsidRDefault="00D4755E">
      <w:pPr>
        <w:numPr>
          <w:ilvl w:val="0"/>
          <w:numId w:val="228"/>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Ibid at page 751</w:t>
      </w:r>
    </w:p>
    <w:p w:rsidR="004B6511" w:rsidRDefault="00D4755E">
      <w:pPr>
        <w:numPr>
          <w:ilvl w:val="0"/>
          <w:numId w:val="228"/>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pages 751-752</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104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04" w:name="page105"/>
      <w:bookmarkEnd w:id="104"/>
      <w:r>
        <w:rPr>
          <w:rFonts w:ascii="Arial" w:eastAsia="Arial" w:hAnsi="Arial" w:cs="Arial"/>
          <w:sz w:val="20"/>
          <w:szCs w:val="20"/>
        </w:rPr>
        <w:t>PART E</w:t>
      </w:r>
    </w:p>
    <w:p w:rsidR="004B6511" w:rsidRDefault="004B6511">
      <w:pPr>
        <w:spacing w:line="200" w:lineRule="exact"/>
        <w:rPr>
          <w:sz w:val="20"/>
          <w:szCs w:val="20"/>
        </w:rPr>
      </w:pPr>
    </w:p>
    <w:p w:rsidR="004B6511" w:rsidRDefault="004B6511">
      <w:pPr>
        <w:spacing w:line="288" w:lineRule="exact"/>
        <w:rPr>
          <w:sz w:val="20"/>
          <w:szCs w:val="20"/>
        </w:rPr>
      </w:pPr>
    </w:p>
    <w:p w:rsidR="004B6511" w:rsidRDefault="00D4755E">
      <w:pPr>
        <w:rPr>
          <w:sz w:val="20"/>
          <w:szCs w:val="20"/>
        </w:rPr>
      </w:pPr>
      <w:r>
        <w:rPr>
          <w:rFonts w:ascii="Arial" w:eastAsia="Arial" w:hAnsi="Arial" w:cs="Arial"/>
          <w:sz w:val="25"/>
          <w:szCs w:val="25"/>
        </w:rPr>
        <w:t xml:space="preserve">Similarly, in </w:t>
      </w:r>
      <w:r>
        <w:rPr>
          <w:rFonts w:ascii="Arial" w:eastAsia="Arial" w:hAnsi="Arial" w:cs="Arial"/>
          <w:b/>
          <w:bCs/>
          <w:sz w:val="25"/>
          <w:szCs w:val="25"/>
        </w:rPr>
        <w:t>Nagaraj</w:t>
      </w:r>
      <w:r>
        <w:rPr>
          <w:rFonts w:ascii="Arial" w:eastAsia="Arial" w:hAnsi="Arial" w:cs="Arial"/>
          <w:sz w:val="25"/>
          <w:szCs w:val="25"/>
        </w:rPr>
        <w:t>, the Constitution Bench held:</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2" w:lineRule="auto"/>
        <w:ind w:left="1440" w:right="1840"/>
        <w:jc w:val="both"/>
        <w:rPr>
          <w:sz w:val="20"/>
          <w:szCs w:val="20"/>
        </w:rPr>
      </w:pPr>
      <w:r>
        <w:rPr>
          <w:rFonts w:ascii="Arial" w:eastAsia="Arial" w:hAnsi="Arial" w:cs="Arial"/>
          <w:sz w:val="21"/>
          <w:szCs w:val="21"/>
        </w:rPr>
        <w:t xml:space="preserve">―83. In our view, the appropriate Government has to apply the cadre strength as a unit in the </w:t>
      </w:r>
      <w:r>
        <w:rPr>
          <w:rFonts w:ascii="Arial" w:eastAsia="Arial" w:hAnsi="Arial" w:cs="Arial"/>
          <w:sz w:val="21"/>
          <w:szCs w:val="21"/>
        </w:rPr>
        <w:t>operation of the roster in order to ascertain whether a given class/group is adequately represented in the service. The cadre strength as a unit also ensures that upper ceiling limit of 50% is not violated. Further, roster has to be post-specific and not v</w:t>
      </w:r>
      <w:r>
        <w:rPr>
          <w:rFonts w:ascii="Arial" w:eastAsia="Arial" w:hAnsi="Arial" w:cs="Arial"/>
          <w:sz w:val="21"/>
          <w:szCs w:val="21"/>
        </w:rPr>
        <w:t>acancy based.‖</w:t>
      </w:r>
      <w:r>
        <w:rPr>
          <w:rFonts w:ascii="Arial" w:eastAsia="Arial" w:hAnsi="Arial" w:cs="Arial"/>
          <w:sz w:val="27"/>
          <w:szCs w:val="27"/>
          <w:vertAlign w:val="superscript"/>
        </w:rPr>
        <w:t>127</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7" w:lineRule="exact"/>
        <w:rPr>
          <w:sz w:val="20"/>
          <w:szCs w:val="20"/>
        </w:rPr>
      </w:pPr>
    </w:p>
    <w:p w:rsidR="004B6511" w:rsidRDefault="00D4755E">
      <w:pPr>
        <w:spacing w:line="471" w:lineRule="auto"/>
        <w:ind w:right="20"/>
        <w:rPr>
          <w:sz w:val="20"/>
          <w:szCs w:val="20"/>
        </w:rPr>
      </w:pPr>
      <w:r>
        <w:rPr>
          <w:rFonts w:ascii="Arial" w:eastAsia="Arial" w:hAnsi="Arial" w:cs="Arial"/>
          <w:sz w:val="25"/>
          <w:szCs w:val="25"/>
        </w:rPr>
        <w:t>Hence, the submission that the quota must be reckoned on the basis of the posts which are actually filled up and not the sanctioned posts cannot be accepted.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229"/>
        </w:numPr>
        <w:tabs>
          <w:tab w:val="left" w:pos="720"/>
        </w:tabs>
        <w:spacing w:line="472" w:lineRule="auto"/>
        <w:ind w:right="20"/>
        <w:jc w:val="both"/>
        <w:rPr>
          <w:rFonts w:ascii="Arial" w:eastAsia="Arial" w:hAnsi="Arial" w:cs="Arial"/>
          <w:sz w:val="25"/>
          <w:szCs w:val="25"/>
        </w:rPr>
      </w:pPr>
      <w:r>
        <w:rPr>
          <w:rFonts w:ascii="Arial" w:eastAsia="Arial" w:hAnsi="Arial" w:cs="Arial"/>
          <w:sz w:val="25"/>
          <w:szCs w:val="25"/>
        </w:rPr>
        <w:t xml:space="preserve">We find no merit in the challenge to the Ratna Prabha Committee report on </w:t>
      </w:r>
      <w:r>
        <w:rPr>
          <w:rFonts w:ascii="Arial" w:eastAsia="Arial" w:hAnsi="Arial" w:cs="Arial"/>
          <w:sz w:val="25"/>
          <w:szCs w:val="25"/>
        </w:rPr>
        <w:t>the ground that the collection of data was on the basis of groups A, B, C and D as</w:t>
      </w:r>
    </w:p>
    <w:p w:rsidR="004B6511" w:rsidRDefault="004B6511">
      <w:pPr>
        <w:spacing w:line="19" w:lineRule="exact"/>
        <w:rPr>
          <w:sz w:val="20"/>
          <w:szCs w:val="20"/>
        </w:rPr>
      </w:pPr>
    </w:p>
    <w:p w:rsidR="004B6511" w:rsidRDefault="00D4755E">
      <w:pPr>
        <w:spacing w:line="479" w:lineRule="auto"/>
        <w:jc w:val="both"/>
        <w:rPr>
          <w:sz w:val="20"/>
          <w:szCs w:val="20"/>
        </w:rPr>
      </w:pPr>
      <w:r>
        <w:rPr>
          <w:rFonts w:ascii="Arial" w:eastAsia="Arial" w:hAnsi="Arial" w:cs="Arial"/>
          <w:sz w:val="25"/>
          <w:szCs w:val="25"/>
        </w:rPr>
        <w:t xml:space="preserve">opposed to cadres. For one thing, the expression ‗cadre‘ has no fixed meaning ascribed to it in service jurisprudence. But that apart, </w:t>
      </w:r>
      <w:r>
        <w:rPr>
          <w:rFonts w:ascii="Arial" w:eastAsia="Arial" w:hAnsi="Arial" w:cs="Arial"/>
          <w:b/>
          <w:bCs/>
          <w:sz w:val="25"/>
          <w:szCs w:val="25"/>
        </w:rPr>
        <w:t>Nagaraj</w:t>
      </w:r>
      <w:r>
        <w:rPr>
          <w:rFonts w:ascii="Arial" w:eastAsia="Arial" w:hAnsi="Arial" w:cs="Arial"/>
          <w:sz w:val="25"/>
          <w:szCs w:val="25"/>
        </w:rPr>
        <w:t xml:space="preserve"> requires the collection of qu</w:t>
      </w:r>
      <w:r>
        <w:rPr>
          <w:rFonts w:ascii="Arial" w:eastAsia="Arial" w:hAnsi="Arial" w:cs="Arial"/>
          <w:sz w:val="25"/>
          <w:szCs w:val="25"/>
        </w:rPr>
        <w:t xml:space="preserve">antifiable data </w:t>
      </w:r>
      <w:r>
        <w:rPr>
          <w:rFonts w:ascii="Arial" w:eastAsia="Arial" w:hAnsi="Arial" w:cs="Arial"/>
          <w:i/>
          <w:iCs/>
          <w:sz w:val="25"/>
          <w:szCs w:val="25"/>
        </w:rPr>
        <w:t>inter alia</w:t>
      </w:r>
      <w:r>
        <w:rPr>
          <w:rFonts w:ascii="Arial" w:eastAsia="Arial" w:hAnsi="Arial" w:cs="Arial"/>
          <w:sz w:val="25"/>
          <w:szCs w:val="25"/>
        </w:rPr>
        <w:t xml:space="preserve">, on the inadequacy of representation in services under the state. Clause 4A of Article 16 specifically refers to the inadequacy of representation in the </w:t>
      </w:r>
      <w:r>
        <w:rPr>
          <w:rFonts w:ascii="Arial" w:eastAsia="Arial" w:hAnsi="Arial" w:cs="Arial"/>
          <w:b/>
          <w:bCs/>
          <w:sz w:val="25"/>
          <w:szCs w:val="25"/>
        </w:rPr>
        <w:t>services</w:t>
      </w:r>
      <w:r>
        <w:rPr>
          <w:rFonts w:ascii="Arial" w:eastAsia="Arial" w:hAnsi="Arial" w:cs="Arial"/>
          <w:sz w:val="25"/>
          <w:szCs w:val="25"/>
        </w:rPr>
        <w:t xml:space="preserve"> under the state. The collection of data on the basis of groups A to</w:t>
      </w:r>
      <w:r>
        <w:rPr>
          <w:rFonts w:ascii="Arial" w:eastAsia="Arial" w:hAnsi="Arial" w:cs="Arial"/>
          <w:sz w:val="25"/>
          <w:szCs w:val="25"/>
        </w:rPr>
        <w:t xml:space="preserve"> D does not by its very nature exclude data pertaining to cadres. The state has studied in the present case the extent of reservation for SCs and STs in groups A to D, consisting of several cadres. Since, the group includes posts in all the cadres in that </w:t>
      </w:r>
      <w:r>
        <w:rPr>
          <w:rFonts w:ascii="Arial" w:eastAsia="Arial" w:hAnsi="Arial" w:cs="Arial"/>
          <w:sz w:val="25"/>
          <w:szCs w:val="25"/>
        </w:rPr>
        <w:t>group, it can logically be presumed that the state has collected quantifiable data on the representation of SCs and STs in promotional posts in the cadres as well.</w:t>
      </w:r>
    </w:p>
    <w:p w:rsidR="004B6511" w:rsidRDefault="004B6511">
      <w:pPr>
        <w:spacing w:line="20" w:lineRule="exact"/>
        <w:rPr>
          <w:sz w:val="20"/>
          <w:szCs w:val="20"/>
        </w:rPr>
      </w:pPr>
      <w:r>
        <w:rPr>
          <w:sz w:val="20"/>
          <w:szCs w:val="20"/>
        </w:rPr>
        <w:pict>
          <v:line id="Shape 53" o:spid="_x0000_s1078" style="position:absolute;z-index:251674624;visibility:visible;mso-wrap-distance-left:0;mso-wrap-distance-right:0" from="0,61.05pt" to="2in,61.0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51" w:lineRule="exact"/>
        <w:rPr>
          <w:sz w:val="20"/>
          <w:szCs w:val="20"/>
        </w:rPr>
      </w:pPr>
    </w:p>
    <w:p w:rsidR="004B6511" w:rsidRDefault="00D4755E">
      <w:pPr>
        <w:numPr>
          <w:ilvl w:val="0"/>
          <w:numId w:val="23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6 at page 261</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105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20"/>
        <w:rPr>
          <w:sz w:val="20"/>
          <w:szCs w:val="20"/>
        </w:rPr>
      </w:pPr>
      <w:bookmarkStart w:id="105" w:name="page106"/>
      <w:bookmarkEnd w:id="105"/>
      <w:r>
        <w:rPr>
          <w:rFonts w:ascii="Arial" w:eastAsia="Arial" w:hAnsi="Arial" w:cs="Arial"/>
          <w:sz w:val="20"/>
          <w:szCs w:val="20"/>
        </w:rPr>
        <w:t>PART F</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31"/>
        </w:numPr>
        <w:tabs>
          <w:tab w:val="left" w:pos="720"/>
        </w:tabs>
        <w:spacing w:line="477" w:lineRule="auto"/>
        <w:ind w:right="20"/>
        <w:jc w:val="both"/>
        <w:rPr>
          <w:rFonts w:ascii="Arial" w:eastAsia="Arial" w:hAnsi="Arial" w:cs="Arial"/>
          <w:sz w:val="25"/>
          <w:szCs w:val="25"/>
        </w:rPr>
      </w:pPr>
      <w:r>
        <w:rPr>
          <w:rFonts w:ascii="Arial" w:eastAsia="Arial" w:hAnsi="Arial" w:cs="Arial"/>
          <w:sz w:val="25"/>
          <w:szCs w:val="25"/>
        </w:rPr>
        <w:t xml:space="preserve">Another facet of the matter is that in the judgment of Justice Jeevan Reddy in </w:t>
      </w:r>
      <w:r>
        <w:rPr>
          <w:rFonts w:ascii="Arial" w:eastAsia="Arial" w:hAnsi="Arial" w:cs="Arial"/>
          <w:b/>
          <w:bCs/>
          <w:sz w:val="25"/>
          <w:szCs w:val="25"/>
        </w:rPr>
        <w:t>Indra Sawhney,</w:t>
      </w:r>
      <w:r>
        <w:rPr>
          <w:rFonts w:ascii="Arial" w:eastAsia="Arial" w:hAnsi="Arial" w:cs="Arial"/>
          <w:sz w:val="25"/>
          <w:szCs w:val="25"/>
        </w:rPr>
        <w:t xml:space="preserve"> it was observed that reservation under Article 16 (4) does not operate on communal grounds. Hence, if a member belonging to a reserved category is selected in the</w:t>
      </w:r>
      <w:r>
        <w:rPr>
          <w:rFonts w:ascii="Arial" w:eastAsia="Arial" w:hAnsi="Arial" w:cs="Arial"/>
          <w:sz w:val="25"/>
          <w:szCs w:val="25"/>
        </w:rPr>
        <w:t xml:space="preserve"> general category, the selection would not count against the quota prescribed for the reserved category. The decision in</w:t>
      </w:r>
    </w:p>
    <w:p w:rsidR="004B6511" w:rsidRDefault="004B6511">
      <w:pPr>
        <w:spacing w:line="16" w:lineRule="exact"/>
        <w:rPr>
          <w:sz w:val="20"/>
          <w:szCs w:val="20"/>
        </w:rPr>
      </w:pPr>
    </w:p>
    <w:p w:rsidR="004B6511" w:rsidRDefault="00D4755E">
      <w:pPr>
        <w:spacing w:line="479" w:lineRule="auto"/>
        <w:jc w:val="both"/>
        <w:rPr>
          <w:sz w:val="20"/>
          <w:szCs w:val="20"/>
        </w:rPr>
      </w:pPr>
      <w:r>
        <w:rPr>
          <w:rFonts w:ascii="Arial" w:eastAsia="Arial" w:hAnsi="Arial" w:cs="Arial"/>
          <w:b/>
          <w:bCs/>
          <w:sz w:val="25"/>
          <w:szCs w:val="25"/>
        </w:rPr>
        <w:t xml:space="preserve">Sabharwal </w:t>
      </w:r>
      <w:r>
        <w:rPr>
          <w:rFonts w:ascii="Arial" w:eastAsia="Arial" w:hAnsi="Arial" w:cs="Arial"/>
          <w:sz w:val="25"/>
          <w:szCs w:val="25"/>
        </w:rPr>
        <w:t>also noted that while candidates belonging to the general category</w:t>
      </w:r>
      <w:r>
        <w:rPr>
          <w:rFonts w:ascii="Arial" w:eastAsia="Arial" w:hAnsi="Arial" w:cs="Arial"/>
          <w:b/>
          <w:bCs/>
          <w:sz w:val="25"/>
          <w:szCs w:val="25"/>
        </w:rPr>
        <w:t xml:space="preserve"> </w:t>
      </w:r>
      <w:r>
        <w:rPr>
          <w:rFonts w:ascii="Arial" w:eastAsia="Arial" w:hAnsi="Arial" w:cs="Arial"/>
          <w:sz w:val="25"/>
          <w:szCs w:val="25"/>
        </w:rPr>
        <w:t>are not entitled to fill reserved posts, reserved categor</w:t>
      </w:r>
      <w:r>
        <w:rPr>
          <w:rFonts w:ascii="Arial" w:eastAsia="Arial" w:hAnsi="Arial" w:cs="Arial"/>
          <w:sz w:val="25"/>
          <w:szCs w:val="25"/>
        </w:rPr>
        <w:t xml:space="preserve">y candidates are entitled to compete for posts in the general category. In several group D posts, such as municipal sweepers, the sobering experience of administration is that the overwhelmingly large segment of applicants consists of persons belonging to </w:t>
      </w:r>
      <w:r>
        <w:rPr>
          <w:rFonts w:ascii="Arial" w:eastAsia="Arial" w:hAnsi="Arial" w:cs="Arial"/>
          <w:sz w:val="25"/>
          <w:szCs w:val="25"/>
        </w:rPr>
        <w:t>the SCs and STs. Over representation in group D posts as a result of candidates belonging to the general category staying away from those posts cannot be a valid or logical basis to deny promotion to group D employees recruited from the reserved category.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3" w:lineRule="exact"/>
        <w:rPr>
          <w:sz w:val="20"/>
          <w:szCs w:val="20"/>
        </w:rPr>
      </w:pPr>
    </w:p>
    <w:p w:rsidR="004B6511" w:rsidRDefault="00D4755E">
      <w:pPr>
        <w:tabs>
          <w:tab w:val="left" w:pos="700"/>
        </w:tabs>
        <w:rPr>
          <w:sz w:val="20"/>
          <w:szCs w:val="20"/>
        </w:rPr>
      </w:pPr>
      <w:r>
        <w:rPr>
          <w:rFonts w:ascii="Arial" w:eastAsia="Arial" w:hAnsi="Arial" w:cs="Arial"/>
          <w:b/>
          <w:bCs/>
          <w:sz w:val="27"/>
          <w:szCs w:val="27"/>
        </w:rPr>
        <w:t>F</w:t>
      </w:r>
      <w:r>
        <w:rPr>
          <w:sz w:val="20"/>
          <w:szCs w:val="20"/>
        </w:rPr>
        <w:tab/>
      </w:r>
      <w:r>
        <w:rPr>
          <w:rFonts w:ascii="Arial" w:eastAsia="Arial" w:hAnsi="Arial" w:cs="Arial"/>
          <w:b/>
          <w:bCs/>
          <w:sz w:val="27"/>
          <w:szCs w:val="27"/>
        </w:rPr>
        <w:t>Substantive versus formal equality</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232"/>
        </w:numPr>
        <w:tabs>
          <w:tab w:val="left" w:pos="720"/>
        </w:tabs>
        <w:spacing w:line="473" w:lineRule="auto"/>
        <w:ind w:right="20"/>
        <w:rPr>
          <w:rFonts w:ascii="Arial" w:eastAsia="Arial" w:hAnsi="Arial" w:cs="Arial"/>
          <w:sz w:val="25"/>
          <w:szCs w:val="25"/>
        </w:rPr>
      </w:pPr>
      <w:r>
        <w:rPr>
          <w:rFonts w:ascii="Arial" w:eastAsia="Arial" w:hAnsi="Arial" w:cs="Arial"/>
          <w:sz w:val="25"/>
          <w:szCs w:val="25"/>
        </w:rPr>
        <w:t>The core of the present case is based on the constitutional content of equality.</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296" w:lineRule="exact"/>
        <w:rPr>
          <w:rFonts w:ascii="Arial" w:eastAsia="Arial" w:hAnsi="Arial" w:cs="Arial"/>
          <w:sz w:val="25"/>
          <w:szCs w:val="25"/>
        </w:rPr>
      </w:pPr>
    </w:p>
    <w:p w:rsidR="004B6511" w:rsidRDefault="00D4755E">
      <w:pPr>
        <w:numPr>
          <w:ilvl w:val="0"/>
          <w:numId w:val="232"/>
        </w:numPr>
        <w:tabs>
          <w:tab w:val="left" w:pos="720"/>
        </w:tabs>
        <w:ind w:left="720" w:hanging="720"/>
        <w:rPr>
          <w:rFonts w:ascii="Arial" w:eastAsia="Arial" w:hAnsi="Arial" w:cs="Arial"/>
          <w:sz w:val="25"/>
          <w:szCs w:val="25"/>
        </w:rPr>
      </w:pPr>
      <w:r>
        <w:rPr>
          <w:rFonts w:ascii="Arial" w:eastAsia="Arial" w:hAnsi="Arial" w:cs="Arial"/>
          <w:sz w:val="25"/>
          <w:szCs w:val="25"/>
        </w:rPr>
        <w:t xml:space="preserve">For  equality  to  be  truly  </w:t>
      </w:r>
      <w:r>
        <w:rPr>
          <w:rFonts w:ascii="Arial" w:eastAsia="Arial" w:hAnsi="Arial" w:cs="Arial"/>
          <w:i/>
          <w:iCs/>
          <w:sz w:val="25"/>
          <w:szCs w:val="25"/>
        </w:rPr>
        <w:t>effective</w:t>
      </w:r>
      <w:r>
        <w:rPr>
          <w:rFonts w:ascii="Arial" w:eastAsia="Arial" w:hAnsi="Arial" w:cs="Arial"/>
          <w:sz w:val="25"/>
          <w:szCs w:val="25"/>
        </w:rPr>
        <w:t xml:space="preserve">  or  </w:t>
      </w:r>
      <w:r>
        <w:rPr>
          <w:rFonts w:ascii="Arial" w:eastAsia="Arial" w:hAnsi="Arial" w:cs="Arial"/>
          <w:i/>
          <w:iCs/>
          <w:sz w:val="25"/>
          <w:szCs w:val="25"/>
        </w:rPr>
        <w:t>substantive</w:t>
      </w:r>
      <w:r>
        <w:rPr>
          <w:rFonts w:ascii="Arial" w:eastAsia="Arial" w:hAnsi="Arial" w:cs="Arial"/>
          <w:sz w:val="25"/>
          <w:szCs w:val="25"/>
        </w:rPr>
        <w:t>,  the  principle  must</w:t>
      </w:r>
    </w:p>
    <w:p w:rsidR="004B6511" w:rsidRDefault="004B6511">
      <w:pPr>
        <w:spacing w:line="296" w:lineRule="exact"/>
        <w:rPr>
          <w:sz w:val="20"/>
          <w:szCs w:val="20"/>
        </w:rPr>
      </w:pPr>
    </w:p>
    <w:p w:rsidR="004B6511" w:rsidRDefault="00D4755E">
      <w:pPr>
        <w:spacing w:line="476" w:lineRule="auto"/>
        <w:ind w:right="20"/>
        <w:jc w:val="both"/>
        <w:rPr>
          <w:sz w:val="20"/>
          <w:szCs w:val="20"/>
        </w:rPr>
      </w:pPr>
      <w:r>
        <w:rPr>
          <w:rFonts w:ascii="Arial" w:eastAsia="Arial" w:hAnsi="Arial" w:cs="Arial"/>
          <w:b/>
          <w:bCs/>
          <w:sz w:val="25"/>
          <w:szCs w:val="25"/>
        </w:rPr>
        <w:t xml:space="preserve">recognise existing inequalities in society </w:t>
      </w:r>
      <w:r>
        <w:rPr>
          <w:rFonts w:ascii="Arial" w:eastAsia="Arial" w:hAnsi="Arial" w:cs="Arial"/>
          <w:sz w:val="25"/>
          <w:szCs w:val="25"/>
        </w:rPr>
        <w:t xml:space="preserve">to </w:t>
      </w:r>
      <w:r>
        <w:rPr>
          <w:rFonts w:ascii="Arial" w:eastAsia="Arial" w:hAnsi="Arial" w:cs="Arial"/>
          <w:sz w:val="25"/>
          <w:szCs w:val="25"/>
        </w:rPr>
        <w:t>overcome them. Reservations</w:t>
      </w:r>
      <w:r>
        <w:rPr>
          <w:rFonts w:ascii="Arial" w:eastAsia="Arial" w:hAnsi="Arial" w:cs="Arial"/>
          <w:b/>
          <w:bCs/>
          <w:sz w:val="25"/>
          <w:szCs w:val="25"/>
        </w:rPr>
        <w:t xml:space="preserve"> </w:t>
      </w:r>
      <w:r>
        <w:rPr>
          <w:rFonts w:ascii="Arial" w:eastAsia="Arial" w:hAnsi="Arial" w:cs="Arial"/>
          <w:sz w:val="25"/>
          <w:szCs w:val="25"/>
        </w:rPr>
        <w:t xml:space="preserve">are thus not an exception to the rule of equality of opportunity. They are rather the true fulfilment of </w:t>
      </w:r>
      <w:r>
        <w:rPr>
          <w:rFonts w:ascii="Arial" w:eastAsia="Arial" w:hAnsi="Arial" w:cs="Arial"/>
          <w:i/>
          <w:iCs/>
          <w:sz w:val="25"/>
          <w:szCs w:val="25"/>
        </w:rPr>
        <w:t>effective and substantive</w:t>
      </w:r>
      <w:r>
        <w:rPr>
          <w:rFonts w:ascii="Arial" w:eastAsia="Arial" w:hAnsi="Arial" w:cs="Arial"/>
          <w:sz w:val="25"/>
          <w:szCs w:val="25"/>
        </w:rPr>
        <w:t xml:space="preserve"> equality by accounting for the</w:t>
      </w:r>
    </w:p>
    <w:p w:rsidR="004B6511" w:rsidRDefault="004B6511">
      <w:pPr>
        <w:spacing w:line="200" w:lineRule="exact"/>
        <w:rPr>
          <w:sz w:val="20"/>
          <w:szCs w:val="20"/>
        </w:rPr>
      </w:pPr>
    </w:p>
    <w:p w:rsidR="004B6511" w:rsidRDefault="004B6511">
      <w:pPr>
        <w:spacing w:line="329" w:lineRule="exact"/>
        <w:rPr>
          <w:sz w:val="20"/>
          <w:szCs w:val="20"/>
        </w:rPr>
      </w:pPr>
    </w:p>
    <w:p w:rsidR="004B6511" w:rsidRDefault="00D4755E">
      <w:pPr>
        <w:ind w:right="20"/>
        <w:jc w:val="center"/>
        <w:rPr>
          <w:sz w:val="20"/>
          <w:szCs w:val="20"/>
        </w:rPr>
      </w:pPr>
      <w:r>
        <w:rPr>
          <w:rFonts w:ascii="Arial" w:eastAsia="Arial" w:hAnsi="Arial" w:cs="Arial"/>
          <w:sz w:val="20"/>
          <w:szCs w:val="20"/>
        </w:rPr>
        <w:t>106</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20"/>
        <w:rPr>
          <w:sz w:val="20"/>
          <w:szCs w:val="20"/>
        </w:rPr>
      </w:pPr>
      <w:bookmarkStart w:id="106" w:name="page107"/>
      <w:bookmarkEnd w:id="106"/>
      <w:r>
        <w:rPr>
          <w:rFonts w:ascii="Arial" w:eastAsia="Arial" w:hAnsi="Arial" w:cs="Arial"/>
          <w:sz w:val="20"/>
          <w:szCs w:val="20"/>
        </w:rPr>
        <w:t>PART F</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8" w:lineRule="auto"/>
        <w:ind w:right="20"/>
        <w:jc w:val="both"/>
        <w:rPr>
          <w:sz w:val="20"/>
          <w:szCs w:val="20"/>
        </w:rPr>
      </w:pPr>
      <w:r>
        <w:rPr>
          <w:rFonts w:ascii="Arial" w:eastAsia="Arial" w:hAnsi="Arial" w:cs="Arial"/>
          <w:sz w:val="25"/>
          <w:szCs w:val="25"/>
        </w:rPr>
        <w:t>structural conditions into whic</w:t>
      </w:r>
      <w:r>
        <w:rPr>
          <w:rFonts w:ascii="Arial" w:eastAsia="Arial" w:hAnsi="Arial" w:cs="Arial"/>
          <w:sz w:val="25"/>
          <w:szCs w:val="25"/>
        </w:rPr>
        <w:t xml:space="preserve">h people are born. If Article 16(1) merely postulates the principle of formal equality of opportunity, then Article 16(4) (by enabling reservations due to existing inequalities) becomes an exception to the strict rule of formal equality in Article 16 (1). </w:t>
      </w:r>
      <w:r>
        <w:rPr>
          <w:rFonts w:ascii="Arial" w:eastAsia="Arial" w:hAnsi="Arial" w:cs="Arial"/>
          <w:sz w:val="25"/>
          <w:szCs w:val="25"/>
        </w:rPr>
        <w:t xml:space="preserve">However, if Article 16 (1) itself sets out the principle of substantive equality (including the recognition of existing inequalities) then Article 16 (4) becomes </w:t>
      </w:r>
      <w:r>
        <w:rPr>
          <w:rFonts w:ascii="Arial" w:eastAsia="Arial" w:hAnsi="Arial" w:cs="Arial"/>
          <w:b/>
          <w:bCs/>
          <w:sz w:val="25"/>
          <w:szCs w:val="25"/>
        </w:rPr>
        <w:t>the enunciation of one particular facet of the rule</w:t>
      </w:r>
      <w:r>
        <w:rPr>
          <w:rFonts w:ascii="Arial" w:eastAsia="Arial" w:hAnsi="Arial" w:cs="Arial"/>
          <w:sz w:val="25"/>
          <w:szCs w:val="25"/>
        </w:rPr>
        <w:t xml:space="preserve"> </w:t>
      </w:r>
      <w:r>
        <w:rPr>
          <w:rFonts w:ascii="Arial" w:eastAsia="Arial" w:hAnsi="Arial" w:cs="Arial"/>
          <w:b/>
          <w:bCs/>
          <w:sz w:val="25"/>
          <w:szCs w:val="25"/>
        </w:rPr>
        <w:t>of substantive equality set out in Article</w:t>
      </w:r>
      <w:r>
        <w:rPr>
          <w:rFonts w:ascii="Arial" w:eastAsia="Arial" w:hAnsi="Arial" w:cs="Arial"/>
          <w:b/>
          <w:bCs/>
          <w:sz w:val="25"/>
          <w:szCs w:val="25"/>
        </w:rPr>
        <w:t xml:space="preserve"> 16 (1)</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5" w:lineRule="exact"/>
        <w:rPr>
          <w:sz w:val="20"/>
          <w:szCs w:val="20"/>
        </w:rPr>
      </w:pPr>
    </w:p>
    <w:p w:rsidR="004B6511" w:rsidRDefault="00D4755E">
      <w:pPr>
        <w:tabs>
          <w:tab w:val="left" w:pos="700"/>
        </w:tabs>
        <w:rPr>
          <w:sz w:val="20"/>
          <w:szCs w:val="20"/>
        </w:rPr>
      </w:pPr>
      <w:r>
        <w:rPr>
          <w:rFonts w:ascii="Arial" w:eastAsia="Arial" w:hAnsi="Arial" w:cs="Arial"/>
          <w:b/>
          <w:bCs/>
          <w:sz w:val="26"/>
          <w:szCs w:val="26"/>
        </w:rPr>
        <w:t>F.I</w:t>
      </w:r>
      <w:r>
        <w:rPr>
          <w:sz w:val="20"/>
          <w:szCs w:val="20"/>
        </w:rPr>
        <w:tab/>
      </w:r>
      <w:r>
        <w:rPr>
          <w:rFonts w:ascii="Arial" w:eastAsia="Arial" w:hAnsi="Arial" w:cs="Arial"/>
          <w:b/>
          <w:bCs/>
          <w:sz w:val="26"/>
          <w:szCs w:val="26"/>
        </w:rPr>
        <w:t>The Constituent Assembly‟s understanding of Article 16 (4)</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7" w:lineRule="exact"/>
        <w:rPr>
          <w:sz w:val="20"/>
          <w:szCs w:val="20"/>
        </w:rPr>
      </w:pPr>
    </w:p>
    <w:p w:rsidR="004B6511" w:rsidRDefault="00D4755E">
      <w:pPr>
        <w:numPr>
          <w:ilvl w:val="0"/>
          <w:numId w:val="233"/>
        </w:numPr>
        <w:tabs>
          <w:tab w:val="left" w:pos="720"/>
        </w:tabs>
        <w:ind w:left="720" w:hanging="720"/>
        <w:rPr>
          <w:rFonts w:ascii="Arial" w:eastAsia="Arial" w:hAnsi="Arial" w:cs="Arial"/>
          <w:b/>
          <w:bCs/>
          <w:sz w:val="25"/>
          <w:szCs w:val="25"/>
        </w:rPr>
      </w:pPr>
      <w:r>
        <w:rPr>
          <w:rFonts w:ascii="Arial" w:eastAsia="Arial" w:hAnsi="Arial" w:cs="Arial"/>
          <w:b/>
          <w:bCs/>
          <w:sz w:val="25"/>
          <w:szCs w:val="25"/>
        </w:rPr>
        <w:t>Reservations to overcome existing inequalities in society</w:t>
      </w:r>
    </w:p>
    <w:p w:rsidR="004B6511" w:rsidRDefault="004B6511">
      <w:pPr>
        <w:spacing w:line="200" w:lineRule="exact"/>
        <w:rPr>
          <w:sz w:val="20"/>
          <w:szCs w:val="20"/>
        </w:rPr>
      </w:pPr>
    </w:p>
    <w:p w:rsidR="004B6511" w:rsidRDefault="004B6511">
      <w:pPr>
        <w:spacing w:line="221" w:lineRule="exact"/>
        <w:rPr>
          <w:sz w:val="20"/>
          <w:szCs w:val="20"/>
        </w:rPr>
      </w:pPr>
    </w:p>
    <w:p w:rsidR="004B6511" w:rsidRDefault="00D4755E">
      <w:pPr>
        <w:numPr>
          <w:ilvl w:val="0"/>
          <w:numId w:val="234"/>
        </w:numPr>
        <w:tabs>
          <w:tab w:val="left" w:pos="720"/>
        </w:tabs>
        <w:spacing w:line="479" w:lineRule="auto"/>
        <w:jc w:val="both"/>
        <w:rPr>
          <w:rFonts w:ascii="Arial" w:eastAsia="Arial" w:hAnsi="Arial" w:cs="Arial"/>
          <w:sz w:val="25"/>
          <w:szCs w:val="25"/>
        </w:rPr>
      </w:pPr>
      <w:r>
        <w:rPr>
          <w:rFonts w:ascii="Arial" w:eastAsia="Arial" w:hAnsi="Arial" w:cs="Arial"/>
          <w:sz w:val="25"/>
          <w:szCs w:val="25"/>
        </w:rPr>
        <w:t>There is substantial evidence that the members of the Constituent Assembly recognised that (i) Indian society suffered from deep structural inequalities; and (ii) the Constitution would serve as a transformative document to overcome them. One method of ove</w:t>
      </w:r>
      <w:r>
        <w:rPr>
          <w:rFonts w:ascii="Arial" w:eastAsia="Arial" w:hAnsi="Arial" w:cs="Arial"/>
          <w:sz w:val="25"/>
          <w:szCs w:val="25"/>
        </w:rPr>
        <w:t xml:space="preserve">rcoming these inequalities is reservations for the SCs and STs in the legislatures and state services. Therefore, for the members of the Constituent Assembly who supported reservations, </w:t>
      </w:r>
      <w:r>
        <w:rPr>
          <w:rFonts w:ascii="Arial" w:eastAsia="Arial" w:hAnsi="Arial" w:cs="Arial"/>
          <w:b/>
          <w:bCs/>
          <w:sz w:val="25"/>
          <w:szCs w:val="25"/>
        </w:rPr>
        <w:t>a key</w:t>
      </w:r>
      <w:r>
        <w:rPr>
          <w:rFonts w:ascii="Arial" w:eastAsia="Arial" w:hAnsi="Arial" w:cs="Arial"/>
          <w:sz w:val="25"/>
          <w:szCs w:val="25"/>
        </w:rPr>
        <w:t xml:space="preserve"> </w:t>
      </w:r>
      <w:r>
        <w:rPr>
          <w:rFonts w:ascii="Arial" w:eastAsia="Arial" w:hAnsi="Arial" w:cs="Arial"/>
          <w:b/>
          <w:bCs/>
          <w:sz w:val="25"/>
          <w:szCs w:val="25"/>
        </w:rPr>
        <w:t xml:space="preserve">rationale for incorporating reservations for SCs and STs in the </w:t>
      </w:r>
      <w:r>
        <w:rPr>
          <w:rFonts w:ascii="Arial" w:eastAsia="Arial" w:hAnsi="Arial" w:cs="Arial"/>
          <w:b/>
          <w:bCs/>
          <w:sz w:val="25"/>
          <w:szCs w:val="25"/>
        </w:rPr>
        <w:t xml:space="preserve">Constitution was the existence of inequalities in society </w:t>
      </w:r>
      <w:r>
        <w:rPr>
          <w:rFonts w:ascii="Arial" w:eastAsia="Arial" w:hAnsi="Arial" w:cs="Arial"/>
          <w:sz w:val="25"/>
          <w:szCs w:val="25"/>
        </w:rPr>
        <w:t>based on discrimination and</w:t>
      </w:r>
      <w:r>
        <w:rPr>
          <w:rFonts w:ascii="Arial" w:eastAsia="Arial" w:hAnsi="Arial" w:cs="Arial"/>
          <w:b/>
          <w:bCs/>
          <w:sz w:val="25"/>
          <w:szCs w:val="25"/>
        </w:rPr>
        <w:t xml:space="preserve"> </w:t>
      </w:r>
      <w:r>
        <w:rPr>
          <w:rFonts w:ascii="Arial" w:eastAsia="Arial" w:hAnsi="Arial" w:cs="Arial"/>
          <w:sz w:val="25"/>
          <w:szCs w:val="25"/>
        </w:rPr>
        <w:t>prejudice within the caste structure. This is evidenced by the statements in support of reservations for minorities by members. For example, in the context of legislative</w:t>
      </w:r>
      <w:r>
        <w:rPr>
          <w:rFonts w:ascii="Arial" w:eastAsia="Arial" w:hAnsi="Arial" w:cs="Arial"/>
          <w:sz w:val="25"/>
          <w:szCs w:val="25"/>
        </w:rPr>
        <w:t xml:space="preserve"> reservations for minorities Monomohan Das noted:</w:t>
      </w:r>
    </w:p>
    <w:p w:rsidR="004B6511" w:rsidRDefault="004B6511">
      <w:pPr>
        <w:spacing w:line="210" w:lineRule="exact"/>
        <w:rPr>
          <w:sz w:val="20"/>
          <w:szCs w:val="20"/>
        </w:rPr>
      </w:pPr>
    </w:p>
    <w:p w:rsidR="004B6511" w:rsidRDefault="00D4755E">
      <w:pPr>
        <w:spacing w:line="273" w:lineRule="auto"/>
        <w:ind w:left="1440" w:right="1840"/>
        <w:jc w:val="both"/>
        <w:rPr>
          <w:sz w:val="20"/>
          <w:szCs w:val="20"/>
        </w:rPr>
      </w:pPr>
      <w:r>
        <w:rPr>
          <w:rFonts w:ascii="Arial" w:eastAsia="Arial" w:hAnsi="Arial" w:cs="Arial"/>
          <w:sz w:val="21"/>
          <w:szCs w:val="21"/>
        </w:rPr>
        <w:t>―… Therefore, it is evident from the Report of the Minorities Committee that it is on account of the extremely low educational and economic conditions of the scheduled castes and the grievous social disabi</w:t>
      </w:r>
      <w:r>
        <w:rPr>
          <w:rFonts w:ascii="Arial" w:eastAsia="Arial" w:hAnsi="Arial" w:cs="Arial"/>
          <w:sz w:val="21"/>
          <w:szCs w:val="21"/>
        </w:rPr>
        <w:t>lities from which they suffer that</w:t>
      </w:r>
    </w:p>
    <w:p w:rsidR="004B6511" w:rsidRDefault="004B6511">
      <w:pPr>
        <w:spacing w:line="253" w:lineRule="exact"/>
        <w:rPr>
          <w:sz w:val="20"/>
          <w:szCs w:val="20"/>
        </w:rPr>
      </w:pPr>
    </w:p>
    <w:p w:rsidR="004B6511" w:rsidRDefault="00D4755E">
      <w:pPr>
        <w:ind w:right="20"/>
        <w:jc w:val="center"/>
        <w:rPr>
          <w:sz w:val="20"/>
          <w:szCs w:val="20"/>
        </w:rPr>
      </w:pPr>
      <w:r>
        <w:rPr>
          <w:rFonts w:ascii="Arial" w:eastAsia="Arial" w:hAnsi="Arial" w:cs="Arial"/>
          <w:sz w:val="20"/>
          <w:szCs w:val="20"/>
        </w:rPr>
        <w:t>107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20"/>
        <w:rPr>
          <w:sz w:val="20"/>
          <w:szCs w:val="20"/>
        </w:rPr>
      </w:pPr>
      <w:bookmarkStart w:id="107" w:name="page108"/>
      <w:bookmarkEnd w:id="107"/>
      <w:r>
        <w:rPr>
          <w:rFonts w:ascii="Arial" w:eastAsia="Arial" w:hAnsi="Arial" w:cs="Arial"/>
          <w:sz w:val="19"/>
          <w:szCs w:val="19"/>
        </w:rPr>
        <w:t>PART F</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62" w:lineRule="auto"/>
        <w:ind w:left="1440" w:right="1826"/>
        <w:rPr>
          <w:sz w:val="20"/>
          <w:szCs w:val="20"/>
        </w:rPr>
      </w:pPr>
      <w:r>
        <w:rPr>
          <w:rFonts w:ascii="Arial" w:eastAsia="Arial" w:hAnsi="Arial" w:cs="Arial"/>
          <w:sz w:val="21"/>
          <w:szCs w:val="21"/>
        </w:rPr>
        <w:t>the political safeguard of reservation of seats had been granted to them...‖</w:t>
      </w:r>
      <w:r>
        <w:rPr>
          <w:rFonts w:ascii="Arial" w:eastAsia="Arial" w:hAnsi="Arial" w:cs="Arial"/>
          <w:sz w:val="27"/>
          <w:szCs w:val="27"/>
          <w:vertAlign w:val="superscript"/>
        </w:rPr>
        <w:t>128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7" w:lineRule="exact"/>
        <w:rPr>
          <w:sz w:val="20"/>
          <w:szCs w:val="20"/>
        </w:rPr>
      </w:pPr>
    </w:p>
    <w:p w:rsidR="004B6511" w:rsidRDefault="00D4755E">
      <w:pPr>
        <w:numPr>
          <w:ilvl w:val="0"/>
          <w:numId w:val="235"/>
        </w:numPr>
        <w:tabs>
          <w:tab w:val="left" w:pos="720"/>
        </w:tabs>
        <w:spacing w:line="470" w:lineRule="auto"/>
        <w:ind w:right="6"/>
        <w:rPr>
          <w:rFonts w:ascii="Arial" w:eastAsia="Arial" w:hAnsi="Arial" w:cs="Arial"/>
          <w:sz w:val="25"/>
          <w:szCs w:val="25"/>
        </w:rPr>
      </w:pPr>
      <w:r>
        <w:rPr>
          <w:rFonts w:ascii="Arial" w:eastAsia="Arial" w:hAnsi="Arial" w:cs="Arial"/>
          <w:sz w:val="25"/>
          <w:szCs w:val="25"/>
        </w:rPr>
        <w:t xml:space="preserve">Prof. Yashwant Rai used similar statements to support reservations for backward communities in </w:t>
      </w:r>
      <w:r>
        <w:rPr>
          <w:rFonts w:ascii="Arial" w:eastAsia="Arial" w:hAnsi="Arial" w:cs="Arial"/>
          <w:sz w:val="25"/>
          <w:szCs w:val="25"/>
        </w:rPr>
        <w:t>employment:</w:t>
      </w:r>
    </w:p>
    <w:p w:rsidR="004B6511" w:rsidRDefault="004B6511">
      <w:pPr>
        <w:spacing w:line="220" w:lineRule="exact"/>
        <w:rPr>
          <w:sz w:val="20"/>
          <w:szCs w:val="20"/>
        </w:rPr>
      </w:pPr>
    </w:p>
    <w:p w:rsidR="004B6511" w:rsidRDefault="00D4755E">
      <w:pPr>
        <w:spacing w:line="267" w:lineRule="auto"/>
        <w:ind w:left="1440" w:right="1826"/>
        <w:jc w:val="both"/>
        <w:rPr>
          <w:sz w:val="20"/>
          <w:szCs w:val="20"/>
        </w:rPr>
      </w:pPr>
      <w:r>
        <w:rPr>
          <w:rFonts w:ascii="Arial" w:eastAsia="Arial" w:hAnsi="Arial" w:cs="Arial"/>
          <w:color w:val="00000A"/>
          <w:sz w:val="21"/>
          <w:szCs w:val="21"/>
        </w:rPr>
        <w:t xml:space="preserve">―… Therefore, </w:t>
      </w:r>
      <w:r>
        <w:rPr>
          <w:rFonts w:ascii="Arial" w:eastAsia="Arial" w:hAnsi="Arial" w:cs="Arial"/>
          <w:b/>
          <w:bCs/>
          <w:color w:val="00000A"/>
          <w:sz w:val="21"/>
          <w:szCs w:val="21"/>
        </w:rPr>
        <w:t>if you want to give equal status to those</w:t>
      </w:r>
      <w:r>
        <w:rPr>
          <w:rFonts w:ascii="Arial" w:eastAsia="Arial" w:hAnsi="Arial" w:cs="Arial"/>
          <w:color w:val="00000A"/>
          <w:sz w:val="21"/>
          <w:szCs w:val="21"/>
        </w:rPr>
        <w:t xml:space="preserve"> </w:t>
      </w:r>
      <w:r>
        <w:rPr>
          <w:rFonts w:ascii="Arial" w:eastAsia="Arial" w:hAnsi="Arial" w:cs="Arial"/>
          <w:b/>
          <w:bCs/>
          <w:color w:val="00000A"/>
          <w:sz w:val="21"/>
          <w:szCs w:val="21"/>
        </w:rPr>
        <w:t xml:space="preserve">communities which are backward and depressed and on whom injustice has been perpetrated for thousands of years </w:t>
      </w:r>
      <w:r>
        <w:rPr>
          <w:rFonts w:ascii="Arial" w:eastAsia="Arial" w:hAnsi="Arial" w:cs="Arial"/>
          <w:color w:val="00000A"/>
          <w:sz w:val="21"/>
          <w:szCs w:val="21"/>
        </w:rPr>
        <w:t>and if you want to</w:t>
      </w:r>
      <w:r>
        <w:rPr>
          <w:rFonts w:ascii="Arial" w:eastAsia="Arial" w:hAnsi="Arial" w:cs="Arial"/>
          <w:b/>
          <w:bCs/>
          <w:color w:val="00000A"/>
          <w:sz w:val="21"/>
          <w:szCs w:val="21"/>
        </w:rPr>
        <w:t xml:space="preserve"> </w:t>
      </w:r>
      <w:r>
        <w:rPr>
          <w:rFonts w:ascii="Arial" w:eastAsia="Arial" w:hAnsi="Arial" w:cs="Arial"/>
          <w:color w:val="000000"/>
          <w:sz w:val="21"/>
          <w:szCs w:val="21"/>
        </w:rPr>
        <w:t>establish Indian</w:t>
      </w:r>
      <w:r>
        <w:rPr>
          <w:rFonts w:ascii="Arial" w:eastAsia="Arial" w:hAnsi="Arial" w:cs="Arial"/>
          <w:b/>
          <w:bCs/>
          <w:color w:val="00000A"/>
          <w:sz w:val="21"/>
          <w:szCs w:val="21"/>
        </w:rPr>
        <w:t xml:space="preserve"> </w:t>
      </w:r>
      <w:r>
        <w:rPr>
          <w:rFonts w:ascii="Arial" w:eastAsia="Arial" w:hAnsi="Arial" w:cs="Arial"/>
          <w:color w:val="00000A"/>
          <w:sz w:val="21"/>
          <w:szCs w:val="21"/>
        </w:rPr>
        <w:t>unity, so that the</w:t>
      </w:r>
      <w:r>
        <w:rPr>
          <w:rFonts w:ascii="Arial" w:eastAsia="Arial" w:hAnsi="Arial" w:cs="Arial"/>
          <w:b/>
          <w:bCs/>
          <w:color w:val="00000A"/>
          <w:sz w:val="21"/>
          <w:szCs w:val="21"/>
        </w:rPr>
        <w:t xml:space="preserve"> </w:t>
      </w:r>
      <w:r>
        <w:rPr>
          <w:rFonts w:ascii="Arial" w:eastAsia="Arial" w:hAnsi="Arial" w:cs="Arial"/>
          <w:color w:val="000000"/>
          <w:sz w:val="21"/>
          <w:szCs w:val="21"/>
        </w:rPr>
        <w:t xml:space="preserve">country </w:t>
      </w:r>
      <w:r>
        <w:rPr>
          <w:rFonts w:ascii="Arial" w:eastAsia="Arial" w:hAnsi="Arial" w:cs="Arial"/>
          <w:color w:val="00000A"/>
          <w:sz w:val="21"/>
          <w:szCs w:val="21"/>
        </w:rPr>
        <w:t xml:space="preserve">may progress </w:t>
      </w:r>
      <w:r>
        <w:rPr>
          <w:rFonts w:ascii="Arial" w:eastAsia="Arial" w:hAnsi="Arial" w:cs="Arial"/>
          <w:color w:val="00000A"/>
          <w:sz w:val="21"/>
          <w:szCs w:val="21"/>
        </w:rPr>
        <w:t>and so that many parties in the country</w:t>
      </w:r>
      <w:r>
        <w:rPr>
          <w:rFonts w:ascii="Arial" w:eastAsia="Arial" w:hAnsi="Arial" w:cs="Arial"/>
          <w:color w:val="000000"/>
          <w:sz w:val="21"/>
          <w:szCs w:val="21"/>
        </w:rPr>
        <w:t xml:space="preserve"> </w:t>
      </w:r>
      <w:r>
        <w:rPr>
          <w:rFonts w:ascii="Arial" w:eastAsia="Arial" w:hAnsi="Arial" w:cs="Arial"/>
          <w:color w:val="00000A"/>
          <w:sz w:val="21"/>
          <w:szCs w:val="21"/>
        </w:rPr>
        <w:t xml:space="preserve">may not mislead the poor, </w:t>
      </w:r>
      <w:r>
        <w:rPr>
          <w:rFonts w:ascii="Arial" w:eastAsia="Arial" w:hAnsi="Arial" w:cs="Arial"/>
          <w:b/>
          <w:bCs/>
          <w:color w:val="00000A"/>
          <w:sz w:val="21"/>
          <w:szCs w:val="21"/>
        </w:rPr>
        <w:t>I would say that there should be</w:t>
      </w:r>
      <w:r>
        <w:rPr>
          <w:rFonts w:ascii="Arial" w:eastAsia="Arial" w:hAnsi="Arial" w:cs="Arial"/>
          <w:color w:val="00000A"/>
          <w:sz w:val="21"/>
          <w:szCs w:val="21"/>
        </w:rPr>
        <w:t xml:space="preserve"> </w:t>
      </w:r>
      <w:r>
        <w:rPr>
          <w:rFonts w:ascii="Arial" w:eastAsia="Arial" w:hAnsi="Arial" w:cs="Arial"/>
          <w:b/>
          <w:bCs/>
          <w:color w:val="00000A"/>
          <w:sz w:val="21"/>
          <w:szCs w:val="21"/>
        </w:rPr>
        <w:t>a provision in the constitution under which the educated Harijans may be provided with employment</w:t>
      </w:r>
      <w:r>
        <w:rPr>
          <w:rFonts w:ascii="Arial" w:eastAsia="Arial" w:hAnsi="Arial" w:cs="Arial"/>
          <w:color w:val="00000A"/>
          <w:sz w:val="21"/>
          <w:szCs w:val="21"/>
        </w:rPr>
        <w:t>….‖</w:t>
      </w:r>
      <w:r>
        <w:rPr>
          <w:rFonts w:ascii="Arial" w:eastAsia="Arial" w:hAnsi="Arial" w:cs="Arial"/>
          <w:color w:val="00000A"/>
          <w:sz w:val="27"/>
          <w:szCs w:val="27"/>
          <w:vertAlign w:val="superscript"/>
        </w:rPr>
        <w:t>129</w:t>
      </w:r>
    </w:p>
    <w:p w:rsidR="004B6511" w:rsidRDefault="00D4755E">
      <w:pPr>
        <w:spacing w:line="232" w:lineRule="auto"/>
        <w:ind w:left="1440"/>
        <w:rPr>
          <w:sz w:val="20"/>
          <w:szCs w:val="20"/>
        </w:rPr>
      </w:pPr>
      <w:r>
        <w:rPr>
          <w:rFonts w:ascii="Arial" w:eastAsia="Arial" w:hAnsi="Arial" w:cs="Arial"/>
          <w:color w:val="00000A"/>
          <w:sz w:val="21"/>
          <w:szCs w:val="21"/>
        </w:rPr>
        <w:t>(</w:t>
      </w:r>
      <w:r>
        <w:rPr>
          <w:rFonts w:ascii="Arial" w:eastAsia="Arial" w:hAnsi="Arial" w:cs="Arial"/>
          <w:color w:val="000000"/>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3" w:lineRule="exact"/>
        <w:rPr>
          <w:sz w:val="20"/>
          <w:szCs w:val="20"/>
        </w:rPr>
      </w:pPr>
    </w:p>
    <w:p w:rsidR="004B6511" w:rsidRDefault="00D4755E">
      <w:pPr>
        <w:numPr>
          <w:ilvl w:val="0"/>
          <w:numId w:val="236"/>
        </w:numPr>
        <w:tabs>
          <w:tab w:val="left" w:pos="460"/>
        </w:tabs>
        <w:spacing w:line="473" w:lineRule="auto"/>
        <w:ind w:left="460" w:right="6" w:hanging="460"/>
        <w:rPr>
          <w:rFonts w:ascii="Arial" w:eastAsia="Arial" w:hAnsi="Arial" w:cs="Arial"/>
          <w:b/>
          <w:bCs/>
          <w:sz w:val="25"/>
          <w:szCs w:val="25"/>
        </w:rPr>
      </w:pPr>
      <w:r>
        <w:rPr>
          <w:rFonts w:ascii="Arial" w:eastAsia="Arial" w:hAnsi="Arial" w:cs="Arial"/>
          <w:b/>
          <w:bCs/>
          <w:sz w:val="25"/>
          <w:szCs w:val="25"/>
        </w:rPr>
        <w:t>Recognition of the insuffic</w:t>
      </w:r>
      <w:r>
        <w:rPr>
          <w:rFonts w:ascii="Arial" w:eastAsia="Arial" w:hAnsi="Arial" w:cs="Arial"/>
          <w:b/>
          <w:bCs/>
          <w:sz w:val="25"/>
          <w:szCs w:val="25"/>
        </w:rPr>
        <w:t>iency of formal equality by the Constituent Assembly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0" w:lineRule="exact"/>
        <w:rPr>
          <w:sz w:val="20"/>
          <w:szCs w:val="20"/>
        </w:rPr>
      </w:pPr>
    </w:p>
    <w:p w:rsidR="004B6511" w:rsidRDefault="00D4755E">
      <w:pPr>
        <w:numPr>
          <w:ilvl w:val="0"/>
          <w:numId w:val="237"/>
        </w:numPr>
        <w:tabs>
          <w:tab w:val="left" w:pos="720"/>
        </w:tabs>
        <w:spacing w:line="477" w:lineRule="auto"/>
        <w:ind w:right="6"/>
        <w:jc w:val="both"/>
        <w:rPr>
          <w:rFonts w:ascii="Arial" w:eastAsia="Arial" w:hAnsi="Arial" w:cs="Arial"/>
          <w:sz w:val="25"/>
          <w:szCs w:val="25"/>
        </w:rPr>
      </w:pPr>
      <w:r>
        <w:rPr>
          <w:rFonts w:ascii="Arial" w:eastAsia="Arial" w:hAnsi="Arial" w:cs="Arial"/>
          <w:sz w:val="25"/>
          <w:szCs w:val="25"/>
        </w:rPr>
        <w:t xml:space="preserve">During the debates on the principles of equality underlying Article 16 (then draft Article 10), certain members of the Assembly recognised that in order to give true effect to the principle of </w:t>
      </w:r>
      <w:r>
        <w:rPr>
          <w:rFonts w:ascii="Arial" w:eastAsia="Arial" w:hAnsi="Arial" w:cs="Arial"/>
          <w:sz w:val="25"/>
          <w:szCs w:val="25"/>
        </w:rPr>
        <w:t>equality of opportunity, the Constitution had to expressly recognise the existing inequalities. For example, Shri Phool Singh noted:</w:t>
      </w:r>
    </w:p>
    <w:p w:rsidR="004B6511" w:rsidRDefault="004B6511">
      <w:pPr>
        <w:spacing w:line="215" w:lineRule="exact"/>
        <w:rPr>
          <w:sz w:val="20"/>
          <w:szCs w:val="20"/>
        </w:rPr>
      </w:pPr>
    </w:p>
    <w:p w:rsidR="004B6511" w:rsidRDefault="00D4755E">
      <w:pPr>
        <w:spacing w:line="274" w:lineRule="auto"/>
        <w:ind w:left="1440" w:right="1826"/>
        <w:jc w:val="both"/>
        <w:rPr>
          <w:sz w:val="20"/>
          <w:szCs w:val="20"/>
        </w:rPr>
      </w:pPr>
      <w:r>
        <w:rPr>
          <w:rFonts w:ascii="Arial" w:eastAsia="Arial" w:hAnsi="Arial" w:cs="Arial"/>
          <w:color w:val="00000A"/>
          <w:sz w:val="21"/>
          <w:szCs w:val="21"/>
        </w:rPr>
        <w:t xml:space="preserve">―… Much has been made of merit in this case; </w:t>
      </w:r>
      <w:r>
        <w:rPr>
          <w:rFonts w:ascii="Arial" w:eastAsia="Arial" w:hAnsi="Arial" w:cs="Arial"/>
          <w:b/>
          <w:bCs/>
          <w:color w:val="00000A"/>
          <w:sz w:val="21"/>
          <w:szCs w:val="21"/>
        </w:rPr>
        <w:t>but equal</w:t>
      </w:r>
      <w:r>
        <w:rPr>
          <w:rFonts w:ascii="Arial" w:eastAsia="Arial" w:hAnsi="Arial" w:cs="Arial"/>
          <w:color w:val="00000A"/>
          <w:sz w:val="21"/>
          <w:szCs w:val="21"/>
        </w:rPr>
        <w:t xml:space="preserve"> </w:t>
      </w:r>
      <w:r>
        <w:rPr>
          <w:rFonts w:ascii="Arial" w:eastAsia="Arial" w:hAnsi="Arial" w:cs="Arial"/>
          <w:b/>
          <w:bCs/>
          <w:color w:val="00000A"/>
          <w:sz w:val="21"/>
          <w:szCs w:val="21"/>
        </w:rPr>
        <w:t>merit pre-supposes equal opportunity</w:t>
      </w:r>
      <w:r>
        <w:rPr>
          <w:rFonts w:ascii="Arial" w:eastAsia="Arial" w:hAnsi="Arial" w:cs="Arial"/>
          <w:color w:val="00000A"/>
          <w:sz w:val="21"/>
          <w:szCs w:val="21"/>
        </w:rPr>
        <w:t>, and I think it goes</w:t>
      </w:r>
      <w:r>
        <w:rPr>
          <w:rFonts w:ascii="Arial" w:eastAsia="Arial" w:hAnsi="Arial" w:cs="Arial"/>
          <w:b/>
          <w:bCs/>
          <w:color w:val="00000A"/>
          <w:sz w:val="21"/>
          <w:szCs w:val="21"/>
        </w:rPr>
        <w:t xml:space="preserve"> </w:t>
      </w:r>
      <w:r>
        <w:rPr>
          <w:rFonts w:ascii="Arial" w:eastAsia="Arial" w:hAnsi="Arial" w:cs="Arial"/>
          <w:color w:val="00000A"/>
          <w:sz w:val="21"/>
          <w:szCs w:val="21"/>
        </w:rPr>
        <w:t>without s</w:t>
      </w:r>
      <w:r>
        <w:rPr>
          <w:rFonts w:ascii="Arial" w:eastAsia="Arial" w:hAnsi="Arial" w:cs="Arial"/>
          <w:color w:val="00000A"/>
          <w:sz w:val="21"/>
          <w:szCs w:val="21"/>
        </w:rPr>
        <w:t>aying that the toiling masses are denied all those opportunities which a few literate people living in big cities enjoy</w:t>
      </w:r>
      <w:r>
        <w:rPr>
          <w:rFonts w:ascii="Arial" w:eastAsia="Arial" w:hAnsi="Arial" w:cs="Arial"/>
          <w:b/>
          <w:bCs/>
          <w:color w:val="00000A"/>
          <w:sz w:val="21"/>
          <w:szCs w:val="21"/>
        </w:rPr>
        <w:t>. To ask the people from the villages to compete</w:t>
      </w:r>
      <w:r>
        <w:rPr>
          <w:rFonts w:ascii="Arial" w:eastAsia="Arial" w:hAnsi="Arial" w:cs="Arial"/>
          <w:color w:val="00000A"/>
          <w:sz w:val="21"/>
          <w:szCs w:val="21"/>
        </w:rPr>
        <w:t xml:space="preserve"> </w:t>
      </w:r>
      <w:r>
        <w:rPr>
          <w:rFonts w:ascii="Arial" w:eastAsia="Arial" w:hAnsi="Arial" w:cs="Arial"/>
          <w:b/>
          <w:bCs/>
          <w:color w:val="00000A"/>
          <w:sz w:val="21"/>
          <w:szCs w:val="21"/>
        </w:rPr>
        <w:t>with those city people is asking a man on bicycle to compete with another on a motorcycl</w:t>
      </w:r>
      <w:r>
        <w:rPr>
          <w:rFonts w:ascii="Arial" w:eastAsia="Arial" w:hAnsi="Arial" w:cs="Arial"/>
          <w:b/>
          <w:bCs/>
          <w:color w:val="00000A"/>
          <w:sz w:val="21"/>
          <w:szCs w:val="21"/>
        </w:rPr>
        <w:t xml:space="preserve">e, </w:t>
      </w:r>
      <w:r>
        <w:rPr>
          <w:rFonts w:ascii="Arial" w:eastAsia="Arial" w:hAnsi="Arial" w:cs="Arial"/>
          <w:color w:val="00000A"/>
          <w:sz w:val="21"/>
          <w:szCs w:val="21"/>
        </w:rPr>
        <w:t>which in itself is</w:t>
      </w:r>
    </w:p>
    <w:p w:rsidR="004B6511" w:rsidRDefault="004B6511">
      <w:pPr>
        <w:spacing w:line="20" w:lineRule="exact"/>
        <w:rPr>
          <w:sz w:val="20"/>
          <w:szCs w:val="20"/>
        </w:rPr>
      </w:pPr>
      <w:r>
        <w:rPr>
          <w:sz w:val="20"/>
          <w:szCs w:val="20"/>
        </w:rPr>
        <w:pict>
          <v:line id="Shape 54" o:spid="_x0000_s1079" style="position:absolute;z-index:251675648;visibility:visible;mso-wrap-distance-left:0;mso-wrap-distance-right:0" from="0,14.55pt" to="2in,14.55pt" o:allowincell="f" strokeweight=".25397mm"/>
        </w:pict>
      </w:r>
    </w:p>
    <w:p w:rsidR="004B6511" w:rsidRDefault="004B6511">
      <w:pPr>
        <w:spacing w:line="321" w:lineRule="exact"/>
        <w:rPr>
          <w:sz w:val="20"/>
          <w:szCs w:val="20"/>
        </w:rPr>
      </w:pPr>
    </w:p>
    <w:p w:rsidR="004B6511" w:rsidRDefault="00D4755E">
      <w:pPr>
        <w:numPr>
          <w:ilvl w:val="0"/>
          <w:numId w:val="238"/>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(Volume XI) Debate on 25 August 1949.</w:t>
      </w:r>
    </w:p>
    <w:p w:rsidR="004B6511" w:rsidRDefault="004B6511">
      <w:pPr>
        <w:spacing w:line="15" w:lineRule="exact"/>
        <w:rPr>
          <w:rFonts w:ascii="Arial" w:eastAsia="Arial" w:hAnsi="Arial" w:cs="Arial"/>
          <w:sz w:val="23"/>
          <w:szCs w:val="23"/>
          <w:vertAlign w:val="superscript"/>
        </w:rPr>
      </w:pPr>
    </w:p>
    <w:p w:rsidR="004B6511" w:rsidRDefault="00D4755E">
      <w:pPr>
        <w:numPr>
          <w:ilvl w:val="0"/>
          <w:numId w:val="238"/>
        </w:numPr>
        <w:tabs>
          <w:tab w:val="left" w:pos="260"/>
        </w:tabs>
        <w:spacing w:line="183" w:lineRule="auto"/>
        <w:ind w:left="260" w:hanging="260"/>
        <w:rPr>
          <w:rFonts w:ascii="Arial" w:eastAsia="Arial" w:hAnsi="Arial" w:cs="Arial"/>
          <w:vertAlign w:val="superscript"/>
        </w:rPr>
      </w:pPr>
      <w:r>
        <w:rPr>
          <w:rFonts w:ascii="Arial" w:eastAsia="Arial" w:hAnsi="Arial" w:cs="Arial"/>
          <w:sz w:val="17"/>
          <w:szCs w:val="17"/>
        </w:rPr>
        <w:t>(Volume XI) Debate on 23 August 1949.</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108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20"/>
        <w:rPr>
          <w:sz w:val="20"/>
          <w:szCs w:val="20"/>
        </w:rPr>
      </w:pPr>
      <w:bookmarkStart w:id="108" w:name="page109"/>
      <w:bookmarkEnd w:id="108"/>
      <w:r>
        <w:rPr>
          <w:rFonts w:ascii="Arial" w:eastAsia="Arial" w:hAnsi="Arial" w:cs="Arial"/>
          <w:sz w:val="19"/>
          <w:szCs w:val="19"/>
        </w:rPr>
        <w:t>PART F</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62" w:lineRule="auto"/>
        <w:ind w:left="1440" w:right="1826"/>
        <w:jc w:val="both"/>
        <w:rPr>
          <w:sz w:val="20"/>
          <w:szCs w:val="20"/>
        </w:rPr>
      </w:pPr>
      <w:r>
        <w:rPr>
          <w:rFonts w:ascii="Arial" w:eastAsia="Arial" w:hAnsi="Arial" w:cs="Arial"/>
          <w:color w:val="00000A"/>
          <w:sz w:val="21"/>
          <w:szCs w:val="21"/>
        </w:rPr>
        <w:t>absurd. Then again, merit should also have some reference to the task to be discharged…</w:t>
      </w:r>
      <w:r>
        <w:rPr>
          <w:rFonts w:ascii="Arial" w:eastAsia="Arial" w:hAnsi="Arial" w:cs="Arial"/>
          <w:color w:val="000000"/>
          <w:sz w:val="21"/>
          <w:szCs w:val="21"/>
        </w:rPr>
        <w:t>‖</w:t>
      </w:r>
      <w:r>
        <w:rPr>
          <w:rFonts w:ascii="Arial" w:eastAsia="Arial" w:hAnsi="Arial" w:cs="Arial"/>
          <w:color w:val="00000A"/>
          <w:sz w:val="27"/>
          <w:szCs w:val="27"/>
          <w:vertAlign w:val="superscript"/>
        </w:rPr>
        <w:t>130</w:t>
      </w:r>
      <w:r>
        <w:rPr>
          <w:rFonts w:ascii="Arial" w:eastAsia="Arial" w:hAnsi="Arial" w:cs="Arial"/>
          <w:color w:val="00000A"/>
          <w:sz w:val="21"/>
          <w:szCs w:val="21"/>
        </w:rPr>
        <w:t xml:space="preserve"> </w:t>
      </w:r>
      <w:r>
        <w:rPr>
          <w:rFonts w:ascii="Arial" w:eastAsia="Arial" w:hAnsi="Arial" w:cs="Arial"/>
          <w:color w:val="000000"/>
          <w:sz w:val="21"/>
          <w:szCs w:val="21"/>
        </w:rPr>
        <w:t>(Emphasis supplied)</w:t>
      </w:r>
    </w:p>
    <w:p w:rsidR="004B6511" w:rsidRDefault="004B6511">
      <w:pPr>
        <w:spacing w:line="200" w:lineRule="exact"/>
        <w:rPr>
          <w:sz w:val="20"/>
          <w:szCs w:val="20"/>
        </w:rPr>
      </w:pPr>
    </w:p>
    <w:p w:rsidR="004B6511" w:rsidRDefault="004B6511">
      <w:pPr>
        <w:spacing w:line="237" w:lineRule="exact"/>
        <w:rPr>
          <w:sz w:val="20"/>
          <w:szCs w:val="20"/>
        </w:rPr>
      </w:pPr>
    </w:p>
    <w:p w:rsidR="004B6511" w:rsidRDefault="00D4755E">
      <w:pPr>
        <w:rPr>
          <w:sz w:val="20"/>
          <w:szCs w:val="20"/>
        </w:rPr>
      </w:pPr>
      <w:r>
        <w:rPr>
          <w:rFonts w:ascii="Arial" w:eastAsia="Arial" w:hAnsi="Arial" w:cs="Arial"/>
          <w:sz w:val="25"/>
          <w:szCs w:val="25"/>
        </w:rPr>
        <w:t>Similarly, P Kakkam stated,</w:t>
      </w:r>
    </w:p>
    <w:p w:rsidR="004B6511" w:rsidRDefault="004B6511">
      <w:pPr>
        <w:spacing w:line="204" w:lineRule="exact"/>
        <w:rPr>
          <w:sz w:val="20"/>
          <w:szCs w:val="20"/>
        </w:rPr>
      </w:pPr>
    </w:p>
    <w:p w:rsidR="004B6511" w:rsidRDefault="00D4755E">
      <w:pPr>
        <w:spacing w:line="263" w:lineRule="auto"/>
        <w:ind w:left="1440" w:right="1826"/>
        <w:jc w:val="both"/>
        <w:rPr>
          <w:sz w:val="20"/>
          <w:szCs w:val="20"/>
        </w:rPr>
      </w:pPr>
      <w:r>
        <w:rPr>
          <w:rFonts w:ascii="Arial" w:eastAsia="Arial" w:hAnsi="Arial" w:cs="Arial"/>
          <w:sz w:val="21"/>
          <w:szCs w:val="21"/>
        </w:rPr>
        <w:t xml:space="preserve">―… </w:t>
      </w:r>
      <w:r>
        <w:rPr>
          <w:rFonts w:ascii="Arial" w:eastAsia="Arial" w:hAnsi="Arial" w:cs="Arial"/>
          <w:b/>
          <w:bCs/>
          <w:sz w:val="21"/>
          <w:szCs w:val="21"/>
        </w:rPr>
        <w:t>If you take merit alone into account, the Harijans</w:t>
      </w:r>
      <w:r>
        <w:rPr>
          <w:rFonts w:ascii="Arial" w:eastAsia="Arial" w:hAnsi="Arial" w:cs="Arial"/>
          <w:sz w:val="21"/>
          <w:szCs w:val="21"/>
        </w:rPr>
        <w:t xml:space="preserve"> </w:t>
      </w:r>
      <w:r>
        <w:rPr>
          <w:rFonts w:ascii="Arial" w:eastAsia="Arial" w:hAnsi="Arial" w:cs="Arial"/>
          <w:b/>
          <w:bCs/>
          <w:sz w:val="21"/>
          <w:szCs w:val="21"/>
        </w:rPr>
        <w:t xml:space="preserve">cannot come forward. </w:t>
      </w:r>
      <w:r>
        <w:rPr>
          <w:rFonts w:ascii="Arial" w:eastAsia="Arial" w:hAnsi="Arial" w:cs="Arial"/>
          <w:sz w:val="21"/>
          <w:szCs w:val="21"/>
        </w:rPr>
        <w:t>I say in this house, that the</w:t>
      </w:r>
      <w:r>
        <w:rPr>
          <w:rFonts w:ascii="Arial" w:eastAsia="Arial" w:hAnsi="Arial" w:cs="Arial"/>
          <w:b/>
          <w:bCs/>
          <w:sz w:val="21"/>
          <w:szCs w:val="21"/>
        </w:rPr>
        <w:t xml:space="preserve"> </w:t>
      </w:r>
      <w:r>
        <w:rPr>
          <w:rFonts w:ascii="Arial" w:eastAsia="Arial" w:hAnsi="Arial" w:cs="Arial"/>
          <w:sz w:val="21"/>
          <w:szCs w:val="21"/>
        </w:rPr>
        <w:t xml:space="preserve">Government must take special steps for the reservation of appointment for the Harijans for same years. I expect the </w:t>
      </w:r>
      <w:r>
        <w:rPr>
          <w:rFonts w:ascii="Arial" w:eastAsia="Arial" w:hAnsi="Arial" w:cs="Arial"/>
          <w:sz w:val="21"/>
          <w:szCs w:val="21"/>
        </w:rPr>
        <w:t>government will take the necessary steps to give more appointments in police and military services also...‖</w:t>
      </w:r>
      <w:r>
        <w:rPr>
          <w:rFonts w:ascii="Arial" w:eastAsia="Arial" w:hAnsi="Arial" w:cs="Arial"/>
          <w:sz w:val="27"/>
          <w:szCs w:val="27"/>
          <w:vertAlign w:val="superscript"/>
        </w:rPr>
        <w:t>131</w:t>
      </w:r>
      <w:r>
        <w:rPr>
          <w:rFonts w:ascii="Arial" w:eastAsia="Arial" w:hAnsi="Arial" w:cs="Arial"/>
          <w:sz w:val="21"/>
          <w:szCs w:val="21"/>
        </w:rPr>
        <w:t xml:space="preserve"> (Emphasis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3" w:lineRule="exact"/>
        <w:rPr>
          <w:sz w:val="20"/>
          <w:szCs w:val="20"/>
        </w:rPr>
      </w:pPr>
    </w:p>
    <w:p w:rsidR="004B6511" w:rsidRDefault="00D4755E">
      <w:pPr>
        <w:numPr>
          <w:ilvl w:val="0"/>
          <w:numId w:val="239"/>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By recognising that formal equality of opportunity will be insufficient in fulfilling the transformative goal of the Con</w:t>
      </w:r>
      <w:r>
        <w:rPr>
          <w:rFonts w:ascii="Arial" w:eastAsia="Arial" w:hAnsi="Arial" w:cs="Arial"/>
          <w:sz w:val="25"/>
          <w:szCs w:val="25"/>
        </w:rPr>
        <w:t>stitution, these members recognised that the conception of equality of opportunity must recognise and account for existing societal inequalities. The most revealing debates as to how the Constituent Assembly understood equality of opportunity under the Con</w:t>
      </w:r>
      <w:r>
        <w:rPr>
          <w:rFonts w:ascii="Arial" w:eastAsia="Arial" w:hAnsi="Arial" w:cs="Arial"/>
          <w:sz w:val="25"/>
          <w:szCs w:val="25"/>
        </w:rPr>
        <w:t xml:space="preserve">stitution took place on 30 November 1948. Members debated draft article 10 (which would go on to become Article 16 of the Constitution). In these debates, some members understood sub-clause (4) (providing for reservations) as </w:t>
      </w:r>
      <w:r>
        <w:rPr>
          <w:rFonts w:ascii="Arial" w:eastAsia="Arial" w:hAnsi="Arial" w:cs="Arial"/>
          <w:i/>
          <w:iCs/>
          <w:sz w:val="25"/>
          <w:szCs w:val="25"/>
        </w:rPr>
        <w:t>an exception</w:t>
      </w:r>
    </w:p>
    <w:p w:rsidR="004B6511" w:rsidRDefault="004B6511">
      <w:pPr>
        <w:spacing w:line="21" w:lineRule="exact"/>
        <w:rPr>
          <w:sz w:val="20"/>
          <w:szCs w:val="20"/>
        </w:rPr>
      </w:pPr>
    </w:p>
    <w:p w:rsidR="004B6511" w:rsidRDefault="00D4755E">
      <w:pPr>
        <w:spacing w:line="471" w:lineRule="auto"/>
        <w:ind w:right="6"/>
        <w:rPr>
          <w:sz w:val="20"/>
          <w:szCs w:val="20"/>
        </w:rPr>
      </w:pPr>
      <w:r>
        <w:rPr>
          <w:rFonts w:ascii="Arial" w:eastAsia="Arial" w:hAnsi="Arial" w:cs="Arial"/>
          <w:sz w:val="25"/>
          <w:szCs w:val="25"/>
        </w:rPr>
        <w:t>to the general r</w:t>
      </w:r>
      <w:r>
        <w:rPr>
          <w:rFonts w:ascii="Arial" w:eastAsia="Arial" w:hAnsi="Arial" w:cs="Arial"/>
          <w:sz w:val="25"/>
          <w:szCs w:val="25"/>
        </w:rPr>
        <w:t xml:space="preserve">ule of </w:t>
      </w:r>
      <w:r>
        <w:rPr>
          <w:rFonts w:ascii="Arial" w:eastAsia="Arial" w:hAnsi="Arial" w:cs="Arial"/>
          <w:i/>
          <w:iCs/>
          <w:sz w:val="25"/>
          <w:szCs w:val="25"/>
        </w:rPr>
        <w:t>formal equality</w:t>
      </w:r>
      <w:r>
        <w:rPr>
          <w:rFonts w:ascii="Arial" w:eastAsia="Arial" w:hAnsi="Arial" w:cs="Arial"/>
          <w:sz w:val="25"/>
          <w:szCs w:val="25"/>
        </w:rPr>
        <w:t xml:space="preserve"> enunciated in sub-clause (1). Illustratively, an articulation of this position was made by Mohammad Ismail Khan, who stated,</w:t>
      </w:r>
    </w:p>
    <w:p w:rsidR="004B6511" w:rsidRDefault="004B6511">
      <w:pPr>
        <w:spacing w:line="218"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 </w:t>
      </w:r>
      <w:r>
        <w:rPr>
          <w:rFonts w:ascii="Arial" w:eastAsia="Arial" w:hAnsi="Arial" w:cs="Arial"/>
          <w:b/>
          <w:bCs/>
          <w:sz w:val="21"/>
          <w:szCs w:val="21"/>
        </w:rPr>
        <w:t>There can be only one of these two things--either</w:t>
      </w:r>
      <w:r>
        <w:rPr>
          <w:rFonts w:ascii="Arial" w:eastAsia="Arial" w:hAnsi="Arial" w:cs="Arial"/>
          <w:sz w:val="21"/>
          <w:szCs w:val="21"/>
        </w:rPr>
        <w:t xml:space="preserve"> </w:t>
      </w:r>
      <w:r>
        <w:rPr>
          <w:rFonts w:ascii="Arial" w:eastAsia="Arial" w:hAnsi="Arial" w:cs="Arial"/>
          <w:b/>
          <w:bCs/>
          <w:sz w:val="21"/>
          <w:szCs w:val="21"/>
        </w:rPr>
        <w:t xml:space="preserve">there can be clear equal opportunity or special </w:t>
      </w:r>
      <w:r>
        <w:rPr>
          <w:rFonts w:ascii="Arial" w:eastAsia="Arial" w:hAnsi="Arial" w:cs="Arial"/>
          <w:b/>
          <w:bCs/>
          <w:sz w:val="21"/>
          <w:szCs w:val="21"/>
        </w:rPr>
        <w:t>consideration</w:t>
      </w:r>
      <w:r>
        <w:rPr>
          <w:rFonts w:ascii="Arial" w:eastAsia="Arial" w:hAnsi="Arial" w:cs="Arial"/>
          <w:sz w:val="21"/>
          <w:szCs w:val="21"/>
        </w:rPr>
        <w:t>. Article 10 says there shall be equality of</w:t>
      </w:r>
      <w:r>
        <w:rPr>
          <w:rFonts w:ascii="Arial" w:eastAsia="Arial" w:hAnsi="Arial" w:cs="Arial"/>
          <w:b/>
          <w:bCs/>
          <w:sz w:val="21"/>
          <w:szCs w:val="21"/>
        </w:rPr>
        <w:t xml:space="preserve"> </w:t>
      </w:r>
      <w:r>
        <w:rPr>
          <w:rFonts w:ascii="Arial" w:eastAsia="Arial" w:hAnsi="Arial" w:cs="Arial"/>
          <w:sz w:val="21"/>
          <w:szCs w:val="21"/>
        </w:rPr>
        <w:t>opportunity, then it emphasises the fact by a negative clause that no citizen shall be discriminated on account of religion or race. It is quite good, but when no indication is given whether this wo</w:t>
      </w:r>
      <w:r>
        <w:rPr>
          <w:rFonts w:ascii="Arial" w:eastAsia="Arial" w:hAnsi="Arial" w:cs="Arial"/>
          <w:sz w:val="21"/>
          <w:szCs w:val="21"/>
        </w:rPr>
        <w:t>uld override article 296 or article 296 is independent of it, we are certainly left in the lurch. What would be the fate of the minorities? [</w:t>
      </w:r>
      <w:r>
        <w:rPr>
          <w:rFonts w:ascii="Arial" w:eastAsia="Arial" w:hAnsi="Arial" w:cs="Arial"/>
          <w:b/>
          <w:bCs/>
          <w:sz w:val="21"/>
          <w:szCs w:val="21"/>
        </w:rPr>
        <w:t>Article 296 stated that special</w:t>
      </w:r>
    </w:p>
    <w:p w:rsidR="004B6511" w:rsidRDefault="004B6511">
      <w:pPr>
        <w:spacing w:line="20" w:lineRule="exact"/>
        <w:rPr>
          <w:sz w:val="20"/>
          <w:szCs w:val="20"/>
        </w:rPr>
      </w:pPr>
      <w:r>
        <w:rPr>
          <w:sz w:val="20"/>
          <w:szCs w:val="20"/>
        </w:rPr>
        <w:pict>
          <v:line id="Shape 55" o:spid="_x0000_s1080" style="position:absolute;z-index:251676672;visibility:visible;mso-wrap-distance-left:0;mso-wrap-distance-right:0" from="0,17.1pt" to="2in,17.1pt" o:allowincell="f" strokeweight=".25397mm"/>
        </w:pict>
      </w:r>
    </w:p>
    <w:p w:rsidR="004B6511" w:rsidRDefault="004B6511">
      <w:pPr>
        <w:spacing w:line="373" w:lineRule="exact"/>
        <w:rPr>
          <w:sz w:val="20"/>
          <w:szCs w:val="20"/>
        </w:rPr>
      </w:pPr>
    </w:p>
    <w:p w:rsidR="004B6511" w:rsidRDefault="00D4755E">
      <w:pPr>
        <w:numPr>
          <w:ilvl w:val="0"/>
          <w:numId w:val="24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(Volume XI) Debate on 23 August 1949.</w:t>
      </w:r>
    </w:p>
    <w:p w:rsidR="004B6511" w:rsidRDefault="004B6511">
      <w:pPr>
        <w:spacing w:line="15" w:lineRule="exact"/>
        <w:rPr>
          <w:rFonts w:ascii="Arial" w:eastAsia="Arial" w:hAnsi="Arial" w:cs="Arial"/>
          <w:sz w:val="23"/>
          <w:szCs w:val="23"/>
          <w:vertAlign w:val="superscript"/>
        </w:rPr>
      </w:pPr>
    </w:p>
    <w:p w:rsidR="004B6511" w:rsidRDefault="00D4755E">
      <w:pPr>
        <w:numPr>
          <w:ilvl w:val="0"/>
          <w:numId w:val="240"/>
        </w:numPr>
        <w:tabs>
          <w:tab w:val="left" w:pos="260"/>
        </w:tabs>
        <w:spacing w:line="183" w:lineRule="auto"/>
        <w:ind w:left="260" w:hanging="260"/>
        <w:rPr>
          <w:rFonts w:ascii="Arial" w:eastAsia="Arial" w:hAnsi="Arial" w:cs="Arial"/>
          <w:vertAlign w:val="superscript"/>
        </w:rPr>
      </w:pPr>
      <w:r>
        <w:rPr>
          <w:rFonts w:ascii="Arial" w:eastAsia="Arial" w:hAnsi="Arial" w:cs="Arial"/>
          <w:sz w:val="17"/>
          <w:szCs w:val="17"/>
        </w:rPr>
        <w:t>(Volume VII) Debate on 30 May 1948.</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109</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09" w:name="page110"/>
      <w:bookmarkEnd w:id="109"/>
      <w:r>
        <w:rPr>
          <w:rFonts w:ascii="Arial" w:eastAsia="Arial" w:hAnsi="Arial" w:cs="Arial"/>
          <w:sz w:val="20"/>
          <w:szCs w:val="20"/>
        </w:rPr>
        <w:t>PART F</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62" w:lineRule="auto"/>
        <w:ind w:left="1440" w:right="1826"/>
        <w:rPr>
          <w:sz w:val="20"/>
          <w:szCs w:val="20"/>
        </w:rPr>
      </w:pPr>
      <w:r>
        <w:rPr>
          <w:rFonts w:ascii="Arial" w:eastAsia="Arial" w:hAnsi="Arial" w:cs="Arial"/>
          <w:b/>
          <w:bCs/>
          <w:sz w:val="21"/>
          <w:szCs w:val="21"/>
        </w:rPr>
        <w:t>considerations shall be shown to minorities to ensure representation in the services</w:t>
      </w:r>
      <w:r>
        <w:rPr>
          <w:rFonts w:ascii="Arial" w:eastAsia="Arial" w:hAnsi="Arial" w:cs="Arial"/>
          <w:sz w:val="21"/>
          <w:szCs w:val="21"/>
        </w:rPr>
        <w:t>]…‖</w:t>
      </w:r>
      <w:r>
        <w:rPr>
          <w:rFonts w:ascii="Arial" w:eastAsia="Arial" w:hAnsi="Arial" w:cs="Arial"/>
          <w:sz w:val="27"/>
          <w:szCs w:val="27"/>
          <w:vertAlign w:val="superscript"/>
        </w:rPr>
        <w:t>132</w:t>
      </w:r>
      <w:r>
        <w:rPr>
          <w:rFonts w:ascii="Arial" w:eastAsia="Arial" w:hAnsi="Arial" w:cs="Arial"/>
          <w:b/>
          <w:bCs/>
          <w:sz w:val="21"/>
          <w:szCs w:val="21"/>
        </w:rPr>
        <w:t xml:space="preserve"> </w:t>
      </w:r>
      <w:r>
        <w:rPr>
          <w:rFonts w:ascii="Arial" w:eastAsia="Arial" w:hAnsi="Arial" w:cs="Arial"/>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7" w:lineRule="exact"/>
        <w:rPr>
          <w:sz w:val="20"/>
          <w:szCs w:val="20"/>
        </w:rPr>
      </w:pPr>
    </w:p>
    <w:p w:rsidR="004B6511" w:rsidRDefault="00D4755E">
      <w:pPr>
        <w:numPr>
          <w:ilvl w:val="0"/>
          <w:numId w:val="241"/>
        </w:numPr>
        <w:tabs>
          <w:tab w:val="left" w:pos="720"/>
        </w:tabs>
        <w:ind w:left="720" w:hanging="720"/>
        <w:rPr>
          <w:rFonts w:ascii="Arial" w:eastAsia="Arial" w:hAnsi="Arial" w:cs="Arial"/>
          <w:sz w:val="25"/>
          <w:szCs w:val="25"/>
        </w:rPr>
      </w:pPr>
      <w:r>
        <w:rPr>
          <w:rFonts w:ascii="Arial" w:eastAsia="Arial" w:hAnsi="Arial" w:cs="Arial"/>
          <w:sz w:val="25"/>
          <w:szCs w:val="25"/>
        </w:rPr>
        <w:t>Dr B R Ambedkar‘s response summarises the different conceptions of</w:t>
      </w:r>
    </w:p>
    <w:p w:rsidR="004B6511" w:rsidRDefault="004B6511">
      <w:pPr>
        <w:spacing w:line="296" w:lineRule="exact"/>
        <w:rPr>
          <w:sz w:val="20"/>
          <w:szCs w:val="20"/>
        </w:rPr>
      </w:pPr>
    </w:p>
    <w:p w:rsidR="004B6511" w:rsidRDefault="00D4755E">
      <w:pPr>
        <w:spacing w:line="478" w:lineRule="auto"/>
        <w:ind w:right="6"/>
        <w:jc w:val="both"/>
        <w:rPr>
          <w:sz w:val="20"/>
          <w:szCs w:val="20"/>
        </w:rPr>
      </w:pPr>
      <w:r>
        <w:rPr>
          <w:rFonts w:ascii="Arial" w:eastAsia="Arial" w:hAnsi="Arial" w:cs="Arial"/>
          <w:sz w:val="25"/>
          <w:szCs w:val="25"/>
        </w:rPr>
        <w:t xml:space="preserve">equality of opportunity that the members of </w:t>
      </w:r>
      <w:r>
        <w:rPr>
          <w:rFonts w:ascii="Arial" w:eastAsia="Arial" w:hAnsi="Arial" w:cs="Arial"/>
          <w:sz w:val="25"/>
          <w:szCs w:val="25"/>
        </w:rPr>
        <w:t>the assembly put forward. Dr Ambedkar argued that the inclusion of sub-clause (4) was a method of recognising the demand that mere formal equality in sub-clause (1) would be insufficient, and a balance between formal equality of opportunity and the needs o</w:t>
      </w:r>
      <w:r>
        <w:rPr>
          <w:rFonts w:ascii="Arial" w:eastAsia="Arial" w:hAnsi="Arial" w:cs="Arial"/>
          <w:sz w:val="25"/>
          <w:szCs w:val="25"/>
        </w:rPr>
        <w:t>f the disadvantaged classes of society was needed. Dr Ambedkar presciently observed:</w:t>
      </w:r>
    </w:p>
    <w:p w:rsidR="004B6511" w:rsidRDefault="004B6511">
      <w:pPr>
        <w:spacing w:line="213" w:lineRule="exact"/>
        <w:rPr>
          <w:sz w:val="20"/>
          <w:szCs w:val="20"/>
        </w:rPr>
      </w:pPr>
    </w:p>
    <w:p w:rsidR="004B6511" w:rsidRDefault="00D4755E">
      <w:pPr>
        <w:spacing w:line="274" w:lineRule="auto"/>
        <w:ind w:left="1440" w:right="1726"/>
        <w:jc w:val="both"/>
        <w:rPr>
          <w:sz w:val="20"/>
          <w:szCs w:val="20"/>
        </w:rPr>
      </w:pPr>
      <w:r>
        <w:rPr>
          <w:rFonts w:ascii="Arial" w:eastAsia="Arial" w:hAnsi="Arial" w:cs="Arial"/>
          <w:sz w:val="21"/>
          <w:szCs w:val="21"/>
        </w:rPr>
        <w:t>―… If members were to try and exchange their views on this subject, they will find that there are three points of view which it is necessary for us to reconcile if we are</w:t>
      </w:r>
      <w:r>
        <w:rPr>
          <w:rFonts w:ascii="Arial" w:eastAsia="Arial" w:hAnsi="Arial" w:cs="Arial"/>
          <w:sz w:val="21"/>
          <w:szCs w:val="21"/>
        </w:rPr>
        <w:t xml:space="preserve"> to produce a workable proposition which will be accepted by all…</w:t>
      </w:r>
    </w:p>
    <w:p w:rsidR="004B6511" w:rsidRDefault="004B6511">
      <w:pPr>
        <w:spacing w:line="208" w:lineRule="exact"/>
        <w:rPr>
          <w:sz w:val="20"/>
          <w:szCs w:val="20"/>
        </w:rPr>
      </w:pPr>
    </w:p>
    <w:p w:rsidR="004B6511" w:rsidRDefault="00D4755E">
      <w:pPr>
        <w:spacing w:line="275" w:lineRule="auto"/>
        <w:ind w:left="1440" w:right="1726"/>
        <w:jc w:val="both"/>
        <w:rPr>
          <w:sz w:val="20"/>
          <w:szCs w:val="20"/>
        </w:rPr>
      </w:pPr>
      <w:r>
        <w:rPr>
          <w:rFonts w:ascii="Arial" w:eastAsia="Arial" w:hAnsi="Arial" w:cs="Arial"/>
          <w:sz w:val="21"/>
          <w:szCs w:val="21"/>
        </w:rPr>
        <w:t>The first is that there shall be equality of opportunity for all citizens. It is the desire of many Members of this House that every individual who is qualified for a particular post should</w:t>
      </w:r>
      <w:r>
        <w:rPr>
          <w:rFonts w:ascii="Arial" w:eastAsia="Arial" w:hAnsi="Arial" w:cs="Arial"/>
          <w:sz w:val="21"/>
          <w:szCs w:val="21"/>
        </w:rPr>
        <w:t xml:space="preserve"> be free to apply for that post, to sit for examinations and to have his qualifications tested so as to determine whether he is fit for the post or not and that there ought to be no limitations…</w:t>
      </w:r>
    </w:p>
    <w:p w:rsidR="004B6511" w:rsidRDefault="004B6511">
      <w:pPr>
        <w:spacing w:line="207" w:lineRule="exact"/>
        <w:rPr>
          <w:sz w:val="20"/>
          <w:szCs w:val="20"/>
        </w:rPr>
      </w:pPr>
    </w:p>
    <w:p w:rsidR="004B6511" w:rsidRDefault="00D4755E">
      <w:pPr>
        <w:spacing w:line="274" w:lineRule="auto"/>
        <w:ind w:left="1440" w:right="1726"/>
        <w:jc w:val="both"/>
        <w:rPr>
          <w:sz w:val="20"/>
          <w:szCs w:val="20"/>
        </w:rPr>
      </w:pPr>
      <w:r>
        <w:rPr>
          <w:rFonts w:ascii="Arial" w:eastAsia="Arial" w:hAnsi="Arial" w:cs="Arial"/>
          <w:sz w:val="21"/>
          <w:szCs w:val="21"/>
        </w:rPr>
        <w:t>Another view mostly shared by a section of the House is that</w:t>
      </w:r>
      <w:r>
        <w:rPr>
          <w:rFonts w:ascii="Arial" w:eastAsia="Arial" w:hAnsi="Arial" w:cs="Arial"/>
          <w:sz w:val="21"/>
          <w:szCs w:val="21"/>
        </w:rPr>
        <w:t>, if this principle is to be operative--and it ought to be operative in their judgment to its fullest extent--there ought to be no reservations of any sort for any class or community at all…</w:t>
      </w:r>
    </w:p>
    <w:p w:rsidR="004B6511" w:rsidRDefault="004B6511">
      <w:pPr>
        <w:spacing w:line="208" w:lineRule="exact"/>
        <w:rPr>
          <w:sz w:val="20"/>
          <w:szCs w:val="20"/>
        </w:rPr>
      </w:pPr>
    </w:p>
    <w:p w:rsidR="004B6511" w:rsidRDefault="00D4755E">
      <w:pPr>
        <w:spacing w:line="275" w:lineRule="auto"/>
        <w:ind w:left="1440" w:right="1726"/>
        <w:jc w:val="both"/>
        <w:rPr>
          <w:sz w:val="20"/>
          <w:szCs w:val="20"/>
        </w:rPr>
      </w:pPr>
      <w:r>
        <w:rPr>
          <w:rFonts w:ascii="Arial" w:eastAsia="Arial" w:hAnsi="Arial" w:cs="Arial"/>
          <w:sz w:val="21"/>
          <w:szCs w:val="21"/>
        </w:rPr>
        <w:t xml:space="preserve">Then we have quite a massive opinion which insists that, </w:t>
      </w:r>
      <w:r>
        <w:rPr>
          <w:rFonts w:ascii="Arial" w:eastAsia="Arial" w:hAnsi="Arial" w:cs="Arial"/>
          <w:b/>
          <w:bCs/>
          <w:sz w:val="21"/>
          <w:szCs w:val="21"/>
        </w:rPr>
        <w:t>althoug</w:t>
      </w:r>
      <w:r>
        <w:rPr>
          <w:rFonts w:ascii="Arial" w:eastAsia="Arial" w:hAnsi="Arial" w:cs="Arial"/>
          <w:b/>
          <w:bCs/>
          <w:sz w:val="21"/>
          <w:szCs w:val="21"/>
        </w:rPr>
        <w:t xml:space="preserve">h theoretically it is good to have the principle that there shall be equality of opportunity, there must at the same time be a provision made for the entry of certain communities which have so far been outside the administration. </w:t>
      </w:r>
      <w:r>
        <w:rPr>
          <w:rFonts w:ascii="Arial" w:eastAsia="Arial" w:hAnsi="Arial" w:cs="Arial"/>
          <w:sz w:val="21"/>
          <w:szCs w:val="21"/>
        </w:rPr>
        <w:t>As I said, the Drafting Co</w:t>
      </w:r>
      <w:r>
        <w:rPr>
          <w:rFonts w:ascii="Arial" w:eastAsia="Arial" w:hAnsi="Arial" w:cs="Arial"/>
          <w:sz w:val="21"/>
          <w:szCs w:val="21"/>
        </w:rPr>
        <w:t>mmittee had to</w:t>
      </w:r>
      <w:r>
        <w:rPr>
          <w:rFonts w:ascii="Arial" w:eastAsia="Arial" w:hAnsi="Arial" w:cs="Arial"/>
          <w:b/>
          <w:bCs/>
          <w:sz w:val="21"/>
          <w:szCs w:val="21"/>
        </w:rPr>
        <w:t xml:space="preserve"> </w:t>
      </w:r>
      <w:r>
        <w:rPr>
          <w:rFonts w:ascii="Arial" w:eastAsia="Arial" w:hAnsi="Arial" w:cs="Arial"/>
          <w:sz w:val="21"/>
          <w:szCs w:val="21"/>
        </w:rPr>
        <w:t>produce a formula which would reconcile these three points of view, firstly, that there shall be equality of opportunity, secondly that there shall be reservations in favour of certain communities which have not so far had a `proper look-in'</w:t>
      </w:r>
      <w:r>
        <w:rPr>
          <w:rFonts w:ascii="Arial" w:eastAsia="Arial" w:hAnsi="Arial" w:cs="Arial"/>
          <w:sz w:val="21"/>
          <w:szCs w:val="21"/>
        </w:rPr>
        <w:t xml:space="preserve"> so to say into the administration…</w:t>
      </w:r>
    </w:p>
    <w:p w:rsidR="004B6511" w:rsidRDefault="004B6511">
      <w:pPr>
        <w:spacing w:line="20" w:lineRule="exact"/>
        <w:rPr>
          <w:sz w:val="20"/>
          <w:szCs w:val="20"/>
        </w:rPr>
      </w:pPr>
      <w:r>
        <w:rPr>
          <w:sz w:val="20"/>
          <w:szCs w:val="20"/>
        </w:rPr>
        <w:pict>
          <v:line id="Shape 56" o:spid="_x0000_s1081" style="position:absolute;z-index:251677696;visibility:visible;mso-wrap-distance-left:0;mso-wrap-distance-right:0" from="0,23.9pt" to="2in,23.9pt" o:allowincell="f" strokeweight=".25397mm"/>
        </w:pict>
      </w: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242"/>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(Volume VII) Debate on 30 May 1948.</w:t>
      </w:r>
    </w:p>
    <w:p w:rsidR="004B6511" w:rsidRDefault="004B6511">
      <w:pPr>
        <w:spacing w:line="376" w:lineRule="exact"/>
        <w:rPr>
          <w:sz w:val="20"/>
          <w:szCs w:val="20"/>
        </w:rPr>
      </w:pPr>
    </w:p>
    <w:p w:rsidR="004B6511" w:rsidRDefault="00D4755E">
      <w:pPr>
        <w:ind w:right="6"/>
        <w:jc w:val="center"/>
        <w:rPr>
          <w:sz w:val="20"/>
          <w:szCs w:val="20"/>
        </w:rPr>
      </w:pPr>
      <w:r>
        <w:rPr>
          <w:rFonts w:ascii="Arial" w:eastAsia="Arial" w:hAnsi="Arial" w:cs="Arial"/>
          <w:sz w:val="20"/>
          <w:szCs w:val="20"/>
        </w:rPr>
        <w:t>110</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20"/>
        <w:rPr>
          <w:sz w:val="20"/>
          <w:szCs w:val="20"/>
        </w:rPr>
      </w:pPr>
      <w:bookmarkStart w:id="110" w:name="page111"/>
      <w:bookmarkEnd w:id="110"/>
      <w:r>
        <w:rPr>
          <w:rFonts w:ascii="Arial" w:eastAsia="Arial" w:hAnsi="Arial" w:cs="Arial"/>
          <w:sz w:val="19"/>
          <w:szCs w:val="19"/>
        </w:rPr>
        <w:t>PART F</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69" w:lineRule="auto"/>
        <w:ind w:left="1440" w:right="1726"/>
        <w:rPr>
          <w:sz w:val="20"/>
          <w:szCs w:val="20"/>
        </w:rPr>
      </w:pPr>
      <w:r>
        <w:rPr>
          <w:rFonts w:ascii="Arial" w:eastAsia="Arial" w:hAnsi="Arial" w:cs="Arial"/>
          <w:sz w:val="21"/>
          <w:szCs w:val="21"/>
        </w:rPr>
        <w:t xml:space="preserve">The view of those who believe and hold that there shall be </w:t>
      </w:r>
      <w:r>
        <w:rPr>
          <w:rFonts w:ascii="Arial" w:eastAsia="Arial" w:hAnsi="Arial" w:cs="Arial"/>
          <w:b/>
          <w:bCs/>
          <w:sz w:val="21"/>
          <w:szCs w:val="21"/>
        </w:rPr>
        <w:t>equality of opportunity, has been embodied in sub-clause</w:t>
      </w:r>
    </w:p>
    <w:p w:rsidR="004B6511" w:rsidRDefault="004B6511">
      <w:pPr>
        <w:spacing w:line="13" w:lineRule="exact"/>
        <w:rPr>
          <w:sz w:val="20"/>
          <w:szCs w:val="20"/>
        </w:rPr>
      </w:pPr>
    </w:p>
    <w:p w:rsidR="004B6511" w:rsidRDefault="00D4755E">
      <w:pPr>
        <w:numPr>
          <w:ilvl w:val="0"/>
          <w:numId w:val="243"/>
        </w:numPr>
        <w:tabs>
          <w:tab w:val="left" w:pos="1761"/>
        </w:tabs>
        <w:spacing w:line="271" w:lineRule="auto"/>
        <w:ind w:left="1440" w:right="1726"/>
        <w:jc w:val="both"/>
        <w:rPr>
          <w:rFonts w:ascii="Arial" w:eastAsia="Arial" w:hAnsi="Arial" w:cs="Arial"/>
          <w:b/>
          <w:bCs/>
          <w:sz w:val="21"/>
          <w:szCs w:val="21"/>
        </w:rPr>
      </w:pPr>
      <w:r>
        <w:rPr>
          <w:rFonts w:ascii="Arial" w:eastAsia="Arial" w:hAnsi="Arial" w:cs="Arial"/>
          <w:b/>
          <w:bCs/>
          <w:sz w:val="21"/>
          <w:szCs w:val="21"/>
        </w:rPr>
        <w:t>of Article 10. It is a generic principle. At the same time, as I said, we had to reconcile this formula with the demand made by certain communities that the administration which has now--for historical reasons-- been controlled by one community or a few co</w:t>
      </w:r>
      <w:r>
        <w:rPr>
          <w:rFonts w:ascii="Arial" w:eastAsia="Arial" w:hAnsi="Arial" w:cs="Arial"/>
          <w:b/>
          <w:bCs/>
          <w:sz w:val="21"/>
          <w:szCs w:val="21"/>
        </w:rPr>
        <w:t xml:space="preserve">mmunities, that situation should disappear </w:t>
      </w:r>
      <w:r>
        <w:rPr>
          <w:rFonts w:ascii="Arial" w:eastAsia="Arial" w:hAnsi="Arial" w:cs="Arial"/>
          <w:sz w:val="21"/>
          <w:szCs w:val="21"/>
        </w:rPr>
        <w:t>and that the others also</w:t>
      </w:r>
      <w:r>
        <w:rPr>
          <w:rFonts w:ascii="Arial" w:eastAsia="Arial" w:hAnsi="Arial" w:cs="Arial"/>
          <w:b/>
          <w:bCs/>
          <w:sz w:val="21"/>
          <w:szCs w:val="21"/>
        </w:rPr>
        <w:t xml:space="preserve"> </w:t>
      </w:r>
      <w:r>
        <w:rPr>
          <w:rFonts w:ascii="Arial" w:eastAsia="Arial" w:hAnsi="Arial" w:cs="Arial"/>
          <w:sz w:val="21"/>
          <w:szCs w:val="21"/>
        </w:rPr>
        <w:t>must have an opportunity of getting into the public</w:t>
      </w:r>
    </w:p>
    <w:p w:rsidR="004B6511" w:rsidRDefault="00D4755E">
      <w:pPr>
        <w:tabs>
          <w:tab w:val="left" w:pos="3980"/>
        </w:tabs>
        <w:spacing w:line="234" w:lineRule="auto"/>
        <w:ind w:left="1440"/>
        <w:rPr>
          <w:sz w:val="20"/>
          <w:szCs w:val="20"/>
        </w:rPr>
      </w:pPr>
      <w:r>
        <w:rPr>
          <w:rFonts w:ascii="Arial" w:eastAsia="Arial" w:hAnsi="Arial" w:cs="Arial"/>
          <w:sz w:val="21"/>
          <w:szCs w:val="21"/>
        </w:rPr>
        <w:t>services…‖</w:t>
      </w:r>
      <w:r>
        <w:rPr>
          <w:rFonts w:ascii="Arial" w:eastAsia="Arial" w:hAnsi="Arial" w:cs="Arial"/>
          <w:sz w:val="27"/>
          <w:szCs w:val="27"/>
          <w:vertAlign w:val="superscript"/>
        </w:rPr>
        <w:t>133</w:t>
      </w:r>
      <w:r>
        <w:rPr>
          <w:sz w:val="20"/>
          <w:szCs w:val="20"/>
        </w:rPr>
        <w:tab/>
      </w:r>
      <w:r>
        <w:rPr>
          <w:rFonts w:ascii="Arial" w:eastAsia="Arial" w:hAnsi="Arial" w:cs="Arial"/>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72" w:lineRule="exact"/>
        <w:rPr>
          <w:sz w:val="20"/>
          <w:szCs w:val="20"/>
        </w:rPr>
      </w:pPr>
    </w:p>
    <w:p w:rsidR="004B6511" w:rsidRDefault="00D4755E">
      <w:pPr>
        <w:tabs>
          <w:tab w:val="left" w:pos="700"/>
        </w:tabs>
        <w:rPr>
          <w:sz w:val="20"/>
          <w:szCs w:val="20"/>
        </w:rPr>
      </w:pPr>
      <w:r>
        <w:rPr>
          <w:rFonts w:ascii="Arial" w:eastAsia="Arial" w:hAnsi="Arial" w:cs="Arial"/>
          <w:b/>
          <w:bCs/>
          <w:sz w:val="26"/>
          <w:szCs w:val="26"/>
        </w:rPr>
        <w:t>F.2</w:t>
      </w:r>
      <w:r>
        <w:rPr>
          <w:rFonts w:ascii="Arial" w:eastAsia="Arial" w:hAnsi="Arial" w:cs="Arial"/>
          <w:b/>
          <w:bCs/>
          <w:sz w:val="26"/>
          <w:szCs w:val="26"/>
        </w:rPr>
        <w:tab/>
        <w:t>The Constitution as a transformative instrument</w:t>
      </w:r>
    </w:p>
    <w:p w:rsidR="004B6511" w:rsidRDefault="004B6511">
      <w:pPr>
        <w:spacing w:line="200" w:lineRule="exact"/>
        <w:rPr>
          <w:sz w:val="20"/>
          <w:szCs w:val="20"/>
        </w:rPr>
      </w:pPr>
    </w:p>
    <w:p w:rsidR="004B6511" w:rsidRDefault="004B6511">
      <w:pPr>
        <w:spacing w:line="310" w:lineRule="exact"/>
        <w:rPr>
          <w:sz w:val="20"/>
          <w:szCs w:val="20"/>
        </w:rPr>
      </w:pPr>
    </w:p>
    <w:p w:rsidR="004B6511" w:rsidRDefault="00D4755E">
      <w:pPr>
        <w:numPr>
          <w:ilvl w:val="0"/>
          <w:numId w:val="244"/>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 xml:space="preserve">The Constitution is a transformative </w:t>
      </w:r>
      <w:r>
        <w:rPr>
          <w:rFonts w:ascii="Arial" w:eastAsia="Arial" w:hAnsi="Arial" w:cs="Arial"/>
          <w:sz w:val="25"/>
          <w:szCs w:val="25"/>
        </w:rPr>
        <w:t xml:space="preserve">document. The realization of its transformative potential rests ultimately in its ability to breathe life and meaning into its abstract concepts. For, above all, the Constitution was intended by its draftspersons to be a significant instrument of bringing </w:t>
      </w:r>
      <w:r>
        <w:rPr>
          <w:rFonts w:ascii="Arial" w:eastAsia="Arial" w:hAnsi="Arial" w:cs="Arial"/>
          <w:sz w:val="25"/>
          <w:szCs w:val="25"/>
        </w:rPr>
        <w:t>about social change in a caste based feudal society witnessed by centuries of oppression of and discrimination against the marginalised. As our constitutional jurisprudence has evolved, the realisation of the transformative potential of the Constitution ha</w:t>
      </w:r>
      <w:r>
        <w:rPr>
          <w:rFonts w:ascii="Arial" w:eastAsia="Arial" w:hAnsi="Arial" w:cs="Arial"/>
          <w:sz w:val="25"/>
          <w:szCs w:val="25"/>
        </w:rPr>
        <w:t>s been founded on the evolution of equality away from its formal underpinnings to its substantive potential.</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6" w:lineRule="exact"/>
        <w:rPr>
          <w:rFonts w:ascii="Arial" w:eastAsia="Arial" w:hAnsi="Arial" w:cs="Arial"/>
          <w:sz w:val="25"/>
          <w:szCs w:val="25"/>
        </w:rPr>
      </w:pPr>
    </w:p>
    <w:p w:rsidR="004B6511" w:rsidRDefault="00D4755E">
      <w:pPr>
        <w:numPr>
          <w:ilvl w:val="0"/>
          <w:numId w:val="244"/>
        </w:numPr>
        <w:tabs>
          <w:tab w:val="left" w:pos="720"/>
        </w:tabs>
        <w:spacing w:line="415" w:lineRule="auto"/>
        <w:ind w:right="6"/>
        <w:jc w:val="both"/>
        <w:rPr>
          <w:rFonts w:ascii="Arial" w:eastAsia="Arial" w:hAnsi="Arial" w:cs="Arial"/>
          <w:sz w:val="25"/>
          <w:szCs w:val="25"/>
        </w:rPr>
      </w:pPr>
      <w:r>
        <w:rPr>
          <w:rFonts w:ascii="Arial" w:eastAsia="Arial" w:hAnsi="Arial" w:cs="Arial"/>
          <w:sz w:val="25"/>
          <w:szCs w:val="25"/>
        </w:rPr>
        <w:t xml:space="preserve">In the context of reservations, the decision in </w:t>
      </w:r>
      <w:r>
        <w:rPr>
          <w:rFonts w:ascii="Arial" w:eastAsia="Arial" w:hAnsi="Arial" w:cs="Arial"/>
          <w:b/>
          <w:bCs/>
          <w:sz w:val="25"/>
          <w:szCs w:val="25"/>
        </w:rPr>
        <w:t>T Devadasan</w:t>
      </w:r>
      <w:r>
        <w:rPr>
          <w:rFonts w:ascii="Arial" w:eastAsia="Arial" w:hAnsi="Arial" w:cs="Arial"/>
          <w:sz w:val="25"/>
          <w:szCs w:val="25"/>
        </w:rPr>
        <w:t xml:space="preserve"> v </w:t>
      </w:r>
      <w:r>
        <w:rPr>
          <w:rFonts w:ascii="Arial" w:eastAsia="Arial" w:hAnsi="Arial" w:cs="Arial"/>
          <w:b/>
          <w:bCs/>
          <w:sz w:val="25"/>
          <w:szCs w:val="25"/>
        </w:rPr>
        <w:t>The Union</w:t>
      </w:r>
      <w:r>
        <w:rPr>
          <w:rFonts w:ascii="Arial" w:eastAsia="Arial" w:hAnsi="Arial" w:cs="Arial"/>
          <w:sz w:val="25"/>
          <w:szCs w:val="25"/>
        </w:rPr>
        <w:t xml:space="preserve"> </w:t>
      </w:r>
      <w:r>
        <w:rPr>
          <w:rFonts w:ascii="Arial" w:eastAsia="Arial" w:hAnsi="Arial" w:cs="Arial"/>
          <w:b/>
          <w:bCs/>
          <w:sz w:val="25"/>
          <w:szCs w:val="25"/>
        </w:rPr>
        <w:t>of India</w:t>
      </w:r>
      <w:r>
        <w:rPr>
          <w:rFonts w:ascii="Arial" w:eastAsia="Arial" w:hAnsi="Arial" w:cs="Arial"/>
          <w:sz w:val="32"/>
          <w:szCs w:val="32"/>
          <w:vertAlign w:val="superscript"/>
        </w:rPr>
        <w:t>134</w:t>
      </w:r>
      <w:r>
        <w:rPr>
          <w:rFonts w:ascii="Arial" w:eastAsia="Arial" w:hAnsi="Arial" w:cs="Arial"/>
          <w:b/>
          <w:bCs/>
          <w:sz w:val="25"/>
          <w:szCs w:val="25"/>
        </w:rPr>
        <w:t xml:space="preserve"> </w:t>
      </w:r>
      <w:r>
        <w:rPr>
          <w:rFonts w:ascii="Arial" w:eastAsia="Arial" w:hAnsi="Arial" w:cs="Arial"/>
          <w:sz w:val="25"/>
          <w:szCs w:val="25"/>
        </w:rPr>
        <w:t xml:space="preserve">construed Article 16 (4) to be a proviso or an exception to </w:t>
      </w:r>
      <w:r>
        <w:rPr>
          <w:rFonts w:ascii="Arial" w:eastAsia="Arial" w:hAnsi="Arial" w:cs="Arial"/>
          <w:sz w:val="25"/>
          <w:szCs w:val="25"/>
        </w:rPr>
        <w:t>Article 16</w:t>
      </w:r>
    </w:p>
    <w:p w:rsidR="004B6511" w:rsidRDefault="004B6511">
      <w:pPr>
        <w:spacing w:line="21" w:lineRule="exact"/>
        <w:rPr>
          <w:rFonts w:ascii="Arial" w:eastAsia="Arial" w:hAnsi="Arial" w:cs="Arial"/>
          <w:sz w:val="25"/>
          <w:szCs w:val="25"/>
        </w:rPr>
      </w:pPr>
    </w:p>
    <w:p w:rsidR="004B6511" w:rsidRDefault="00D4755E">
      <w:pPr>
        <w:spacing w:line="470" w:lineRule="auto"/>
        <w:ind w:right="6"/>
        <w:rPr>
          <w:rFonts w:ascii="Arial" w:eastAsia="Arial" w:hAnsi="Arial" w:cs="Arial"/>
          <w:sz w:val="25"/>
          <w:szCs w:val="25"/>
        </w:rPr>
      </w:pPr>
      <w:r>
        <w:rPr>
          <w:rFonts w:ascii="Arial" w:eastAsia="Arial" w:hAnsi="Arial" w:cs="Arial"/>
          <w:sz w:val="25"/>
          <w:szCs w:val="25"/>
        </w:rPr>
        <w:t>(1). In a dissent which embodied a vision statement of the Constitution, Justice Subba Rao held:</w:t>
      </w:r>
    </w:p>
    <w:p w:rsidR="004B6511" w:rsidRDefault="004B6511">
      <w:pPr>
        <w:spacing w:line="220" w:lineRule="exact"/>
        <w:rPr>
          <w:sz w:val="20"/>
          <w:szCs w:val="20"/>
        </w:rPr>
      </w:pPr>
    </w:p>
    <w:p w:rsidR="004B6511" w:rsidRDefault="00D4755E">
      <w:pPr>
        <w:spacing w:line="269" w:lineRule="auto"/>
        <w:ind w:left="1440" w:right="1826"/>
        <w:rPr>
          <w:sz w:val="20"/>
          <w:szCs w:val="20"/>
        </w:rPr>
      </w:pPr>
      <w:r>
        <w:rPr>
          <w:rFonts w:ascii="Arial" w:eastAsia="Arial" w:hAnsi="Arial" w:cs="Arial"/>
          <w:sz w:val="21"/>
          <w:szCs w:val="21"/>
        </w:rPr>
        <w:t>―26</w:t>
      </w:r>
      <w:r>
        <w:rPr>
          <w:rFonts w:ascii="Arial" w:eastAsia="Arial" w:hAnsi="Arial" w:cs="Arial"/>
          <w:b/>
          <w:bCs/>
          <w:sz w:val="21"/>
          <w:szCs w:val="21"/>
        </w:rPr>
        <w:t>.</w:t>
      </w:r>
      <w:r>
        <w:rPr>
          <w:rFonts w:ascii="Arial" w:eastAsia="Arial" w:hAnsi="Arial" w:cs="Arial"/>
          <w:sz w:val="21"/>
          <w:szCs w:val="21"/>
        </w:rPr>
        <w:t xml:space="preserve"> Article 14 lays down the general rule of equality. Article 16 is an instance of the application of the general rule with</w:t>
      </w:r>
    </w:p>
    <w:p w:rsidR="004B6511" w:rsidRDefault="004B6511">
      <w:pPr>
        <w:spacing w:line="20" w:lineRule="exact"/>
        <w:rPr>
          <w:sz w:val="20"/>
          <w:szCs w:val="20"/>
        </w:rPr>
      </w:pPr>
      <w:r>
        <w:rPr>
          <w:sz w:val="20"/>
          <w:szCs w:val="20"/>
        </w:rPr>
        <w:pict>
          <v:line id="Shape 57" o:spid="_x0000_s1082" style="position:absolute;z-index:251678720;visibility:visible;mso-wrap-distance-left:0;mso-wrap-distance-right:0" from="0,13.75pt" to="2in,13.75pt" o:allowincell="f" strokeweight=".25397mm"/>
        </w:pict>
      </w:r>
    </w:p>
    <w:p w:rsidR="004B6511" w:rsidRDefault="004B6511">
      <w:pPr>
        <w:spacing w:line="283" w:lineRule="exact"/>
        <w:rPr>
          <w:sz w:val="20"/>
          <w:szCs w:val="20"/>
        </w:rPr>
      </w:pPr>
    </w:p>
    <w:p w:rsidR="004B6511" w:rsidRDefault="00D4755E">
      <w:pPr>
        <w:numPr>
          <w:ilvl w:val="0"/>
          <w:numId w:val="245"/>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(Volume VII) Deba</w:t>
      </w:r>
      <w:r>
        <w:rPr>
          <w:rFonts w:ascii="Arial" w:eastAsia="Arial" w:hAnsi="Arial" w:cs="Arial"/>
          <w:sz w:val="17"/>
          <w:szCs w:val="17"/>
        </w:rPr>
        <w:t>te on 30 May 1948.</w:t>
      </w:r>
    </w:p>
    <w:p w:rsidR="004B6511" w:rsidRDefault="004B6511">
      <w:pPr>
        <w:spacing w:line="34" w:lineRule="exact"/>
        <w:rPr>
          <w:rFonts w:ascii="Arial" w:eastAsia="Arial" w:hAnsi="Arial" w:cs="Arial"/>
          <w:sz w:val="23"/>
          <w:szCs w:val="23"/>
          <w:vertAlign w:val="superscript"/>
        </w:rPr>
      </w:pPr>
    </w:p>
    <w:p w:rsidR="004B6511" w:rsidRDefault="00D4755E">
      <w:pPr>
        <w:numPr>
          <w:ilvl w:val="0"/>
          <w:numId w:val="245"/>
        </w:numPr>
        <w:tabs>
          <w:tab w:val="left" w:pos="200"/>
        </w:tabs>
        <w:ind w:left="200" w:hanging="200"/>
        <w:rPr>
          <w:rFonts w:ascii="Arial" w:eastAsia="Arial" w:hAnsi="Arial" w:cs="Arial"/>
          <w:sz w:val="17"/>
          <w:szCs w:val="17"/>
          <w:vertAlign w:val="superscript"/>
        </w:rPr>
      </w:pPr>
      <w:r>
        <w:rPr>
          <w:rFonts w:ascii="Arial" w:eastAsia="Arial" w:hAnsi="Arial" w:cs="Arial"/>
          <w:sz w:val="13"/>
          <w:szCs w:val="13"/>
        </w:rPr>
        <w:t>AIR 1964 SC 179</w:t>
      </w:r>
    </w:p>
    <w:p w:rsidR="004B6511" w:rsidRDefault="004B6511">
      <w:pPr>
        <w:spacing w:line="258" w:lineRule="exact"/>
        <w:rPr>
          <w:sz w:val="20"/>
          <w:szCs w:val="20"/>
        </w:rPr>
      </w:pPr>
    </w:p>
    <w:p w:rsidR="004B6511" w:rsidRDefault="00D4755E">
      <w:pPr>
        <w:ind w:right="6"/>
        <w:jc w:val="center"/>
        <w:rPr>
          <w:sz w:val="20"/>
          <w:szCs w:val="20"/>
        </w:rPr>
      </w:pPr>
      <w:r>
        <w:rPr>
          <w:rFonts w:ascii="Arial" w:eastAsia="Arial" w:hAnsi="Arial" w:cs="Arial"/>
          <w:sz w:val="20"/>
          <w:szCs w:val="20"/>
        </w:rPr>
        <w:t>111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11" w:name="page112"/>
      <w:bookmarkEnd w:id="111"/>
      <w:r>
        <w:rPr>
          <w:rFonts w:ascii="Arial" w:eastAsia="Arial" w:hAnsi="Arial" w:cs="Arial"/>
          <w:sz w:val="20"/>
          <w:szCs w:val="20"/>
        </w:rPr>
        <w:t>PART F</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special reference to opportunity of appointments under the State. It says that there shall be equality of opportunity for all citizens in matters relating to employment or appointment to </w:t>
      </w:r>
      <w:r>
        <w:rPr>
          <w:rFonts w:ascii="Arial" w:eastAsia="Arial" w:hAnsi="Arial" w:cs="Arial"/>
          <w:sz w:val="21"/>
          <w:szCs w:val="21"/>
        </w:rPr>
        <w:t xml:space="preserve">any office under the State… Centuries of calculated oppression and habitual submission reduced a considerable section of our community to a life of serfdom. It would be well nigh impossible to raise their standards if the doctrine of equal opportunity was </w:t>
      </w:r>
      <w:r>
        <w:rPr>
          <w:rFonts w:ascii="Arial" w:eastAsia="Arial" w:hAnsi="Arial" w:cs="Arial"/>
          <w:sz w:val="21"/>
          <w:szCs w:val="21"/>
        </w:rPr>
        <w:t>strictly enforced in their case. They would not have any chance if they were made to enter the open field of competition without adventitious aids till such time when they could stand on their own legs. That is why the makers of the Constitution introduced</w:t>
      </w:r>
      <w:r>
        <w:rPr>
          <w:rFonts w:ascii="Arial" w:eastAsia="Arial" w:hAnsi="Arial" w:cs="Arial"/>
          <w:sz w:val="21"/>
          <w:szCs w:val="21"/>
        </w:rPr>
        <w:t xml:space="preserve"> clause (4) in Article 16. The expression ―nothing in this article‖ is a legislative device to express its intention in a most emphatic way that the power conferred thereunder is not limited in any way by the main provision but falls outside it. It has not</w:t>
      </w:r>
      <w:r>
        <w:rPr>
          <w:rFonts w:ascii="Arial" w:eastAsia="Arial" w:hAnsi="Arial" w:cs="Arial"/>
          <w:sz w:val="21"/>
          <w:szCs w:val="21"/>
        </w:rPr>
        <w:t xml:space="preserve"> really carved out an exception, but has preserved a power untrammelled by the other provisions of the article.‖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7" w:lineRule="exact"/>
        <w:rPr>
          <w:sz w:val="20"/>
          <w:szCs w:val="20"/>
        </w:rPr>
      </w:pPr>
    </w:p>
    <w:p w:rsidR="004B6511" w:rsidRDefault="00D4755E">
      <w:pPr>
        <w:numPr>
          <w:ilvl w:val="0"/>
          <w:numId w:val="246"/>
        </w:numPr>
        <w:tabs>
          <w:tab w:val="left" w:pos="720"/>
        </w:tabs>
        <w:spacing w:line="476" w:lineRule="auto"/>
        <w:ind w:right="6"/>
        <w:jc w:val="both"/>
        <w:rPr>
          <w:rFonts w:ascii="Arial" w:eastAsia="Arial" w:hAnsi="Arial" w:cs="Arial"/>
          <w:sz w:val="25"/>
          <w:szCs w:val="25"/>
        </w:rPr>
      </w:pPr>
      <w:r>
        <w:rPr>
          <w:rFonts w:ascii="Arial" w:eastAsia="Arial" w:hAnsi="Arial" w:cs="Arial"/>
          <w:sz w:val="25"/>
          <w:szCs w:val="25"/>
        </w:rPr>
        <w:t xml:space="preserve">Subsequently, in </w:t>
      </w:r>
      <w:r>
        <w:rPr>
          <w:rFonts w:ascii="Arial" w:eastAsia="Arial" w:hAnsi="Arial" w:cs="Arial"/>
          <w:b/>
          <w:bCs/>
          <w:sz w:val="25"/>
          <w:szCs w:val="25"/>
        </w:rPr>
        <w:t>N M Thomas</w:t>
      </w:r>
      <w:r>
        <w:rPr>
          <w:rFonts w:ascii="Arial" w:eastAsia="Arial" w:hAnsi="Arial" w:cs="Arial"/>
          <w:sz w:val="25"/>
          <w:szCs w:val="25"/>
        </w:rPr>
        <w:t>, the Constitution Bench adopted an interpretation of Articles 15 and 16 which recognized these provisions as but</w:t>
      </w:r>
      <w:r>
        <w:rPr>
          <w:rFonts w:ascii="Arial" w:eastAsia="Arial" w:hAnsi="Arial" w:cs="Arial"/>
          <w:sz w:val="25"/>
          <w:szCs w:val="25"/>
        </w:rPr>
        <w:t xml:space="preserve"> a facet of the doctrine of equality under Article 14. Justice K K Mathew observed:</w:t>
      </w:r>
    </w:p>
    <w:p w:rsidR="004B6511" w:rsidRDefault="004B6511">
      <w:pPr>
        <w:spacing w:line="214"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―78…Article 16(4) is capable of being interpreted as an exception to Article 16(1) if the equality of opportunity visualized in Article 16(1) is a sterile one, geared to t</w:t>
      </w:r>
      <w:r>
        <w:rPr>
          <w:rFonts w:ascii="Arial" w:eastAsia="Arial" w:hAnsi="Arial" w:cs="Arial"/>
          <w:sz w:val="21"/>
          <w:szCs w:val="21"/>
        </w:rPr>
        <w:t>he concept of numerical equality which takes no account of the social, economic, educational background of the members of Scheduled Castes and Scheduled Tribes. If equality of opportunity guaranteed under Article 16 (1) means effective material equality, t</w:t>
      </w:r>
      <w:r>
        <w:rPr>
          <w:rFonts w:ascii="Arial" w:eastAsia="Arial" w:hAnsi="Arial" w:cs="Arial"/>
          <w:sz w:val="21"/>
          <w:szCs w:val="21"/>
        </w:rPr>
        <w:t>hen Article 16(4) is not an exception to Article 16(1). It is only an emphatic way of putting the extent to which equality of opportunity could be carried viz., even up to the point of making reservation.‖</w:t>
      </w:r>
      <w:r>
        <w:rPr>
          <w:rFonts w:ascii="Arial" w:eastAsia="Arial" w:hAnsi="Arial" w:cs="Arial"/>
          <w:sz w:val="27"/>
          <w:szCs w:val="27"/>
          <w:vertAlign w:val="superscript"/>
        </w:rPr>
        <w:t>135</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4" w:lineRule="exact"/>
        <w:rPr>
          <w:sz w:val="20"/>
          <w:szCs w:val="20"/>
        </w:rPr>
      </w:pPr>
    </w:p>
    <w:p w:rsidR="004B6511" w:rsidRDefault="00D4755E">
      <w:pPr>
        <w:rPr>
          <w:sz w:val="20"/>
          <w:szCs w:val="20"/>
        </w:rPr>
      </w:pPr>
      <w:r>
        <w:rPr>
          <w:rFonts w:ascii="Arial" w:eastAsia="Arial" w:hAnsi="Arial" w:cs="Arial"/>
          <w:sz w:val="25"/>
          <w:szCs w:val="25"/>
        </w:rPr>
        <w:t xml:space="preserve">In his own distinctive style, Justice </w:t>
      </w:r>
      <w:r>
        <w:rPr>
          <w:rFonts w:ascii="Arial" w:eastAsia="Arial" w:hAnsi="Arial" w:cs="Arial"/>
          <w:sz w:val="25"/>
          <w:szCs w:val="25"/>
        </w:rPr>
        <w:t>Krishna Iyer observed:</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―139. It is platitudinous constitutional law that Articles 14 to 16 are a common code of guaranteed equality, the first laying down the broad doctrine, the other two applying it to sensitive</w:t>
      </w:r>
    </w:p>
    <w:p w:rsidR="004B6511" w:rsidRDefault="004B6511">
      <w:pPr>
        <w:spacing w:line="20" w:lineRule="exact"/>
        <w:rPr>
          <w:sz w:val="20"/>
          <w:szCs w:val="20"/>
        </w:rPr>
      </w:pPr>
      <w:r>
        <w:rPr>
          <w:sz w:val="20"/>
          <w:szCs w:val="20"/>
        </w:rPr>
        <w:pict>
          <v:line id="Shape 58" o:spid="_x0000_s1083" style="position:absolute;z-index:251679744;visibility:visible;mso-wrap-distance-left:0;mso-wrap-distance-right:0" from="0,34.9pt" to="2in,34.9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28" w:lineRule="exact"/>
        <w:rPr>
          <w:sz w:val="20"/>
          <w:szCs w:val="20"/>
        </w:rPr>
      </w:pPr>
    </w:p>
    <w:p w:rsidR="004B6511" w:rsidRDefault="00D4755E">
      <w:pPr>
        <w:numPr>
          <w:ilvl w:val="0"/>
          <w:numId w:val="247"/>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77 at page 347</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112</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20"/>
        <w:rPr>
          <w:sz w:val="20"/>
          <w:szCs w:val="20"/>
        </w:rPr>
      </w:pPr>
      <w:bookmarkStart w:id="112" w:name="page113"/>
      <w:bookmarkEnd w:id="112"/>
      <w:r>
        <w:rPr>
          <w:rFonts w:ascii="Arial" w:eastAsia="Arial" w:hAnsi="Arial" w:cs="Arial"/>
          <w:sz w:val="20"/>
          <w:szCs w:val="20"/>
        </w:rPr>
        <w:t>PART F</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62" w:lineRule="auto"/>
        <w:ind w:left="1440" w:right="1840"/>
        <w:rPr>
          <w:sz w:val="20"/>
          <w:szCs w:val="20"/>
        </w:rPr>
      </w:pPr>
      <w:r>
        <w:rPr>
          <w:rFonts w:ascii="Arial" w:eastAsia="Arial" w:hAnsi="Arial" w:cs="Arial"/>
          <w:sz w:val="21"/>
          <w:szCs w:val="21"/>
        </w:rPr>
        <w:t>areas historically important and politically polemical in a climate of communalism and jobbery.‖</w:t>
      </w:r>
      <w:r>
        <w:rPr>
          <w:rFonts w:ascii="Arial" w:eastAsia="Arial" w:hAnsi="Arial" w:cs="Arial"/>
          <w:sz w:val="27"/>
          <w:szCs w:val="27"/>
          <w:vertAlign w:val="superscript"/>
        </w:rPr>
        <w:t>136</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2" w:lineRule="exact"/>
        <w:rPr>
          <w:sz w:val="20"/>
          <w:szCs w:val="20"/>
        </w:rPr>
      </w:pPr>
    </w:p>
    <w:p w:rsidR="004B6511" w:rsidRDefault="00D4755E">
      <w:pPr>
        <w:spacing w:line="413" w:lineRule="auto"/>
        <w:ind w:right="20"/>
        <w:jc w:val="both"/>
        <w:rPr>
          <w:sz w:val="20"/>
          <w:szCs w:val="20"/>
        </w:rPr>
      </w:pPr>
      <w:r>
        <w:rPr>
          <w:rFonts w:ascii="Arial" w:eastAsia="Arial" w:hAnsi="Arial" w:cs="Arial"/>
          <w:sz w:val="25"/>
          <w:szCs w:val="25"/>
        </w:rPr>
        <w:t xml:space="preserve">This court has set out this latter understanding in several cases including </w:t>
      </w:r>
      <w:r>
        <w:rPr>
          <w:rFonts w:ascii="Arial" w:eastAsia="Arial" w:hAnsi="Arial" w:cs="Arial"/>
          <w:b/>
          <w:bCs/>
          <w:sz w:val="25"/>
          <w:szCs w:val="25"/>
        </w:rPr>
        <w:t>ABS</w:t>
      </w:r>
      <w:r>
        <w:rPr>
          <w:rFonts w:ascii="Arial" w:eastAsia="Arial" w:hAnsi="Arial" w:cs="Arial"/>
          <w:sz w:val="25"/>
          <w:szCs w:val="25"/>
        </w:rPr>
        <w:t xml:space="preserve"> </w:t>
      </w:r>
      <w:r>
        <w:rPr>
          <w:rFonts w:ascii="Arial" w:eastAsia="Arial" w:hAnsi="Arial" w:cs="Arial"/>
          <w:b/>
          <w:bCs/>
          <w:sz w:val="25"/>
          <w:szCs w:val="25"/>
        </w:rPr>
        <w:t xml:space="preserve">Sangh (Railways) </w:t>
      </w:r>
      <w:r>
        <w:rPr>
          <w:rFonts w:ascii="Arial" w:eastAsia="Arial" w:hAnsi="Arial" w:cs="Arial"/>
          <w:sz w:val="25"/>
          <w:szCs w:val="25"/>
        </w:rPr>
        <w:t>v</w:t>
      </w:r>
      <w:r>
        <w:rPr>
          <w:rFonts w:ascii="Arial" w:eastAsia="Arial" w:hAnsi="Arial" w:cs="Arial"/>
          <w:b/>
          <w:bCs/>
          <w:sz w:val="25"/>
          <w:szCs w:val="25"/>
        </w:rPr>
        <w:t xml:space="preserve"> Union of India</w:t>
      </w:r>
      <w:r>
        <w:rPr>
          <w:rFonts w:ascii="Arial" w:eastAsia="Arial" w:hAnsi="Arial" w:cs="Arial"/>
          <w:sz w:val="32"/>
          <w:szCs w:val="32"/>
          <w:vertAlign w:val="superscript"/>
        </w:rPr>
        <w:t>137</w:t>
      </w:r>
      <w:r>
        <w:rPr>
          <w:rFonts w:ascii="Arial" w:eastAsia="Arial" w:hAnsi="Arial" w:cs="Arial"/>
          <w:sz w:val="25"/>
          <w:szCs w:val="25"/>
        </w:rPr>
        <w: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114 Ultimately, a Bench of nine judges of this Court in </w:t>
      </w:r>
      <w:r>
        <w:rPr>
          <w:rFonts w:ascii="Arial" w:eastAsia="Arial" w:hAnsi="Arial" w:cs="Arial"/>
          <w:b/>
          <w:bCs/>
          <w:sz w:val="25"/>
          <w:szCs w:val="25"/>
        </w:rPr>
        <w:t>Indra Sawhney</w:t>
      </w:r>
      <w:r>
        <w:rPr>
          <w:rFonts w:ascii="Arial" w:eastAsia="Arial" w:hAnsi="Arial" w:cs="Arial"/>
          <w:sz w:val="25"/>
          <w:szCs w:val="25"/>
        </w:rPr>
        <w:t xml:space="preserve"> recognized that Article 16 (4) is not an exception to but a facet of equality in Article 16 (1). Justice Jeevan Reddy delivering the judgment of a plurality of four judges observed:</w:t>
      </w:r>
    </w:p>
    <w:p w:rsidR="004B6511" w:rsidRDefault="004B6511">
      <w:pPr>
        <w:spacing w:line="211" w:lineRule="exact"/>
        <w:rPr>
          <w:sz w:val="20"/>
          <w:szCs w:val="20"/>
        </w:rPr>
      </w:pPr>
    </w:p>
    <w:p w:rsidR="004B6511" w:rsidRDefault="00D4755E">
      <w:pPr>
        <w:spacing w:line="273" w:lineRule="auto"/>
        <w:ind w:left="1440" w:right="1840"/>
        <w:jc w:val="both"/>
        <w:rPr>
          <w:sz w:val="20"/>
          <w:szCs w:val="20"/>
        </w:rPr>
      </w:pPr>
      <w:r>
        <w:rPr>
          <w:rFonts w:ascii="Arial" w:eastAsia="Arial" w:hAnsi="Arial" w:cs="Arial"/>
          <w:sz w:val="21"/>
          <w:szCs w:val="21"/>
        </w:rPr>
        <w:t>―74</w:t>
      </w:r>
      <w:r>
        <w:rPr>
          <w:rFonts w:ascii="Arial" w:eastAsia="Arial" w:hAnsi="Arial" w:cs="Arial"/>
          <w:sz w:val="21"/>
          <w:szCs w:val="21"/>
        </w:rPr>
        <w:t>1…Article 16(4) is not an exception to Article 16(1) but that it is only an emphatic way of stating the principle inherent in the main provision itself...</w:t>
      </w:r>
    </w:p>
    <w:p w:rsidR="004B6511" w:rsidRDefault="004B6511">
      <w:pPr>
        <w:spacing w:line="208" w:lineRule="exact"/>
        <w:rPr>
          <w:sz w:val="20"/>
          <w:szCs w:val="20"/>
        </w:rPr>
      </w:pPr>
    </w:p>
    <w:p w:rsidR="004B6511" w:rsidRDefault="00D4755E">
      <w:pPr>
        <w:spacing w:line="269" w:lineRule="auto"/>
        <w:ind w:left="1440" w:right="1840"/>
        <w:jc w:val="both"/>
        <w:rPr>
          <w:sz w:val="20"/>
          <w:szCs w:val="20"/>
        </w:rPr>
      </w:pPr>
      <w:r>
        <w:rPr>
          <w:rFonts w:ascii="Arial" w:eastAsia="Arial" w:hAnsi="Arial" w:cs="Arial"/>
          <w:sz w:val="21"/>
          <w:szCs w:val="21"/>
        </w:rPr>
        <w:t>In our respectful opinion, the view taken by the majority in Thomas [(1976) 2 SCC 310, 380 : 1976 SC</w:t>
      </w:r>
      <w:r>
        <w:rPr>
          <w:rFonts w:ascii="Arial" w:eastAsia="Arial" w:hAnsi="Arial" w:cs="Arial"/>
          <w:sz w:val="21"/>
          <w:szCs w:val="21"/>
        </w:rPr>
        <w:t>C (L&amp;S) 227 : (1976) 1 SCR 906] is the correct one. We too believe that Article 16(1) does permit reasonable classification for ensuring attainment of the equality of opportunity assured by</w:t>
      </w:r>
    </w:p>
    <w:p w:rsidR="004B6511" w:rsidRDefault="004B6511">
      <w:pPr>
        <w:spacing w:line="3" w:lineRule="exact"/>
        <w:rPr>
          <w:sz w:val="20"/>
          <w:szCs w:val="20"/>
        </w:rPr>
      </w:pPr>
    </w:p>
    <w:p w:rsidR="004B6511" w:rsidRDefault="00D4755E">
      <w:pPr>
        <w:ind w:left="1440"/>
        <w:rPr>
          <w:sz w:val="20"/>
          <w:szCs w:val="20"/>
        </w:rPr>
      </w:pPr>
      <w:r>
        <w:rPr>
          <w:rFonts w:ascii="Arial" w:eastAsia="Arial" w:hAnsi="Arial" w:cs="Arial"/>
          <w:sz w:val="21"/>
          <w:szCs w:val="21"/>
        </w:rPr>
        <w:t>it.‖</w:t>
      </w:r>
      <w:r>
        <w:rPr>
          <w:rFonts w:ascii="Arial" w:eastAsia="Arial" w:hAnsi="Arial" w:cs="Arial"/>
          <w:sz w:val="27"/>
          <w:szCs w:val="27"/>
          <w:vertAlign w:val="superscript"/>
        </w:rPr>
        <w:t>138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3" w:lineRule="exact"/>
        <w:rPr>
          <w:sz w:val="20"/>
          <w:szCs w:val="20"/>
        </w:rPr>
      </w:pPr>
    </w:p>
    <w:p w:rsidR="004B6511" w:rsidRDefault="00D4755E">
      <w:pPr>
        <w:numPr>
          <w:ilvl w:val="0"/>
          <w:numId w:val="248"/>
        </w:numPr>
        <w:tabs>
          <w:tab w:val="left" w:pos="720"/>
        </w:tabs>
        <w:spacing w:line="478" w:lineRule="auto"/>
        <w:ind w:right="20"/>
        <w:jc w:val="both"/>
        <w:rPr>
          <w:rFonts w:ascii="Arial" w:eastAsia="Arial" w:hAnsi="Arial" w:cs="Arial"/>
          <w:sz w:val="25"/>
          <w:szCs w:val="25"/>
        </w:rPr>
      </w:pPr>
      <w:r>
        <w:rPr>
          <w:rFonts w:ascii="Arial" w:eastAsia="Arial" w:hAnsi="Arial" w:cs="Arial"/>
          <w:sz w:val="25"/>
          <w:szCs w:val="25"/>
        </w:rPr>
        <w:t xml:space="preserve">Justice Mathew in </w:t>
      </w:r>
      <w:r>
        <w:rPr>
          <w:rFonts w:ascii="Arial" w:eastAsia="Arial" w:hAnsi="Arial" w:cs="Arial"/>
          <w:b/>
          <w:bCs/>
          <w:sz w:val="25"/>
          <w:szCs w:val="25"/>
        </w:rPr>
        <w:t>N M Thomas</w:t>
      </w:r>
      <w:r>
        <w:rPr>
          <w:rFonts w:ascii="Arial" w:eastAsia="Arial" w:hAnsi="Arial" w:cs="Arial"/>
          <w:sz w:val="25"/>
          <w:szCs w:val="25"/>
        </w:rPr>
        <w:t xml:space="preserve"> spoke of the need for proportional equality as a means of achieving justice. Highlighting the notion that equality under the Constitution is based on the substantive idea of providing equal access to resources and opportunities, learned judge observed:</w:t>
      </w:r>
    </w:p>
    <w:p w:rsidR="004B6511" w:rsidRDefault="004B6511">
      <w:pPr>
        <w:spacing w:line="211" w:lineRule="exact"/>
        <w:rPr>
          <w:sz w:val="20"/>
          <w:szCs w:val="20"/>
        </w:rPr>
      </w:pPr>
    </w:p>
    <w:p w:rsidR="004B6511" w:rsidRDefault="00D4755E">
      <w:pPr>
        <w:spacing w:line="291" w:lineRule="auto"/>
        <w:ind w:left="1440" w:right="1840"/>
        <w:jc w:val="both"/>
        <w:rPr>
          <w:sz w:val="20"/>
          <w:szCs w:val="20"/>
        </w:rPr>
      </w:pPr>
      <w:r>
        <w:rPr>
          <w:rFonts w:ascii="Arial" w:eastAsia="Arial" w:hAnsi="Arial" w:cs="Arial"/>
          <w:sz w:val="20"/>
          <w:szCs w:val="20"/>
        </w:rPr>
        <w:t>―</w:t>
      </w:r>
      <w:r>
        <w:rPr>
          <w:rFonts w:ascii="Arial" w:eastAsia="Arial" w:hAnsi="Arial" w:cs="Arial"/>
          <w:sz w:val="20"/>
          <w:szCs w:val="20"/>
        </w:rPr>
        <w:t>73. There is no reason why this Court should not also require the State to adopt a standard of proportional equality which takes account of the differing conditions and circumstances of a class of citizens whenever those conditions and</w:t>
      </w:r>
    </w:p>
    <w:p w:rsidR="004B6511" w:rsidRDefault="004B6511">
      <w:pPr>
        <w:spacing w:line="20" w:lineRule="exact"/>
        <w:rPr>
          <w:sz w:val="20"/>
          <w:szCs w:val="20"/>
        </w:rPr>
      </w:pPr>
      <w:r>
        <w:rPr>
          <w:sz w:val="20"/>
          <w:szCs w:val="20"/>
        </w:rPr>
        <w:pict>
          <v:line id="Shape 59" o:spid="_x0000_s1084" style="position:absolute;z-index:251680768;visibility:visible;mso-wrap-distance-left:0;mso-wrap-distance-right:0" from="0,34.35pt" to="2in,34.3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numPr>
          <w:ilvl w:val="0"/>
          <w:numId w:val="249"/>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 xml:space="preserve">Ibid at page </w:t>
      </w:r>
      <w:r>
        <w:rPr>
          <w:rFonts w:ascii="Arial" w:eastAsia="Arial" w:hAnsi="Arial" w:cs="Arial"/>
          <w:sz w:val="17"/>
          <w:szCs w:val="17"/>
        </w:rPr>
        <w:t>369</w:t>
      </w:r>
    </w:p>
    <w:p w:rsidR="004B6511" w:rsidRDefault="00D4755E">
      <w:pPr>
        <w:numPr>
          <w:ilvl w:val="0"/>
          <w:numId w:val="249"/>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(1981) 1 SCC 246</w:t>
      </w:r>
    </w:p>
    <w:p w:rsidR="004B6511" w:rsidRDefault="00D4755E">
      <w:pPr>
        <w:numPr>
          <w:ilvl w:val="0"/>
          <w:numId w:val="249"/>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Supra 13 at page 691</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113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280"/>
        <w:rPr>
          <w:sz w:val="20"/>
          <w:szCs w:val="20"/>
        </w:rPr>
      </w:pPr>
      <w:bookmarkStart w:id="113" w:name="page114"/>
      <w:bookmarkEnd w:id="113"/>
      <w:r>
        <w:rPr>
          <w:rFonts w:ascii="Arial" w:eastAsia="Arial" w:hAnsi="Arial" w:cs="Arial"/>
          <w:sz w:val="20"/>
          <w:szCs w:val="20"/>
        </w:rPr>
        <w:t>PART G</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62" w:lineRule="auto"/>
        <w:ind w:left="1440" w:right="1840"/>
        <w:jc w:val="both"/>
        <w:rPr>
          <w:sz w:val="20"/>
          <w:szCs w:val="20"/>
        </w:rPr>
      </w:pPr>
      <w:r>
        <w:rPr>
          <w:rFonts w:ascii="Arial" w:eastAsia="Arial" w:hAnsi="Arial" w:cs="Arial"/>
          <w:sz w:val="21"/>
          <w:szCs w:val="21"/>
        </w:rPr>
        <w:t>circumstances stand in the way of their equal access to the enjoyment of basic rights or claims.‖</w:t>
      </w:r>
      <w:r>
        <w:rPr>
          <w:rFonts w:ascii="Arial" w:eastAsia="Arial" w:hAnsi="Arial" w:cs="Arial"/>
          <w:sz w:val="27"/>
          <w:szCs w:val="27"/>
          <w:vertAlign w:val="superscript"/>
        </w:rPr>
        <w:t>139</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4" w:lineRule="exact"/>
        <w:rPr>
          <w:sz w:val="20"/>
          <w:szCs w:val="20"/>
        </w:rPr>
      </w:pPr>
    </w:p>
    <w:p w:rsidR="004B6511" w:rsidRDefault="00D4755E">
      <w:pPr>
        <w:spacing w:line="468" w:lineRule="auto"/>
        <w:ind w:right="20"/>
        <w:rPr>
          <w:sz w:val="20"/>
          <w:szCs w:val="20"/>
        </w:rPr>
      </w:pPr>
      <w:r>
        <w:rPr>
          <w:rFonts w:ascii="Arial" w:eastAsia="Arial" w:hAnsi="Arial" w:cs="Arial"/>
          <w:sz w:val="25"/>
          <w:szCs w:val="25"/>
        </w:rPr>
        <w:t xml:space="preserve">Carrying these precepts further Justice S H Kapadia (as the learned judge then was) speaking for the Constitution Bench in </w:t>
      </w:r>
      <w:r>
        <w:rPr>
          <w:rFonts w:ascii="Arial" w:eastAsia="Arial" w:hAnsi="Arial" w:cs="Arial"/>
          <w:b/>
          <w:bCs/>
          <w:sz w:val="25"/>
          <w:szCs w:val="25"/>
        </w:rPr>
        <w:t>Nagaraj</w:t>
      </w:r>
      <w:r>
        <w:rPr>
          <w:rFonts w:ascii="Arial" w:eastAsia="Arial" w:hAnsi="Arial" w:cs="Arial"/>
          <w:sz w:val="25"/>
          <w:szCs w:val="25"/>
        </w:rPr>
        <w:t xml:space="preserve"> observed:</w:t>
      </w:r>
    </w:p>
    <w:p w:rsidR="004B6511" w:rsidRDefault="004B6511">
      <w:pPr>
        <w:spacing w:line="225" w:lineRule="exact"/>
        <w:rPr>
          <w:sz w:val="20"/>
          <w:szCs w:val="20"/>
        </w:rPr>
      </w:pPr>
    </w:p>
    <w:p w:rsidR="004B6511" w:rsidRDefault="00D4755E">
      <w:pPr>
        <w:spacing w:line="274" w:lineRule="auto"/>
        <w:ind w:left="1440" w:right="1840"/>
        <w:jc w:val="both"/>
        <w:rPr>
          <w:sz w:val="20"/>
          <w:szCs w:val="20"/>
        </w:rPr>
      </w:pPr>
      <w:r>
        <w:rPr>
          <w:rFonts w:ascii="Arial" w:eastAsia="Arial" w:hAnsi="Arial" w:cs="Arial"/>
          <w:sz w:val="21"/>
          <w:szCs w:val="21"/>
        </w:rPr>
        <w:t>―51…Therefore, there are three criteria to judge the basis of distribution, namely, rights, deserts or need. These</w:t>
      </w:r>
      <w:r>
        <w:rPr>
          <w:rFonts w:ascii="Arial" w:eastAsia="Arial" w:hAnsi="Arial" w:cs="Arial"/>
          <w:sz w:val="21"/>
          <w:szCs w:val="21"/>
        </w:rPr>
        <w:t xml:space="preserve"> three criteria can be put under two concepts of equality— ―formal equality‖ and ―proportional equality‖. ―Formal equality‖ means that law treats everyone equal and does not favour anyone either because he belongs to the advantaged section of the society o</w:t>
      </w:r>
      <w:r>
        <w:rPr>
          <w:rFonts w:ascii="Arial" w:eastAsia="Arial" w:hAnsi="Arial" w:cs="Arial"/>
          <w:sz w:val="21"/>
          <w:szCs w:val="21"/>
        </w:rPr>
        <w:t>r to the disadvantaged section of the society. Concept of ―proportional equality‖ expects the States to take affirmative action in favour of disadvantaged sections of the society within the framework of liberal democracy.‖</w:t>
      </w:r>
      <w:r>
        <w:rPr>
          <w:rFonts w:ascii="Arial" w:eastAsia="Arial" w:hAnsi="Arial" w:cs="Arial"/>
          <w:sz w:val="27"/>
          <w:szCs w:val="27"/>
          <w:vertAlign w:val="superscript"/>
        </w:rPr>
        <w:t>140</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3" w:lineRule="exact"/>
        <w:rPr>
          <w:sz w:val="20"/>
          <w:szCs w:val="20"/>
        </w:rPr>
      </w:pPr>
    </w:p>
    <w:p w:rsidR="004B6511" w:rsidRDefault="00D4755E">
      <w:pPr>
        <w:spacing w:line="471" w:lineRule="auto"/>
        <w:ind w:right="20"/>
        <w:jc w:val="both"/>
        <w:rPr>
          <w:sz w:val="20"/>
          <w:szCs w:val="20"/>
        </w:rPr>
      </w:pPr>
      <w:r>
        <w:rPr>
          <w:rFonts w:ascii="Arial" w:eastAsia="Arial" w:hAnsi="Arial" w:cs="Arial"/>
          <w:sz w:val="25"/>
          <w:szCs w:val="25"/>
        </w:rPr>
        <w:t>Social justice, in other wo</w:t>
      </w:r>
      <w:r>
        <w:rPr>
          <w:rFonts w:ascii="Arial" w:eastAsia="Arial" w:hAnsi="Arial" w:cs="Arial"/>
          <w:sz w:val="25"/>
          <w:szCs w:val="25"/>
        </w:rPr>
        <w:t>rds, is a matter involving the distribution of benefits and burdens.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1" w:lineRule="exact"/>
        <w:rPr>
          <w:sz w:val="20"/>
          <w:szCs w:val="20"/>
        </w:rPr>
      </w:pPr>
    </w:p>
    <w:p w:rsidR="004B6511" w:rsidRDefault="00D4755E">
      <w:pPr>
        <w:tabs>
          <w:tab w:val="left" w:pos="700"/>
        </w:tabs>
        <w:rPr>
          <w:sz w:val="20"/>
          <w:szCs w:val="20"/>
        </w:rPr>
      </w:pPr>
      <w:r>
        <w:rPr>
          <w:rFonts w:ascii="Arial" w:eastAsia="Arial" w:hAnsi="Arial" w:cs="Arial"/>
          <w:b/>
          <w:bCs/>
          <w:sz w:val="27"/>
          <w:szCs w:val="27"/>
        </w:rPr>
        <w:t>G</w:t>
      </w:r>
      <w:r>
        <w:rPr>
          <w:sz w:val="20"/>
          <w:szCs w:val="20"/>
        </w:rPr>
        <w:tab/>
      </w:r>
      <w:r>
        <w:rPr>
          <w:rFonts w:ascii="Arial" w:eastAsia="Arial" w:hAnsi="Arial" w:cs="Arial"/>
          <w:b/>
          <w:bCs/>
          <w:sz w:val="27"/>
          <w:szCs w:val="27"/>
        </w:rPr>
        <w:t>Efficiency in administration</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116 Critics of affirmative action programs in government services argue that such programs adversely impact the overall competence or ―</w:t>
      </w:r>
      <w:r>
        <w:rPr>
          <w:rFonts w:ascii="Arial" w:eastAsia="Arial" w:hAnsi="Arial" w:cs="Arial"/>
          <w:i/>
          <w:iCs/>
          <w:sz w:val="25"/>
          <w:szCs w:val="25"/>
        </w:rPr>
        <w:t>efficiency</w:t>
      </w:r>
      <w:r>
        <w:rPr>
          <w:rFonts w:ascii="Arial" w:eastAsia="Arial" w:hAnsi="Arial" w:cs="Arial"/>
          <w:sz w:val="25"/>
          <w:szCs w:val="25"/>
        </w:rPr>
        <w:t xml:space="preserve">‖ of </w:t>
      </w:r>
      <w:r>
        <w:rPr>
          <w:rFonts w:ascii="Arial" w:eastAsia="Arial" w:hAnsi="Arial" w:cs="Arial"/>
          <w:sz w:val="25"/>
          <w:szCs w:val="25"/>
        </w:rPr>
        <w:t>government administration. Critics contend that the only method to ensure ―efficiency‖ in the administration of government is to use a ―merit‖ based approach – whereby candidates that fulfil more, seemingly ―neutral‖, criteria than others are given opportu</w:t>
      </w:r>
      <w:r>
        <w:rPr>
          <w:rFonts w:ascii="Arial" w:eastAsia="Arial" w:hAnsi="Arial" w:cs="Arial"/>
          <w:sz w:val="25"/>
          <w:szCs w:val="25"/>
        </w:rPr>
        <w:t>nities in government services. The constitutional justification for this ―efficiency‖ argument is centred around Article 335.</w:t>
      </w:r>
    </w:p>
    <w:p w:rsidR="004B6511" w:rsidRDefault="004B6511">
      <w:pPr>
        <w:spacing w:line="20" w:lineRule="exact"/>
        <w:rPr>
          <w:sz w:val="20"/>
          <w:szCs w:val="20"/>
        </w:rPr>
      </w:pPr>
      <w:r>
        <w:rPr>
          <w:sz w:val="20"/>
          <w:szCs w:val="20"/>
        </w:rPr>
        <w:pict>
          <v:line id="Shape 60" o:spid="_x0000_s1085" style="position:absolute;z-index:251681792;visibility:visible;mso-wrap-distance-left:0;mso-wrap-distance-right:0" from="0,35.3pt" to="2in,35.3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14" w:lineRule="exact"/>
        <w:rPr>
          <w:sz w:val="20"/>
          <w:szCs w:val="20"/>
        </w:rPr>
      </w:pPr>
    </w:p>
    <w:p w:rsidR="004B6511" w:rsidRDefault="00D4755E">
      <w:pPr>
        <w:numPr>
          <w:ilvl w:val="0"/>
          <w:numId w:val="25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77 at page 346</w:t>
      </w:r>
    </w:p>
    <w:p w:rsidR="004B6511" w:rsidRDefault="00D4755E">
      <w:pPr>
        <w:numPr>
          <w:ilvl w:val="0"/>
          <w:numId w:val="250"/>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Supra 6 at page 250</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114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280"/>
        <w:rPr>
          <w:sz w:val="20"/>
          <w:szCs w:val="20"/>
        </w:rPr>
      </w:pPr>
      <w:bookmarkStart w:id="114" w:name="page115"/>
      <w:bookmarkEnd w:id="114"/>
      <w:r>
        <w:rPr>
          <w:rFonts w:ascii="Arial" w:eastAsia="Arial" w:hAnsi="Arial" w:cs="Arial"/>
          <w:sz w:val="19"/>
          <w:szCs w:val="19"/>
        </w:rPr>
        <w:t>PART G</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―335. The claims of the members of the Scheduled C</w:t>
      </w:r>
      <w:r>
        <w:rPr>
          <w:rFonts w:ascii="Arial" w:eastAsia="Arial" w:hAnsi="Arial" w:cs="Arial"/>
          <w:sz w:val="21"/>
          <w:szCs w:val="21"/>
        </w:rPr>
        <w:t>astes and the Scheduled Tribes shall be taken into consideration, consistently with the maintenance of efficiency of administration, in the making of appointments to services and posts in connection with the affairs of the Union or of a State:</w:t>
      </w:r>
    </w:p>
    <w:p w:rsidR="004B6511" w:rsidRDefault="004B6511">
      <w:pPr>
        <w:spacing w:line="211"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[Provided </w:t>
      </w:r>
      <w:r>
        <w:rPr>
          <w:rFonts w:ascii="Arial" w:eastAsia="Arial" w:hAnsi="Arial" w:cs="Arial"/>
          <w:sz w:val="21"/>
          <w:szCs w:val="21"/>
        </w:rPr>
        <w:t>that nothing in this article shall prevent in making of any provision in favour of the members of the Scheduled Castes and the Scheduled Tribes for relaxation in qualifying marks in any examination or lowering the standards of evaluation, for reservation i</w:t>
      </w:r>
      <w:r>
        <w:rPr>
          <w:rFonts w:ascii="Arial" w:eastAsia="Arial" w:hAnsi="Arial" w:cs="Arial"/>
          <w:sz w:val="21"/>
          <w:szCs w:val="21"/>
        </w:rPr>
        <w:t>n matters of promotion to any class or classes of services or posts in connection with the affairs of the Union or of a State.].‖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7"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The proviso was inserted by the Constitution (Eighty-second Amendment) Act 2000.</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251"/>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The substantive part of Article 335 con</w:t>
      </w:r>
      <w:r>
        <w:rPr>
          <w:rFonts w:ascii="Arial" w:eastAsia="Arial" w:hAnsi="Arial" w:cs="Arial"/>
          <w:sz w:val="25"/>
          <w:szCs w:val="25"/>
        </w:rPr>
        <w:t>tains a mandate : a requirement to take into consideration the claims of SCs and STs in making appointments to services and posts in connection with the affairs of the Union or of a State. Consideration is much broader in its ambit than reservation. The co</w:t>
      </w:r>
      <w:r>
        <w:rPr>
          <w:rFonts w:ascii="Arial" w:eastAsia="Arial" w:hAnsi="Arial" w:cs="Arial"/>
          <w:sz w:val="25"/>
          <w:szCs w:val="25"/>
        </w:rPr>
        <w:t>nsideration of their claims to appointment is to be in a manner consistent with maintaining the efficiency of administration. The proviso specifically protects provisions in favour of the SCs and STs for: (i) relaxing qualifying marks in an examination; (i</w:t>
      </w:r>
      <w:r>
        <w:rPr>
          <w:rFonts w:ascii="Arial" w:eastAsia="Arial" w:hAnsi="Arial" w:cs="Arial"/>
          <w:sz w:val="25"/>
          <w:szCs w:val="25"/>
        </w:rPr>
        <w:t>i) lowering the standards of evaluation; or (iii) reservation in matters of promotion. Reservation is encompassed within the special provision but the universe of the latter is wider.</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88" w:lineRule="exact"/>
        <w:rPr>
          <w:rFonts w:ascii="Arial" w:eastAsia="Arial" w:hAnsi="Arial" w:cs="Arial"/>
          <w:sz w:val="25"/>
          <w:szCs w:val="25"/>
        </w:rPr>
      </w:pPr>
    </w:p>
    <w:p w:rsidR="004B6511" w:rsidRDefault="00D4755E">
      <w:pPr>
        <w:numPr>
          <w:ilvl w:val="0"/>
          <w:numId w:val="251"/>
        </w:numPr>
        <w:tabs>
          <w:tab w:val="left" w:pos="720"/>
        </w:tabs>
        <w:spacing w:line="471" w:lineRule="auto"/>
        <w:ind w:right="6"/>
        <w:jc w:val="both"/>
        <w:rPr>
          <w:rFonts w:ascii="Arial" w:eastAsia="Arial" w:hAnsi="Arial" w:cs="Arial"/>
          <w:sz w:val="25"/>
          <w:szCs w:val="25"/>
        </w:rPr>
      </w:pPr>
      <w:r>
        <w:rPr>
          <w:rFonts w:ascii="Arial" w:eastAsia="Arial" w:hAnsi="Arial" w:cs="Arial"/>
          <w:sz w:val="25"/>
          <w:szCs w:val="25"/>
        </w:rPr>
        <w:t xml:space="preserve">The proviso recognises that special measures need to be adopted for </w:t>
      </w:r>
      <w:r>
        <w:rPr>
          <w:rFonts w:ascii="Arial" w:eastAsia="Arial" w:hAnsi="Arial" w:cs="Arial"/>
          <w:sz w:val="25"/>
          <w:szCs w:val="25"/>
        </w:rPr>
        <w:t>considering the claims of SCs and STs in order to bring them to a level playing</w:t>
      </w:r>
    </w:p>
    <w:p w:rsidR="004B6511" w:rsidRDefault="004B6511">
      <w:pPr>
        <w:spacing w:line="307" w:lineRule="exact"/>
        <w:rPr>
          <w:sz w:val="20"/>
          <w:szCs w:val="20"/>
        </w:rPr>
      </w:pPr>
    </w:p>
    <w:p w:rsidR="004B6511" w:rsidRDefault="00D4755E">
      <w:pPr>
        <w:ind w:right="6"/>
        <w:jc w:val="center"/>
        <w:rPr>
          <w:sz w:val="20"/>
          <w:szCs w:val="20"/>
        </w:rPr>
      </w:pPr>
      <w:r>
        <w:rPr>
          <w:rFonts w:ascii="Arial" w:eastAsia="Arial" w:hAnsi="Arial" w:cs="Arial"/>
          <w:sz w:val="20"/>
          <w:szCs w:val="20"/>
        </w:rPr>
        <w:t>115</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280"/>
        <w:rPr>
          <w:sz w:val="20"/>
          <w:szCs w:val="20"/>
        </w:rPr>
      </w:pPr>
      <w:bookmarkStart w:id="115" w:name="page116"/>
      <w:bookmarkEnd w:id="115"/>
      <w:r>
        <w:rPr>
          <w:rFonts w:ascii="Arial" w:eastAsia="Arial" w:hAnsi="Arial" w:cs="Arial"/>
          <w:sz w:val="19"/>
          <w:szCs w:val="19"/>
        </w:rPr>
        <w:t>PART G</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 xml:space="preserve">field. Centuries of discrimination and prejudice suffered by the SCs and STs in a feudal, caste oriented societal structure poses real barriers </w:t>
      </w:r>
      <w:r>
        <w:rPr>
          <w:rFonts w:ascii="Arial" w:eastAsia="Arial" w:hAnsi="Arial" w:cs="Arial"/>
          <w:sz w:val="25"/>
          <w:szCs w:val="25"/>
        </w:rPr>
        <w:t>of access to opportunity. The proviso contains a realistic recognition that unless special measures are adopted for the SCs and STs, the mandate of the Constitution for the consideration of their claim to appointment will remain illusory. The proviso, in o</w:t>
      </w:r>
      <w:r>
        <w:rPr>
          <w:rFonts w:ascii="Arial" w:eastAsia="Arial" w:hAnsi="Arial" w:cs="Arial"/>
          <w:sz w:val="25"/>
          <w:szCs w:val="25"/>
        </w:rPr>
        <w:t>ther words, is an aid of fostering the real and substantive right to equality to the SCs and STs. It protects the authority of the Union and the States to adopt any of these special measures, to effectuate a realistic (as opposed to a formal) consideration</w:t>
      </w:r>
      <w:r>
        <w:rPr>
          <w:rFonts w:ascii="Arial" w:eastAsia="Arial" w:hAnsi="Arial" w:cs="Arial"/>
          <w:sz w:val="25"/>
          <w:szCs w:val="25"/>
        </w:rPr>
        <w:t xml:space="preserve"> of their claims to appointment in services and posts under the Union and the states. The proviso is not a qualification to the substantive part of Article 335 but it embodies a substantive effort to realise substantive equality. The proviso also emphasise</w:t>
      </w:r>
      <w:r>
        <w:rPr>
          <w:rFonts w:ascii="Arial" w:eastAsia="Arial" w:hAnsi="Arial" w:cs="Arial"/>
          <w:sz w:val="25"/>
          <w:szCs w:val="25"/>
        </w:rPr>
        <w:t>s that the need to maintain the efficiency of administration cannot be construed as a fetter on adopting these special measures designed to uplift and protect the welfare of the SCs and STs.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spacing w:line="479" w:lineRule="auto"/>
        <w:ind w:right="6"/>
        <w:jc w:val="both"/>
        <w:rPr>
          <w:sz w:val="20"/>
          <w:szCs w:val="20"/>
        </w:rPr>
      </w:pPr>
      <w:r>
        <w:rPr>
          <w:rFonts w:ascii="Arial" w:eastAsia="Arial" w:hAnsi="Arial" w:cs="Arial"/>
          <w:sz w:val="25"/>
          <w:szCs w:val="25"/>
        </w:rPr>
        <w:t>119 The Constitution does not define what the framers meant by</w:t>
      </w:r>
      <w:r>
        <w:rPr>
          <w:rFonts w:ascii="Arial" w:eastAsia="Arial" w:hAnsi="Arial" w:cs="Arial"/>
          <w:sz w:val="25"/>
          <w:szCs w:val="25"/>
        </w:rPr>
        <w:t xml:space="preserve"> the phrase ―efficiency of administration‖. Article 335 cannot be construed on the basis of a stereotypical assumption that roster point promotees drawn from the SCs and STs are not efficient or that efficiency is reduced by appointing them. This is stereo</w:t>
      </w:r>
      <w:r>
        <w:rPr>
          <w:rFonts w:ascii="Arial" w:eastAsia="Arial" w:hAnsi="Arial" w:cs="Arial"/>
          <w:sz w:val="25"/>
          <w:szCs w:val="25"/>
        </w:rPr>
        <w:t>typical because it masks deep rooted social prejudice. The benchmark for the efficiency of administration is not some disembodied, abstract ideal measured by the performance of a qualified open category candidate. Efficiency of administration in the affair</w:t>
      </w:r>
      <w:r>
        <w:rPr>
          <w:rFonts w:ascii="Arial" w:eastAsia="Arial" w:hAnsi="Arial" w:cs="Arial"/>
          <w:sz w:val="25"/>
          <w:szCs w:val="25"/>
        </w:rPr>
        <w:t>s of the Union or of a State must be defined in an inclusive sense, where diverse segments of society find representation as a true</w:t>
      </w:r>
    </w:p>
    <w:p w:rsidR="004B6511" w:rsidRDefault="004B6511">
      <w:pPr>
        <w:spacing w:line="309" w:lineRule="exact"/>
        <w:rPr>
          <w:sz w:val="20"/>
          <w:szCs w:val="20"/>
        </w:rPr>
      </w:pPr>
    </w:p>
    <w:p w:rsidR="004B6511" w:rsidRDefault="00D4755E">
      <w:pPr>
        <w:ind w:right="6"/>
        <w:jc w:val="center"/>
        <w:rPr>
          <w:sz w:val="20"/>
          <w:szCs w:val="20"/>
        </w:rPr>
      </w:pPr>
      <w:r>
        <w:rPr>
          <w:rFonts w:ascii="Arial" w:eastAsia="Arial" w:hAnsi="Arial" w:cs="Arial"/>
          <w:sz w:val="20"/>
          <w:szCs w:val="20"/>
        </w:rPr>
        <w:t>116</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280"/>
        <w:rPr>
          <w:sz w:val="20"/>
          <w:szCs w:val="20"/>
        </w:rPr>
      </w:pPr>
      <w:bookmarkStart w:id="116" w:name="page117"/>
      <w:bookmarkEnd w:id="116"/>
      <w:r>
        <w:rPr>
          <w:rFonts w:ascii="Arial" w:eastAsia="Arial" w:hAnsi="Arial" w:cs="Arial"/>
          <w:sz w:val="20"/>
          <w:szCs w:val="20"/>
        </w:rPr>
        <w:t>PART G</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9" w:lineRule="auto"/>
        <w:jc w:val="both"/>
        <w:rPr>
          <w:sz w:val="20"/>
          <w:szCs w:val="20"/>
        </w:rPr>
      </w:pPr>
      <w:r>
        <w:rPr>
          <w:rFonts w:ascii="Arial" w:eastAsia="Arial" w:hAnsi="Arial" w:cs="Arial"/>
          <w:sz w:val="25"/>
          <w:szCs w:val="25"/>
        </w:rPr>
        <w:t xml:space="preserve">aspiration of governance by and for the people. If, as we hold, the Constitution mandates </w:t>
      </w:r>
      <w:r>
        <w:rPr>
          <w:rFonts w:ascii="Arial" w:eastAsia="Arial" w:hAnsi="Arial" w:cs="Arial"/>
          <w:sz w:val="25"/>
          <w:szCs w:val="25"/>
        </w:rPr>
        <w:t>realisation of substantive equality in the engagement of the fundamental rights with the directive principles, inclusion together with the recognition of the plurality and diversity of the nation constitutes a valid constitutional basis for defining effici</w:t>
      </w:r>
      <w:r>
        <w:rPr>
          <w:rFonts w:ascii="Arial" w:eastAsia="Arial" w:hAnsi="Arial" w:cs="Arial"/>
          <w:sz w:val="25"/>
          <w:szCs w:val="25"/>
        </w:rPr>
        <w:t>ency. Our benchmarks will define our outcomes. If this benchmark of efficiency is grounded in exclusion, it will produce a pattern of governance which is skewed against the marginalised. If this benchmark of efficiency is grounded in equal access, our outc</w:t>
      </w:r>
      <w:r>
        <w:rPr>
          <w:rFonts w:ascii="Arial" w:eastAsia="Arial" w:hAnsi="Arial" w:cs="Arial"/>
          <w:sz w:val="25"/>
          <w:szCs w:val="25"/>
        </w:rPr>
        <w:t>omes will reflect the commitment of the Constitution to produce a just social order. Otherwise, our past will haunt the inability of our society to move away from being deeply unequal to one which is founded on liberty and fraternity. Hence, while interpre</w:t>
      </w:r>
      <w:r>
        <w:rPr>
          <w:rFonts w:ascii="Arial" w:eastAsia="Arial" w:hAnsi="Arial" w:cs="Arial"/>
          <w:sz w:val="25"/>
          <w:szCs w:val="25"/>
        </w:rPr>
        <w:t>ting Article 335, it is necessary to liberate the concept of efficiency from a one sided approach which ignores the need for and the positive effects of the inclusion of diverse segments of society on the efficiency of administration of the Union or of a S</w:t>
      </w:r>
      <w:r>
        <w:rPr>
          <w:rFonts w:ascii="Arial" w:eastAsia="Arial" w:hAnsi="Arial" w:cs="Arial"/>
          <w:sz w:val="25"/>
          <w:szCs w:val="25"/>
        </w:rPr>
        <w:t>tate. Establishing the position of the SCs and STs as worthy participants in affairs of governance is intrinsic to an equal citizenship. Equal citizenship recognizes governance which is inclusive but also ensures that those segments of our society which ha</w:t>
      </w:r>
      <w:r>
        <w:rPr>
          <w:rFonts w:ascii="Arial" w:eastAsia="Arial" w:hAnsi="Arial" w:cs="Arial"/>
          <w:sz w:val="25"/>
          <w:szCs w:val="25"/>
        </w:rPr>
        <w:t>ve suffered a history of prejudice, discrimination and oppression have a real voice in governance. Since inclusion is inseparable from a well governed society, there is, in our view, no antithesis between maintaining the efficiency of administration and co</w:t>
      </w:r>
      <w:r>
        <w:rPr>
          <w:rFonts w:ascii="Arial" w:eastAsia="Arial" w:hAnsi="Arial" w:cs="Arial"/>
          <w:sz w:val="25"/>
          <w:szCs w:val="25"/>
        </w:rPr>
        <w:t>nsidering the claims of the SCs and STs to appointments to services and posts in connection with the affairs of the Union or of a State.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4" w:lineRule="exact"/>
        <w:rPr>
          <w:sz w:val="20"/>
          <w:szCs w:val="20"/>
        </w:rPr>
      </w:pPr>
    </w:p>
    <w:p w:rsidR="004B6511" w:rsidRDefault="00D4755E">
      <w:pPr>
        <w:ind w:right="20"/>
        <w:jc w:val="center"/>
        <w:rPr>
          <w:sz w:val="20"/>
          <w:szCs w:val="20"/>
        </w:rPr>
      </w:pPr>
      <w:r>
        <w:rPr>
          <w:rFonts w:ascii="Arial" w:eastAsia="Arial" w:hAnsi="Arial" w:cs="Arial"/>
          <w:sz w:val="20"/>
          <w:szCs w:val="20"/>
        </w:rPr>
        <w:t>117</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280"/>
        <w:rPr>
          <w:sz w:val="20"/>
          <w:szCs w:val="20"/>
        </w:rPr>
      </w:pPr>
      <w:bookmarkStart w:id="117" w:name="page118"/>
      <w:bookmarkEnd w:id="117"/>
      <w:r>
        <w:rPr>
          <w:rFonts w:ascii="Arial" w:eastAsia="Arial" w:hAnsi="Arial" w:cs="Arial"/>
          <w:sz w:val="19"/>
          <w:szCs w:val="19"/>
        </w:rPr>
        <w:t>PART G</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252"/>
        </w:numPr>
        <w:tabs>
          <w:tab w:val="left" w:pos="720"/>
        </w:tabs>
        <w:spacing w:line="462" w:lineRule="auto"/>
        <w:ind w:right="6"/>
        <w:jc w:val="both"/>
        <w:rPr>
          <w:rFonts w:ascii="Arial" w:eastAsia="Arial" w:hAnsi="Arial" w:cs="Arial"/>
          <w:sz w:val="25"/>
          <w:szCs w:val="25"/>
        </w:rPr>
      </w:pPr>
      <w:r>
        <w:rPr>
          <w:rFonts w:ascii="Arial" w:eastAsia="Arial" w:hAnsi="Arial" w:cs="Arial"/>
          <w:sz w:val="25"/>
          <w:szCs w:val="25"/>
        </w:rPr>
        <w:t xml:space="preserve">This part of the philosophy of the Constitution was emphasized in a powerful </w:t>
      </w:r>
      <w:r>
        <w:rPr>
          <w:rFonts w:ascii="Arial" w:eastAsia="Arial" w:hAnsi="Arial" w:cs="Arial"/>
          <w:sz w:val="25"/>
          <w:szCs w:val="25"/>
        </w:rPr>
        <w:t>exposition contained in the judgment of Justice O Chinnappa Reddy in</w:t>
      </w:r>
    </w:p>
    <w:p w:rsidR="004B6511" w:rsidRDefault="004B6511">
      <w:pPr>
        <w:spacing w:line="2" w:lineRule="exact"/>
        <w:rPr>
          <w:sz w:val="20"/>
          <w:szCs w:val="20"/>
        </w:rPr>
      </w:pPr>
    </w:p>
    <w:p w:rsidR="004B6511" w:rsidRDefault="00D4755E">
      <w:pPr>
        <w:numPr>
          <w:ilvl w:val="0"/>
          <w:numId w:val="253"/>
        </w:numPr>
        <w:tabs>
          <w:tab w:val="left" w:pos="305"/>
        </w:tabs>
        <w:spacing w:line="439" w:lineRule="auto"/>
        <w:ind w:right="6"/>
        <w:rPr>
          <w:rFonts w:ascii="Arial" w:eastAsia="Arial" w:hAnsi="Arial" w:cs="Arial"/>
          <w:b/>
          <w:bCs/>
          <w:sz w:val="25"/>
          <w:szCs w:val="25"/>
        </w:rPr>
      </w:pPr>
      <w:r>
        <w:rPr>
          <w:rFonts w:ascii="Arial" w:eastAsia="Arial" w:hAnsi="Arial" w:cs="Arial"/>
          <w:b/>
          <w:bCs/>
          <w:sz w:val="25"/>
          <w:szCs w:val="25"/>
        </w:rPr>
        <w:t xml:space="preserve">C Vasanth Kumar </w:t>
      </w:r>
      <w:r>
        <w:rPr>
          <w:rFonts w:ascii="Arial" w:eastAsia="Arial" w:hAnsi="Arial" w:cs="Arial"/>
          <w:sz w:val="25"/>
          <w:szCs w:val="25"/>
        </w:rPr>
        <w:t>v</w:t>
      </w:r>
      <w:r>
        <w:rPr>
          <w:rFonts w:ascii="Arial" w:eastAsia="Arial" w:hAnsi="Arial" w:cs="Arial"/>
          <w:b/>
          <w:bCs/>
          <w:sz w:val="25"/>
          <w:szCs w:val="25"/>
        </w:rPr>
        <w:t xml:space="preserve"> State of Karnataka</w:t>
      </w:r>
      <w:r>
        <w:rPr>
          <w:rFonts w:ascii="Arial" w:eastAsia="Arial" w:hAnsi="Arial" w:cs="Arial"/>
          <w:sz w:val="32"/>
          <w:szCs w:val="32"/>
          <w:vertAlign w:val="superscript"/>
        </w:rPr>
        <w:t>141</w:t>
      </w:r>
      <w:r>
        <w:rPr>
          <w:rFonts w:ascii="Arial" w:eastAsia="Arial" w:hAnsi="Arial" w:cs="Arial"/>
          <w:b/>
          <w:bCs/>
          <w:sz w:val="25"/>
          <w:szCs w:val="25"/>
        </w:rPr>
        <w:t xml:space="preserve"> </w:t>
      </w:r>
      <w:r>
        <w:rPr>
          <w:rFonts w:ascii="Arial" w:eastAsia="Arial" w:hAnsi="Arial" w:cs="Arial"/>
          <w:sz w:val="25"/>
          <w:szCs w:val="25"/>
        </w:rPr>
        <w:t>(―</w:t>
      </w:r>
      <w:r>
        <w:rPr>
          <w:rFonts w:ascii="Arial" w:eastAsia="Arial" w:hAnsi="Arial" w:cs="Arial"/>
          <w:b/>
          <w:bCs/>
          <w:sz w:val="25"/>
          <w:szCs w:val="25"/>
        </w:rPr>
        <w:t>K C Vasanth Kumar</w:t>
      </w:r>
      <w:r>
        <w:rPr>
          <w:rFonts w:ascii="Arial" w:eastAsia="Arial" w:hAnsi="Arial" w:cs="Arial"/>
          <w:sz w:val="25"/>
          <w:szCs w:val="25"/>
        </w:rPr>
        <w:t>‖). The</w:t>
      </w:r>
      <w:r>
        <w:rPr>
          <w:rFonts w:ascii="Arial" w:eastAsia="Arial" w:hAnsi="Arial" w:cs="Arial"/>
          <w:b/>
          <w:bCs/>
          <w:sz w:val="25"/>
          <w:szCs w:val="25"/>
        </w:rPr>
        <w:t xml:space="preserve"> </w:t>
      </w:r>
      <w:r>
        <w:rPr>
          <w:rFonts w:ascii="Arial" w:eastAsia="Arial" w:hAnsi="Arial" w:cs="Arial"/>
          <w:sz w:val="25"/>
          <w:szCs w:val="25"/>
        </w:rPr>
        <w:t>learned Judge held:</w:t>
      </w:r>
    </w:p>
    <w:p w:rsidR="004B6511" w:rsidRDefault="004B6511">
      <w:pPr>
        <w:spacing w:line="190"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―35. One of the results of the superior, elitist approach is that the question of reservation is i</w:t>
      </w:r>
      <w:r>
        <w:rPr>
          <w:rFonts w:ascii="Arial" w:eastAsia="Arial" w:hAnsi="Arial" w:cs="Arial"/>
          <w:sz w:val="21"/>
          <w:szCs w:val="21"/>
        </w:rPr>
        <w:t xml:space="preserve">nvariably viewed as the conflict between the </w:t>
      </w:r>
      <w:r>
        <w:rPr>
          <w:rFonts w:ascii="Arial" w:eastAsia="Arial" w:hAnsi="Arial" w:cs="Arial"/>
          <w:i/>
          <w:iCs/>
          <w:sz w:val="21"/>
          <w:szCs w:val="21"/>
        </w:rPr>
        <w:t>meritarian</w:t>
      </w:r>
      <w:r>
        <w:rPr>
          <w:rFonts w:ascii="Arial" w:eastAsia="Arial" w:hAnsi="Arial" w:cs="Arial"/>
          <w:sz w:val="21"/>
          <w:szCs w:val="21"/>
        </w:rPr>
        <w:t xml:space="preserve"> principle and the compensatory principle. No, it is not so. The real conflict is between the class of people, who have never been in or who have already moved out of the desert of poverty, illiteracy </w:t>
      </w:r>
      <w:r>
        <w:rPr>
          <w:rFonts w:ascii="Arial" w:eastAsia="Arial" w:hAnsi="Arial" w:cs="Arial"/>
          <w:sz w:val="21"/>
          <w:szCs w:val="21"/>
        </w:rPr>
        <w:t>and backwardness and are entrenched in the oasis of convenient living and those who are still in the desert and want to reach the oasis. There is not enough fruit in the garden and so those who are in, want to keep out those who are out. The disastrous con</w:t>
      </w:r>
      <w:r>
        <w:rPr>
          <w:rFonts w:ascii="Arial" w:eastAsia="Arial" w:hAnsi="Arial" w:cs="Arial"/>
          <w:sz w:val="21"/>
          <w:szCs w:val="21"/>
        </w:rPr>
        <w:t>sequences of the so-called meritarian principle to the vast majority of the under-nourished, poverty-stricken, barely literate and vulnerable people of our country are too obvious to be stated. And, what is merit? There is no merit in a system which brings</w:t>
      </w:r>
      <w:r>
        <w:rPr>
          <w:rFonts w:ascii="Arial" w:eastAsia="Arial" w:hAnsi="Arial" w:cs="Arial"/>
          <w:sz w:val="21"/>
          <w:szCs w:val="21"/>
        </w:rPr>
        <w:t xml:space="preserve"> about such consequences…‖</w:t>
      </w:r>
      <w:r>
        <w:rPr>
          <w:rFonts w:ascii="Arial" w:eastAsia="Arial" w:hAnsi="Arial" w:cs="Arial"/>
          <w:sz w:val="27"/>
          <w:szCs w:val="27"/>
          <w:vertAlign w:val="superscript"/>
        </w:rPr>
        <w:t>142</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3" w:lineRule="exact"/>
        <w:rPr>
          <w:sz w:val="20"/>
          <w:szCs w:val="20"/>
        </w:rPr>
      </w:pPr>
    </w:p>
    <w:p w:rsidR="004B6511" w:rsidRDefault="00D4755E">
      <w:pPr>
        <w:rPr>
          <w:sz w:val="20"/>
          <w:szCs w:val="20"/>
        </w:rPr>
      </w:pPr>
      <w:r>
        <w:rPr>
          <w:rFonts w:ascii="Arial" w:eastAsia="Arial" w:hAnsi="Arial" w:cs="Arial"/>
          <w:sz w:val="25"/>
          <w:szCs w:val="25"/>
        </w:rPr>
        <w:t>Speaking of efficiency, the learned Judge held:</w:t>
      </w:r>
    </w:p>
    <w:p w:rsidR="004B6511" w:rsidRDefault="004B6511">
      <w:pPr>
        <w:spacing w:line="200" w:lineRule="exact"/>
        <w:rPr>
          <w:sz w:val="20"/>
          <w:szCs w:val="20"/>
        </w:rPr>
      </w:pPr>
    </w:p>
    <w:p w:rsidR="004B6511" w:rsidRDefault="004B6511">
      <w:pPr>
        <w:spacing w:line="292" w:lineRule="exact"/>
        <w:rPr>
          <w:sz w:val="20"/>
          <w:szCs w:val="20"/>
        </w:rPr>
      </w:pPr>
    </w:p>
    <w:p w:rsidR="004B6511" w:rsidRDefault="00D4755E">
      <w:pPr>
        <w:spacing w:line="271" w:lineRule="auto"/>
        <w:ind w:left="1440" w:right="1826"/>
        <w:jc w:val="both"/>
        <w:rPr>
          <w:sz w:val="20"/>
          <w:szCs w:val="20"/>
        </w:rPr>
      </w:pPr>
      <w:r>
        <w:rPr>
          <w:rFonts w:ascii="Arial" w:eastAsia="Arial" w:hAnsi="Arial" w:cs="Arial"/>
          <w:sz w:val="21"/>
          <w:szCs w:val="21"/>
        </w:rPr>
        <w:t>―36. Efficiency is very much on the lips of the privileged whenever reservation is mentioned…</w:t>
      </w:r>
    </w:p>
    <w:p w:rsidR="004B6511" w:rsidRDefault="004B6511">
      <w:pPr>
        <w:spacing w:line="211"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 xml:space="preserve">One would think that the civil service is a Heavenly Paradise into which only </w:t>
      </w:r>
      <w:r>
        <w:rPr>
          <w:rFonts w:ascii="Arial" w:eastAsia="Arial" w:hAnsi="Arial" w:cs="Arial"/>
          <w:sz w:val="21"/>
          <w:szCs w:val="21"/>
        </w:rPr>
        <w:t>the archangels, the chosen of the elite, the very best may enter and may be allowed to go higher up the ladder. But the truth is otherwise. The truth is that the civil service is no paradise and the upper echelons belonging to the chosen classes are not ne</w:t>
      </w:r>
      <w:r>
        <w:rPr>
          <w:rFonts w:ascii="Arial" w:eastAsia="Arial" w:hAnsi="Arial" w:cs="Arial"/>
          <w:sz w:val="21"/>
          <w:szCs w:val="21"/>
        </w:rPr>
        <w:t>cessarily models of efficiency. The underlying assumption that those belonging to the upper castes and classes, who are appointed to the non-reserved posts will, because of their presumed merit, ―naturally‖ perform better than those who have been appointed</w:t>
      </w:r>
      <w:r>
        <w:rPr>
          <w:rFonts w:ascii="Arial" w:eastAsia="Arial" w:hAnsi="Arial" w:cs="Arial"/>
          <w:sz w:val="21"/>
          <w:szCs w:val="21"/>
        </w:rPr>
        <w:t xml:space="preserve"> to the reserved posts and that the clear stream of efficiency will be polluted by the infiltration of the latter into the sacred precincts is a vicious assumption, typical of the superior approach of the elitist classes…‖</w:t>
      </w:r>
      <w:r>
        <w:rPr>
          <w:rFonts w:ascii="Arial" w:eastAsia="Arial" w:hAnsi="Arial" w:cs="Arial"/>
          <w:sz w:val="27"/>
          <w:szCs w:val="27"/>
          <w:vertAlign w:val="superscript"/>
        </w:rPr>
        <w:t>143</w:t>
      </w:r>
    </w:p>
    <w:p w:rsidR="004B6511" w:rsidRDefault="004B6511">
      <w:pPr>
        <w:spacing w:line="20" w:lineRule="exact"/>
        <w:rPr>
          <w:sz w:val="20"/>
          <w:szCs w:val="20"/>
        </w:rPr>
      </w:pPr>
      <w:r>
        <w:rPr>
          <w:sz w:val="20"/>
          <w:szCs w:val="20"/>
        </w:rPr>
        <w:pict>
          <v:line id="Shape 61" o:spid="_x0000_s1086" style="position:absolute;z-index:251682816;visibility:visible;mso-wrap-distance-left:0;mso-wrap-distance-right:0" from="0,20.65pt" to="2in,20.65pt" o:allowincell="f" strokeweight=".25397mm"/>
        </w:pict>
      </w:r>
    </w:p>
    <w:p w:rsidR="004B6511" w:rsidRDefault="004B6511">
      <w:pPr>
        <w:spacing w:line="200" w:lineRule="exact"/>
        <w:rPr>
          <w:sz w:val="20"/>
          <w:szCs w:val="20"/>
        </w:rPr>
      </w:pPr>
    </w:p>
    <w:p w:rsidR="004B6511" w:rsidRDefault="004B6511">
      <w:pPr>
        <w:spacing w:line="219" w:lineRule="exact"/>
        <w:rPr>
          <w:sz w:val="20"/>
          <w:szCs w:val="20"/>
        </w:rPr>
      </w:pPr>
    </w:p>
    <w:p w:rsidR="004B6511" w:rsidRDefault="00D4755E">
      <w:pPr>
        <w:numPr>
          <w:ilvl w:val="0"/>
          <w:numId w:val="254"/>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(1985) Supp. SCC 714</w:t>
      </w:r>
    </w:p>
    <w:p w:rsidR="004B6511" w:rsidRDefault="00D4755E">
      <w:pPr>
        <w:numPr>
          <w:ilvl w:val="0"/>
          <w:numId w:val="254"/>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 xml:space="preserve">Ibid </w:t>
      </w:r>
      <w:r>
        <w:rPr>
          <w:rFonts w:ascii="Arial" w:eastAsia="Arial" w:hAnsi="Arial" w:cs="Arial"/>
          <w:sz w:val="17"/>
          <w:szCs w:val="17"/>
        </w:rPr>
        <w:t>at pages 737-738</w:t>
      </w:r>
    </w:p>
    <w:p w:rsidR="004B6511" w:rsidRDefault="00D4755E">
      <w:pPr>
        <w:numPr>
          <w:ilvl w:val="0"/>
          <w:numId w:val="254"/>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 738</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118</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280"/>
        <w:rPr>
          <w:sz w:val="20"/>
          <w:szCs w:val="20"/>
        </w:rPr>
      </w:pPr>
      <w:bookmarkStart w:id="118" w:name="page119"/>
      <w:bookmarkEnd w:id="118"/>
      <w:r>
        <w:rPr>
          <w:rFonts w:ascii="Arial" w:eastAsia="Arial" w:hAnsi="Arial" w:cs="Arial"/>
          <w:sz w:val="20"/>
          <w:szCs w:val="20"/>
        </w:rPr>
        <w:t>PART G</w:t>
      </w: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numPr>
          <w:ilvl w:val="0"/>
          <w:numId w:val="255"/>
        </w:numPr>
        <w:tabs>
          <w:tab w:val="left" w:pos="720"/>
        </w:tabs>
        <w:ind w:left="720" w:hanging="720"/>
        <w:rPr>
          <w:rFonts w:ascii="Arial" w:eastAsia="Arial" w:hAnsi="Arial" w:cs="Arial"/>
          <w:sz w:val="25"/>
          <w:szCs w:val="25"/>
        </w:rPr>
      </w:pPr>
      <w:r>
        <w:rPr>
          <w:rFonts w:ascii="Arial" w:eastAsia="Arial" w:hAnsi="Arial" w:cs="Arial"/>
          <w:sz w:val="25"/>
          <w:szCs w:val="25"/>
        </w:rPr>
        <w:t>The substantive right to equality is for all segments of society. Articles 15</w:t>
      </w:r>
    </w:p>
    <w:p w:rsidR="004B6511" w:rsidRDefault="004B6511">
      <w:pPr>
        <w:spacing w:line="298" w:lineRule="exact"/>
        <w:rPr>
          <w:rFonts w:ascii="Arial" w:eastAsia="Arial" w:hAnsi="Arial" w:cs="Arial"/>
          <w:sz w:val="25"/>
          <w:szCs w:val="25"/>
        </w:rPr>
      </w:pPr>
    </w:p>
    <w:p w:rsidR="004B6511" w:rsidRDefault="00D4755E">
      <w:pPr>
        <w:spacing w:line="452" w:lineRule="auto"/>
        <w:jc w:val="both"/>
        <w:rPr>
          <w:rFonts w:ascii="Arial" w:eastAsia="Arial" w:hAnsi="Arial" w:cs="Arial"/>
          <w:sz w:val="25"/>
          <w:szCs w:val="25"/>
        </w:rPr>
      </w:pPr>
      <w:r>
        <w:rPr>
          <w:rFonts w:ascii="Arial" w:eastAsia="Arial" w:hAnsi="Arial" w:cs="Arial"/>
          <w:sz w:val="25"/>
          <w:szCs w:val="25"/>
        </w:rPr>
        <w:t xml:space="preserve">(4) and 16 (4) represent the constitutional aspiration to ameliorate the conditions of the SCs and STs. While, we are conscious of the fact that the decision in </w:t>
      </w:r>
      <w:r>
        <w:rPr>
          <w:rFonts w:ascii="Arial" w:eastAsia="Arial" w:hAnsi="Arial" w:cs="Arial"/>
          <w:b/>
          <w:bCs/>
          <w:sz w:val="25"/>
          <w:szCs w:val="25"/>
        </w:rPr>
        <w:t>Indra</w:t>
      </w:r>
      <w:r>
        <w:rPr>
          <w:rFonts w:ascii="Arial" w:eastAsia="Arial" w:hAnsi="Arial" w:cs="Arial"/>
          <w:sz w:val="25"/>
          <w:szCs w:val="25"/>
        </w:rPr>
        <w:t xml:space="preserve"> </w:t>
      </w:r>
      <w:r>
        <w:rPr>
          <w:rFonts w:ascii="Arial" w:eastAsia="Arial" w:hAnsi="Arial" w:cs="Arial"/>
          <w:b/>
          <w:bCs/>
          <w:sz w:val="25"/>
          <w:szCs w:val="25"/>
        </w:rPr>
        <w:t xml:space="preserve">Sawhney </w:t>
      </w:r>
      <w:r>
        <w:rPr>
          <w:rFonts w:ascii="Arial" w:eastAsia="Arial" w:hAnsi="Arial" w:cs="Arial"/>
          <w:sz w:val="25"/>
          <w:szCs w:val="25"/>
        </w:rPr>
        <w:t>did not accept</w:t>
      </w:r>
      <w:r>
        <w:rPr>
          <w:rFonts w:ascii="Arial" w:eastAsia="Arial" w:hAnsi="Arial" w:cs="Arial"/>
          <w:b/>
          <w:bCs/>
          <w:sz w:val="25"/>
          <w:szCs w:val="25"/>
        </w:rPr>
        <w:t xml:space="preserve"> K C Vasanth Kumar</w:t>
      </w:r>
      <w:r>
        <w:rPr>
          <w:rFonts w:ascii="Arial" w:eastAsia="Arial" w:hAnsi="Arial" w:cs="Arial"/>
          <w:sz w:val="32"/>
          <w:szCs w:val="32"/>
          <w:vertAlign w:val="superscript"/>
        </w:rPr>
        <w:t>144</w:t>
      </w:r>
      <w:r>
        <w:rPr>
          <w:rFonts w:ascii="Arial" w:eastAsia="Arial" w:hAnsi="Arial" w:cs="Arial"/>
          <w:b/>
          <w:bCs/>
          <w:sz w:val="25"/>
          <w:szCs w:val="25"/>
        </w:rPr>
        <w:t xml:space="preserve"> </w:t>
      </w:r>
      <w:r>
        <w:rPr>
          <w:rFonts w:ascii="Arial" w:eastAsia="Arial" w:hAnsi="Arial" w:cs="Arial"/>
          <w:sz w:val="25"/>
          <w:szCs w:val="25"/>
        </w:rPr>
        <w:t>on certain aspects, the</w:t>
      </w:r>
      <w:r>
        <w:rPr>
          <w:rFonts w:ascii="Arial" w:eastAsia="Arial" w:hAnsi="Arial" w:cs="Arial"/>
          <w:b/>
          <w:bCs/>
          <w:sz w:val="25"/>
          <w:szCs w:val="25"/>
        </w:rPr>
        <w:t xml:space="preserve"> </w:t>
      </w:r>
      <w:r>
        <w:rPr>
          <w:rFonts w:ascii="Arial" w:eastAsia="Arial" w:hAnsi="Arial" w:cs="Arial"/>
          <w:sz w:val="25"/>
          <w:szCs w:val="25"/>
        </w:rPr>
        <w:t xml:space="preserve">observations have </w:t>
      </w:r>
      <w:r>
        <w:rPr>
          <w:rFonts w:ascii="Arial" w:eastAsia="Arial" w:hAnsi="Arial" w:cs="Arial"/>
          <w:sz w:val="25"/>
          <w:szCs w:val="25"/>
        </w:rPr>
        <w:t>been cited by us to explain the substantive relationship between equal opportunity and merit. It embodies the fundamental philosophy of the Constitution towards advancing substantive equality.</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23" w:lineRule="exact"/>
        <w:rPr>
          <w:rFonts w:ascii="Arial" w:eastAsia="Arial" w:hAnsi="Arial" w:cs="Arial"/>
          <w:sz w:val="25"/>
          <w:szCs w:val="25"/>
        </w:rPr>
      </w:pPr>
    </w:p>
    <w:p w:rsidR="004B6511" w:rsidRDefault="00D4755E">
      <w:pPr>
        <w:numPr>
          <w:ilvl w:val="0"/>
          <w:numId w:val="255"/>
        </w:numPr>
        <w:tabs>
          <w:tab w:val="left" w:pos="720"/>
        </w:tabs>
        <w:ind w:left="720" w:hanging="720"/>
        <w:rPr>
          <w:rFonts w:ascii="Arial" w:eastAsia="Arial" w:hAnsi="Arial" w:cs="Arial"/>
          <w:sz w:val="25"/>
          <w:szCs w:val="25"/>
        </w:rPr>
      </w:pPr>
      <w:r>
        <w:rPr>
          <w:rFonts w:ascii="Arial" w:eastAsia="Arial" w:hAnsi="Arial" w:cs="Arial"/>
          <w:sz w:val="25"/>
          <w:szCs w:val="25"/>
        </w:rPr>
        <w:t>An assumption implicit in the critique of reservations is th</w:t>
      </w:r>
      <w:r>
        <w:rPr>
          <w:rFonts w:ascii="Arial" w:eastAsia="Arial" w:hAnsi="Arial" w:cs="Arial"/>
          <w:sz w:val="25"/>
          <w:szCs w:val="25"/>
        </w:rPr>
        <w:t xml:space="preserve">at  </w:t>
      </w:r>
      <w:r>
        <w:rPr>
          <w:rFonts w:ascii="Arial" w:eastAsia="Arial" w:hAnsi="Arial" w:cs="Arial"/>
          <w:b/>
          <w:bCs/>
          <w:sz w:val="25"/>
          <w:szCs w:val="25"/>
        </w:rPr>
        <w:t>awarding</w:t>
      </w:r>
    </w:p>
    <w:p w:rsidR="004B6511" w:rsidRDefault="004B6511">
      <w:pPr>
        <w:spacing w:line="289" w:lineRule="exact"/>
        <w:rPr>
          <w:sz w:val="20"/>
          <w:szCs w:val="20"/>
        </w:rPr>
      </w:pPr>
    </w:p>
    <w:p w:rsidR="004B6511" w:rsidRDefault="00D4755E">
      <w:pPr>
        <w:rPr>
          <w:sz w:val="20"/>
          <w:szCs w:val="20"/>
        </w:rPr>
      </w:pPr>
      <w:r>
        <w:rPr>
          <w:rFonts w:ascii="Arial" w:eastAsia="Arial" w:hAnsi="Arial" w:cs="Arial"/>
          <w:b/>
          <w:bCs/>
          <w:sz w:val="25"/>
          <w:szCs w:val="25"/>
        </w:rPr>
        <w:t>opportunities  in  government  services  based  on  “merit”  results  in  an</w:t>
      </w:r>
    </w:p>
    <w:p w:rsidR="004B6511" w:rsidRDefault="004B6511">
      <w:pPr>
        <w:spacing w:line="298" w:lineRule="exact"/>
        <w:rPr>
          <w:sz w:val="20"/>
          <w:szCs w:val="20"/>
        </w:rPr>
      </w:pPr>
    </w:p>
    <w:p w:rsidR="004B6511" w:rsidRDefault="00D4755E">
      <w:pPr>
        <w:spacing w:line="478" w:lineRule="auto"/>
        <w:jc w:val="both"/>
        <w:rPr>
          <w:sz w:val="20"/>
          <w:szCs w:val="20"/>
        </w:rPr>
      </w:pPr>
      <w:r>
        <w:rPr>
          <w:rFonts w:ascii="Arial" w:eastAsia="Arial" w:hAnsi="Arial" w:cs="Arial"/>
          <w:b/>
          <w:bCs/>
          <w:sz w:val="25"/>
          <w:szCs w:val="25"/>
        </w:rPr>
        <w:t>increase in administrative efficiency</w:t>
      </w:r>
      <w:r>
        <w:rPr>
          <w:rFonts w:ascii="Arial" w:eastAsia="Arial" w:hAnsi="Arial" w:cs="Arial"/>
          <w:sz w:val="25"/>
          <w:szCs w:val="25"/>
        </w:rPr>
        <w:t>. Firstly, it must be noted that</w:t>
      </w:r>
      <w:r>
        <w:rPr>
          <w:rFonts w:ascii="Arial" w:eastAsia="Arial" w:hAnsi="Arial" w:cs="Arial"/>
          <w:b/>
          <w:bCs/>
          <w:sz w:val="25"/>
          <w:szCs w:val="25"/>
        </w:rPr>
        <w:t xml:space="preserve"> </w:t>
      </w:r>
      <w:r>
        <w:rPr>
          <w:rFonts w:ascii="Arial" w:eastAsia="Arial" w:hAnsi="Arial" w:cs="Arial"/>
          <w:sz w:val="25"/>
          <w:szCs w:val="25"/>
        </w:rPr>
        <w:t xml:space="preserve">administrative efficiency is an </w:t>
      </w:r>
      <w:r>
        <w:rPr>
          <w:rFonts w:ascii="Arial" w:eastAsia="Arial" w:hAnsi="Arial" w:cs="Arial"/>
          <w:i/>
          <w:iCs/>
          <w:sz w:val="25"/>
          <w:szCs w:val="25"/>
        </w:rPr>
        <w:t>outcome</w:t>
      </w:r>
      <w:r>
        <w:rPr>
          <w:rFonts w:ascii="Arial" w:eastAsia="Arial" w:hAnsi="Arial" w:cs="Arial"/>
          <w:sz w:val="25"/>
          <w:szCs w:val="25"/>
        </w:rPr>
        <w:t xml:space="preserve"> of the actions taken by officials </w:t>
      </w:r>
      <w:r>
        <w:rPr>
          <w:rFonts w:ascii="Arial" w:eastAsia="Arial" w:hAnsi="Arial" w:cs="Arial"/>
          <w:i/>
          <w:iCs/>
          <w:sz w:val="25"/>
          <w:szCs w:val="25"/>
        </w:rPr>
        <w:t>after</w:t>
      </w:r>
      <w:r>
        <w:rPr>
          <w:rFonts w:ascii="Arial" w:eastAsia="Arial" w:hAnsi="Arial" w:cs="Arial"/>
          <w:sz w:val="25"/>
          <w:szCs w:val="25"/>
        </w:rPr>
        <w:t xml:space="preserve"> they have been</w:t>
      </w:r>
      <w:r>
        <w:rPr>
          <w:rFonts w:ascii="Arial" w:eastAsia="Arial" w:hAnsi="Arial" w:cs="Arial"/>
          <w:sz w:val="25"/>
          <w:szCs w:val="25"/>
        </w:rPr>
        <w:t xml:space="preserve"> appointed or promoted and is not tied to the selection method itself. The argument that one selection method produces officials capable of taking better actions than a second method must be empirically proven based on an evaluation of the outcomes produce</w:t>
      </w:r>
      <w:r>
        <w:rPr>
          <w:rFonts w:ascii="Arial" w:eastAsia="Arial" w:hAnsi="Arial" w:cs="Arial"/>
          <w:sz w:val="25"/>
          <w:szCs w:val="25"/>
        </w:rPr>
        <w:t>d by officials selected through both methods.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1" w:lineRule="exact"/>
        <w:rPr>
          <w:sz w:val="20"/>
          <w:szCs w:val="20"/>
        </w:rPr>
      </w:pPr>
    </w:p>
    <w:p w:rsidR="004B6511" w:rsidRDefault="00D4755E">
      <w:pPr>
        <w:spacing w:line="477" w:lineRule="auto"/>
        <w:jc w:val="both"/>
        <w:rPr>
          <w:sz w:val="20"/>
          <w:szCs w:val="20"/>
        </w:rPr>
      </w:pPr>
      <w:r>
        <w:rPr>
          <w:rFonts w:ascii="Arial" w:eastAsia="Arial" w:hAnsi="Arial" w:cs="Arial"/>
          <w:sz w:val="25"/>
          <w:szCs w:val="25"/>
        </w:rPr>
        <w:t>Secondly, arguments that attack reservations on the grounds of efficiency equate ―merit‖ with candidates who perform better than other candidates on seemingly ―neutral‖ criteria, e.g. standardised examinati</w:t>
      </w:r>
      <w:r>
        <w:rPr>
          <w:rFonts w:ascii="Arial" w:eastAsia="Arial" w:hAnsi="Arial" w:cs="Arial"/>
          <w:sz w:val="25"/>
          <w:szCs w:val="25"/>
        </w:rPr>
        <w:t>ons. Thus, candidates who score beyond a particular ―cut-off point‖ are considered ―meritorious‖ and others are ―non-meritorious‖. However, this is a distorted understanding of the function ―merit‖ plays in society.</w:t>
      </w:r>
    </w:p>
    <w:p w:rsidR="004B6511" w:rsidRDefault="004B6511">
      <w:pPr>
        <w:spacing w:line="20" w:lineRule="exact"/>
        <w:rPr>
          <w:sz w:val="20"/>
          <w:szCs w:val="20"/>
        </w:rPr>
      </w:pPr>
      <w:r>
        <w:rPr>
          <w:sz w:val="20"/>
          <w:szCs w:val="20"/>
        </w:rPr>
        <w:pict>
          <v:line id="Shape 62" o:spid="_x0000_s1087" style="position:absolute;z-index:251683840;visibility:visible;mso-wrap-distance-left:0;mso-wrap-distance-right:0" from="0,-3.85pt" to="2in,-3.85pt" o:allowincell="f" strokeweight=".25397mm"/>
        </w:pict>
      </w:r>
    </w:p>
    <w:p w:rsidR="004B6511" w:rsidRDefault="00D4755E">
      <w:pPr>
        <w:numPr>
          <w:ilvl w:val="0"/>
          <w:numId w:val="256"/>
        </w:numPr>
        <w:tabs>
          <w:tab w:val="left" w:pos="260"/>
        </w:tabs>
        <w:spacing w:line="215" w:lineRule="auto"/>
        <w:ind w:left="260" w:hanging="260"/>
        <w:rPr>
          <w:rFonts w:ascii="Arial" w:eastAsia="Arial" w:hAnsi="Arial" w:cs="Arial"/>
          <w:sz w:val="23"/>
          <w:szCs w:val="23"/>
          <w:vertAlign w:val="superscript"/>
        </w:rPr>
      </w:pPr>
      <w:r>
        <w:rPr>
          <w:rFonts w:ascii="Arial" w:eastAsia="Arial" w:hAnsi="Arial" w:cs="Arial"/>
          <w:sz w:val="17"/>
          <w:szCs w:val="17"/>
        </w:rPr>
        <w:t>Supra 139 at paragraph 613</w:t>
      </w:r>
    </w:p>
    <w:p w:rsidR="004B6511" w:rsidRDefault="004B6511">
      <w:pPr>
        <w:spacing w:line="257" w:lineRule="exact"/>
        <w:rPr>
          <w:sz w:val="20"/>
          <w:szCs w:val="20"/>
        </w:rPr>
      </w:pPr>
    </w:p>
    <w:p w:rsidR="004B6511" w:rsidRDefault="00D4755E">
      <w:pPr>
        <w:ind w:right="20"/>
        <w:jc w:val="center"/>
        <w:rPr>
          <w:sz w:val="20"/>
          <w:szCs w:val="20"/>
        </w:rPr>
      </w:pPr>
      <w:r>
        <w:rPr>
          <w:rFonts w:ascii="Arial" w:eastAsia="Arial" w:hAnsi="Arial" w:cs="Arial"/>
          <w:sz w:val="20"/>
          <w:szCs w:val="20"/>
        </w:rPr>
        <w:t>119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280"/>
        <w:rPr>
          <w:sz w:val="20"/>
          <w:szCs w:val="20"/>
        </w:rPr>
      </w:pPr>
      <w:bookmarkStart w:id="119" w:name="page120"/>
      <w:bookmarkEnd w:id="119"/>
      <w:r>
        <w:rPr>
          <w:rFonts w:ascii="Arial" w:eastAsia="Arial" w:hAnsi="Arial" w:cs="Arial"/>
          <w:sz w:val="19"/>
          <w:szCs w:val="19"/>
        </w:rPr>
        <w:t>PART G</w:t>
      </w:r>
    </w:p>
    <w:p w:rsidR="004B6511" w:rsidRDefault="004B6511">
      <w:pPr>
        <w:spacing w:line="200" w:lineRule="exact"/>
        <w:rPr>
          <w:sz w:val="20"/>
          <w:szCs w:val="20"/>
        </w:rPr>
      </w:pPr>
    </w:p>
    <w:p w:rsidR="004B6511" w:rsidRDefault="004B6511">
      <w:pPr>
        <w:spacing w:line="263" w:lineRule="exact"/>
        <w:rPr>
          <w:sz w:val="20"/>
          <w:szCs w:val="20"/>
        </w:rPr>
      </w:pPr>
    </w:p>
    <w:p w:rsidR="004B6511" w:rsidRDefault="00D4755E">
      <w:pPr>
        <w:numPr>
          <w:ilvl w:val="0"/>
          <w:numId w:val="257"/>
        </w:numPr>
        <w:tabs>
          <w:tab w:val="left" w:pos="720"/>
        </w:tabs>
        <w:spacing w:line="438" w:lineRule="auto"/>
        <w:ind w:right="6"/>
        <w:rPr>
          <w:rFonts w:ascii="Arial" w:eastAsia="Arial" w:hAnsi="Arial" w:cs="Arial"/>
          <w:sz w:val="25"/>
          <w:szCs w:val="25"/>
        </w:rPr>
      </w:pPr>
      <w:r>
        <w:rPr>
          <w:rFonts w:ascii="Arial" w:eastAsia="Arial" w:hAnsi="Arial" w:cs="Arial"/>
          <w:sz w:val="25"/>
          <w:szCs w:val="25"/>
        </w:rPr>
        <w:t>As Amartya Sen notes in his chapter on ―Merit and Justice‖,</w:t>
      </w:r>
      <w:r>
        <w:rPr>
          <w:rFonts w:ascii="Arial" w:eastAsia="Arial" w:hAnsi="Arial" w:cs="Arial"/>
          <w:sz w:val="32"/>
          <w:szCs w:val="32"/>
          <w:vertAlign w:val="superscript"/>
        </w:rPr>
        <w:t>145</w:t>
      </w:r>
      <w:r>
        <w:rPr>
          <w:rFonts w:ascii="Arial" w:eastAsia="Arial" w:hAnsi="Arial" w:cs="Arial"/>
          <w:sz w:val="25"/>
          <w:szCs w:val="25"/>
        </w:rPr>
        <w:t xml:space="preserve"> the idea of merit is fundamentally derivative of our views of a good society. Sen notes,</w:t>
      </w:r>
    </w:p>
    <w:p w:rsidR="004B6511" w:rsidRDefault="004B6511">
      <w:pPr>
        <w:spacing w:line="189"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w:t>
      </w:r>
      <w:r>
        <w:rPr>
          <w:rFonts w:ascii="Arial" w:eastAsia="Arial" w:hAnsi="Arial" w:cs="Arial"/>
          <w:b/>
          <w:bCs/>
          <w:sz w:val="21"/>
          <w:szCs w:val="21"/>
        </w:rPr>
        <w:t>Actions may be rewarded for the good they do</w:t>
      </w:r>
      <w:r>
        <w:rPr>
          <w:rFonts w:ascii="Arial" w:eastAsia="Arial" w:hAnsi="Arial" w:cs="Arial"/>
          <w:sz w:val="21"/>
          <w:szCs w:val="21"/>
        </w:rPr>
        <w:t>, and a system of remunerating the activities that generate good consequences would, it is presumed, tend to produce a better society. The rationale of incentive structures may be more complex than this simple statement suggests, but the idea of merit in t</w:t>
      </w:r>
      <w:r>
        <w:rPr>
          <w:rFonts w:ascii="Arial" w:eastAsia="Arial" w:hAnsi="Arial" w:cs="Arial"/>
          <w:sz w:val="21"/>
          <w:szCs w:val="21"/>
        </w:rPr>
        <w:t xml:space="preserve">his instrumental perspective relates to the motivation of producing better results. In this view, </w:t>
      </w:r>
      <w:r>
        <w:rPr>
          <w:rFonts w:ascii="Arial" w:eastAsia="Arial" w:hAnsi="Arial" w:cs="Arial"/>
          <w:b/>
          <w:bCs/>
          <w:sz w:val="21"/>
          <w:szCs w:val="21"/>
        </w:rPr>
        <w:t>actions are</w:t>
      </w:r>
      <w:r>
        <w:rPr>
          <w:rFonts w:ascii="Arial" w:eastAsia="Arial" w:hAnsi="Arial" w:cs="Arial"/>
          <w:sz w:val="21"/>
          <w:szCs w:val="21"/>
        </w:rPr>
        <w:t xml:space="preserve"> </w:t>
      </w:r>
      <w:r>
        <w:rPr>
          <w:rFonts w:ascii="Arial" w:eastAsia="Arial" w:hAnsi="Arial" w:cs="Arial"/>
          <w:b/>
          <w:bCs/>
          <w:sz w:val="21"/>
          <w:szCs w:val="21"/>
        </w:rPr>
        <w:t>meritorious in a derivative and contingent way, depending on the good they do, and more particularly, the good that can be brought about by reward</w:t>
      </w:r>
      <w:r>
        <w:rPr>
          <w:rFonts w:ascii="Arial" w:eastAsia="Arial" w:hAnsi="Arial" w:cs="Arial"/>
          <w:b/>
          <w:bCs/>
          <w:sz w:val="21"/>
          <w:szCs w:val="21"/>
        </w:rPr>
        <w:t>ing them</w:t>
      </w:r>
      <w:r>
        <w:rPr>
          <w:rFonts w:ascii="Arial" w:eastAsia="Arial" w:hAnsi="Arial" w:cs="Arial"/>
          <w:sz w:val="21"/>
          <w:szCs w:val="21"/>
        </w:rPr>
        <w:t>….</w:t>
      </w:r>
    </w:p>
    <w:p w:rsidR="004B6511" w:rsidRDefault="004B6511">
      <w:pPr>
        <w:spacing w:line="212"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…The concept of merit is deeply contingent on our views of a good society. Indeed, the notion of merit is fundamentally derivative, and thus cannot be qualified and contingent. There is some elementary </w:t>
      </w:r>
      <w:r>
        <w:rPr>
          <w:rFonts w:ascii="Arial" w:eastAsia="Arial" w:hAnsi="Arial" w:cs="Arial"/>
          <w:b/>
          <w:bCs/>
          <w:sz w:val="21"/>
          <w:szCs w:val="21"/>
        </w:rPr>
        <w:t>tension between (1) the inclination to</w:t>
      </w:r>
      <w:r>
        <w:rPr>
          <w:rFonts w:ascii="Arial" w:eastAsia="Arial" w:hAnsi="Arial" w:cs="Arial"/>
          <w:sz w:val="21"/>
          <w:szCs w:val="21"/>
        </w:rPr>
        <w:t xml:space="preserve"> </w:t>
      </w:r>
      <w:r>
        <w:rPr>
          <w:rFonts w:ascii="Arial" w:eastAsia="Arial" w:hAnsi="Arial" w:cs="Arial"/>
          <w:b/>
          <w:bCs/>
          <w:sz w:val="21"/>
          <w:szCs w:val="21"/>
        </w:rPr>
        <w:t>see</w:t>
      </w:r>
      <w:r>
        <w:rPr>
          <w:rFonts w:ascii="Arial" w:eastAsia="Arial" w:hAnsi="Arial" w:cs="Arial"/>
          <w:b/>
          <w:bCs/>
          <w:sz w:val="21"/>
          <w:szCs w:val="21"/>
        </w:rPr>
        <w:t xml:space="preserve"> merit in fixed and absolute terms, and (2) the ultimately instrumental character of merit – its dependence on the concept of “the good” in the relevant society</w:t>
      </w:r>
      <w:r>
        <w:rPr>
          <w:rFonts w:ascii="Arial" w:eastAsia="Arial" w:hAnsi="Arial" w:cs="Arial"/>
          <w:sz w:val="21"/>
          <w:szCs w:val="21"/>
        </w:rPr>
        <w:t>.</w:t>
      </w:r>
    </w:p>
    <w:p w:rsidR="004B6511" w:rsidRDefault="004B6511">
      <w:pPr>
        <w:spacing w:line="208" w:lineRule="exact"/>
        <w:rPr>
          <w:sz w:val="20"/>
          <w:szCs w:val="20"/>
        </w:rPr>
      </w:pPr>
    </w:p>
    <w:p w:rsidR="004B6511" w:rsidRDefault="00D4755E">
      <w:pPr>
        <w:spacing w:line="274" w:lineRule="auto"/>
        <w:ind w:left="1440" w:right="1826"/>
        <w:jc w:val="both"/>
        <w:rPr>
          <w:sz w:val="20"/>
          <w:szCs w:val="20"/>
        </w:rPr>
      </w:pPr>
      <w:r>
        <w:rPr>
          <w:rFonts w:ascii="Arial" w:eastAsia="Arial" w:hAnsi="Arial" w:cs="Arial"/>
          <w:sz w:val="21"/>
          <w:szCs w:val="21"/>
        </w:rPr>
        <w:t>This basic contrast is made more intense by the tendency, in practice, to characterise ―merit</w:t>
      </w:r>
      <w:r>
        <w:rPr>
          <w:rFonts w:ascii="Arial" w:eastAsia="Arial" w:hAnsi="Arial" w:cs="Arial"/>
          <w:sz w:val="21"/>
          <w:szCs w:val="21"/>
        </w:rPr>
        <w:t>‖ in inflexible forms reflecting values and priorities of the past, often in sharp conflict with conceptions that would be needed for seeing merit in the context of contemporary objectives and concerns…</w:t>
      </w:r>
    </w:p>
    <w:p w:rsidR="004B6511" w:rsidRDefault="004B6511">
      <w:pPr>
        <w:spacing w:line="210" w:lineRule="exact"/>
        <w:rPr>
          <w:sz w:val="20"/>
          <w:szCs w:val="20"/>
        </w:rPr>
      </w:pPr>
    </w:p>
    <w:p w:rsidR="004B6511" w:rsidRDefault="00D4755E">
      <w:pPr>
        <w:spacing w:line="275" w:lineRule="auto"/>
        <w:ind w:left="1440" w:right="1826"/>
        <w:jc w:val="both"/>
        <w:rPr>
          <w:sz w:val="20"/>
          <w:szCs w:val="20"/>
        </w:rPr>
      </w:pPr>
      <w:r>
        <w:rPr>
          <w:rFonts w:ascii="Arial" w:eastAsia="Arial" w:hAnsi="Arial" w:cs="Arial"/>
          <w:b/>
          <w:bCs/>
          <w:sz w:val="21"/>
          <w:szCs w:val="21"/>
        </w:rPr>
        <w:t xml:space="preserve">Even though the typical “objective functions” that </w:t>
      </w:r>
      <w:r>
        <w:rPr>
          <w:rFonts w:ascii="Arial" w:eastAsia="Arial" w:hAnsi="Arial" w:cs="Arial"/>
          <w:b/>
          <w:bCs/>
          <w:sz w:val="21"/>
          <w:szCs w:val="21"/>
        </w:rPr>
        <w:t>are implicitly invoked in most countries to define and assess what is to count as merit tend to be indifferent to (or negligent of) distributive aspects of outcomes, there is no necessity to accept that ad hoc characterisation</w:t>
      </w:r>
      <w:r>
        <w:rPr>
          <w:rFonts w:ascii="Arial" w:eastAsia="Arial" w:hAnsi="Arial" w:cs="Arial"/>
          <w:sz w:val="21"/>
          <w:szCs w:val="21"/>
        </w:rPr>
        <w:t>.</w:t>
      </w:r>
      <w:r>
        <w:rPr>
          <w:rFonts w:ascii="Arial" w:eastAsia="Arial" w:hAnsi="Arial" w:cs="Arial"/>
          <w:b/>
          <w:bCs/>
          <w:sz w:val="21"/>
          <w:szCs w:val="21"/>
        </w:rPr>
        <w:t xml:space="preserve"> This is not a matter of a “n</w:t>
      </w:r>
      <w:r>
        <w:rPr>
          <w:rFonts w:ascii="Arial" w:eastAsia="Arial" w:hAnsi="Arial" w:cs="Arial"/>
          <w:b/>
          <w:bCs/>
          <w:sz w:val="21"/>
          <w:szCs w:val="21"/>
        </w:rPr>
        <w:t>atural order” of “merit” that is independent of our value system</w:t>
      </w:r>
      <w:r>
        <w:rPr>
          <w:rFonts w:ascii="Arial" w:eastAsia="Arial" w:hAnsi="Arial" w:cs="Arial"/>
          <w:sz w:val="21"/>
          <w:szCs w:val="21"/>
        </w:rPr>
        <w:t>….‖</w:t>
      </w:r>
      <w:r>
        <w:rPr>
          <w:rFonts w:ascii="Arial" w:eastAsia="Arial" w:hAnsi="Arial" w:cs="Arial"/>
          <w:b/>
          <w:bCs/>
          <w:sz w:val="21"/>
          <w:szCs w:val="21"/>
        </w:rPr>
        <w:t xml:space="preserve"> </w:t>
      </w:r>
      <w:r>
        <w:rPr>
          <w:rFonts w:ascii="Arial" w:eastAsia="Arial" w:hAnsi="Arial" w:cs="Arial"/>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40" w:lineRule="exact"/>
        <w:rPr>
          <w:sz w:val="20"/>
          <w:szCs w:val="20"/>
        </w:rPr>
      </w:pPr>
    </w:p>
    <w:p w:rsidR="004B6511" w:rsidRDefault="00D4755E">
      <w:pPr>
        <w:numPr>
          <w:ilvl w:val="0"/>
          <w:numId w:val="258"/>
        </w:numPr>
        <w:tabs>
          <w:tab w:val="left" w:pos="720"/>
        </w:tabs>
        <w:spacing w:line="499" w:lineRule="auto"/>
        <w:ind w:right="6"/>
        <w:jc w:val="both"/>
        <w:rPr>
          <w:rFonts w:ascii="Arial" w:eastAsia="Arial" w:hAnsi="Arial" w:cs="Arial"/>
          <w:sz w:val="24"/>
          <w:szCs w:val="24"/>
        </w:rPr>
      </w:pPr>
      <w:r>
        <w:rPr>
          <w:rFonts w:ascii="Arial" w:eastAsia="Arial" w:hAnsi="Arial" w:cs="Arial"/>
          <w:sz w:val="24"/>
          <w:szCs w:val="24"/>
        </w:rPr>
        <w:t>Once we understand ―merit‖ as instrumental in achieving goods that we as a society value, we see that the equation of ―merit‖ with performance at a few</w:t>
      </w:r>
    </w:p>
    <w:p w:rsidR="004B6511" w:rsidRDefault="004B6511">
      <w:pPr>
        <w:spacing w:line="2"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narrowly def</w:t>
      </w:r>
      <w:r>
        <w:rPr>
          <w:rFonts w:ascii="Arial" w:eastAsia="Arial" w:hAnsi="Arial" w:cs="Arial"/>
          <w:sz w:val="25"/>
          <w:szCs w:val="25"/>
        </w:rPr>
        <w:t>ined criteria is incomplete. A meritocratic system is one that rewards actions that result in the outcomes that we as a society value.</w:t>
      </w:r>
    </w:p>
    <w:p w:rsidR="004B6511" w:rsidRDefault="004B6511">
      <w:pPr>
        <w:spacing w:line="20" w:lineRule="exact"/>
        <w:rPr>
          <w:sz w:val="20"/>
          <w:szCs w:val="20"/>
        </w:rPr>
      </w:pPr>
      <w:r>
        <w:rPr>
          <w:sz w:val="20"/>
          <w:szCs w:val="20"/>
        </w:rPr>
        <w:pict>
          <v:line id="Shape 63" o:spid="_x0000_s1088" style="position:absolute;z-index:251684864;visibility:visible;mso-wrap-distance-left:0;mso-wrap-distance-right:0" from="0,-1.05pt" to="2in,-1.05pt" o:allowincell="f" strokeweight=".72pt"/>
        </w:pict>
      </w:r>
    </w:p>
    <w:p w:rsidR="004B6511" w:rsidRDefault="004B6511">
      <w:pPr>
        <w:spacing w:line="76" w:lineRule="exact"/>
        <w:rPr>
          <w:sz w:val="20"/>
          <w:szCs w:val="20"/>
        </w:rPr>
      </w:pPr>
    </w:p>
    <w:p w:rsidR="004B6511" w:rsidRDefault="00D4755E">
      <w:pPr>
        <w:numPr>
          <w:ilvl w:val="0"/>
          <w:numId w:val="259"/>
        </w:numPr>
        <w:tabs>
          <w:tab w:val="left" w:pos="282"/>
        </w:tabs>
        <w:spacing w:line="199" w:lineRule="auto"/>
        <w:ind w:left="280" w:right="6" w:hanging="280"/>
        <w:rPr>
          <w:rFonts w:ascii="Arial" w:eastAsia="Arial" w:hAnsi="Arial" w:cs="Arial"/>
          <w:sz w:val="24"/>
          <w:szCs w:val="24"/>
          <w:vertAlign w:val="superscript"/>
        </w:rPr>
      </w:pPr>
      <w:r>
        <w:rPr>
          <w:rFonts w:ascii="Arial" w:eastAsia="Arial" w:hAnsi="Arial" w:cs="Arial"/>
          <w:sz w:val="18"/>
          <w:szCs w:val="18"/>
        </w:rPr>
        <w:t>Sen A, Merit and Justice, in Arrow, KJ, M</w:t>
      </w:r>
      <w:r>
        <w:rPr>
          <w:rFonts w:ascii="Arial" w:eastAsia="Arial" w:hAnsi="Arial" w:cs="Arial"/>
          <w:sz w:val="13"/>
          <w:szCs w:val="13"/>
        </w:rPr>
        <w:t>ERITOCRACY AND</w:t>
      </w:r>
      <w:r>
        <w:rPr>
          <w:rFonts w:ascii="Arial" w:eastAsia="Arial" w:hAnsi="Arial" w:cs="Arial"/>
          <w:sz w:val="18"/>
          <w:szCs w:val="18"/>
        </w:rPr>
        <w:t xml:space="preserve"> E</w:t>
      </w:r>
      <w:r>
        <w:rPr>
          <w:rFonts w:ascii="Arial" w:eastAsia="Arial" w:hAnsi="Arial" w:cs="Arial"/>
          <w:sz w:val="13"/>
          <w:szCs w:val="13"/>
        </w:rPr>
        <w:t>CONOMIC</w:t>
      </w:r>
      <w:r>
        <w:rPr>
          <w:rFonts w:ascii="Arial" w:eastAsia="Arial" w:hAnsi="Arial" w:cs="Arial"/>
          <w:sz w:val="18"/>
          <w:szCs w:val="18"/>
        </w:rPr>
        <w:t xml:space="preserve"> I</w:t>
      </w:r>
      <w:r>
        <w:rPr>
          <w:rFonts w:ascii="Arial" w:eastAsia="Arial" w:hAnsi="Arial" w:cs="Arial"/>
          <w:sz w:val="13"/>
          <w:szCs w:val="13"/>
        </w:rPr>
        <w:t>NEQUALITY</w:t>
      </w:r>
      <w:r>
        <w:rPr>
          <w:rFonts w:ascii="Arial" w:eastAsia="Arial" w:hAnsi="Arial" w:cs="Arial"/>
          <w:sz w:val="18"/>
          <w:szCs w:val="18"/>
        </w:rPr>
        <w:t xml:space="preserve"> (Princeton University Press 2000) (Amartya Sen, Merit and Justice).</w:t>
      </w:r>
    </w:p>
    <w:p w:rsidR="004B6511" w:rsidRDefault="004B6511">
      <w:pPr>
        <w:spacing w:line="200" w:lineRule="exact"/>
        <w:rPr>
          <w:sz w:val="20"/>
          <w:szCs w:val="20"/>
        </w:rPr>
      </w:pPr>
    </w:p>
    <w:p w:rsidR="004B6511" w:rsidRDefault="004B6511">
      <w:pPr>
        <w:spacing w:line="220" w:lineRule="exact"/>
        <w:rPr>
          <w:sz w:val="20"/>
          <w:szCs w:val="20"/>
        </w:rPr>
      </w:pPr>
    </w:p>
    <w:p w:rsidR="004B6511" w:rsidRDefault="00D4755E">
      <w:pPr>
        <w:ind w:right="6"/>
        <w:jc w:val="center"/>
        <w:rPr>
          <w:sz w:val="20"/>
          <w:szCs w:val="20"/>
        </w:rPr>
      </w:pPr>
      <w:r>
        <w:rPr>
          <w:rFonts w:ascii="Arial" w:eastAsia="Arial" w:hAnsi="Arial" w:cs="Arial"/>
          <w:sz w:val="20"/>
          <w:szCs w:val="20"/>
        </w:rPr>
        <w:t>120</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280"/>
        <w:rPr>
          <w:sz w:val="20"/>
          <w:szCs w:val="20"/>
        </w:rPr>
      </w:pPr>
      <w:bookmarkStart w:id="120" w:name="page121"/>
      <w:bookmarkEnd w:id="120"/>
      <w:r>
        <w:rPr>
          <w:rFonts w:ascii="Arial" w:eastAsia="Arial" w:hAnsi="Arial" w:cs="Arial"/>
          <w:sz w:val="19"/>
          <w:szCs w:val="19"/>
        </w:rPr>
        <w:t>PART G</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numPr>
          <w:ilvl w:val="0"/>
          <w:numId w:val="260"/>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 xml:space="preserve">For example, performance in standardised examinations (distinguished from administrative efficiency) now becomes </w:t>
      </w:r>
      <w:r>
        <w:rPr>
          <w:rFonts w:ascii="Arial" w:eastAsia="Arial" w:hAnsi="Arial" w:cs="Arial"/>
          <w:i/>
          <w:iCs/>
          <w:sz w:val="25"/>
          <w:szCs w:val="25"/>
        </w:rPr>
        <w:t>one among many</w:t>
      </w:r>
      <w:r>
        <w:rPr>
          <w:rFonts w:ascii="Arial" w:eastAsia="Arial" w:hAnsi="Arial" w:cs="Arial"/>
          <w:sz w:val="25"/>
          <w:szCs w:val="25"/>
        </w:rPr>
        <w:t xml:space="preserve"> of the actions that the process of appointments in government services seeks to achieve. Based on the text of Articles 335, Articles 16 (4), and 46, it is evident that the uplifting of the SCs and STs through employment in government services, and having </w:t>
      </w:r>
      <w:r>
        <w:rPr>
          <w:rFonts w:ascii="Arial" w:eastAsia="Arial" w:hAnsi="Arial" w:cs="Arial"/>
          <w:sz w:val="25"/>
          <w:szCs w:val="25"/>
        </w:rPr>
        <w:t>an inclusive government are other outcomes that the process of appointments in government services seeks to achieve. Sen gives exactly such an example.</w:t>
      </w:r>
    </w:p>
    <w:p w:rsidR="004B6511" w:rsidRDefault="004B6511">
      <w:pPr>
        <w:spacing w:line="214"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―If, for example, the conceptualisation of a good society includes the absence of serious economic ineq</w:t>
      </w:r>
      <w:r>
        <w:rPr>
          <w:rFonts w:ascii="Arial" w:eastAsia="Arial" w:hAnsi="Arial" w:cs="Arial"/>
          <w:sz w:val="21"/>
          <w:szCs w:val="21"/>
        </w:rPr>
        <w:t xml:space="preserve">ualities, then </w:t>
      </w:r>
      <w:r>
        <w:rPr>
          <w:rFonts w:ascii="Arial" w:eastAsia="Arial" w:hAnsi="Arial" w:cs="Arial"/>
          <w:b/>
          <w:bCs/>
          <w:sz w:val="21"/>
          <w:szCs w:val="21"/>
        </w:rPr>
        <w:t>in the characterisation of instrumental goodness, including the assessment of what counts as merit, note would have to be taken of the propensity of putative merit to lessen – or to generate – economic inequality</w:t>
      </w:r>
      <w:r>
        <w:rPr>
          <w:rFonts w:ascii="Arial" w:eastAsia="Arial" w:hAnsi="Arial" w:cs="Arial"/>
          <w:sz w:val="21"/>
          <w:szCs w:val="21"/>
        </w:rPr>
        <w:t>. In</w:t>
      </w:r>
      <w:r>
        <w:rPr>
          <w:rFonts w:ascii="Arial" w:eastAsia="Arial" w:hAnsi="Arial" w:cs="Arial"/>
          <w:b/>
          <w:bCs/>
          <w:sz w:val="21"/>
          <w:szCs w:val="21"/>
        </w:rPr>
        <w:t xml:space="preserve"> </w:t>
      </w:r>
      <w:r>
        <w:rPr>
          <w:rFonts w:ascii="Arial" w:eastAsia="Arial" w:hAnsi="Arial" w:cs="Arial"/>
          <w:sz w:val="21"/>
          <w:szCs w:val="21"/>
        </w:rPr>
        <w:t>this case, the rewarding</w:t>
      </w:r>
      <w:r>
        <w:rPr>
          <w:rFonts w:ascii="Arial" w:eastAsia="Arial" w:hAnsi="Arial" w:cs="Arial"/>
          <w:sz w:val="21"/>
          <w:szCs w:val="21"/>
        </w:rPr>
        <w:t xml:space="preserve"> of merit cannot be done independent of its distributive consequences.</w:t>
      </w:r>
    </w:p>
    <w:p w:rsidR="004B6511" w:rsidRDefault="004B6511">
      <w:pPr>
        <w:spacing w:line="204" w:lineRule="exact"/>
        <w:rPr>
          <w:sz w:val="20"/>
          <w:szCs w:val="20"/>
        </w:rPr>
      </w:pPr>
    </w:p>
    <w:p w:rsidR="004B6511" w:rsidRDefault="00D4755E">
      <w:pPr>
        <w:ind w:left="1440"/>
        <w:rPr>
          <w:sz w:val="20"/>
          <w:szCs w:val="20"/>
        </w:rPr>
      </w:pPr>
      <w:r>
        <w:rPr>
          <w:rFonts w:ascii="Arial" w:eastAsia="Arial" w:hAnsi="Arial" w:cs="Arial"/>
          <w:sz w:val="21"/>
          <w:szCs w:val="21"/>
        </w:rPr>
        <w:t>…</w:t>
      </w:r>
    </w:p>
    <w:p w:rsidR="004B6511" w:rsidRDefault="004B6511">
      <w:pPr>
        <w:spacing w:line="241"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 xml:space="preserve">A system of rewarding of merit may well generate inequalities of well-being and of other advantages. But, as was argued earlier, much would depend on the nature of the consequences </w:t>
      </w:r>
      <w:r>
        <w:rPr>
          <w:rFonts w:ascii="Arial" w:eastAsia="Arial" w:hAnsi="Arial" w:cs="Arial"/>
          <w:sz w:val="21"/>
          <w:szCs w:val="21"/>
        </w:rPr>
        <w:t xml:space="preserve">that are sought, on the basis of which merits are to be characterised. </w:t>
      </w:r>
      <w:r>
        <w:rPr>
          <w:rFonts w:ascii="Arial" w:eastAsia="Arial" w:hAnsi="Arial" w:cs="Arial"/>
          <w:b/>
          <w:bCs/>
          <w:sz w:val="21"/>
          <w:szCs w:val="21"/>
        </w:rPr>
        <w:t>If the results desired have a strong</w:t>
      </w:r>
      <w:r>
        <w:rPr>
          <w:rFonts w:ascii="Arial" w:eastAsia="Arial" w:hAnsi="Arial" w:cs="Arial"/>
          <w:sz w:val="21"/>
          <w:szCs w:val="21"/>
        </w:rPr>
        <w:t xml:space="preserve"> </w:t>
      </w:r>
      <w:r>
        <w:rPr>
          <w:rFonts w:ascii="Arial" w:eastAsia="Arial" w:hAnsi="Arial" w:cs="Arial"/>
          <w:b/>
          <w:bCs/>
          <w:sz w:val="21"/>
          <w:szCs w:val="21"/>
        </w:rPr>
        <w:t>distributive component, with a preference for equality, then in assessing merits (through judging the generating results, including its distributive</w:t>
      </w:r>
      <w:r>
        <w:rPr>
          <w:rFonts w:ascii="Arial" w:eastAsia="Arial" w:hAnsi="Arial" w:cs="Arial"/>
          <w:b/>
          <w:bCs/>
          <w:sz w:val="21"/>
          <w:szCs w:val="21"/>
        </w:rPr>
        <w:t xml:space="preserve"> aspects), concerns about distribution and inequality would enter the</w:t>
      </w:r>
    </w:p>
    <w:p w:rsidR="004B6511" w:rsidRDefault="004B6511">
      <w:pPr>
        <w:spacing w:line="4" w:lineRule="exact"/>
        <w:rPr>
          <w:sz w:val="20"/>
          <w:szCs w:val="20"/>
        </w:rPr>
      </w:pPr>
    </w:p>
    <w:p w:rsidR="004B6511" w:rsidRDefault="00D4755E">
      <w:pPr>
        <w:tabs>
          <w:tab w:val="left" w:pos="3400"/>
        </w:tabs>
        <w:ind w:left="1440"/>
        <w:rPr>
          <w:sz w:val="20"/>
          <w:szCs w:val="20"/>
        </w:rPr>
      </w:pPr>
      <w:r>
        <w:rPr>
          <w:rFonts w:ascii="Arial" w:eastAsia="Arial" w:hAnsi="Arial" w:cs="Arial"/>
          <w:b/>
          <w:bCs/>
          <w:sz w:val="21"/>
          <w:szCs w:val="21"/>
        </w:rPr>
        <w:t>evaluation</w:t>
      </w:r>
      <w:r>
        <w:rPr>
          <w:rFonts w:ascii="Arial" w:eastAsia="Arial" w:hAnsi="Arial" w:cs="Arial"/>
          <w:sz w:val="21"/>
          <w:szCs w:val="21"/>
        </w:rPr>
        <w:t>.‖</w:t>
      </w:r>
      <w:r>
        <w:rPr>
          <w:rFonts w:ascii="Arial" w:eastAsia="Arial" w:hAnsi="Arial" w:cs="Arial"/>
          <w:sz w:val="27"/>
          <w:szCs w:val="27"/>
          <w:vertAlign w:val="superscript"/>
        </w:rPr>
        <w:t>146</w:t>
      </w:r>
      <w:r>
        <w:rPr>
          <w:sz w:val="20"/>
          <w:szCs w:val="20"/>
        </w:rPr>
        <w:tab/>
      </w:r>
      <w:r>
        <w:rPr>
          <w:rFonts w:ascii="Arial" w:eastAsia="Arial" w:hAnsi="Arial" w:cs="Arial"/>
          <w:sz w:val="20"/>
          <w:szCs w:val="20"/>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2" w:lineRule="exact"/>
        <w:rPr>
          <w:sz w:val="20"/>
          <w:szCs w:val="20"/>
        </w:rPr>
      </w:pPr>
    </w:p>
    <w:p w:rsidR="004B6511" w:rsidRDefault="00D4755E">
      <w:pPr>
        <w:spacing w:line="476" w:lineRule="auto"/>
        <w:ind w:right="6"/>
        <w:jc w:val="both"/>
        <w:rPr>
          <w:sz w:val="20"/>
          <w:szCs w:val="20"/>
        </w:rPr>
      </w:pPr>
      <w:r>
        <w:rPr>
          <w:rFonts w:ascii="Arial" w:eastAsia="Arial" w:hAnsi="Arial" w:cs="Arial"/>
          <w:sz w:val="25"/>
          <w:szCs w:val="25"/>
        </w:rPr>
        <w:t>Thus, the providing of reservations for SCs and the STs is not at odds with the principle of meritocracy. ―Merit‖ must not be limited to narrow an</w:t>
      </w:r>
      <w:r>
        <w:rPr>
          <w:rFonts w:ascii="Arial" w:eastAsia="Arial" w:hAnsi="Arial" w:cs="Arial"/>
          <w:sz w:val="25"/>
          <w:szCs w:val="25"/>
        </w:rPr>
        <w:t>d inflexible criteria such as one‘s rank in a standardised exam, but rather must flow from the actions a society seeks to reward, including the promotion of equality in society</w:t>
      </w:r>
    </w:p>
    <w:p w:rsidR="004B6511" w:rsidRDefault="004B6511">
      <w:pPr>
        <w:spacing w:line="20" w:lineRule="exact"/>
        <w:rPr>
          <w:sz w:val="20"/>
          <w:szCs w:val="20"/>
        </w:rPr>
      </w:pPr>
      <w:r>
        <w:rPr>
          <w:sz w:val="20"/>
          <w:szCs w:val="20"/>
        </w:rPr>
        <w:pict>
          <v:line id="Shape 64" o:spid="_x0000_s1089" style="position:absolute;z-index:251685888;visibility:visible;mso-wrap-distance-left:0;mso-wrap-distance-right:0" from="0,38.85pt" to="2in,38.8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7" w:lineRule="exact"/>
        <w:rPr>
          <w:sz w:val="20"/>
          <w:szCs w:val="20"/>
        </w:rPr>
      </w:pPr>
    </w:p>
    <w:p w:rsidR="004B6511" w:rsidRDefault="00D4755E">
      <w:pPr>
        <w:numPr>
          <w:ilvl w:val="0"/>
          <w:numId w:val="261"/>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Ibid</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121</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21" w:name="page122"/>
      <w:bookmarkEnd w:id="121"/>
      <w:r>
        <w:rPr>
          <w:rFonts w:ascii="Arial" w:eastAsia="Arial" w:hAnsi="Arial" w:cs="Arial"/>
          <w:sz w:val="20"/>
          <w:szCs w:val="20"/>
        </w:rPr>
        <w:t>PART G</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2" w:lineRule="auto"/>
        <w:ind w:right="6"/>
        <w:jc w:val="both"/>
        <w:rPr>
          <w:sz w:val="20"/>
          <w:szCs w:val="20"/>
        </w:rPr>
      </w:pPr>
      <w:r>
        <w:rPr>
          <w:rFonts w:ascii="Arial" w:eastAsia="Arial" w:hAnsi="Arial" w:cs="Arial"/>
          <w:sz w:val="25"/>
          <w:szCs w:val="25"/>
        </w:rPr>
        <w:t xml:space="preserve">and diversity in public </w:t>
      </w:r>
      <w:r>
        <w:rPr>
          <w:rFonts w:ascii="Arial" w:eastAsia="Arial" w:hAnsi="Arial" w:cs="Arial"/>
          <w:sz w:val="25"/>
          <w:szCs w:val="25"/>
        </w:rPr>
        <w:t>administration. In fact, Sen argues that there is a risk to excluding equality from the outcomes.</w:t>
      </w:r>
    </w:p>
    <w:p w:rsidR="004B6511" w:rsidRDefault="004B6511">
      <w:pPr>
        <w:spacing w:line="215" w:lineRule="exact"/>
        <w:rPr>
          <w:sz w:val="20"/>
          <w:szCs w:val="20"/>
        </w:rPr>
      </w:pPr>
    </w:p>
    <w:p w:rsidR="004B6511" w:rsidRDefault="00D4755E">
      <w:pPr>
        <w:spacing w:line="269" w:lineRule="auto"/>
        <w:ind w:left="1440" w:right="1826"/>
        <w:jc w:val="both"/>
        <w:rPr>
          <w:sz w:val="20"/>
          <w:szCs w:val="20"/>
        </w:rPr>
      </w:pPr>
      <w:r>
        <w:rPr>
          <w:rFonts w:ascii="Arial" w:eastAsia="Arial" w:hAnsi="Arial" w:cs="Arial"/>
          <w:sz w:val="21"/>
          <w:szCs w:val="21"/>
        </w:rPr>
        <w:t xml:space="preserve">―In most versions of modern meritocracy, however, </w:t>
      </w:r>
      <w:r>
        <w:rPr>
          <w:rFonts w:ascii="Arial" w:eastAsia="Arial" w:hAnsi="Arial" w:cs="Arial"/>
          <w:b/>
          <w:bCs/>
          <w:sz w:val="21"/>
          <w:szCs w:val="21"/>
        </w:rPr>
        <w:t>the</w:t>
      </w:r>
      <w:r>
        <w:rPr>
          <w:rFonts w:ascii="Arial" w:eastAsia="Arial" w:hAnsi="Arial" w:cs="Arial"/>
          <w:sz w:val="21"/>
          <w:szCs w:val="21"/>
        </w:rPr>
        <w:t xml:space="preserve"> </w:t>
      </w:r>
      <w:r>
        <w:rPr>
          <w:rFonts w:ascii="Arial" w:eastAsia="Arial" w:hAnsi="Arial" w:cs="Arial"/>
          <w:b/>
          <w:bCs/>
          <w:sz w:val="21"/>
          <w:szCs w:val="21"/>
        </w:rPr>
        <w:t xml:space="preserve">selected objectives tend to be almost exclusively oriented towards aggregate achievements (without any </w:t>
      </w:r>
      <w:r>
        <w:rPr>
          <w:rFonts w:ascii="Arial" w:eastAsia="Arial" w:hAnsi="Arial" w:cs="Arial"/>
          <w:b/>
          <w:bCs/>
          <w:sz w:val="21"/>
          <w:szCs w:val="21"/>
        </w:rPr>
        <w:t>preference against inequality</w:t>
      </w:r>
      <w:r>
        <w:rPr>
          <w:rFonts w:ascii="Arial" w:eastAsia="Arial" w:hAnsi="Arial" w:cs="Arial"/>
          <w:sz w:val="21"/>
          <w:szCs w:val="21"/>
        </w:rPr>
        <w:t>), and sometimes the</w:t>
      </w:r>
      <w:r>
        <w:rPr>
          <w:rFonts w:ascii="Arial" w:eastAsia="Arial" w:hAnsi="Arial" w:cs="Arial"/>
          <w:b/>
          <w:bCs/>
          <w:sz w:val="21"/>
          <w:szCs w:val="21"/>
        </w:rPr>
        <w:t xml:space="preserve"> </w:t>
      </w:r>
      <w:r>
        <w:rPr>
          <w:rFonts w:ascii="Arial" w:eastAsia="Arial" w:hAnsi="Arial" w:cs="Arial"/>
          <w:sz w:val="21"/>
          <w:szCs w:val="21"/>
        </w:rPr>
        <w:t xml:space="preserve">objectives chosen are even biased (often implicitly) towards the interests of more fortunate groups (favouring the outcomes that are more preferred by ―talented‖ and ―successful‖ sections of the population. </w:t>
      </w:r>
      <w:r>
        <w:rPr>
          <w:rFonts w:ascii="Arial" w:eastAsia="Arial" w:hAnsi="Arial" w:cs="Arial"/>
          <w:b/>
          <w:bCs/>
          <w:sz w:val="21"/>
          <w:szCs w:val="21"/>
        </w:rPr>
        <w:t>This can reinforce</w:t>
      </w:r>
      <w:r>
        <w:rPr>
          <w:rFonts w:ascii="Arial" w:eastAsia="Arial" w:hAnsi="Arial" w:cs="Arial"/>
          <w:sz w:val="21"/>
          <w:szCs w:val="21"/>
        </w:rPr>
        <w:t xml:space="preserve"> </w:t>
      </w:r>
      <w:r>
        <w:rPr>
          <w:rFonts w:ascii="Arial" w:eastAsia="Arial" w:hAnsi="Arial" w:cs="Arial"/>
          <w:b/>
          <w:bCs/>
          <w:sz w:val="21"/>
          <w:szCs w:val="21"/>
        </w:rPr>
        <w:t>and augment the tendency towar</w:t>
      </w:r>
      <w:r>
        <w:rPr>
          <w:rFonts w:ascii="Arial" w:eastAsia="Arial" w:hAnsi="Arial" w:cs="Arial"/>
          <w:b/>
          <w:bCs/>
          <w:sz w:val="21"/>
          <w:szCs w:val="21"/>
        </w:rPr>
        <w:t>ds inequality that might be present even with an objective function that inter alia, attaches some weight to lower inequality levels</w:t>
      </w:r>
      <w:r>
        <w:rPr>
          <w:rFonts w:ascii="Arial" w:eastAsia="Arial" w:hAnsi="Arial" w:cs="Arial"/>
          <w:sz w:val="21"/>
          <w:szCs w:val="21"/>
        </w:rPr>
        <w:t>.‖</w:t>
      </w:r>
      <w:r>
        <w:rPr>
          <w:rFonts w:ascii="Arial" w:eastAsia="Arial" w:hAnsi="Arial" w:cs="Arial"/>
          <w:sz w:val="27"/>
          <w:szCs w:val="27"/>
          <w:vertAlign w:val="superscript"/>
        </w:rPr>
        <w:t>147</w:t>
      </w:r>
      <w:r>
        <w:rPr>
          <w:rFonts w:ascii="Arial" w:eastAsia="Arial" w:hAnsi="Arial" w:cs="Arial"/>
          <w:b/>
          <w:bCs/>
          <w:sz w:val="21"/>
          <w:szCs w:val="21"/>
        </w:rPr>
        <w:t xml:space="preserve"> </w:t>
      </w:r>
      <w:r>
        <w:rPr>
          <w:rFonts w:ascii="Arial" w:eastAsia="Arial" w:hAnsi="Arial" w:cs="Arial"/>
          <w:sz w:val="21"/>
          <w:szCs w:val="21"/>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41" w:lineRule="exact"/>
        <w:rPr>
          <w:sz w:val="20"/>
          <w:szCs w:val="20"/>
        </w:rPr>
      </w:pPr>
    </w:p>
    <w:p w:rsidR="004B6511" w:rsidRDefault="00D4755E">
      <w:pPr>
        <w:numPr>
          <w:ilvl w:val="0"/>
          <w:numId w:val="262"/>
        </w:numPr>
        <w:tabs>
          <w:tab w:val="left" w:pos="720"/>
        </w:tabs>
        <w:spacing w:line="476" w:lineRule="auto"/>
        <w:ind w:right="6"/>
        <w:jc w:val="both"/>
        <w:rPr>
          <w:rFonts w:ascii="Arial" w:eastAsia="Arial" w:hAnsi="Arial" w:cs="Arial"/>
          <w:sz w:val="25"/>
          <w:szCs w:val="25"/>
        </w:rPr>
      </w:pPr>
      <w:r>
        <w:rPr>
          <w:rFonts w:ascii="Arial" w:eastAsia="Arial" w:hAnsi="Arial" w:cs="Arial"/>
          <w:sz w:val="25"/>
          <w:szCs w:val="25"/>
        </w:rPr>
        <w:t xml:space="preserve">The Proviso to Article 335 of the Constitution seeks to mitigate this risk by allowing for </w:t>
      </w:r>
      <w:r>
        <w:rPr>
          <w:rFonts w:ascii="Arial" w:eastAsia="Arial" w:hAnsi="Arial" w:cs="Arial"/>
          <w:sz w:val="25"/>
          <w:szCs w:val="25"/>
        </w:rPr>
        <w:t>provisions to be made for relaxing the marks in qualifying exams in the case of candidates from the SCs and the STs. If the government‘s sole</w:t>
      </w:r>
    </w:p>
    <w:p w:rsidR="004B6511" w:rsidRDefault="004B6511">
      <w:pPr>
        <w:spacing w:line="16" w:lineRule="exact"/>
        <w:rPr>
          <w:sz w:val="20"/>
          <w:szCs w:val="20"/>
        </w:rPr>
      </w:pPr>
    </w:p>
    <w:p w:rsidR="004B6511" w:rsidRDefault="00D4755E">
      <w:pPr>
        <w:spacing w:line="500" w:lineRule="auto"/>
        <w:ind w:right="6"/>
        <w:jc w:val="both"/>
        <w:rPr>
          <w:sz w:val="20"/>
          <w:szCs w:val="20"/>
        </w:rPr>
      </w:pPr>
      <w:r>
        <w:rPr>
          <w:rFonts w:ascii="Arial" w:eastAsia="Arial" w:hAnsi="Arial" w:cs="Arial"/>
          <w:sz w:val="24"/>
          <w:szCs w:val="24"/>
        </w:rPr>
        <w:t>consideration in appointments was to appoint individuals who were considered ―talented‖ or ―successful‖ in standa</w:t>
      </w:r>
      <w:r>
        <w:rPr>
          <w:rFonts w:ascii="Arial" w:eastAsia="Arial" w:hAnsi="Arial" w:cs="Arial"/>
          <w:sz w:val="24"/>
          <w:szCs w:val="24"/>
        </w:rPr>
        <w:t>rdised examinations, by virtue of the inequality in access to resources and previous educational training (existing inequalities in society), the stated constitutional goal of uplifting these sections of society and having a diverse administration would be</w:t>
      </w:r>
      <w:r>
        <w:rPr>
          <w:rFonts w:ascii="Arial" w:eastAsia="Arial" w:hAnsi="Arial" w:cs="Arial"/>
          <w:sz w:val="24"/>
          <w:szCs w:val="24"/>
        </w:rPr>
        <w:t xml:space="preserve"> undermined. Thus, a ―meritorious‖ candidate is not merely one who is ―talented‖ or ―successful‖ but also one whose appointment fulfils the constitutional goals of uplifting members of the SCs and STs and ensuring a diverse and representative administratio</w:t>
      </w:r>
      <w:r>
        <w:rPr>
          <w:rFonts w:ascii="Arial" w:eastAsia="Arial" w:hAnsi="Arial" w:cs="Arial"/>
          <w:sz w:val="24"/>
          <w:szCs w:val="24"/>
        </w:rPr>
        <w:t>n.</w:t>
      </w:r>
    </w:p>
    <w:p w:rsidR="004B6511" w:rsidRDefault="004B6511">
      <w:pPr>
        <w:spacing w:line="20" w:lineRule="exact"/>
        <w:rPr>
          <w:sz w:val="20"/>
          <w:szCs w:val="20"/>
        </w:rPr>
      </w:pPr>
      <w:r>
        <w:rPr>
          <w:sz w:val="20"/>
          <w:szCs w:val="20"/>
        </w:rPr>
        <w:pict>
          <v:line id="Shape 65" o:spid="_x0000_s1090" style="position:absolute;z-index:251686912;visibility:visible;mso-wrap-distance-left:0;mso-wrap-distance-right:0" from="0,95pt" to="2in,95pt" o:allowincell="f" strokeweight=".25397mm"/>
        </w:pic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31" w:lineRule="exact"/>
        <w:rPr>
          <w:sz w:val="20"/>
          <w:szCs w:val="20"/>
        </w:rPr>
      </w:pPr>
    </w:p>
    <w:p w:rsidR="004B6511" w:rsidRDefault="00D4755E">
      <w:pPr>
        <w:numPr>
          <w:ilvl w:val="0"/>
          <w:numId w:val="263"/>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Ibid</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122</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280"/>
        <w:rPr>
          <w:sz w:val="20"/>
          <w:szCs w:val="20"/>
        </w:rPr>
      </w:pPr>
      <w:bookmarkStart w:id="122" w:name="page123"/>
      <w:bookmarkEnd w:id="122"/>
      <w:r>
        <w:rPr>
          <w:rFonts w:ascii="Arial" w:eastAsia="Arial" w:hAnsi="Arial" w:cs="Arial"/>
          <w:sz w:val="20"/>
          <w:szCs w:val="20"/>
        </w:rPr>
        <w:t>PART G</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7" w:lineRule="auto"/>
        <w:ind w:right="20"/>
        <w:jc w:val="both"/>
        <w:rPr>
          <w:sz w:val="20"/>
          <w:szCs w:val="20"/>
        </w:rPr>
      </w:pPr>
      <w:r>
        <w:rPr>
          <w:rFonts w:ascii="Arial" w:eastAsia="Arial" w:hAnsi="Arial" w:cs="Arial"/>
          <w:sz w:val="25"/>
          <w:szCs w:val="25"/>
        </w:rPr>
        <w:t xml:space="preserve">127 It is well settled that existing inequalities in society can lead to a seemingly ―neutral‖ system discriminating in favour of privileged candidates. As Marc Galanter notes, three broad kinds of </w:t>
      </w:r>
      <w:r>
        <w:rPr>
          <w:rFonts w:ascii="Arial" w:eastAsia="Arial" w:hAnsi="Arial" w:cs="Arial"/>
          <w:sz w:val="25"/>
          <w:szCs w:val="25"/>
        </w:rPr>
        <w:t>resources are necessary to produce the results in competitive exams that qualify as indicators of ―merit‖. These are:</w:t>
      </w:r>
    </w:p>
    <w:p w:rsidR="004B6511" w:rsidRDefault="004B6511">
      <w:pPr>
        <w:spacing w:line="212" w:lineRule="exact"/>
        <w:rPr>
          <w:sz w:val="20"/>
          <w:szCs w:val="20"/>
        </w:rPr>
      </w:pPr>
    </w:p>
    <w:p w:rsidR="004B6511" w:rsidRDefault="00D4755E">
      <w:pPr>
        <w:spacing w:line="271" w:lineRule="auto"/>
        <w:ind w:left="1440" w:right="1840"/>
        <w:jc w:val="both"/>
        <w:rPr>
          <w:sz w:val="20"/>
          <w:szCs w:val="20"/>
        </w:rPr>
      </w:pPr>
      <w:r>
        <w:rPr>
          <w:rFonts w:ascii="Arial" w:eastAsia="Arial" w:hAnsi="Arial" w:cs="Arial"/>
          <w:sz w:val="21"/>
          <w:szCs w:val="21"/>
        </w:rPr>
        <w:t>―… (a) economic resources (for prior education, training, materials, freedom from work etc.); (b) social and cultural resources (networks</w:t>
      </w:r>
      <w:r>
        <w:rPr>
          <w:rFonts w:ascii="Arial" w:eastAsia="Arial" w:hAnsi="Arial" w:cs="Arial"/>
          <w:sz w:val="21"/>
          <w:szCs w:val="21"/>
        </w:rPr>
        <w:t xml:space="preserve"> of contacts, confidence, guidance and</w:t>
      </w:r>
    </w:p>
    <w:p w:rsidR="004B6511" w:rsidRDefault="004B6511">
      <w:pPr>
        <w:spacing w:line="15" w:lineRule="exact"/>
        <w:rPr>
          <w:sz w:val="20"/>
          <w:szCs w:val="20"/>
        </w:rPr>
      </w:pPr>
    </w:p>
    <w:p w:rsidR="004B6511" w:rsidRDefault="00D4755E">
      <w:pPr>
        <w:spacing w:line="260" w:lineRule="auto"/>
        <w:ind w:left="1440" w:right="1840"/>
        <w:jc w:val="both"/>
        <w:rPr>
          <w:sz w:val="20"/>
          <w:szCs w:val="20"/>
        </w:rPr>
      </w:pPr>
      <w:r>
        <w:rPr>
          <w:rFonts w:ascii="Arial" w:eastAsia="Arial" w:hAnsi="Arial" w:cs="Arial"/>
          <w:sz w:val="21"/>
          <w:szCs w:val="21"/>
        </w:rPr>
        <w:t xml:space="preserve">advice, information, etc.); and (c) intrinsic ability and hard work...‖ </w:t>
      </w:r>
      <w:r>
        <w:rPr>
          <w:rFonts w:ascii="Arial" w:eastAsia="Arial" w:hAnsi="Arial" w:cs="Arial"/>
          <w:sz w:val="27"/>
          <w:szCs w:val="27"/>
          <w:vertAlign w:val="superscript"/>
        </w:rPr>
        <w:t>148</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9" w:lineRule="exact"/>
        <w:rPr>
          <w:sz w:val="20"/>
          <w:szCs w:val="20"/>
        </w:rPr>
      </w:pPr>
    </w:p>
    <w:p w:rsidR="004B6511" w:rsidRDefault="00D4755E">
      <w:pPr>
        <w:numPr>
          <w:ilvl w:val="0"/>
          <w:numId w:val="264"/>
        </w:numPr>
        <w:tabs>
          <w:tab w:val="left" w:pos="720"/>
        </w:tabs>
        <w:ind w:left="720" w:hanging="720"/>
        <w:rPr>
          <w:rFonts w:ascii="Arial" w:eastAsia="Arial" w:hAnsi="Arial" w:cs="Arial"/>
          <w:sz w:val="25"/>
          <w:szCs w:val="25"/>
        </w:rPr>
      </w:pPr>
      <w:r>
        <w:rPr>
          <w:rFonts w:ascii="Arial" w:eastAsia="Arial" w:hAnsi="Arial" w:cs="Arial"/>
          <w:sz w:val="25"/>
          <w:szCs w:val="25"/>
        </w:rPr>
        <w:t>The first two criteria are evidently not the products of a candidate‘s own</w:t>
      </w:r>
    </w:p>
    <w:p w:rsidR="004B6511" w:rsidRDefault="004B6511">
      <w:pPr>
        <w:spacing w:line="296" w:lineRule="exact"/>
        <w:rPr>
          <w:sz w:val="20"/>
          <w:szCs w:val="20"/>
        </w:rPr>
      </w:pPr>
    </w:p>
    <w:p w:rsidR="004B6511" w:rsidRDefault="00D4755E">
      <w:pPr>
        <w:spacing w:line="477" w:lineRule="auto"/>
        <w:ind w:right="20"/>
        <w:jc w:val="both"/>
        <w:rPr>
          <w:sz w:val="20"/>
          <w:szCs w:val="20"/>
        </w:rPr>
      </w:pPr>
      <w:r>
        <w:rPr>
          <w:rFonts w:ascii="Arial" w:eastAsia="Arial" w:hAnsi="Arial" w:cs="Arial"/>
          <w:sz w:val="25"/>
          <w:szCs w:val="25"/>
        </w:rPr>
        <w:t xml:space="preserve">efforts but rather the structural conditions into which they </w:t>
      </w:r>
      <w:r>
        <w:rPr>
          <w:rFonts w:ascii="Arial" w:eastAsia="Arial" w:hAnsi="Arial" w:cs="Arial"/>
          <w:sz w:val="25"/>
          <w:szCs w:val="25"/>
        </w:rPr>
        <w:t>are born. By the addition of upliftment of SCs and STs in the moral compass of merit in government appointments and promotions, the Constitution mitigates the risk that the lack of the first two criteria will perpetuate the structural inequalities existing</w:t>
      </w:r>
      <w:r>
        <w:rPr>
          <w:rFonts w:ascii="Arial" w:eastAsia="Arial" w:hAnsi="Arial" w:cs="Arial"/>
          <w:sz w:val="25"/>
          <w:szCs w:val="25"/>
        </w:rPr>
        <w:t xml:space="preserve"> in society.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5" w:lineRule="exact"/>
        <w:rPr>
          <w:sz w:val="20"/>
          <w:szCs w:val="20"/>
        </w:rPr>
      </w:pPr>
    </w:p>
    <w:p w:rsidR="004B6511" w:rsidRDefault="00D4755E">
      <w:pPr>
        <w:numPr>
          <w:ilvl w:val="0"/>
          <w:numId w:val="265"/>
        </w:numPr>
        <w:tabs>
          <w:tab w:val="left" w:pos="720"/>
        </w:tabs>
        <w:spacing w:line="476" w:lineRule="auto"/>
        <w:ind w:right="20"/>
        <w:jc w:val="both"/>
        <w:rPr>
          <w:rFonts w:ascii="Arial" w:eastAsia="Arial" w:hAnsi="Arial" w:cs="Arial"/>
          <w:sz w:val="25"/>
          <w:szCs w:val="25"/>
        </w:rPr>
      </w:pPr>
      <w:r>
        <w:rPr>
          <w:rFonts w:ascii="Arial" w:eastAsia="Arial" w:hAnsi="Arial" w:cs="Arial"/>
          <w:sz w:val="25"/>
          <w:szCs w:val="25"/>
        </w:rPr>
        <w:t>The Ratna Prabha Committee report considers in Chapter III, the relationship between reservation in promotion and maintenance of efficiency in administration. Finally, it concludes:</w:t>
      </w:r>
    </w:p>
    <w:p w:rsidR="004B6511" w:rsidRDefault="004B6511">
      <w:pPr>
        <w:spacing w:line="207" w:lineRule="exact"/>
        <w:rPr>
          <w:sz w:val="20"/>
          <w:szCs w:val="20"/>
        </w:rPr>
      </w:pPr>
    </w:p>
    <w:p w:rsidR="004B6511" w:rsidRDefault="00D4755E">
      <w:pPr>
        <w:ind w:left="1440"/>
        <w:rPr>
          <w:sz w:val="20"/>
          <w:szCs w:val="20"/>
        </w:rPr>
      </w:pPr>
      <w:r>
        <w:rPr>
          <w:rFonts w:ascii="Arial" w:eastAsia="Arial" w:hAnsi="Arial" w:cs="Arial"/>
          <w:sz w:val="21"/>
          <w:szCs w:val="21"/>
        </w:rPr>
        <w:t>―3.12: Conclusion:</w:t>
      </w:r>
    </w:p>
    <w:p w:rsidR="004B6511" w:rsidRDefault="004B6511">
      <w:pPr>
        <w:spacing w:line="241"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Karnataka has been showing high </w:t>
      </w:r>
      <w:r>
        <w:rPr>
          <w:rFonts w:ascii="Arial" w:eastAsia="Arial" w:hAnsi="Arial" w:cs="Arial"/>
          <w:sz w:val="21"/>
          <w:szCs w:val="21"/>
        </w:rPr>
        <w:t>performance in all the sectors of development viz., finance, health, education, industry, services, etc., to support sustainable economic growth. The analysis on performance of the state in economic development clearly indicates that reservation in promoti</w:t>
      </w:r>
      <w:r>
        <w:rPr>
          <w:rFonts w:ascii="Arial" w:eastAsia="Arial" w:hAnsi="Arial" w:cs="Arial"/>
          <w:sz w:val="21"/>
          <w:szCs w:val="21"/>
        </w:rPr>
        <w:t>ons has not affected the overall efficiency of administration.</w:t>
      </w:r>
    </w:p>
    <w:p w:rsidR="004B6511" w:rsidRDefault="004B6511">
      <w:pPr>
        <w:spacing w:line="20" w:lineRule="exact"/>
        <w:rPr>
          <w:sz w:val="20"/>
          <w:szCs w:val="20"/>
        </w:rPr>
      </w:pPr>
      <w:r>
        <w:rPr>
          <w:sz w:val="20"/>
          <w:szCs w:val="20"/>
        </w:rPr>
        <w:pict>
          <v:line id="Shape 66" o:spid="_x0000_s1091" style="position:absolute;z-index:251687936;visibility:visible;mso-wrap-distance-left:0;mso-wrap-distance-right:0" from="0,15.05pt" to="2in,15.05pt" o:allowincell="f" strokeweight=".72pt"/>
        </w:pict>
      </w:r>
    </w:p>
    <w:p w:rsidR="004B6511" w:rsidRDefault="004B6511">
      <w:pPr>
        <w:spacing w:line="318" w:lineRule="exact"/>
        <w:rPr>
          <w:sz w:val="20"/>
          <w:szCs w:val="20"/>
        </w:rPr>
      </w:pPr>
    </w:p>
    <w:p w:rsidR="004B6511" w:rsidRDefault="00D4755E">
      <w:pPr>
        <w:numPr>
          <w:ilvl w:val="0"/>
          <w:numId w:val="266"/>
        </w:numPr>
        <w:tabs>
          <w:tab w:val="left" w:pos="280"/>
        </w:tabs>
        <w:ind w:left="280" w:hanging="280"/>
        <w:rPr>
          <w:rFonts w:ascii="Arial" w:eastAsia="Arial" w:hAnsi="Arial" w:cs="Arial"/>
          <w:sz w:val="24"/>
          <w:szCs w:val="24"/>
          <w:vertAlign w:val="superscript"/>
        </w:rPr>
      </w:pPr>
      <w:r>
        <w:rPr>
          <w:rFonts w:ascii="Arial" w:eastAsia="Arial" w:hAnsi="Arial" w:cs="Arial"/>
          <w:sz w:val="18"/>
          <w:szCs w:val="18"/>
        </w:rPr>
        <w:t>Galanter M, Competing Equalities: Law and the Backward Classes in India, (Oxford University Press, New</w:t>
      </w:r>
    </w:p>
    <w:p w:rsidR="004B6511" w:rsidRDefault="004B6511">
      <w:pPr>
        <w:spacing w:line="15" w:lineRule="exact"/>
        <w:rPr>
          <w:rFonts w:ascii="Arial" w:eastAsia="Arial" w:hAnsi="Arial" w:cs="Arial"/>
          <w:sz w:val="24"/>
          <w:szCs w:val="24"/>
          <w:vertAlign w:val="superscript"/>
        </w:rPr>
      </w:pPr>
    </w:p>
    <w:p w:rsidR="004B6511" w:rsidRDefault="00D4755E">
      <w:pPr>
        <w:spacing w:line="230" w:lineRule="auto"/>
        <w:ind w:left="280" w:right="20"/>
        <w:rPr>
          <w:rFonts w:ascii="Arial" w:eastAsia="Arial" w:hAnsi="Arial" w:cs="Arial"/>
          <w:sz w:val="24"/>
          <w:szCs w:val="24"/>
          <w:vertAlign w:val="superscript"/>
        </w:rPr>
      </w:pPr>
      <w:r>
        <w:rPr>
          <w:rFonts w:ascii="Arial" w:eastAsia="Arial" w:hAnsi="Arial" w:cs="Arial"/>
          <w:sz w:val="18"/>
          <w:szCs w:val="18"/>
        </w:rPr>
        <w:t xml:space="preserve">Delhi 1984), </w:t>
      </w:r>
      <w:r>
        <w:rPr>
          <w:rFonts w:ascii="Arial" w:eastAsia="Arial" w:hAnsi="Arial" w:cs="Arial"/>
          <w:color w:val="222222"/>
          <w:sz w:val="18"/>
          <w:szCs w:val="18"/>
        </w:rPr>
        <w:t xml:space="preserve">cited by Deshpande S, Inclusion versus excellence: Caste and the framing </w:t>
      </w:r>
      <w:r>
        <w:rPr>
          <w:rFonts w:ascii="Arial" w:eastAsia="Arial" w:hAnsi="Arial" w:cs="Arial"/>
          <w:color w:val="222222"/>
          <w:sz w:val="18"/>
          <w:szCs w:val="18"/>
        </w:rPr>
        <w:t>of fair access in</w:t>
      </w:r>
      <w:r>
        <w:rPr>
          <w:rFonts w:ascii="Arial" w:eastAsia="Arial" w:hAnsi="Arial" w:cs="Arial"/>
          <w:sz w:val="18"/>
          <w:szCs w:val="18"/>
        </w:rPr>
        <w:t xml:space="preserve"> </w:t>
      </w:r>
      <w:r>
        <w:rPr>
          <w:rFonts w:ascii="Arial" w:eastAsia="Arial" w:hAnsi="Arial" w:cs="Arial"/>
          <w:color w:val="222222"/>
          <w:sz w:val="18"/>
          <w:szCs w:val="18"/>
        </w:rPr>
        <w:t>Indian higher education, 40:1 South African Review of Sociology 127-147.</w:t>
      </w:r>
    </w:p>
    <w:p w:rsidR="004B6511" w:rsidRDefault="004B6511">
      <w:pPr>
        <w:spacing w:line="200" w:lineRule="exact"/>
        <w:rPr>
          <w:sz w:val="20"/>
          <w:szCs w:val="20"/>
        </w:rPr>
      </w:pPr>
    </w:p>
    <w:p w:rsidR="004B6511" w:rsidRDefault="004B6511">
      <w:pPr>
        <w:spacing w:line="220" w:lineRule="exact"/>
        <w:rPr>
          <w:sz w:val="20"/>
          <w:szCs w:val="20"/>
        </w:rPr>
      </w:pPr>
    </w:p>
    <w:p w:rsidR="004B6511" w:rsidRDefault="00D4755E">
      <w:pPr>
        <w:ind w:right="20"/>
        <w:jc w:val="center"/>
        <w:rPr>
          <w:sz w:val="20"/>
          <w:szCs w:val="20"/>
        </w:rPr>
      </w:pPr>
      <w:r>
        <w:rPr>
          <w:rFonts w:ascii="Arial" w:eastAsia="Arial" w:hAnsi="Arial" w:cs="Arial"/>
          <w:sz w:val="20"/>
          <w:szCs w:val="20"/>
        </w:rPr>
        <w:t>123</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23" w:name="page124"/>
      <w:bookmarkEnd w:id="123"/>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numPr>
          <w:ilvl w:val="0"/>
          <w:numId w:val="267"/>
        </w:numPr>
        <w:tabs>
          <w:tab w:val="left" w:pos="720"/>
        </w:tabs>
        <w:spacing w:line="479" w:lineRule="auto"/>
        <w:jc w:val="both"/>
        <w:rPr>
          <w:rFonts w:ascii="Arial" w:eastAsia="Arial" w:hAnsi="Arial" w:cs="Arial"/>
          <w:sz w:val="25"/>
          <w:szCs w:val="25"/>
        </w:rPr>
      </w:pPr>
      <w:r>
        <w:rPr>
          <w:rFonts w:ascii="Arial" w:eastAsia="Arial" w:hAnsi="Arial" w:cs="Arial"/>
          <w:sz w:val="25"/>
          <w:szCs w:val="25"/>
        </w:rPr>
        <w:t xml:space="preserve">Moreover, even in a formal legal sense, promotions, including those in respect of roster points, are made on the basis of </w:t>
      </w:r>
      <w:r>
        <w:rPr>
          <w:rFonts w:ascii="Arial" w:eastAsia="Arial" w:hAnsi="Arial" w:cs="Arial"/>
          <w:sz w:val="25"/>
          <w:szCs w:val="25"/>
        </w:rPr>
        <w:t xml:space="preserve">seniority-cum-merit and a candidate to be promoted has to meet this criteria [See in this context Rule 19(3) A and D of the Karnataka Civil Services General Recruitment Rules 1977 which states that subject to other provisions all appointments by promotion </w:t>
      </w:r>
      <w:r>
        <w:rPr>
          <w:rFonts w:ascii="Arial" w:eastAsia="Arial" w:hAnsi="Arial" w:cs="Arial"/>
          <w:sz w:val="25"/>
          <w:szCs w:val="25"/>
        </w:rPr>
        <w:t>shall be on an officiating basis for a period of one year and at the end of the period of officiation, if appointing authority considers the person not suitable for promotion, she/he may be reverted back to the post held prior to the promotion]. A candidat</w:t>
      </w:r>
      <w:r>
        <w:rPr>
          <w:rFonts w:ascii="Arial" w:eastAsia="Arial" w:hAnsi="Arial" w:cs="Arial"/>
          <w:sz w:val="25"/>
          <w:szCs w:val="25"/>
        </w:rPr>
        <w:t>e on promotion has to serve a statutory period of officiation before being confirmed. This rule applies across the board including to roster point promotees. This ensures that the efficiency of administration is, in any event, not adversely affected.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tabs>
          <w:tab w:val="left" w:pos="700"/>
        </w:tabs>
        <w:rPr>
          <w:sz w:val="20"/>
          <w:szCs w:val="20"/>
        </w:rPr>
      </w:pPr>
      <w:r>
        <w:rPr>
          <w:rFonts w:ascii="Arial" w:eastAsia="Arial" w:hAnsi="Arial" w:cs="Arial"/>
          <w:b/>
          <w:bCs/>
          <w:sz w:val="27"/>
          <w:szCs w:val="27"/>
        </w:rPr>
        <w:t>H</w:t>
      </w:r>
      <w:r>
        <w:rPr>
          <w:sz w:val="20"/>
          <w:szCs w:val="20"/>
        </w:rPr>
        <w:tab/>
      </w:r>
      <w:r>
        <w:rPr>
          <w:rFonts w:ascii="Arial" w:eastAsia="Arial" w:hAnsi="Arial" w:cs="Arial"/>
          <w:b/>
          <w:bCs/>
          <w:sz w:val="27"/>
          <w:szCs w:val="27"/>
        </w:rPr>
        <w:t>The issue of creamy layer</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268"/>
        </w:numPr>
        <w:tabs>
          <w:tab w:val="left" w:pos="720"/>
        </w:tabs>
        <w:spacing w:line="477" w:lineRule="auto"/>
        <w:ind w:right="20"/>
        <w:jc w:val="both"/>
        <w:rPr>
          <w:rFonts w:ascii="Arial" w:eastAsia="Arial" w:hAnsi="Arial" w:cs="Arial"/>
          <w:sz w:val="25"/>
          <w:szCs w:val="25"/>
        </w:rPr>
      </w:pPr>
      <w:r>
        <w:rPr>
          <w:rFonts w:ascii="Arial" w:eastAsia="Arial" w:hAnsi="Arial" w:cs="Arial"/>
          <w:sz w:val="25"/>
          <w:szCs w:val="25"/>
        </w:rPr>
        <w:t>At the outset, we analyse the submission of Ms Indira Jaising, learned Senior Counsel that the concept of creamy layer is inapplicable to the SCs and STs. This submission which has been urged by the learned Counsel is founded on</w:t>
      </w:r>
      <w:r>
        <w:rPr>
          <w:rFonts w:ascii="Arial" w:eastAsia="Arial" w:hAnsi="Arial" w:cs="Arial"/>
          <w:sz w:val="25"/>
          <w:szCs w:val="25"/>
        </w:rPr>
        <w:t xml:space="preserve"> two hypotheses which we have extracted below from the written submissions:</w:t>
      </w:r>
    </w:p>
    <w:p w:rsidR="004B6511" w:rsidRDefault="004B6511">
      <w:pPr>
        <w:spacing w:line="213"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―(i) This Court in </w:t>
      </w:r>
      <w:r>
        <w:rPr>
          <w:rFonts w:ascii="Arial" w:eastAsia="Arial" w:hAnsi="Arial" w:cs="Arial"/>
          <w:b/>
          <w:bCs/>
          <w:sz w:val="21"/>
          <w:szCs w:val="21"/>
        </w:rPr>
        <w:t>Indra Sawhney</w:t>
      </w:r>
      <w:r>
        <w:rPr>
          <w:rFonts w:ascii="Arial" w:eastAsia="Arial" w:hAnsi="Arial" w:cs="Arial"/>
          <w:sz w:val="21"/>
          <w:szCs w:val="21"/>
        </w:rPr>
        <w:t xml:space="preserve"> seems to suggest that the creamy layer should be excluded, however there was no unanimity for determining what is creamy layer. Some judges took t</w:t>
      </w:r>
      <w:r>
        <w:rPr>
          <w:rFonts w:ascii="Arial" w:eastAsia="Arial" w:hAnsi="Arial" w:cs="Arial"/>
          <w:sz w:val="21"/>
          <w:szCs w:val="21"/>
        </w:rPr>
        <w:t xml:space="preserve">he view that the criteria for creamy layer exclusion is social advancement (i.e. based on social basis, educational, and economical basis) and others took the view that it will be economic basis alone. It is submitted that it must be kept in mind that the </w:t>
      </w:r>
      <w:r>
        <w:rPr>
          <w:rFonts w:ascii="Arial" w:eastAsia="Arial" w:hAnsi="Arial" w:cs="Arial"/>
          <w:sz w:val="21"/>
          <w:szCs w:val="21"/>
        </w:rPr>
        <w:t>said judgment related only to OBCs; and</w:t>
      </w:r>
    </w:p>
    <w:p w:rsidR="004B6511" w:rsidRDefault="004B6511">
      <w:pPr>
        <w:spacing w:line="208" w:lineRule="exact"/>
        <w:rPr>
          <w:sz w:val="20"/>
          <w:szCs w:val="20"/>
        </w:rPr>
      </w:pPr>
    </w:p>
    <w:p w:rsidR="004B6511" w:rsidRDefault="00D4755E">
      <w:pPr>
        <w:numPr>
          <w:ilvl w:val="0"/>
          <w:numId w:val="269"/>
        </w:numPr>
        <w:tabs>
          <w:tab w:val="left" w:pos="1790"/>
        </w:tabs>
        <w:spacing w:line="269" w:lineRule="auto"/>
        <w:ind w:left="1440" w:right="1840"/>
        <w:jc w:val="both"/>
        <w:rPr>
          <w:rFonts w:ascii="Arial" w:eastAsia="Arial" w:hAnsi="Arial" w:cs="Arial"/>
          <w:sz w:val="21"/>
          <w:szCs w:val="21"/>
        </w:rPr>
      </w:pPr>
      <w:r>
        <w:rPr>
          <w:rFonts w:ascii="Arial" w:eastAsia="Arial" w:hAnsi="Arial" w:cs="Arial"/>
          <w:b/>
          <w:bCs/>
          <w:sz w:val="21"/>
          <w:szCs w:val="21"/>
        </w:rPr>
        <w:t xml:space="preserve">Jarnail </w:t>
      </w:r>
      <w:r>
        <w:rPr>
          <w:rFonts w:ascii="Arial" w:eastAsia="Arial" w:hAnsi="Arial" w:cs="Arial"/>
          <w:sz w:val="21"/>
          <w:szCs w:val="21"/>
        </w:rPr>
        <w:t>is not an authority for the proposition that the</w:t>
      </w:r>
      <w:r>
        <w:rPr>
          <w:rFonts w:ascii="Arial" w:eastAsia="Arial" w:hAnsi="Arial" w:cs="Arial"/>
          <w:b/>
          <w:bCs/>
          <w:sz w:val="21"/>
          <w:szCs w:val="21"/>
        </w:rPr>
        <w:t xml:space="preserve"> </w:t>
      </w:r>
      <w:r>
        <w:rPr>
          <w:rFonts w:ascii="Arial" w:eastAsia="Arial" w:hAnsi="Arial" w:cs="Arial"/>
          <w:sz w:val="21"/>
          <w:szCs w:val="21"/>
        </w:rPr>
        <w:t>creamy layer principle applies to SCs and STs. It dealt only</w:t>
      </w:r>
    </w:p>
    <w:p w:rsidR="004B6511" w:rsidRDefault="004B6511">
      <w:pPr>
        <w:spacing w:line="340" w:lineRule="exact"/>
        <w:rPr>
          <w:sz w:val="20"/>
          <w:szCs w:val="20"/>
        </w:rPr>
      </w:pPr>
    </w:p>
    <w:p w:rsidR="004B6511" w:rsidRDefault="00D4755E">
      <w:pPr>
        <w:ind w:right="20"/>
        <w:jc w:val="center"/>
        <w:rPr>
          <w:sz w:val="20"/>
          <w:szCs w:val="20"/>
        </w:rPr>
      </w:pPr>
      <w:r>
        <w:rPr>
          <w:rFonts w:ascii="Arial" w:eastAsia="Arial" w:hAnsi="Arial" w:cs="Arial"/>
          <w:sz w:val="20"/>
          <w:szCs w:val="20"/>
        </w:rPr>
        <w:t>124</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24" w:name="page125"/>
      <w:bookmarkEnd w:id="124"/>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3" w:lineRule="auto"/>
        <w:ind w:left="1440" w:right="1840"/>
        <w:jc w:val="both"/>
        <w:rPr>
          <w:sz w:val="20"/>
          <w:szCs w:val="20"/>
        </w:rPr>
      </w:pPr>
      <w:r>
        <w:rPr>
          <w:rFonts w:ascii="Arial" w:eastAsia="Arial" w:hAnsi="Arial" w:cs="Arial"/>
          <w:sz w:val="21"/>
          <w:szCs w:val="21"/>
        </w:rPr>
        <w:t xml:space="preserve">with the competence of the Parliament to enact a law in </w:t>
      </w:r>
      <w:r>
        <w:rPr>
          <w:rFonts w:ascii="Arial" w:eastAsia="Arial" w:hAnsi="Arial" w:cs="Arial"/>
          <w:sz w:val="21"/>
          <w:szCs w:val="21"/>
        </w:rPr>
        <w:t>relation to creamy layer without affecting Articles 341 and 342.‖</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numPr>
          <w:ilvl w:val="0"/>
          <w:numId w:val="270"/>
        </w:numPr>
        <w:tabs>
          <w:tab w:val="left" w:pos="720"/>
        </w:tabs>
        <w:spacing w:line="470" w:lineRule="auto"/>
        <w:ind w:right="20"/>
        <w:rPr>
          <w:rFonts w:ascii="Arial" w:eastAsia="Arial" w:hAnsi="Arial" w:cs="Arial"/>
          <w:sz w:val="25"/>
          <w:szCs w:val="25"/>
        </w:rPr>
      </w:pPr>
      <w:r>
        <w:rPr>
          <w:rFonts w:ascii="Arial" w:eastAsia="Arial" w:hAnsi="Arial" w:cs="Arial"/>
          <w:sz w:val="25"/>
          <w:szCs w:val="25"/>
        </w:rPr>
        <w:t>Dr Dhavan, learned Senior Counsel in his response has urged that the above submissions are incorrect because:</w:t>
      </w:r>
    </w:p>
    <w:p w:rsidR="004B6511" w:rsidRDefault="004B6511">
      <w:pPr>
        <w:spacing w:line="220" w:lineRule="exact"/>
        <w:rPr>
          <w:sz w:val="20"/>
          <w:szCs w:val="20"/>
        </w:rPr>
      </w:pPr>
    </w:p>
    <w:p w:rsidR="004B6511" w:rsidRDefault="00D4755E">
      <w:pPr>
        <w:numPr>
          <w:ilvl w:val="0"/>
          <w:numId w:val="271"/>
        </w:numPr>
        <w:tabs>
          <w:tab w:val="left" w:pos="440"/>
        </w:tabs>
        <w:spacing w:line="475" w:lineRule="auto"/>
        <w:ind w:left="440" w:right="20" w:hanging="440"/>
        <w:rPr>
          <w:rFonts w:ascii="Arial" w:eastAsia="Arial" w:hAnsi="Arial" w:cs="Arial"/>
          <w:sz w:val="25"/>
          <w:szCs w:val="25"/>
        </w:rPr>
      </w:pPr>
      <w:r>
        <w:rPr>
          <w:rFonts w:ascii="Arial" w:eastAsia="Arial" w:hAnsi="Arial" w:cs="Arial"/>
          <w:b/>
          <w:bCs/>
          <w:sz w:val="25"/>
          <w:szCs w:val="25"/>
        </w:rPr>
        <w:t xml:space="preserve">Indra Sawhney </w:t>
      </w:r>
      <w:r>
        <w:rPr>
          <w:rFonts w:ascii="Arial" w:eastAsia="Arial" w:hAnsi="Arial" w:cs="Arial"/>
          <w:sz w:val="25"/>
          <w:szCs w:val="25"/>
        </w:rPr>
        <w:t>decided the issue of creamy layer as a principle of equality;</w:t>
      </w:r>
      <w:r>
        <w:rPr>
          <w:rFonts w:ascii="Arial" w:eastAsia="Arial" w:hAnsi="Arial" w:cs="Arial"/>
          <w:b/>
          <w:bCs/>
          <w:sz w:val="25"/>
          <w:szCs w:val="25"/>
        </w:rPr>
        <w:t xml:space="preserve"> </w:t>
      </w:r>
      <w:r>
        <w:rPr>
          <w:rFonts w:ascii="Arial" w:eastAsia="Arial" w:hAnsi="Arial" w:cs="Arial"/>
          <w:sz w:val="25"/>
          <w:szCs w:val="25"/>
        </w:rPr>
        <w:t>and</w:t>
      </w:r>
    </w:p>
    <w:p w:rsidR="004B6511" w:rsidRDefault="004B6511">
      <w:pPr>
        <w:spacing w:line="12" w:lineRule="exact"/>
        <w:rPr>
          <w:rFonts w:ascii="Arial" w:eastAsia="Arial" w:hAnsi="Arial" w:cs="Arial"/>
          <w:sz w:val="25"/>
          <w:szCs w:val="25"/>
        </w:rPr>
      </w:pPr>
    </w:p>
    <w:p w:rsidR="004B6511" w:rsidRDefault="00D4755E">
      <w:pPr>
        <w:numPr>
          <w:ilvl w:val="0"/>
          <w:numId w:val="271"/>
        </w:numPr>
        <w:tabs>
          <w:tab w:val="left" w:pos="440"/>
        </w:tabs>
        <w:spacing w:line="474" w:lineRule="auto"/>
        <w:ind w:left="440" w:right="20" w:hanging="440"/>
        <w:rPr>
          <w:rFonts w:ascii="Arial" w:eastAsia="Arial" w:hAnsi="Arial" w:cs="Arial"/>
          <w:sz w:val="25"/>
          <w:szCs w:val="25"/>
        </w:rPr>
      </w:pPr>
      <w:r>
        <w:rPr>
          <w:rFonts w:ascii="Arial" w:eastAsia="Arial" w:hAnsi="Arial" w:cs="Arial"/>
          <w:b/>
          <w:bCs/>
          <w:sz w:val="25"/>
          <w:szCs w:val="25"/>
        </w:rPr>
        <w:t xml:space="preserve">Jarnail </w:t>
      </w:r>
      <w:r>
        <w:rPr>
          <w:rFonts w:ascii="Arial" w:eastAsia="Arial" w:hAnsi="Arial" w:cs="Arial"/>
          <w:sz w:val="25"/>
          <w:szCs w:val="25"/>
        </w:rPr>
        <w:t>affirmed that if</w:t>
      </w:r>
      <w:r>
        <w:rPr>
          <w:rFonts w:ascii="Arial" w:eastAsia="Arial" w:hAnsi="Arial" w:cs="Arial"/>
          <w:b/>
          <w:bCs/>
          <w:sz w:val="25"/>
          <w:szCs w:val="25"/>
        </w:rPr>
        <w:t xml:space="preserve"> Nagaraj </w:t>
      </w:r>
      <w:r>
        <w:rPr>
          <w:rFonts w:ascii="Arial" w:eastAsia="Arial" w:hAnsi="Arial" w:cs="Arial"/>
          <w:sz w:val="25"/>
          <w:szCs w:val="25"/>
        </w:rPr>
        <w:t>is rightly applied, creamy layer is a principle</w:t>
      </w:r>
      <w:r>
        <w:rPr>
          <w:rFonts w:ascii="Arial" w:eastAsia="Arial" w:hAnsi="Arial" w:cs="Arial"/>
          <w:b/>
          <w:bCs/>
          <w:sz w:val="25"/>
          <w:szCs w:val="25"/>
        </w:rPr>
        <w:t xml:space="preserve"> </w:t>
      </w:r>
      <w:r>
        <w:rPr>
          <w:rFonts w:ascii="Arial" w:eastAsia="Arial" w:hAnsi="Arial" w:cs="Arial"/>
          <w:sz w:val="25"/>
          <w:szCs w:val="25"/>
        </w:rPr>
        <w:t>of equality and of the basic structure.</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10" w:lineRule="exact"/>
        <w:rPr>
          <w:sz w:val="20"/>
          <w:szCs w:val="20"/>
        </w:rPr>
      </w:pPr>
    </w:p>
    <w:p w:rsidR="004B6511" w:rsidRDefault="00D4755E">
      <w:pPr>
        <w:numPr>
          <w:ilvl w:val="0"/>
          <w:numId w:val="272"/>
        </w:numPr>
        <w:tabs>
          <w:tab w:val="left" w:pos="720"/>
        </w:tabs>
        <w:spacing w:line="478" w:lineRule="auto"/>
        <w:ind w:right="20"/>
        <w:jc w:val="both"/>
        <w:rPr>
          <w:rFonts w:ascii="Arial" w:eastAsia="Arial" w:hAnsi="Arial" w:cs="Arial"/>
          <w:sz w:val="25"/>
          <w:szCs w:val="25"/>
        </w:rPr>
      </w:pPr>
      <w:r>
        <w:rPr>
          <w:rFonts w:ascii="Arial" w:eastAsia="Arial" w:hAnsi="Arial" w:cs="Arial"/>
          <w:sz w:val="25"/>
          <w:szCs w:val="25"/>
        </w:rPr>
        <w:t xml:space="preserve">Ms Jaising‘s argument is based on the decision in </w:t>
      </w:r>
      <w:r>
        <w:rPr>
          <w:rFonts w:ascii="Arial" w:eastAsia="Arial" w:hAnsi="Arial" w:cs="Arial"/>
          <w:b/>
          <w:bCs/>
          <w:sz w:val="25"/>
          <w:szCs w:val="25"/>
        </w:rPr>
        <w:t>Chinnaiah</w:t>
      </w:r>
      <w:r>
        <w:rPr>
          <w:rFonts w:ascii="Arial" w:eastAsia="Arial" w:hAnsi="Arial" w:cs="Arial"/>
          <w:sz w:val="25"/>
          <w:szCs w:val="25"/>
        </w:rPr>
        <w:t xml:space="preserve"> that the SCs and STs cannot be split or bifurcated and the adoption of the creamy layer principle would amount to a spilt in the homogenous groups of the SCs and STs. This argument according to Dr Dhavan, was rejected in </w:t>
      </w:r>
      <w:r>
        <w:rPr>
          <w:rFonts w:ascii="Arial" w:eastAsia="Arial" w:hAnsi="Arial" w:cs="Arial"/>
          <w:b/>
          <w:bCs/>
          <w:sz w:val="25"/>
          <w:szCs w:val="25"/>
        </w:rPr>
        <w:t>Jarnail</w:t>
      </w:r>
      <w:r>
        <w:rPr>
          <w:rFonts w:ascii="Arial" w:eastAsia="Arial" w:hAnsi="Arial" w:cs="Arial"/>
          <w:sz w:val="25"/>
          <w:szCs w:val="25"/>
        </w:rPr>
        <w:t xml:space="preserve"> by the Constitution Bench.</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289" w:lineRule="exact"/>
        <w:rPr>
          <w:rFonts w:ascii="Arial" w:eastAsia="Arial" w:hAnsi="Arial" w:cs="Arial"/>
          <w:sz w:val="25"/>
          <w:szCs w:val="25"/>
        </w:rPr>
      </w:pPr>
    </w:p>
    <w:p w:rsidR="004B6511" w:rsidRDefault="00D4755E">
      <w:pPr>
        <w:numPr>
          <w:ilvl w:val="0"/>
          <w:numId w:val="272"/>
        </w:numPr>
        <w:tabs>
          <w:tab w:val="left" w:pos="720"/>
        </w:tabs>
        <w:ind w:left="720" w:hanging="720"/>
        <w:rPr>
          <w:rFonts w:ascii="Arial" w:eastAsia="Arial" w:hAnsi="Arial" w:cs="Arial"/>
          <w:sz w:val="25"/>
          <w:szCs w:val="25"/>
        </w:rPr>
      </w:pPr>
      <w:r>
        <w:rPr>
          <w:rFonts w:ascii="Arial" w:eastAsia="Arial" w:hAnsi="Arial" w:cs="Arial"/>
          <w:sz w:val="25"/>
          <w:szCs w:val="25"/>
        </w:rPr>
        <w:t xml:space="preserve">As a Bench of two judges we are bound by the decision in </w:t>
      </w:r>
      <w:r>
        <w:rPr>
          <w:rFonts w:ascii="Arial" w:eastAsia="Arial" w:hAnsi="Arial" w:cs="Arial"/>
          <w:b/>
          <w:bCs/>
          <w:sz w:val="25"/>
          <w:szCs w:val="25"/>
        </w:rPr>
        <w:t>Indra Sawhney</w:t>
      </w:r>
    </w:p>
    <w:p w:rsidR="004B6511" w:rsidRDefault="004B6511">
      <w:pPr>
        <w:spacing w:line="301" w:lineRule="exact"/>
        <w:rPr>
          <w:sz w:val="20"/>
          <w:szCs w:val="20"/>
        </w:rPr>
      </w:pPr>
    </w:p>
    <w:p w:rsidR="004B6511" w:rsidRDefault="00D4755E">
      <w:pPr>
        <w:spacing w:line="474" w:lineRule="auto"/>
        <w:ind w:right="20"/>
        <w:jc w:val="both"/>
        <w:rPr>
          <w:sz w:val="20"/>
          <w:szCs w:val="20"/>
        </w:rPr>
      </w:pPr>
      <w:r>
        <w:rPr>
          <w:rFonts w:ascii="Arial" w:eastAsia="Arial" w:hAnsi="Arial" w:cs="Arial"/>
          <w:sz w:val="25"/>
          <w:szCs w:val="25"/>
        </w:rPr>
        <w:t xml:space="preserve">as indeed, we are by the construction placed on that decision by the Constitution Benches in </w:t>
      </w:r>
      <w:r>
        <w:rPr>
          <w:rFonts w:ascii="Arial" w:eastAsia="Arial" w:hAnsi="Arial" w:cs="Arial"/>
          <w:b/>
          <w:bCs/>
          <w:sz w:val="25"/>
          <w:szCs w:val="25"/>
        </w:rPr>
        <w:t>Nagaraj</w:t>
      </w:r>
      <w:r>
        <w:rPr>
          <w:rFonts w:ascii="Arial" w:eastAsia="Arial" w:hAnsi="Arial" w:cs="Arial"/>
          <w:sz w:val="25"/>
          <w:szCs w:val="25"/>
        </w:rPr>
        <w:t xml:space="preserve"> and </w:t>
      </w:r>
      <w:r>
        <w:rPr>
          <w:rFonts w:ascii="Arial" w:eastAsia="Arial" w:hAnsi="Arial" w:cs="Arial"/>
          <w:b/>
          <w:bCs/>
          <w:sz w:val="25"/>
          <w:szCs w:val="25"/>
        </w:rPr>
        <w:t>Jarnail</w:t>
      </w:r>
      <w:r>
        <w:rPr>
          <w:rFonts w:ascii="Arial" w:eastAsia="Arial" w:hAnsi="Arial" w:cs="Arial"/>
          <w:sz w:val="25"/>
          <w:szCs w:val="25"/>
        </w:rPr>
        <w:t xml:space="preserve">. Construing the decision in </w:t>
      </w:r>
      <w:r>
        <w:rPr>
          <w:rFonts w:ascii="Arial" w:eastAsia="Arial" w:hAnsi="Arial" w:cs="Arial"/>
          <w:b/>
          <w:bCs/>
          <w:sz w:val="25"/>
          <w:szCs w:val="25"/>
        </w:rPr>
        <w:t>Indra Sawhney</w:t>
      </w:r>
      <w:r>
        <w:rPr>
          <w:rFonts w:ascii="Arial" w:eastAsia="Arial" w:hAnsi="Arial" w:cs="Arial"/>
          <w:sz w:val="25"/>
          <w:szCs w:val="25"/>
        </w:rPr>
        <w:t xml:space="preserve">. </w:t>
      </w:r>
      <w:r>
        <w:rPr>
          <w:rFonts w:ascii="Arial" w:eastAsia="Arial" w:hAnsi="Arial" w:cs="Arial"/>
          <w:b/>
          <w:bCs/>
          <w:sz w:val="25"/>
          <w:szCs w:val="25"/>
        </w:rPr>
        <w:t xml:space="preserve">Nagaraj </w:t>
      </w:r>
      <w:r>
        <w:rPr>
          <w:rFonts w:ascii="Arial" w:eastAsia="Arial" w:hAnsi="Arial" w:cs="Arial"/>
          <w:sz w:val="25"/>
          <w:szCs w:val="25"/>
        </w:rPr>
        <w:t>held:</w:t>
      </w:r>
    </w:p>
    <w:p w:rsidR="004B6511" w:rsidRDefault="004B6511">
      <w:pPr>
        <w:spacing w:line="219" w:lineRule="exact"/>
        <w:rPr>
          <w:sz w:val="20"/>
          <w:szCs w:val="20"/>
        </w:rPr>
      </w:pPr>
    </w:p>
    <w:p w:rsidR="004B6511" w:rsidRDefault="00D4755E">
      <w:pPr>
        <w:spacing w:line="273" w:lineRule="auto"/>
        <w:ind w:left="1440" w:right="1840"/>
        <w:jc w:val="both"/>
        <w:rPr>
          <w:sz w:val="20"/>
          <w:szCs w:val="20"/>
        </w:rPr>
      </w:pPr>
      <w:r>
        <w:rPr>
          <w:rFonts w:ascii="Arial" w:eastAsia="Arial" w:hAnsi="Arial" w:cs="Arial"/>
          <w:sz w:val="21"/>
          <w:szCs w:val="21"/>
        </w:rPr>
        <w:t>―120…Conc</w:t>
      </w:r>
      <w:r>
        <w:rPr>
          <w:rFonts w:ascii="Arial" w:eastAsia="Arial" w:hAnsi="Arial" w:cs="Arial"/>
          <w:sz w:val="21"/>
          <w:szCs w:val="21"/>
        </w:rPr>
        <w:t>ept of egalitarian equality is the concept of proportional equality and it expects the States to take affirmative action in favour of disadvantaged sections of society within the framework of democratic polity. In Indra Sawhney [1992 Supp (3) SCC 217 : 199</w:t>
      </w:r>
      <w:r>
        <w:rPr>
          <w:rFonts w:ascii="Arial" w:eastAsia="Arial" w:hAnsi="Arial" w:cs="Arial"/>
          <w:sz w:val="21"/>
          <w:szCs w:val="21"/>
        </w:rPr>
        <w:t>2 SCC (L&amp;S) Supp 1</w:t>
      </w:r>
    </w:p>
    <w:p w:rsidR="004B6511" w:rsidRDefault="004B6511">
      <w:pPr>
        <w:spacing w:line="14" w:lineRule="exact"/>
        <w:rPr>
          <w:sz w:val="20"/>
          <w:szCs w:val="20"/>
        </w:rPr>
      </w:pPr>
    </w:p>
    <w:p w:rsidR="004B6511" w:rsidRDefault="00D4755E">
      <w:pPr>
        <w:numPr>
          <w:ilvl w:val="0"/>
          <w:numId w:val="273"/>
        </w:numPr>
        <w:tabs>
          <w:tab w:val="left" w:pos="1574"/>
        </w:tabs>
        <w:spacing w:line="269" w:lineRule="auto"/>
        <w:ind w:left="1440" w:right="1840"/>
        <w:jc w:val="both"/>
        <w:rPr>
          <w:rFonts w:ascii="Arial" w:eastAsia="Arial" w:hAnsi="Arial" w:cs="Arial"/>
          <w:sz w:val="21"/>
          <w:szCs w:val="21"/>
        </w:rPr>
      </w:pPr>
      <w:r>
        <w:rPr>
          <w:rFonts w:ascii="Arial" w:eastAsia="Arial" w:hAnsi="Arial" w:cs="Arial"/>
          <w:sz w:val="21"/>
          <w:szCs w:val="21"/>
        </w:rPr>
        <w:t>(1992) 22 ATC 385] all the Judges except Pandian, J. held that the ―means test‖ should be adopted to exclude the</w:t>
      </w:r>
    </w:p>
    <w:p w:rsidR="004B6511" w:rsidRDefault="004B6511">
      <w:pPr>
        <w:spacing w:line="364" w:lineRule="exact"/>
        <w:rPr>
          <w:sz w:val="20"/>
          <w:szCs w:val="20"/>
        </w:rPr>
      </w:pPr>
    </w:p>
    <w:p w:rsidR="004B6511" w:rsidRDefault="00D4755E">
      <w:pPr>
        <w:ind w:right="20"/>
        <w:jc w:val="center"/>
        <w:rPr>
          <w:sz w:val="20"/>
          <w:szCs w:val="20"/>
        </w:rPr>
      </w:pPr>
      <w:r>
        <w:rPr>
          <w:rFonts w:ascii="Arial" w:eastAsia="Arial" w:hAnsi="Arial" w:cs="Arial"/>
          <w:sz w:val="20"/>
          <w:szCs w:val="20"/>
        </w:rPr>
        <w:t>125</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right="6"/>
        <w:jc w:val="right"/>
        <w:rPr>
          <w:sz w:val="20"/>
          <w:szCs w:val="20"/>
        </w:rPr>
      </w:pPr>
      <w:bookmarkStart w:id="125" w:name="page126"/>
      <w:bookmarkEnd w:id="125"/>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89" w:lineRule="auto"/>
        <w:ind w:left="1440" w:right="1826"/>
        <w:jc w:val="both"/>
        <w:rPr>
          <w:sz w:val="20"/>
          <w:szCs w:val="20"/>
        </w:rPr>
      </w:pPr>
      <w:r>
        <w:rPr>
          <w:rFonts w:ascii="Arial" w:eastAsia="Arial" w:hAnsi="Arial" w:cs="Arial"/>
          <w:sz w:val="20"/>
          <w:szCs w:val="20"/>
        </w:rPr>
        <w:t>creamy layer from the protected group earmarked for reservation. In Indra Sawhney [1992 Supp (3) SCC 217 : 1992 SCC (L&amp;S) Supp 1 : (1992) 22 ATC 385] this Court has, therefore, accepted caste as a determinant of backwardness and yet it has struck a balance</w:t>
      </w:r>
      <w:r>
        <w:rPr>
          <w:rFonts w:ascii="Arial" w:eastAsia="Arial" w:hAnsi="Arial" w:cs="Arial"/>
          <w:sz w:val="20"/>
          <w:szCs w:val="20"/>
        </w:rPr>
        <w:t xml:space="preserve"> with the principle of secularism which is the basic feature of the Constitution by bringing in the concept of creamy layer. Views have often been expressed in this Court that caste should not be the determinant of backwardness and that the economic criter</w:t>
      </w:r>
      <w:r>
        <w:rPr>
          <w:rFonts w:ascii="Arial" w:eastAsia="Arial" w:hAnsi="Arial" w:cs="Arial"/>
          <w:sz w:val="20"/>
          <w:szCs w:val="20"/>
        </w:rPr>
        <w:t xml:space="preserve">ia alone should be the determinant of backwardness. As stated above, we are bound by the decision in </w:t>
      </w:r>
      <w:r>
        <w:rPr>
          <w:rFonts w:ascii="Arial" w:eastAsia="Arial" w:hAnsi="Arial" w:cs="Arial"/>
          <w:i/>
          <w:iCs/>
          <w:sz w:val="20"/>
          <w:szCs w:val="20"/>
        </w:rPr>
        <w:t>Indra Sawhney</w:t>
      </w:r>
      <w:r>
        <w:rPr>
          <w:rFonts w:ascii="Arial" w:eastAsia="Arial" w:hAnsi="Arial" w:cs="Arial"/>
          <w:sz w:val="20"/>
          <w:szCs w:val="20"/>
        </w:rPr>
        <w:t xml:space="preserve"> [1992 Supp (3) SCC 217 : 1992 SCC (L&amp;S) Supp 1 : (1992) 22 ATC 385] . The question as to the ―determinant‖ of backwardness cannot be gone int</w:t>
      </w:r>
      <w:r>
        <w:rPr>
          <w:rFonts w:ascii="Arial" w:eastAsia="Arial" w:hAnsi="Arial" w:cs="Arial"/>
          <w:sz w:val="20"/>
          <w:szCs w:val="20"/>
        </w:rPr>
        <w:t xml:space="preserve">o by us in view of the binding decision. In addition to the above requirements this Court in </w:t>
      </w:r>
      <w:r>
        <w:rPr>
          <w:rFonts w:ascii="Arial" w:eastAsia="Arial" w:hAnsi="Arial" w:cs="Arial"/>
          <w:i/>
          <w:iCs/>
          <w:sz w:val="20"/>
          <w:szCs w:val="20"/>
        </w:rPr>
        <w:t>Indra</w:t>
      </w:r>
      <w:r>
        <w:rPr>
          <w:rFonts w:ascii="Arial" w:eastAsia="Arial" w:hAnsi="Arial" w:cs="Arial"/>
          <w:sz w:val="20"/>
          <w:szCs w:val="20"/>
        </w:rPr>
        <w:t xml:space="preserve"> </w:t>
      </w:r>
      <w:r>
        <w:rPr>
          <w:rFonts w:ascii="Arial" w:eastAsia="Arial" w:hAnsi="Arial" w:cs="Arial"/>
          <w:i/>
          <w:iCs/>
          <w:sz w:val="20"/>
          <w:szCs w:val="20"/>
        </w:rPr>
        <w:t xml:space="preserve">Sawhney </w:t>
      </w:r>
      <w:r>
        <w:rPr>
          <w:rFonts w:ascii="Arial" w:eastAsia="Arial" w:hAnsi="Arial" w:cs="Arial"/>
          <w:sz w:val="20"/>
          <w:szCs w:val="20"/>
        </w:rPr>
        <w:t>[1992 Supp (3) SCC 217 : 1992 SCC (L&amp;S) Supp 1</w:t>
      </w:r>
    </w:p>
    <w:p w:rsidR="004B6511" w:rsidRDefault="004B6511">
      <w:pPr>
        <w:spacing w:line="12" w:lineRule="exact"/>
        <w:rPr>
          <w:sz w:val="20"/>
          <w:szCs w:val="20"/>
        </w:rPr>
      </w:pPr>
    </w:p>
    <w:p w:rsidR="004B6511" w:rsidRDefault="00D4755E">
      <w:pPr>
        <w:numPr>
          <w:ilvl w:val="0"/>
          <w:numId w:val="274"/>
        </w:numPr>
        <w:tabs>
          <w:tab w:val="left" w:pos="1565"/>
        </w:tabs>
        <w:spacing w:line="269" w:lineRule="auto"/>
        <w:ind w:left="1440" w:right="1826"/>
        <w:jc w:val="both"/>
        <w:rPr>
          <w:rFonts w:ascii="Arial" w:eastAsia="Arial" w:hAnsi="Arial" w:cs="Arial"/>
          <w:sz w:val="21"/>
          <w:szCs w:val="21"/>
        </w:rPr>
      </w:pPr>
      <w:r>
        <w:rPr>
          <w:rFonts w:ascii="Arial" w:eastAsia="Arial" w:hAnsi="Arial" w:cs="Arial"/>
          <w:sz w:val="21"/>
          <w:szCs w:val="21"/>
        </w:rPr>
        <w:t xml:space="preserve">(1992) 22 ATC 385] has evolved numerical benchmarks like ceiling limit of 50% based on post-specific </w:t>
      </w:r>
      <w:r>
        <w:rPr>
          <w:rFonts w:ascii="Arial" w:eastAsia="Arial" w:hAnsi="Arial" w:cs="Arial"/>
          <w:sz w:val="21"/>
          <w:szCs w:val="21"/>
        </w:rPr>
        <w:t>roster coupled with</w:t>
      </w:r>
    </w:p>
    <w:p w:rsidR="004B6511" w:rsidRDefault="004B6511">
      <w:pPr>
        <w:spacing w:line="15" w:lineRule="exact"/>
        <w:rPr>
          <w:rFonts w:ascii="Arial" w:eastAsia="Arial" w:hAnsi="Arial" w:cs="Arial"/>
          <w:sz w:val="21"/>
          <w:szCs w:val="21"/>
        </w:rPr>
      </w:pPr>
    </w:p>
    <w:p w:rsidR="004B6511" w:rsidRDefault="00D4755E">
      <w:pPr>
        <w:spacing w:line="260" w:lineRule="auto"/>
        <w:ind w:left="1440" w:right="1826"/>
        <w:rPr>
          <w:rFonts w:ascii="Arial" w:eastAsia="Arial" w:hAnsi="Arial" w:cs="Arial"/>
          <w:sz w:val="21"/>
          <w:szCs w:val="21"/>
        </w:rPr>
      </w:pPr>
      <w:r>
        <w:rPr>
          <w:rFonts w:ascii="Arial" w:eastAsia="Arial" w:hAnsi="Arial" w:cs="Arial"/>
          <w:sz w:val="21"/>
          <w:szCs w:val="21"/>
        </w:rPr>
        <w:t>the concept of replacement to provide immunity against the charge of discrimination.‖</w:t>
      </w:r>
      <w:r>
        <w:rPr>
          <w:rFonts w:ascii="Arial" w:eastAsia="Arial" w:hAnsi="Arial" w:cs="Arial"/>
          <w:sz w:val="27"/>
          <w:szCs w:val="27"/>
          <w:vertAlign w:val="superscript"/>
        </w:rPr>
        <w:t>149</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24" w:lineRule="exact"/>
        <w:rPr>
          <w:sz w:val="20"/>
          <w:szCs w:val="20"/>
        </w:rPr>
      </w:pPr>
    </w:p>
    <w:p w:rsidR="004B6511" w:rsidRDefault="00D4755E">
      <w:pPr>
        <w:rPr>
          <w:sz w:val="20"/>
          <w:szCs w:val="20"/>
        </w:rPr>
      </w:pPr>
      <w:r>
        <w:rPr>
          <w:rFonts w:ascii="Arial" w:eastAsia="Arial" w:hAnsi="Arial" w:cs="Arial"/>
          <w:sz w:val="25"/>
          <w:szCs w:val="25"/>
        </w:rPr>
        <w:t>Then again, in paragraphs 121, 122 and 123, the Constitution Bench held:</w:t>
      </w:r>
    </w:p>
    <w:p w:rsidR="004B6511" w:rsidRDefault="004B6511">
      <w:pPr>
        <w:spacing w:line="200" w:lineRule="exact"/>
        <w:rPr>
          <w:sz w:val="20"/>
          <w:szCs w:val="20"/>
        </w:rPr>
      </w:pPr>
    </w:p>
    <w:p w:rsidR="004B6511" w:rsidRDefault="004B6511">
      <w:pPr>
        <w:spacing w:line="295"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―121. The impugned constitutional amendments by which Articles 16 </w:t>
      </w:r>
      <w:r>
        <w:rPr>
          <w:rFonts w:ascii="Arial" w:eastAsia="Arial" w:hAnsi="Arial" w:cs="Arial"/>
          <w:sz w:val="21"/>
          <w:szCs w:val="21"/>
        </w:rPr>
        <w:t xml:space="preserve">(4A) and 16 (4B) have been inserted flow from Article 16(4). They do not alter the structure of Article 16(4). They retain the controlling factors or the compelling reasons, namely, backwardness and inadequacy of representation which enables the States to </w:t>
      </w:r>
      <w:r>
        <w:rPr>
          <w:rFonts w:ascii="Arial" w:eastAsia="Arial" w:hAnsi="Arial" w:cs="Arial"/>
          <w:sz w:val="21"/>
          <w:szCs w:val="21"/>
        </w:rPr>
        <w:t>provide for reservation keeping in mind the overall efficiency of the State administration under Article 335. These impugned amendments are confined only to SCs and STs. They do not obliterate any of the constitutional requirements, namely, ceiling limit o</w:t>
      </w:r>
      <w:r>
        <w:rPr>
          <w:rFonts w:ascii="Arial" w:eastAsia="Arial" w:hAnsi="Arial" w:cs="Arial"/>
          <w:sz w:val="21"/>
          <w:szCs w:val="21"/>
        </w:rPr>
        <w:t xml:space="preserve">f 50% (quantitative limitation), the concept of creamy layer (qualitative exclusion), the sub-classification between OBCs on one hand and SCs and STs on the other hand as held in Indra Sawhney [1992 Supp (3) SCC 217 : 1992 SCC (L&amp;S) Supp 1 : (1992) 22 ATC </w:t>
      </w:r>
      <w:r>
        <w:rPr>
          <w:rFonts w:ascii="Arial" w:eastAsia="Arial" w:hAnsi="Arial" w:cs="Arial"/>
          <w:sz w:val="21"/>
          <w:szCs w:val="21"/>
        </w:rPr>
        <w:t>385] , the concept of post-based roster with inbuilt concept of replacement as held in R.K. Sabharwa [(1995) 2 SCC 745 : 1995 SCC (L&amp;S) 548 : (1995) 29 ATC 481] .</w:t>
      </w:r>
    </w:p>
    <w:p w:rsidR="004B6511" w:rsidRDefault="004B6511">
      <w:pPr>
        <w:spacing w:line="218" w:lineRule="exact"/>
        <w:rPr>
          <w:sz w:val="20"/>
          <w:szCs w:val="20"/>
        </w:rPr>
      </w:pPr>
    </w:p>
    <w:p w:rsidR="004B6511" w:rsidRDefault="00D4755E">
      <w:pPr>
        <w:numPr>
          <w:ilvl w:val="0"/>
          <w:numId w:val="275"/>
        </w:numPr>
        <w:tabs>
          <w:tab w:val="left" w:pos="1903"/>
        </w:tabs>
        <w:spacing w:line="273" w:lineRule="auto"/>
        <w:ind w:left="1440" w:right="1826"/>
        <w:jc w:val="both"/>
        <w:rPr>
          <w:rFonts w:ascii="Arial" w:eastAsia="Arial" w:hAnsi="Arial" w:cs="Arial"/>
          <w:sz w:val="21"/>
          <w:szCs w:val="21"/>
        </w:rPr>
      </w:pPr>
      <w:r>
        <w:rPr>
          <w:rFonts w:ascii="Arial" w:eastAsia="Arial" w:hAnsi="Arial" w:cs="Arial"/>
          <w:sz w:val="21"/>
          <w:szCs w:val="21"/>
        </w:rPr>
        <w:t xml:space="preserve">We reiterate that the ceiling limit of 50%, the concept of creamy layer and the compelling </w:t>
      </w:r>
      <w:r>
        <w:rPr>
          <w:rFonts w:ascii="Arial" w:eastAsia="Arial" w:hAnsi="Arial" w:cs="Arial"/>
          <w:sz w:val="21"/>
          <w:szCs w:val="21"/>
        </w:rPr>
        <w:t>reasons, namely, backwardness, inadequacy of representation and overall</w:t>
      </w:r>
    </w:p>
    <w:p w:rsidR="004B6511" w:rsidRDefault="004B6511">
      <w:pPr>
        <w:spacing w:line="20" w:lineRule="exact"/>
        <w:rPr>
          <w:sz w:val="20"/>
          <w:szCs w:val="20"/>
        </w:rPr>
      </w:pPr>
      <w:r>
        <w:rPr>
          <w:sz w:val="20"/>
          <w:szCs w:val="20"/>
        </w:rPr>
        <w:pict>
          <v:line id="Shape 67" o:spid="_x0000_s1092" style="position:absolute;z-index:251688960;visibility:visible;mso-wrap-distance-left:0;mso-wrap-distance-right:0" from="0,15.7pt" to="2in,15.7pt" o:allowincell="f" strokeweight=".25397mm"/>
        </w:pict>
      </w:r>
    </w:p>
    <w:p w:rsidR="004B6511" w:rsidRDefault="004B6511">
      <w:pPr>
        <w:spacing w:line="344" w:lineRule="exact"/>
        <w:rPr>
          <w:sz w:val="20"/>
          <w:szCs w:val="20"/>
        </w:rPr>
      </w:pPr>
    </w:p>
    <w:p w:rsidR="004B6511" w:rsidRDefault="00D4755E">
      <w:pPr>
        <w:numPr>
          <w:ilvl w:val="0"/>
          <w:numId w:val="276"/>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6 at pages 277-278</w:t>
      </w:r>
    </w:p>
    <w:p w:rsidR="004B6511" w:rsidRDefault="004B6511">
      <w:pPr>
        <w:spacing w:line="256" w:lineRule="exact"/>
        <w:rPr>
          <w:sz w:val="20"/>
          <w:szCs w:val="20"/>
        </w:rPr>
      </w:pPr>
    </w:p>
    <w:p w:rsidR="004B6511" w:rsidRDefault="00D4755E">
      <w:pPr>
        <w:ind w:right="6"/>
        <w:jc w:val="center"/>
        <w:rPr>
          <w:sz w:val="20"/>
          <w:szCs w:val="20"/>
        </w:rPr>
      </w:pPr>
      <w:r>
        <w:rPr>
          <w:rFonts w:ascii="Arial" w:eastAsia="Arial" w:hAnsi="Arial" w:cs="Arial"/>
          <w:sz w:val="20"/>
          <w:szCs w:val="20"/>
        </w:rPr>
        <w:t>126</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26" w:name="page127"/>
      <w:bookmarkEnd w:id="126"/>
      <w:r>
        <w:rPr>
          <w:rFonts w:ascii="Arial" w:eastAsia="Arial" w:hAnsi="Arial" w:cs="Arial"/>
          <w:sz w:val="19"/>
          <w:szCs w:val="19"/>
        </w:rPr>
        <w:t>PART H</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273" w:lineRule="auto"/>
        <w:ind w:left="1440" w:right="1826"/>
        <w:jc w:val="both"/>
        <w:rPr>
          <w:sz w:val="20"/>
          <w:szCs w:val="20"/>
        </w:rPr>
      </w:pPr>
      <w:r>
        <w:rPr>
          <w:rFonts w:ascii="Arial" w:eastAsia="Arial" w:hAnsi="Arial" w:cs="Arial"/>
          <w:sz w:val="21"/>
          <w:szCs w:val="21"/>
        </w:rPr>
        <w:t>administrative efficiency are all constitutional requirements without which the structure of equality of opportunity in Arti</w:t>
      </w:r>
      <w:r>
        <w:rPr>
          <w:rFonts w:ascii="Arial" w:eastAsia="Arial" w:hAnsi="Arial" w:cs="Arial"/>
          <w:sz w:val="21"/>
          <w:szCs w:val="21"/>
        </w:rPr>
        <w:t>cle 16 would collapse.</w:t>
      </w:r>
    </w:p>
    <w:p w:rsidR="004B6511" w:rsidRDefault="004B6511">
      <w:pPr>
        <w:spacing w:line="208" w:lineRule="exact"/>
        <w:rPr>
          <w:sz w:val="20"/>
          <w:szCs w:val="20"/>
        </w:rPr>
      </w:pPr>
    </w:p>
    <w:p w:rsidR="004B6511" w:rsidRDefault="00D4755E">
      <w:pPr>
        <w:numPr>
          <w:ilvl w:val="0"/>
          <w:numId w:val="277"/>
        </w:numPr>
        <w:tabs>
          <w:tab w:val="left" w:pos="1908"/>
        </w:tabs>
        <w:spacing w:line="275" w:lineRule="auto"/>
        <w:ind w:left="1440" w:right="1826"/>
        <w:jc w:val="both"/>
        <w:rPr>
          <w:rFonts w:ascii="Arial" w:eastAsia="Arial" w:hAnsi="Arial" w:cs="Arial"/>
          <w:sz w:val="21"/>
          <w:szCs w:val="21"/>
        </w:rPr>
      </w:pPr>
      <w:r>
        <w:rPr>
          <w:rFonts w:ascii="Arial" w:eastAsia="Arial" w:hAnsi="Arial" w:cs="Arial"/>
          <w:sz w:val="21"/>
          <w:szCs w:val="21"/>
        </w:rPr>
        <w:t>However, in this case, as stated above, the main issue concerns the ―extent of reservation‖. In this regard the State concerned will have to show in each case the existence of the compelling reasons, namely, backwardness, inadequacy</w:t>
      </w:r>
      <w:r>
        <w:rPr>
          <w:rFonts w:ascii="Arial" w:eastAsia="Arial" w:hAnsi="Arial" w:cs="Arial"/>
          <w:sz w:val="21"/>
          <w:szCs w:val="21"/>
        </w:rPr>
        <w:t xml:space="preserve"> of representation and overall administrative efficiency before making provision for reservation. As stated above, the impugned provision is an enabling provision. The State is not bound to make reservation for SCs/STs in matters of promotions. However, if</w:t>
      </w:r>
      <w:r>
        <w:rPr>
          <w:rFonts w:ascii="Arial" w:eastAsia="Arial" w:hAnsi="Arial" w:cs="Arial"/>
          <w:sz w:val="21"/>
          <w:szCs w:val="21"/>
        </w:rPr>
        <w:t xml:space="preserve"> they wish to exercise their discretion and make such provision, the State has to collect quantifiable data showing backwardness of the class and inadequacy of representation of that class in public employment in addition to compliance with Article 335. It</w:t>
      </w:r>
      <w:r>
        <w:rPr>
          <w:rFonts w:ascii="Arial" w:eastAsia="Arial" w:hAnsi="Arial" w:cs="Arial"/>
          <w:sz w:val="21"/>
          <w:szCs w:val="21"/>
        </w:rPr>
        <w:t xml:space="preserve"> is made clear that even if the State has compelling reasons, as stated above, the State will have to see that its reservation provision does not lead to excessiveness so as to breach the ceiling limit of 50% or</w:t>
      </w:r>
    </w:p>
    <w:p w:rsidR="004B6511" w:rsidRDefault="004B6511">
      <w:pPr>
        <w:spacing w:line="18" w:lineRule="exact"/>
        <w:rPr>
          <w:rFonts w:ascii="Arial" w:eastAsia="Arial" w:hAnsi="Arial" w:cs="Arial"/>
          <w:sz w:val="21"/>
          <w:szCs w:val="21"/>
        </w:rPr>
      </w:pPr>
    </w:p>
    <w:p w:rsidR="004B6511" w:rsidRDefault="00D4755E">
      <w:pPr>
        <w:spacing w:line="261" w:lineRule="auto"/>
        <w:ind w:left="1440" w:right="1826"/>
        <w:rPr>
          <w:rFonts w:ascii="Arial" w:eastAsia="Arial" w:hAnsi="Arial" w:cs="Arial"/>
          <w:sz w:val="21"/>
          <w:szCs w:val="21"/>
        </w:rPr>
      </w:pPr>
      <w:r>
        <w:rPr>
          <w:rFonts w:ascii="Arial" w:eastAsia="Arial" w:hAnsi="Arial" w:cs="Arial"/>
          <w:sz w:val="21"/>
          <w:szCs w:val="21"/>
        </w:rPr>
        <w:t xml:space="preserve">obliterate the creamy layer or extend the </w:t>
      </w:r>
      <w:r>
        <w:rPr>
          <w:rFonts w:ascii="Arial" w:eastAsia="Arial" w:hAnsi="Arial" w:cs="Arial"/>
          <w:sz w:val="21"/>
          <w:szCs w:val="21"/>
        </w:rPr>
        <w:t>reservation indefinitely.‖</w:t>
      </w:r>
      <w:r>
        <w:rPr>
          <w:rFonts w:ascii="Arial" w:eastAsia="Arial" w:hAnsi="Arial" w:cs="Arial"/>
          <w:sz w:val="27"/>
          <w:szCs w:val="27"/>
          <w:vertAlign w:val="superscript"/>
        </w:rPr>
        <w:t>150</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44" w:lineRule="exact"/>
        <w:rPr>
          <w:sz w:val="20"/>
          <w:szCs w:val="20"/>
        </w:rPr>
      </w:pPr>
    </w:p>
    <w:p w:rsidR="004B6511" w:rsidRDefault="00D4755E">
      <w:pPr>
        <w:numPr>
          <w:ilvl w:val="0"/>
          <w:numId w:val="278"/>
        </w:numPr>
        <w:tabs>
          <w:tab w:val="left" w:pos="720"/>
        </w:tabs>
        <w:spacing w:line="433" w:lineRule="auto"/>
        <w:ind w:right="6"/>
        <w:jc w:val="both"/>
        <w:rPr>
          <w:rFonts w:ascii="Arial" w:eastAsia="Arial" w:hAnsi="Arial" w:cs="Arial"/>
          <w:sz w:val="25"/>
          <w:szCs w:val="25"/>
        </w:rPr>
      </w:pPr>
      <w:r>
        <w:rPr>
          <w:rFonts w:ascii="Arial" w:eastAsia="Arial" w:hAnsi="Arial" w:cs="Arial"/>
          <w:sz w:val="25"/>
          <w:szCs w:val="25"/>
        </w:rPr>
        <w:t xml:space="preserve">The reference before the Constitution Bench in </w:t>
      </w:r>
      <w:r>
        <w:rPr>
          <w:rFonts w:ascii="Arial" w:eastAsia="Arial" w:hAnsi="Arial" w:cs="Arial"/>
          <w:b/>
          <w:bCs/>
          <w:sz w:val="25"/>
          <w:szCs w:val="25"/>
        </w:rPr>
        <w:t>Jarnail</w:t>
      </w:r>
      <w:r>
        <w:rPr>
          <w:rFonts w:ascii="Arial" w:eastAsia="Arial" w:hAnsi="Arial" w:cs="Arial"/>
          <w:sz w:val="25"/>
          <w:szCs w:val="25"/>
        </w:rPr>
        <w:t xml:space="preserve"> arose out of an initial reference by a two judge Bench in </w:t>
      </w:r>
      <w:r>
        <w:rPr>
          <w:rFonts w:ascii="Arial" w:eastAsia="Arial" w:hAnsi="Arial" w:cs="Arial"/>
          <w:b/>
          <w:bCs/>
          <w:sz w:val="25"/>
          <w:szCs w:val="25"/>
        </w:rPr>
        <w:t>State of Tripura</w:t>
      </w:r>
      <w:r>
        <w:rPr>
          <w:rFonts w:ascii="Arial" w:eastAsia="Arial" w:hAnsi="Arial" w:cs="Arial"/>
          <w:sz w:val="25"/>
          <w:szCs w:val="25"/>
        </w:rPr>
        <w:t xml:space="preserve"> v </w:t>
      </w:r>
      <w:r>
        <w:rPr>
          <w:rFonts w:ascii="Arial" w:eastAsia="Arial" w:hAnsi="Arial" w:cs="Arial"/>
          <w:b/>
          <w:bCs/>
          <w:sz w:val="25"/>
          <w:szCs w:val="25"/>
        </w:rPr>
        <w:t>Jayanta</w:t>
      </w:r>
      <w:r>
        <w:rPr>
          <w:rFonts w:ascii="Arial" w:eastAsia="Arial" w:hAnsi="Arial" w:cs="Arial"/>
          <w:sz w:val="25"/>
          <w:szCs w:val="25"/>
        </w:rPr>
        <w:t xml:space="preserve"> </w:t>
      </w:r>
      <w:r>
        <w:rPr>
          <w:rFonts w:ascii="Arial" w:eastAsia="Arial" w:hAnsi="Arial" w:cs="Arial"/>
          <w:b/>
          <w:bCs/>
          <w:sz w:val="25"/>
          <w:szCs w:val="25"/>
        </w:rPr>
        <w:t xml:space="preserve">Chakraborty </w:t>
      </w:r>
      <w:r>
        <w:rPr>
          <w:rFonts w:ascii="Arial" w:eastAsia="Arial" w:hAnsi="Arial" w:cs="Arial"/>
          <w:sz w:val="25"/>
          <w:szCs w:val="25"/>
        </w:rPr>
        <w:t>(―</w:t>
      </w:r>
      <w:r>
        <w:rPr>
          <w:rFonts w:ascii="Arial" w:eastAsia="Arial" w:hAnsi="Arial" w:cs="Arial"/>
          <w:b/>
          <w:bCs/>
          <w:sz w:val="25"/>
          <w:szCs w:val="25"/>
        </w:rPr>
        <w:t>State of Tripura</w:t>
      </w:r>
      <w:r>
        <w:rPr>
          <w:rFonts w:ascii="Arial" w:eastAsia="Arial" w:hAnsi="Arial" w:cs="Arial"/>
          <w:sz w:val="25"/>
          <w:szCs w:val="25"/>
        </w:rPr>
        <w:t>‖)</w:t>
      </w:r>
      <w:r>
        <w:rPr>
          <w:rFonts w:ascii="Arial" w:eastAsia="Arial" w:hAnsi="Arial" w:cs="Arial"/>
          <w:sz w:val="32"/>
          <w:szCs w:val="32"/>
          <w:vertAlign w:val="superscript"/>
        </w:rPr>
        <w:t>151</w:t>
      </w:r>
      <w:r>
        <w:rPr>
          <w:rFonts w:ascii="Arial" w:eastAsia="Arial" w:hAnsi="Arial" w:cs="Arial"/>
          <w:b/>
          <w:bCs/>
          <w:sz w:val="25"/>
          <w:szCs w:val="25"/>
        </w:rPr>
        <w:t xml:space="preserve"> </w:t>
      </w:r>
      <w:r>
        <w:rPr>
          <w:rFonts w:ascii="Arial" w:eastAsia="Arial" w:hAnsi="Arial" w:cs="Arial"/>
          <w:sz w:val="25"/>
          <w:szCs w:val="25"/>
        </w:rPr>
        <w:t>and then by a three judge Bench in</w:t>
      </w:r>
      <w:r>
        <w:rPr>
          <w:rFonts w:ascii="Arial" w:eastAsia="Arial" w:hAnsi="Arial" w:cs="Arial"/>
          <w:b/>
          <w:bCs/>
          <w:sz w:val="25"/>
          <w:szCs w:val="25"/>
        </w:rPr>
        <w:t xml:space="preserve"> State of Maharashtra </w:t>
      </w:r>
      <w:r>
        <w:rPr>
          <w:rFonts w:ascii="Arial" w:eastAsia="Arial" w:hAnsi="Arial" w:cs="Arial"/>
          <w:sz w:val="25"/>
          <w:szCs w:val="25"/>
        </w:rPr>
        <w:t>v</w:t>
      </w:r>
      <w:r>
        <w:rPr>
          <w:rFonts w:ascii="Arial" w:eastAsia="Arial" w:hAnsi="Arial" w:cs="Arial"/>
          <w:b/>
          <w:bCs/>
          <w:sz w:val="25"/>
          <w:szCs w:val="25"/>
        </w:rPr>
        <w:t xml:space="preserve"> Vijay Ghogre</w:t>
      </w:r>
      <w:r>
        <w:rPr>
          <w:rFonts w:ascii="Arial" w:eastAsia="Arial" w:hAnsi="Arial" w:cs="Arial"/>
          <w:sz w:val="32"/>
          <w:szCs w:val="32"/>
          <w:vertAlign w:val="superscript"/>
        </w:rPr>
        <w:t>152</w:t>
      </w:r>
      <w:r>
        <w:rPr>
          <w:rFonts w:ascii="Arial" w:eastAsia="Arial" w:hAnsi="Arial" w:cs="Arial"/>
          <w:sz w:val="25"/>
          <w:szCs w:val="25"/>
        </w:rPr>
        <w:t>. The order in</w:t>
      </w:r>
      <w:r>
        <w:rPr>
          <w:rFonts w:ascii="Arial" w:eastAsia="Arial" w:hAnsi="Arial" w:cs="Arial"/>
          <w:b/>
          <w:bCs/>
          <w:sz w:val="25"/>
          <w:szCs w:val="25"/>
        </w:rPr>
        <w:t xml:space="preserve"> State of Tripura </w:t>
      </w:r>
      <w:r>
        <w:rPr>
          <w:rFonts w:ascii="Arial" w:eastAsia="Arial" w:hAnsi="Arial" w:cs="Arial"/>
          <w:sz w:val="25"/>
          <w:szCs w:val="25"/>
        </w:rPr>
        <w:t>states:</w:t>
      </w:r>
    </w:p>
    <w:p w:rsidR="004B6511" w:rsidRDefault="004B6511">
      <w:pPr>
        <w:spacing w:line="133" w:lineRule="exact"/>
        <w:rPr>
          <w:sz w:val="20"/>
          <w:szCs w:val="20"/>
        </w:rPr>
      </w:pPr>
    </w:p>
    <w:p w:rsidR="004B6511" w:rsidRDefault="00D4755E">
      <w:pPr>
        <w:spacing w:line="272" w:lineRule="auto"/>
        <w:ind w:left="1440" w:right="1826"/>
        <w:jc w:val="both"/>
        <w:rPr>
          <w:sz w:val="20"/>
          <w:szCs w:val="20"/>
        </w:rPr>
      </w:pPr>
      <w:r>
        <w:rPr>
          <w:rFonts w:ascii="Arial" w:eastAsia="Arial" w:hAnsi="Arial" w:cs="Arial"/>
          <w:sz w:val="21"/>
          <w:szCs w:val="21"/>
        </w:rPr>
        <w:t>―2…However, apart from the clamour for revisit, further questions were also raised about application of the principle of creamy layer in situations of competing claims within t</w:t>
      </w:r>
      <w:r>
        <w:rPr>
          <w:rFonts w:ascii="Arial" w:eastAsia="Arial" w:hAnsi="Arial" w:cs="Arial"/>
          <w:sz w:val="21"/>
          <w:szCs w:val="21"/>
        </w:rPr>
        <w:t>he same races, communities, groups or parts thereof of SC/STs notified by the President under Articles 341 and 342 of the Constitution of India.‖</w:t>
      </w:r>
      <w:r>
        <w:rPr>
          <w:rFonts w:ascii="Arial" w:eastAsia="Arial" w:hAnsi="Arial" w:cs="Arial"/>
          <w:sz w:val="27"/>
          <w:szCs w:val="27"/>
          <w:vertAlign w:val="superscript"/>
        </w:rPr>
        <w:t>153</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6" w:lineRule="exact"/>
        <w:rPr>
          <w:sz w:val="20"/>
          <w:szCs w:val="20"/>
        </w:rPr>
      </w:pPr>
    </w:p>
    <w:p w:rsidR="004B6511" w:rsidRDefault="00D4755E">
      <w:pPr>
        <w:numPr>
          <w:ilvl w:val="0"/>
          <w:numId w:val="279"/>
        </w:numPr>
        <w:tabs>
          <w:tab w:val="left" w:pos="720"/>
        </w:tabs>
        <w:spacing w:line="472" w:lineRule="auto"/>
        <w:ind w:right="6"/>
        <w:rPr>
          <w:rFonts w:ascii="Arial" w:eastAsia="Arial" w:hAnsi="Arial" w:cs="Arial"/>
          <w:sz w:val="25"/>
          <w:szCs w:val="25"/>
        </w:rPr>
      </w:pPr>
      <w:r>
        <w:rPr>
          <w:rFonts w:ascii="Arial" w:eastAsia="Arial" w:hAnsi="Arial" w:cs="Arial"/>
          <w:sz w:val="25"/>
          <w:szCs w:val="25"/>
        </w:rPr>
        <w:t xml:space="preserve">Before the Constitution Bench in </w:t>
      </w:r>
      <w:r>
        <w:rPr>
          <w:rFonts w:ascii="Arial" w:eastAsia="Arial" w:hAnsi="Arial" w:cs="Arial"/>
          <w:b/>
          <w:bCs/>
          <w:sz w:val="25"/>
          <w:szCs w:val="25"/>
        </w:rPr>
        <w:t>Jarnail</w:t>
      </w:r>
      <w:r>
        <w:rPr>
          <w:rFonts w:ascii="Arial" w:eastAsia="Arial" w:hAnsi="Arial" w:cs="Arial"/>
          <w:sz w:val="25"/>
          <w:szCs w:val="25"/>
        </w:rPr>
        <w:t>, the learned Attorney General specifically raised the following</w:t>
      </w:r>
      <w:r>
        <w:rPr>
          <w:rFonts w:ascii="Arial" w:eastAsia="Arial" w:hAnsi="Arial" w:cs="Arial"/>
          <w:sz w:val="25"/>
          <w:szCs w:val="25"/>
        </w:rPr>
        <w:t xml:space="preserve"> arguments:</w:t>
      </w:r>
    </w:p>
    <w:p w:rsidR="004B6511" w:rsidRDefault="004B6511">
      <w:pPr>
        <w:spacing w:line="20" w:lineRule="exact"/>
        <w:rPr>
          <w:sz w:val="20"/>
          <w:szCs w:val="20"/>
        </w:rPr>
      </w:pPr>
      <w:r>
        <w:rPr>
          <w:sz w:val="20"/>
          <w:szCs w:val="20"/>
        </w:rPr>
        <w:pict>
          <v:line id="Shape 68" o:spid="_x0000_s1093" style="position:absolute;z-index:251689984;visibility:visible;mso-wrap-distance-left:0;mso-wrap-distance-right:0" from="0,16.15pt" to="2in,16.15pt" o:allowincell="f" strokeweight=".25397mm"/>
        </w:pict>
      </w:r>
    </w:p>
    <w:p w:rsidR="004B6511" w:rsidRDefault="004B6511">
      <w:pPr>
        <w:spacing w:line="329" w:lineRule="exact"/>
        <w:rPr>
          <w:sz w:val="20"/>
          <w:szCs w:val="20"/>
        </w:rPr>
      </w:pPr>
    </w:p>
    <w:p w:rsidR="004B6511" w:rsidRDefault="00D4755E">
      <w:pPr>
        <w:numPr>
          <w:ilvl w:val="0"/>
          <w:numId w:val="28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Ibid at pages 278 -280</w:t>
      </w:r>
    </w:p>
    <w:p w:rsidR="004B6511" w:rsidRDefault="00D4755E">
      <w:pPr>
        <w:numPr>
          <w:ilvl w:val="0"/>
          <w:numId w:val="280"/>
        </w:numPr>
        <w:tabs>
          <w:tab w:val="left" w:pos="260"/>
        </w:tabs>
        <w:spacing w:line="187" w:lineRule="auto"/>
        <w:ind w:left="260" w:hanging="260"/>
        <w:rPr>
          <w:rFonts w:ascii="Arial" w:eastAsia="Arial" w:hAnsi="Arial" w:cs="Arial"/>
          <w:sz w:val="23"/>
          <w:szCs w:val="23"/>
          <w:vertAlign w:val="superscript"/>
        </w:rPr>
      </w:pPr>
      <w:r>
        <w:rPr>
          <w:rFonts w:ascii="Arial" w:eastAsia="Arial" w:hAnsi="Arial" w:cs="Arial"/>
          <w:sz w:val="17"/>
          <w:szCs w:val="17"/>
        </w:rPr>
        <w:t>(2018) 1 SCC 146</w:t>
      </w:r>
    </w:p>
    <w:p w:rsidR="004B6511" w:rsidRDefault="00D4755E">
      <w:pPr>
        <w:numPr>
          <w:ilvl w:val="0"/>
          <w:numId w:val="280"/>
        </w:numPr>
        <w:tabs>
          <w:tab w:val="left" w:pos="260"/>
        </w:tabs>
        <w:spacing w:line="189" w:lineRule="auto"/>
        <w:ind w:left="260" w:hanging="260"/>
        <w:rPr>
          <w:rFonts w:ascii="Arial" w:eastAsia="Arial" w:hAnsi="Arial" w:cs="Arial"/>
          <w:sz w:val="23"/>
          <w:szCs w:val="23"/>
          <w:vertAlign w:val="superscript"/>
        </w:rPr>
      </w:pPr>
      <w:r>
        <w:rPr>
          <w:rFonts w:ascii="Arial" w:eastAsia="Arial" w:hAnsi="Arial" w:cs="Arial"/>
          <w:sz w:val="17"/>
          <w:szCs w:val="17"/>
        </w:rPr>
        <w:t>(2018) 15 SCC 64</w:t>
      </w:r>
    </w:p>
    <w:p w:rsidR="004B6511" w:rsidRDefault="00D4755E">
      <w:pPr>
        <w:numPr>
          <w:ilvl w:val="0"/>
          <w:numId w:val="280"/>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Supra 149 at pages 147-148</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127</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right="6"/>
        <w:jc w:val="right"/>
        <w:rPr>
          <w:sz w:val="20"/>
          <w:szCs w:val="20"/>
        </w:rPr>
      </w:pPr>
      <w:bookmarkStart w:id="127" w:name="page128"/>
      <w:bookmarkEnd w:id="127"/>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69" w:lineRule="auto"/>
        <w:ind w:left="1440" w:right="1826"/>
        <w:rPr>
          <w:sz w:val="20"/>
          <w:szCs w:val="20"/>
        </w:rPr>
      </w:pPr>
      <w:r>
        <w:rPr>
          <w:rFonts w:ascii="Arial" w:eastAsia="Arial" w:hAnsi="Arial" w:cs="Arial"/>
          <w:sz w:val="21"/>
          <w:szCs w:val="21"/>
        </w:rPr>
        <w:t xml:space="preserve">―3…according to the learned Attorney General, the creamy layer concept has not been applied in </w:t>
      </w:r>
      <w:r>
        <w:rPr>
          <w:rFonts w:ascii="Arial" w:eastAsia="Arial" w:hAnsi="Arial" w:cs="Arial"/>
          <w:i/>
          <w:iCs/>
          <w:sz w:val="21"/>
          <w:szCs w:val="21"/>
        </w:rPr>
        <w:t>Indra Sawhney</w:t>
      </w:r>
    </w:p>
    <w:p w:rsidR="004B6511" w:rsidRDefault="004B6511">
      <w:pPr>
        <w:spacing w:line="6" w:lineRule="exact"/>
        <w:rPr>
          <w:sz w:val="20"/>
          <w:szCs w:val="20"/>
        </w:rPr>
      </w:pPr>
    </w:p>
    <w:p w:rsidR="004B6511" w:rsidRDefault="00D4755E">
      <w:pPr>
        <w:numPr>
          <w:ilvl w:val="0"/>
          <w:numId w:val="281"/>
        </w:numPr>
        <w:tabs>
          <w:tab w:val="left" w:pos="1760"/>
        </w:tabs>
        <w:ind w:left="1760" w:hanging="320"/>
        <w:rPr>
          <w:rFonts w:ascii="Arial" w:eastAsia="Arial" w:hAnsi="Arial" w:cs="Arial"/>
          <w:i/>
          <w:iCs/>
          <w:sz w:val="21"/>
          <w:szCs w:val="21"/>
        </w:rPr>
      </w:pPr>
      <w:r>
        <w:rPr>
          <w:rFonts w:ascii="Arial" w:eastAsia="Arial" w:hAnsi="Arial" w:cs="Arial"/>
          <w:sz w:val="21"/>
          <w:szCs w:val="21"/>
        </w:rPr>
        <w:t>[</w:t>
      </w:r>
      <w:r>
        <w:rPr>
          <w:rFonts w:ascii="Arial" w:eastAsia="Arial" w:hAnsi="Arial" w:cs="Arial"/>
          <w:i/>
          <w:iCs/>
          <w:sz w:val="21"/>
          <w:szCs w:val="21"/>
        </w:rPr>
        <w:t>Indra Sawhney</w:t>
      </w:r>
      <w:r>
        <w:rPr>
          <w:rFonts w:ascii="Arial" w:eastAsia="Arial" w:hAnsi="Arial" w:cs="Arial"/>
          <w:sz w:val="21"/>
          <w:szCs w:val="21"/>
        </w:rPr>
        <w:t xml:space="preserve"> v. </w:t>
      </w:r>
      <w:r>
        <w:rPr>
          <w:rFonts w:ascii="Arial" w:eastAsia="Arial" w:hAnsi="Arial" w:cs="Arial"/>
          <w:i/>
          <w:iCs/>
          <w:sz w:val="21"/>
          <w:szCs w:val="21"/>
        </w:rPr>
        <w:t>Union of India</w:t>
      </w:r>
      <w:r>
        <w:rPr>
          <w:rFonts w:ascii="Arial" w:eastAsia="Arial" w:hAnsi="Arial" w:cs="Arial"/>
          <w:sz w:val="21"/>
          <w:szCs w:val="21"/>
        </w:rPr>
        <w:t>, 1992 Supp (3) SCC 217</w:t>
      </w:r>
    </w:p>
    <w:p w:rsidR="004B6511" w:rsidRDefault="004B6511">
      <w:pPr>
        <w:spacing w:line="44" w:lineRule="exact"/>
        <w:rPr>
          <w:rFonts w:ascii="Arial" w:eastAsia="Arial" w:hAnsi="Arial" w:cs="Arial"/>
          <w:i/>
          <w:iCs/>
          <w:sz w:val="21"/>
          <w:szCs w:val="21"/>
        </w:rPr>
      </w:pPr>
    </w:p>
    <w:p w:rsidR="004B6511" w:rsidRDefault="00D4755E">
      <w:pPr>
        <w:spacing w:line="289" w:lineRule="auto"/>
        <w:ind w:left="1440" w:right="1826"/>
        <w:jc w:val="both"/>
        <w:rPr>
          <w:rFonts w:ascii="Arial" w:eastAsia="Arial" w:hAnsi="Arial" w:cs="Arial"/>
          <w:i/>
          <w:iCs/>
          <w:sz w:val="21"/>
          <w:szCs w:val="21"/>
        </w:rPr>
      </w:pPr>
      <w:r>
        <w:rPr>
          <w:rFonts w:ascii="Arial" w:eastAsia="Arial" w:hAnsi="Arial" w:cs="Arial"/>
          <w:sz w:val="20"/>
          <w:szCs w:val="20"/>
        </w:rPr>
        <w:t xml:space="preserve">: 1992 SCC (L&amp;S) Supp 1] to the Scheduled Castes and the Scheduled Tribes and </w:t>
      </w:r>
      <w:r>
        <w:rPr>
          <w:rFonts w:ascii="Arial" w:eastAsia="Arial" w:hAnsi="Arial" w:cs="Arial"/>
          <w:i/>
          <w:iCs/>
          <w:sz w:val="20"/>
          <w:szCs w:val="20"/>
        </w:rPr>
        <w:t>Nagaraj</w:t>
      </w:r>
      <w:r>
        <w:rPr>
          <w:rFonts w:ascii="Arial" w:eastAsia="Arial" w:hAnsi="Arial" w:cs="Arial"/>
          <w:sz w:val="20"/>
          <w:szCs w:val="20"/>
        </w:rPr>
        <w:t xml:space="preserve"> [</w:t>
      </w:r>
      <w:r>
        <w:rPr>
          <w:rFonts w:ascii="Arial" w:eastAsia="Arial" w:hAnsi="Arial" w:cs="Arial"/>
          <w:i/>
          <w:iCs/>
          <w:sz w:val="20"/>
          <w:szCs w:val="20"/>
        </w:rPr>
        <w:t>M. Nagaraj</w:t>
      </w:r>
      <w:r>
        <w:rPr>
          <w:rFonts w:ascii="Arial" w:eastAsia="Arial" w:hAnsi="Arial" w:cs="Arial"/>
          <w:sz w:val="20"/>
          <w:szCs w:val="20"/>
        </w:rPr>
        <w:t xml:space="preserve"> v. </w:t>
      </w:r>
      <w:r>
        <w:rPr>
          <w:rFonts w:ascii="Arial" w:eastAsia="Arial" w:hAnsi="Arial" w:cs="Arial"/>
          <w:i/>
          <w:iCs/>
          <w:sz w:val="20"/>
          <w:szCs w:val="20"/>
        </w:rPr>
        <w:t>Union of India</w:t>
      </w:r>
      <w:r>
        <w:rPr>
          <w:rFonts w:ascii="Arial" w:eastAsia="Arial" w:hAnsi="Arial" w:cs="Arial"/>
          <w:sz w:val="20"/>
          <w:szCs w:val="20"/>
        </w:rPr>
        <w:t>, (2006) 8 SCC 212 : (2007) 1 SCC (L&amp;</w:t>
      </w:r>
      <w:r>
        <w:rPr>
          <w:rFonts w:ascii="Arial" w:eastAsia="Arial" w:hAnsi="Arial" w:cs="Arial"/>
          <w:sz w:val="20"/>
          <w:szCs w:val="20"/>
        </w:rPr>
        <w:t>S) 1013] has misread the aforesaid judgment to apply this concept to the Scheduled Castes and the Scheduled Tribes. According to the learned Attorney General, once the Scheduled Castes and the Scheduled Tribes have been set out in the Presidential List, th</w:t>
      </w:r>
      <w:r>
        <w:rPr>
          <w:rFonts w:ascii="Arial" w:eastAsia="Arial" w:hAnsi="Arial" w:cs="Arial"/>
          <w:sz w:val="20"/>
          <w:szCs w:val="20"/>
        </w:rPr>
        <w:t xml:space="preserve">ey shall be deemed to be Scheduled Castes and Scheduled Tribes, and the said List cannot be altered by anybody except Parliament under Articles 341 and 342. The learned Attorney General also argued that </w:t>
      </w:r>
      <w:r>
        <w:rPr>
          <w:rFonts w:ascii="Arial" w:eastAsia="Arial" w:hAnsi="Arial" w:cs="Arial"/>
          <w:i/>
          <w:iCs/>
          <w:sz w:val="20"/>
          <w:szCs w:val="20"/>
        </w:rPr>
        <w:t>Nagaraj</w:t>
      </w:r>
      <w:r>
        <w:rPr>
          <w:rFonts w:ascii="Arial" w:eastAsia="Arial" w:hAnsi="Arial" w:cs="Arial"/>
          <w:sz w:val="20"/>
          <w:szCs w:val="20"/>
        </w:rPr>
        <w:t xml:space="preserve"> [</w:t>
      </w:r>
      <w:r>
        <w:rPr>
          <w:rFonts w:ascii="Arial" w:eastAsia="Arial" w:hAnsi="Arial" w:cs="Arial"/>
          <w:i/>
          <w:iCs/>
          <w:sz w:val="20"/>
          <w:szCs w:val="20"/>
        </w:rPr>
        <w:t>M. Nagaraj</w:t>
      </w:r>
      <w:r>
        <w:rPr>
          <w:rFonts w:ascii="Arial" w:eastAsia="Arial" w:hAnsi="Arial" w:cs="Arial"/>
          <w:sz w:val="20"/>
          <w:szCs w:val="20"/>
        </w:rPr>
        <w:t xml:space="preserve"> v. </w:t>
      </w:r>
      <w:r>
        <w:rPr>
          <w:rFonts w:ascii="Arial" w:eastAsia="Arial" w:hAnsi="Arial" w:cs="Arial"/>
          <w:i/>
          <w:iCs/>
          <w:sz w:val="20"/>
          <w:szCs w:val="20"/>
        </w:rPr>
        <w:t>Union of</w:t>
      </w:r>
      <w:r>
        <w:rPr>
          <w:rFonts w:ascii="Arial" w:eastAsia="Arial" w:hAnsi="Arial" w:cs="Arial"/>
          <w:sz w:val="20"/>
          <w:szCs w:val="20"/>
        </w:rPr>
        <w:t xml:space="preserve"> </w:t>
      </w:r>
      <w:r>
        <w:rPr>
          <w:rFonts w:ascii="Arial" w:eastAsia="Arial" w:hAnsi="Arial" w:cs="Arial"/>
          <w:i/>
          <w:iCs/>
          <w:sz w:val="20"/>
          <w:szCs w:val="20"/>
        </w:rPr>
        <w:t>India</w:t>
      </w:r>
      <w:r>
        <w:rPr>
          <w:rFonts w:ascii="Arial" w:eastAsia="Arial" w:hAnsi="Arial" w:cs="Arial"/>
          <w:sz w:val="20"/>
          <w:szCs w:val="20"/>
        </w:rPr>
        <w:t>, (2006) 8 SCC 2</w:t>
      </w:r>
      <w:r>
        <w:rPr>
          <w:rFonts w:ascii="Arial" w:eastAsia="Arial" w:hAnsi="Arial" w:cs="Arial"/>
          <w:sz w:val="20"/>
          <w:szCs w:val="20"/>
        </w:rPr>
        <w:t>12 : (2007) 1 SCC (L&amp;S) 1013] does</w:t>
      </w:r>
      <w:r>
        <w:rPr>
          <w:rFonts w:ascii="Arial" w:eastAsia="Arial" w:hAnsi="Arial" w:cs="Arial"/>
          <w:i/>
          <w:iCs/>
          <w:sz w:val="20"/>
          <w:szCs w:val="20"/>
        </w:rPr>
        <w:t xml:space="preserve"> </w:t>
      </w:r>
      <w:r>
        <w:rPr>
          <w:rFonts w:ascii="Arial" w:eastAsia="Arial" w:hAnsi="Arial" w:cs="Arial"/>
          <w:sz w:val="20"/>
          <w:szCs w:val="20"/>
        </w:rPr>
        <w:t>not indicate any test for determining adequacy of representation in service. According to him, it is important that we lay down that the test be the test of proportion of Scheduled Castes and Scheduled Tribes to the popul</w:t>
      </w:r>
      <w:r>
        <w:rPr>
          <w:rFonts w:ascii="Arial" w:eastAsia="Arial" w:hAnsi="Arial" w:cs="Arial"/>
          <w:sz w:val="20"/>
          <w:szCs w:val="20"/>
        </w:rPr>
        <w:t xml:space="preserve">ation in India at all stages of promotion, and for this purpose, the roster that has been referred to in </w:t>
      </w:r>
      <w:r>
        <w:rPr>
          <w:rFonts w:ascii="Arial" w:eastAsia="Arial" w:hAnsi="Arial" w:cs="Arial"/>
          <w:i/>
          <w:iCs/>
          <w:sz w:val="20"/>
          <w:szCs w:val="20"/>
        </w:rPr>
        <w:t>R.K. Sabharwal</w:t>
      </w:r>
      <w:r>
        <w:rPr>
          <w:rFonts w:ascii="Arial" w:eastAsia="Arial" w:hAnsi="Arial" w:cs="Arial"/>
          <w:sz w:val="20"/>
          <w:szCs w:val="20"/>
        </w:rPr>
        <w:t xml:space="preserve"> v. </w:t>
      </w:r>
      <w:r>
        <w:rPr>
          <w:rFonts w:ascii="Arial" w:eastAsia="Arial" w:hAnsi="Arial" w:cs="Arial"/>
          <w:i/>
          <w:iCs/>
          <w:sz w:val="20"/>
          <w:szCs w:val="20"/>
        </w:rPr>
        <w:t>State of</w:t>
      </w:r>
      <w:r>
        <w:rPr>
          <w:rFonts w:ascii="Arial" w:eastAsia="Arial" w:hAnsi="Arial" w:cs="Arial"/>
          <w:sz w:val="20"/>
          <w:szCs w:val="20"/>
        </w:rPr>
        <w:t xml:space="preserve"> </w:t>
      </w:r>
      <w:r>
        <w:rPr>
          <w:rFonts w:ascii="Arial" w:eastAsia="Arial" w:hAnsi="Arial" w:cs="Arial"/>
          <w:i/>
          <w:iCs/>
          <w:sz w:val="20"/>
          <w:szCs w:val="20"/>
        </w:rPr>
        <w:t xml:space="preserve">Punjab </w:t>
      </w:r>
      <w:r>
        <w:rPr>
          <w:rFonts w:ascii="Arial" w:eastAsia="Arial" w:hAnsi="Arial" w:cs="Arial"/>
          <w:sz w:val="20"/>
          <w:szCs w:val="20"/>
        </w:rPr>
        <w:t>[</w:t>
      </w:r>
      <w:r>
        <w:rPr>
          <w:rFonts w:ascii="Arial" w:eastAsia="Arial" w:hAnsi="Arial" w:cs="Arial"/>
          <w:i/>
          <w:iCs/>
          <w:sz w:val="20"/>
          <w:szCs w:val="20"/>
        </w:rPr>
        <w:t xml:space="preserve">R.K. Sabharwal </w:t>
      </w:r>
      <w:r>
        <w:rPr>
          <w:rFonts w:ascii="Arial" w:eastAsia="Arial" w:hAnsi="Arial" w:cs="Arial"/>
          <w:sz w:val="20"/>
          <w:szCs w:val="20"/>
        </w:rPr>
        <w:t>v.</w:t>
      </w:r>
      <w:r>
        <w:rPr>
          <w:rFonts w:ascii="Arial" w:eastAsia="Arial" w:hAnsi="Arial" w:cs="Arial"/>
          <w:i/>
          <w:iCs/>
          <w:sz w:val="20"/>
          <w:szCs w:val="20"/>
        </w:rPr>
        <w:t xml:space="preserve"> State of Punjab</w:t>
      </w:r>
      <w:r>
        <w:rPr>
          <w:rFonts w:ascii="Arial" w:eastAsia="Arial" w:hAnsi="Arial" w:cs="Arial"/>
          <w:sz w:val="20"/>
          <w:szCs w:val="20"/>
        </w:rPr>
        <w:t>, (1995) 2 SCC 745</w:t>
      </w:r>
      <w:r>
        <w:rPr>
          <w:rFonts w:ascii="Arial" w:eastAsia="Arial" w:hAnsi="Arial" w:cs="Arial"/>
          <w:i/>
          <w:iCs/>
          <w:sz w:val="20"/>
          <w:szCs w:val="20"/>
        </w:rPr>
        <w:t xml:space="preserve"> </w:t>
      </w:r>
      <w:r>
        <w:rPr>
          <w:rFonts w:ascii="Arial" w:eastAsia="Arial" w:hAnsi="Arial" w:cs="Arial"/>
          <w:sz w:val="20"/>
          <w:szCs w:val="20"/>
        </w:rPr>
        <w:t>: 1995 SCC (L&amp;S) 548] can be utilised. Other counsel who</w:t>
      </w:r>
    </w:p>
    <w:p w:rsidR="004B6511" w:rsidRDefault="004B6511">
      <w:pPr>
        <w:spacing w:line="15" w:lineRule="exact"/>
        <w:rPr>
          <w:rFonts w:ascii="Arial" w:eastAsia="Arial" w:hAnsi="Arial" w:cs="Arial"/>
          <w:i/>
          <w:iCs/>
          <w:sz w:val="21"/>
          <w:szCs w:val="21"/>
        </w:rPr>
      </w:pPr>
    </w:p>
    <w:p w:rsidR="004B6511" w:rsidRDefault="00D4755E">
      <w:pPr>
        <w:spacing w:line="262" w:lineRule="auto"/>
        <w:ind w:left="1440" w:right="1826"/>
        <w:rPr>
          <w:rFonts w:ascii="Arial" w:eastAsia="Arial" w:hAnsi="Arial" w:cs="Arial"/>
          <w:i/>
          <w:iCs/>
          <w:sz w:val="21"/>
          <w:szCs w:val="21"/>
        </w:rPr>
      </w:pPr>
      <w:r>
        <w:rPr>
          <w:rFonts w:ascii="Arial" w:eastAsia="Arial" w:hAnsi="Arial" w:cs="Arial"/>
          <w:sz w:val="21"/>
          <w:szCs w:val="21"/>
        </w:rPr>
        <w:t>argued, apart from the learned Attorney General, have, with certain nuances, reiterated the same arguments.‖</w:t>
      </w:r>
      <w:r>
        <w:rPr>
          <w:rFonts w:ascii="Arial" w:eastAsia="Arial" w:hAnsi="Arial" w:cs="Arial"/>
          <w:sz w:val="27"/>
          <w:szCs w:val="27"/>
          <w:vertAlign w:val="superscript"/>
        </w:rPr>
        <w:t>154</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22" w:lineRule="exact"/>
        <w:rPr>
          <w:sz w:val="20"/>
          <w:szCs w:val="20"/>
        </w:rPr>
      </w:pPr>
    </w:p>
    <w:p w:rsidR="004B6511" w:rsidRDefault="00D4755E">
      <w:pPr>
        <w:rPr>
          <w:sz w:val="20"/>
          <w:szCs w:val="20"/>
        </w:rPr>
      </w:pPr>
      <w:r>
        <w:rPr>
          <w:rFonts w:ascii="Arial" w:eastAsia="Arial" w:hAnsi="Arial" w:cs="Arial"/>
          <w:sz w:val="25"/>
          <w:szCs w:val="25"/>
        </w:rPr>
        <w:t xml:space="preserve">The decision in </w:t>
      </w:r>
      <w:r>
        <w:rPr>
          <w:rFonts w:ascii="Arial" w:eastAsia="Arial" w:hAnsi="Arial" w:cs="Arial"/>
          <w:b/>
          <w:bCs/>
          <w:sz w:val="25"/>
          <w:szCs w:val="25"/>
        </w:rPr>
        <w:t>Jarnail</w:t>
      </w:r>
      <w:r>
        <w:rPr>
          <w:rFonts w:ascii="Arial" w:eastAsia="Arial" w:hAnsi="Arial" w:cs="Arial"/>
          <w:sz w:val="25"/>
          <w:szCs w:val="25"/>
        </w:rPr>
        <w:t xml:space="preserve"> specifically addressed the issue of creamy layer:</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5" w:lineRule="auto"/>
        <w:ind w:left="1440" w:right="1826"/>
        <w:jc w:val="both"/>
        <w:rPr>
          <w:sz w:val="20"/>
          <w:szCs w:val="20"/>
        </w:rPr>
      </w:pPr>
      <w:r>
        <w:rPr>
          <w:rFonts w:ascii="Arial" w:eastAsia="Arial" w:hAnsi="Arial" w:cs="Arial"/>
          <w:sz w:val="21"/>
          <w:szCs w:val="21"/>
        </w:rPr>
        <w:t xml:space="preserve">―28. Therefore, when </w:t>
      </w:r>
      <w:r>
        <w:rPr>
          <w:rFonts w:ascii="Arial" w:eastAsia="Arial" w:hAnsi="Arial" w:cs="Arial"/>
          <w:i/>
          <w:iCs/>
          <w:sz w:val="21"/>
          <w:szCs w:val="21"/>
        </w:rPr>
        <w:t>Nagaraj</w:t>
      </w:r>
      <w:r>
        <w:rPr>
          <w:rFonts w:ascii="Arial" w:eastAsia="Arial" w:hAnsi="Arial" w:cs="Arial"/>
          <w:sz w:val="21"/>
          <w:szCs w:val="21"/>
        </w:rPr>
        <w:t xml:space="preserve"> [</w:t>
      </w:r>
      <w:r>
        <w:rPr>
          <w:rFonts w:ascii="Arial" w:eastAsia="Arial" w:hAnsi="Arial" w:cs="Arial"/>
          <w:i/>
          <w:iCs/>
          <w:sz w:val="21"/>
          <w:szCs w:val="21"/>
        </w:rPr>
        <w:t>M. Nagaraj</w:t>
      </w:r>
      <w:r>
        <w:rPr>
          <w:rFonts w:ascii="Arial" w:eastAsia="Arial" w:hAnsi="Arial" w:cs="Arial"/>
          <w:sz w:val="21"/>
          <w:szCs w:val="21"/>
        </w:rPr>
        <w:t xml:space="preserve"> v. </w:t>
      </w:r>
      <w:r>
        <w:rPr>
          <w:rFonts w:ascii="Arial" w:eastAsia="Arial" w:hAnsi="Arial" w:cs="Arial"/>
          <w:i/>
          <w:iCs/>
          <w:sz w:val="21"/>
          <w:szCs w:val="21"/>
        </w:rPr>
        <w:t>Union of India</w:t>
      </w:r>
      <w:r>
        <w:rPr>
          <w:rFonts w:ascii="Arial" w:eastAsia="Arial" w:hAnsi="Arial" w:cs="Arial"/>
          <w:sz w:val="21"/>
          <w:szCs w:val="21"/>
        </w:rPr>
        <w:t>, (2006</w:t>
      </w:r>
      <w:r>
        <w:rPr>
          <w:rFonts w:ascii="Arial" w:eastAsia="Arial" w:hAnsi="Arial" w:cs="Arial"/>
          <w:sz w:val="21"/>
          <w:szCs w:val="21"/>
        </w:rPr>
        <w:t>) 8 SCC 212 : (2007) 1 SCC (L&amp;S) 1013] applied the creamy layer test to Scheduled Castes and Scheduled Tribes in exercise of application of the basic structure test to uphold the constitutional amendments leading to Articles 16 (4A) and 16 (4B), it did not</w:t>
      </w:r>
      <w:r>
        <w:rPr>
          <w:rFonts w:ascii="Arial" w:eastAsia="Arial" w:hAnsi="Arial" w:cs="Arial"/>
          <w:sz w:val="21"/>
          <w:szCs w:val="21"/>
        </w:rPr>
        <w:t xml:space="preserve"> in any manner interfere with Parliament's power under Article 341 or Article 342. We are, therefore, clearly of the opinion that this part of the judgment does not need to be revisited, and consequently, there is no need to refer </w:t>
      </w:r>
      <w:r>
        <w:rPr>
          <w:rFonts w:ascii="Arial" w:eastAsia="Arial" w:hAnsi="Arial" w:cs="Arial"/>
          <w:i/>
          <w:iCs/>
          <w:sz w:val="21"/>
          <w:szCs w:val="21"/>
        </w:rPr>
        <w:t>Nagaraj</w:t>
      </w:r>
      <w:r>
        <w:rPr>
          <w:rFonts w:ascii="Arial" w:eastAsia="Arial" w:hAnsi="Arial" w:cs="Arial"/>
          <w:sz w:val="21"/>
          <w:szCs w:val="21"/>
        </w:rPr>
        <w:t xml:space="preserve"> [</w:t>
      </w:r>
      <w:r>
        <w:rPr>
          <w:rFonts w:ascii="Arial" w:eastAsia="Arial" w:hAnsi="Arial" w:cs="Arial"/>
          <w:i/>
          <w:iCs/>
          <w:sz w:val="21"/>
          <w:szCs w:val="21"/>
        </w:rPr>
        <w:t>M. Nagaraj</w:t>
      </w:r>
      <w:r>
        <w:rPr>
          <w:rFonts w:ascii="Arial" w:eastAsia="Arial" w:hAnsi="Arial" w:cs="Arial"/>
          <w:sz w:val="21"/>
          <w:szCs w:val="21"/>
        </w:rPr>
        <w:t xml:space="preserve"> v. </w:t>
      </w:r>
      <w:r>
        <w:rPr>
          <w:rFonts w:ascii="Arial" w:eastAsia="Arial" w:hAnsi="Arial" w:cs="Arial"/>
          <w:i/>
          <w:iCs/>
          <w:sz w:val="21"/>
          <w:szCs w:val="21"/>
        </w:rPr>
        <w:t>Un</w:t>
      </w:r>
      <w:r>
        <w:rPr>
          <w:rFonts w:ascii="Arial" w:eastAsia="Arial" w:hAnsi="Arial" w:cs="Arial"/>
          <w:i/>
          <w:iCs/>
          <w:sz w:val="21"/>
          <w:szCs w:val="21"/>
        </w:rPr>
        <w:t>ion of India</w:t>
      </w:r>
      <w:r>
        <w:rPr>
          <w:rFonts w:ascii="Arial" w:eastAsia="Arial" w:hAnsi="Arial" w:cs="Arial"/>
          <w:sz w:val="21"/>
          <w:szCs w:val="21"/>
        </w:rPr>
        <w:t>, (2006) 8 SCC 212</w:t>
      </w:r>
    </w:p>
    <w:p w:rsidR="004B6511" w:rsidRDefault="004B6511">
      <w:pPr>
        <w:spacing w:line="10" w:lineRule="exact"/>
        <w:rPr>
          <w:sz w:val="20"/>
          <w:szCs w:val="20"/>
        </w:rPr>
      </w:pPr>
    </w:p>
    <w:p w:rsidR="004B6511" w:rsidRDefault="00D4755E">
      <w:pPr>
        <w:numPr>
          <w:ilvl w:val="0"/>
          <w:numId w:val="282"/>
        </w:numPr>
        <w:tabs>
          <w:tab w:val="left" w:pos="1598"/>
        </w:tabs>
        <w:spacing w:line="273" w:lineRule="auto"/>
        <w:ind w:left="1440" w:right="1826"/>
        <w:jc w:val="both"/>
        <w:rPr>
          <w:rFonts w:ascii="Arial" w:eastAsia="Arial" w:hAnsi="Arial" w:cs="Arial"/>
          <w:sz w:val="21"/>
          <w:szCs w:val="21"/>
        </w:rPr>
      </w:pPr>
      <w:r>
        <w:rPr>
          <w:rFonts w:ascii="Arial" w:eastAsia="Arial" w:hAnsi="Arial" w:cs="Arial"/>
          <w:sz w:val="21"/>
          <w:szCs w:val="21"/>
        </w:rPr>
        <w:t xml:space="preserve">(2007) 1 SCC (L&amp;S) 1013] to a seven-Judge Bench. We may also add at this juncture that </w:t>
      </w:r>
      <w:r>
        <w:rPr>
          <w:rFonts w:ascii="Arial" w:eastAsia="Arial" w:hAnsi="Arial" w:cs="Arial"/>
          <w:i/>
          <w:iCs/>
          <w:sz w:val="21"/>
          <w:szCs w:val="21"/>
        </w:rPr>
        <w:t>Nagaraj</w:t>
      </w:r>
      <w:r>
        <w:rPr>
          <w:rFonts w:ascii="Arial" w:eastAsia="Arial" w:hAnsi="Arial" w:cs="Arial"/>
          <w:sz w:val="21"/>
          <w:szCs w:val="21"/>
        </w:rPr>
        <w:t xml:space="preserve"> [</w:t>
      </w:r>
      <w:r>
        <w:rPr>
          <w:rFonts w:ascii="Arial" w:eastAsia="Arial" w:hAnsi="Arial" w:cs="Arial"/>
          <w:i/>
          <w:iCs/>
          <w:sz w:val="21"/>
          <w:szCs w:val="21"/>
        </w:rPr>
        <w:t>M.</w:t>
      </w:r>
      <w:r>
        <w:rPr>
          <w:rFonts w:ascii="Arial" w:eastAsia="Arial" w:hAnsi="Arial" w:cs="Arial"/>
          <w:sz w:val="21"/>
          <w:szCs w:val="21"/>
        </w:rPr>
        <w:t xml:space="preserve"> </w:t>
      </w:r>
      <w:r>
        <w:rPr>
          <w:rFonts w:ascii="Arial" w:eastAsia="Arial" w:hAnsi="Arial" w:cs="Arial"/>
          <w:i/>
          <w:iCs/>
          <w:sz w:val="21"/>
          <w:szCs w:val="21"/>
        </w:rPr>
        <w:t xml:space="preserve">Nagaraj </w:t>
      </w:r>
      <w:r>
        <w:rPr>
          <w:rFonts w:ascii="Arial" w:eastAsia="Arial" w:hAnsi="Arial" w:cs="Arial"/>
          <w:sz w:val="21"/>
          <w:szCs w:val="21"/>
        </w:rPr>
        <w:t>v.</w:t>
      </w:r>
      <w:r>
        <w:rPr>
          <w:rFonts w:ascii="Arial" w:eastAsia="Arial" w:hAnsi="Arial" w:cs="Arial"/>
          <w:i/>
          <w:iCs/>
          <w:sz w:val="21"/>
          <w:szCs w:val="21"/>
        </w:rPr>
        <w:t xml:space="preserve"> Union of India</w:t>
      </w:r>
      <w:r>
        <w:rPr>
          <w:rFonts w:ascii="Arial" w:eastAsia="Arial" w:hAnsi="Arial" w:cs="Arial"/>
          <w:sz w:val="21"/>
          <w:szCs w:val="21"/>
        </w:rPr>
        <w:t>, (2006) 8 SCC 212 : (2007) 1 SCC</w:t>
      </w:r>
      <w:r>
        <w:rPr>
          <w:rFonts w:ascii="Arial" w:eastAsia="Arial" w:hAnsi="Arial" w:cs="Arial"/>
          <w:i/>
          <w:iCs/>
          <w:sz w:val="21"/>
          <w:szCs w:val="21"/>
        </w:rPr>
        <w:t xml:space="preserve"> </w:t>
      </w:r>
      <w:r>
        <w:rPr>
          <w:rFonts w:ascii="Arial" w:eastAsia="Arial" w:hAnsi="Arial" w:cs="Arial"/>
          <w:sz w:val="21"/>
          <w:szCs w:val="21"/>
        </w:rPr>
        <w:t>(L&amp;S) 1013] is a unanimous judgment of five learned Judges</w:t>
      </w:r>
    </w:p>
    <w:p w:rsidR="004B6511" w:rsidRDefault="004B6511">
      <w:pPr>
        <w:spacing w:line="12" w:lineRule="exact"/>
        <w:rPr>
          <w:rFonts w:ascii="Arial" w:eastAsia="Arial" w:hAnsi="Arial" w:cs="Arial"/>
          <w:sz w:val="21"/>
          <w:szCs w:val="21"/>
        </w:rPr>
      </w:pPr>
    </w:p>
    <w:p w:rsidR="004B6511" w:rsidRDefault="00D4755E">
      <w:pPr>
        <w:spacing w:line="261" w:lineRule="auto"/>
        <w:ind w:left="1440" w:right="1826"/>
        <w:rPr>
          <w:rFonts w:ascii="Arial" w:eastAsia="Arial" w:hAnsi="Arial" w:cs="Arial"/>
          <w:sz w:val="21"/>
          <w:szCs w:val="21"/>
        </w:rPr>
      </w:pPr>
      <w:r>
        <w:rPr>
          <w:rFonts w:ascii="Arial" w:eastAsia="Arial" w:hAnsi="Arial" w:cs="Arial"/>
          <w:sz w:val="21"/>
          <w:szCs w:val="21"/>
        </w:rPr>
        <w:t xml:space="preserve">of </w:t>
      </w:r>
      <w:r>
        <w:rPr>
          <w:rFonts w:ascii="Arial" w:eastAsia="Arial" w:hAnsi="Arial" w:cs="Arial"/>
          <w:sz w:val="21"/>
          <w:szCs w:val="21"/>
        </w:rPr>
        <w:t>this Court which has held sway since the year 2006. This judgment has been repeatedly followed and applied…‖</w:t>
      </w:r>
      <w:r>
        <w:rPr>
          <w:rFonts w:ascii="Arial" w:eastAsia="Arial" w:hAnsi="Arial" w:cs="Arial"/>
          <w:sz w:val="27"/>
          <w:szCs w:val="27"/>
          <w:vertAlign w:val="superscript"/>
        </w:rPr>
        <w:t>155</w:t>
      </w:r>
    </w:p>
    <w:p w:rsidR="004B6511" w:rsidRDefault="004B6511">
      <w:pPr>
        <w:spacing w:line="20" w:lineRule="exact"/>
        <w:rPr>
          <w:sz w:val="20"/>
          <w:szCs w:val="20"/>
        </w:rPr>
      </w:pPr>
      <w:r>
        <w:rPr>
          <w:sz w:val="20"/>
          <w:szCs w:val="20"/>
        </w:rPr>
        <w:pict>
          <v:line id="Shape 69" o:spid="_x0000_s1094" style="position:absolute;z-index:251691008;visibility:visible;mso-wrap-distance-left:0;mso-wrap-distance-right:0" from="0,27.35pt" to="2in,27.35pt" o:allowincell="f" strokeweight=".25397mm"/>
        </w:pict>
      </w:r>
    </w:p>
    <w:p w:rsidR="004B6511" w:rsidRDefault="004B6511">
      <w:pPr>
        <w:spacing w:line="200" w:lineRule="exact"/>
        <w:rPr>
          <w:sz w:val="20"/>
          <w:szCs w:val="20"/>
        </w:rPr>
      </w:pPr>
    </w:p>
    <w:p w:rsidR="004B6511" w:rsidRDefault="004B6511">
      <w:pPr>
        <w:spacing w:line="355" w:lineRule="exact"/>
        <w:rPr>
          <w:sz w:val="20"/>
          <w:szCs w:val="20"/>
        </w:rPr>
      </w:pPr>
    </w:p>
    <w:p w:rsidR="004B6511" w:rsidRDefault="00D4755E">
      <w:pPr>
        <w:numPr>
          <w:ilvl w:val="0"/>
          <w:numId w:val="283"/>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49 at pages 407-408</w:t>
      </w:r>
    </w:p>
    <w:p w:rsidR="004B6511" w:rsidRDefault="00D4755E">
      <w:pPr>
        <w:numPr>
          <w:ilvl w:val="0"/>
          <w:numId w:val="283"/>
        </w:numPr>
        <w:tabs>
          <w:tab w:val="left" w:pos="260"/>
        </w:tabs>
        <w:spacing w:line="210" w:lineRule="auto"/>
        <w:ind w:left="260" w:hanging="260"/>
        <w:rPr>
          <w:rFonts w:ascii="Arial" w:eastAsia="Arial" w:hAnsi="Arial" w:cs="Arial"/>
          <w:sz w:val="23"/>
          <w:szCs w:val="23"/>
          <w:vertAlign w:val="superscript"/>
        </w:rPr>
      </w:pPr>
      <w:r>
        <w:rPr>
          <w:rFonts w:ascii="Arial" w:eastAsia="Arial" w:hAnsi="Arial" w:cs="Arial"/>
          <w:sz w:val="17"/>
          <w:szCs w:val="17"/>
        </w:rPr>
        <w:t>Ibid at page 426</w:t>
      </w:r>
    </w:p>
    <w:p w:rsidR="004B6511" w:rsidRDefault="004B6511">
      <w:pPr>
        <w:spacing w:line="257" w:lineRule="exact"/>
        <w:rPr>
          <w:sz w:val="20"/>
          <w:szCs w:val="20"/>
        </w:rPr>
      </w:pPr>
    </w:p>
    <w:p w:rsidR="004B6511" w:rsidRDefault="00D4755E">
      <w:pPr>
        <w:ind w:right="6"/>
        <w:jc w:val="center"/>
        <w:rPr>
          <w:sz w:val="20"/>
          <w:szCs w:val="20"/>
        </w:rPr>
      </w:pPr>
      <w:r>
        <w:rPr>
          <w:rFonts w:ascii="Arial" w:eastAsia="Arial" w:hAnsi="Arial" w:cs="Arial"/>
          <w:sz w:val="20"/>
          <w:szCs w:val="20"/>
        </w:rPr>
        <w:t>128</w:t>
      </w:r>
    </w:p>
    <w:p w:rsidR="004B6511" w:rsidRDefault="004B6511">
      <w:pPr>
        <w:sectPr w:rsidR="004B6511">
          <w:pgSz w:w="11900" w:h="16838"/>
          <w:pgMar w:top="714" w:right="1440" w:bottom="389" w:left="1440" w:header="0" w:footer="0" w:gutter="0"/>
          <w:cols w:space="720" w:equalWidth="0">
            <w:col w:w="9026"/>
          </w:cols>
        </w:sectPr>
      </w:pPr>
    </w:p>
    <w:p w:rsidR="004B6511" w:rsidRDefault="00D4755E">
      <w:pPr>
        <w:ind w:left="8300"/>
        <w:rPr>
          <w:sz w:val="20"/>
          <w:szCs w:val="20"/>
        </w:rPr>
      </w:pPr>
      <w:bookmarkStart w:id="128" w:name="page129"/>
      <w:bookmarkEnd w:id="128"/>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spacing w:line="474" w:lineRule="auto"/>
        <w:ind w:right="20"/>
        <w:rPr>
          <w:sz w:val="20"/>
          <w:szCs w:val="20"/>
        </w:rPr>
      </w:pPr>
      <w:r>
        <w:rPr>
          <w:rFonts w:ascii="Arial" w:eastAsia="Arial" w:hAnsi="Arial" w:cs="Arial"/>
          <w:sz w:val="25"/>
          <w:szCs w:val="25"/>
        </w:rPr>
        <w:t xml:space="preserve">Justice Rohinton Nariman speaking for the Constitution Bench in </w:t>
      </w:r>
      <w:r>
        <w:rPr>
          <w:rFonts w:ascii="Arial" w:eastAsia="Arial" w:hAnsi="Arial" w:cs="Arial"/>
          <w:b/>
          <w:bCs/>
          <w:sz w:val="25"/>
          <w:szCs w:val="25"/>
        </w:rPr>
        <w:t>Jarnail</w:t>
      </w:r>
      <w:r>
        <w:rPr>
          <w:rFonts w:ascii="Arial" w:eastAsia="Arial" w:hAnsi="Arial" w:cs="Arial"/>
          <w:sz w:val="25"/>
          <w:szCs w:val="25"/>
        </w:rPr>
        <w:t xml:space="preserve"> explained the reason for applying the creamy layer principle:</w:t>
      </w:r>
    </w:p>
    <w:p w:rsidR="004B6511" w:rsidRDefault="004B6511">
      <w:pPr>
        <w:spacing w:line="213" w:lineRule="exact"/>
        <w:rPr>
          <w:sz w:val="20"/>
          <w:szCs w:val="20"/>
        </w:rPr>
      </w:pPr>
    </w:p>
    <w:p w:rsidR="004B6511" w:rsidRDefault="00D4755E">
      <w:pPr>
        <w:spacing w:line="275" w:lineRule="auto"/>
        <w:ind w:left="1440" w:right="1840"/>
        <w:jc w:val="both"/>
        <w:rPr>
          <w:sz w:val="20"/>
          <w:szCs w:val="20"/>
        </w:rPr>
      </w:pPr>
      <w:r>
        <w:rPr>
          <w:rFonts w:ascii="Arial" w:eastAsia="Arial" w:hAnsi="Arial" w:cs="Arial"/>
          <w:sz w:val="21"/>
          <w:szCs w:val="21"/>
        </w:rPr>
        <w:t xml:space="preserve">―25. However, when it comes to the creamy layer principle, it is important to note that this principle sounds in Articles 14 and 16 (1), as unequals within the same class are being </w:t>
      </w:r>
      <w:r>
        <w:rPr>
          <w:rFonts w:ascii="Arial" w:eastAsia="Arial" w:hAnsi="Arial" w:cs="Arial"/>
          <w:sz w:val="21"/>
          <w:szCs w:val="21"/>
        </w:rPr>
        <w:t>treated equally with other members of that class.‖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4" w:lineRule="exact"/>
        <w:rPr>
          <w:sz w:val="20"/>
          <w:szCs w:val="20"/>
        </w:rPr>
      </w:pPr>
    </w:p>
    <w:p w:rsidR="004B6511" w:rsidRDefault="00D4755E">
      <w:pPr>
        <w:numPr>
          <w:ilvl w:val="0"/>
          <w:numId w:val="284"/>
        </w:numPr>
        <w:tabs>
          <w:tab w:val="left" w:pos="720"/>
        </w:tabs>
        <w:spacing w:line="454" w:lineRule="auto"/>
        <w:jc w:val="both"/>
        <w:rPr>
          <w:rFonts w:ascii="Arial" w:eastAsia="Arial" w:hAnsi="Arial" w:cs="Arial"/>
          <w:sz w:val="25"/>
          <w:szCs w:val="25"/>
        </w:rPr>
      </w:pPr>
      <w:r>
        <w:rPr>
          <w:rFonts w:ascii="Arial" w:eastAsia="Arial" w:hAnsi="Arial" w:cs="Arial"/>
          <w:sz w:val="25"/>
          <w:szCs w:val="25"/>
        </w:rPr>
        <w:t xml:space="preserve">We are thus unable to subscribe to the submission that </w:t>
      </w:r>
      <w:r>
        <w:rPr>
          <w:rFonts w:ascii="Arial" w:eastAsia="Arial" w:hAnsi="Arial" w:cs="Arial"/>
          <w:b/>
          <w:bCs/>
          <w:sz w:val="25"/>
          <w:szCs w:val="25"/>
        </w:rPr>
        <w:t>Jarnail</w:t>
      </w:r>
      <w:r>
        <w:rPr>
          <w:rFonts w:ascii="Arial" w:eastAsia="Arial" w:hAnsi="Arial" w:cs="Arial"/>
          <w:sz w:val="25"/>
          <w:szCs w:val="25"/>
        </w:rPr>
        <w:t xml:space="preserve"> is not </w:t>
      </w:r>
      <w:r>
        <w:rPr>
          <w:rFonts w:ascii="Arial" w:eastAsia="Arial" w:hAnsi="Arial" w:cs="Arial"/>
          <w:i/>
          <w:iCs/>
          <w:sz w:val="25"/>
          <w:szCs w:val="25"/>
        </w:rPr>
        <w:t>per</w:t>
      </w:r>
      <w:r>
        <w:rPr>
          <w:rFonts w:ascii="Arial" w:eastAsia="Arial" w:hAnsi="Arial" w:cs="Arial"/>
          <w:sz w:val="25"/>
          <w:szCs w:val="25"/>
        </w:rPr>
        <w:t xml:space="preserve"> </w:t>
      </w:r>
      <w:r>
        <w:rPr>
          <w:rFonts w:ascii="Arial" w:eastAsia="Arial" w:hAnsi="Arial" w:cs="Arial"/>
          <w:i/>
          <w:iCs/>
          <w:sz w:val="25"/>
          <w:szCs w:val="25"/>
        </w:rPr>
        <w:t xml:space="preserve">curium </w:t>
      </w:r>
      <w:r>
        <w:rPr>
          <w:rFonts w:ascii="Arial" w:eastAsia="Arial" w:hAnsi="Arial" w:cs="Arial"/>
          <w:sz w:val="25"/>
          <w:szCs w:val="25"/>
        </w:rPr>
        <w:t>on the issue of creamy layer. For one thing,</w:t>
      </w:r>
      <w:r>
        <w:rPr>
          <w:rFonts w:ascii="Arial" w:eastAsia="Arial" w:hAnsi="Arial" w:cs="Arial"/>
          <w:i/>
          <w:iCs/>
          <w:sz w:val="25"/>
          <w:szCs w:val="25"/>
        </w:rPr>
        <w:t xml:space="preserve"> </w:t>
      </w:r>
      <w:r>
        <w:rPr>
          <w:rFonts w:ascii="Arial" w:eastAsia="Arial" w:hAnsi="Arial" w:cs="Arial"/>
          <w:b/>
          <w:bCs/>
          <w:sz w:val="25"/>
          <w:szCs w:val="25"/>
        </w:rPr>
        <w:t>Jarnail</w:t>
      </w:r>
      <w:r>
        <w:rPr>
          <w:rFonts w:ascii="Arial" w:eastAsia="Arial" w:hAnsi="Arial" w:cs="Arial"/>
          <w:i/>
          <w:iCs/>
          <w:sz w:val="25"/>
          <w:szCs w:val="25"/>
        </w:rPr>
        <w:t xml:space="preserve"> </w:t>
      </w:r>
      <w:r>
        <w:rPr>
          <w:rFonts w:ascii="Arial" w:eastAsia="Arial" w:hAnsi="Arial" w:cs="Arial"/>
          <w:sz w:val="25"/>
          <w:szCs w:val="25"/>
        </w:rPr>
        <w:t>specifically examined</w:t>
      </w:r>
      <w:r>
        <w:rPr>
          <w:rFonts w:ascii="Arial" w:eastAsia="Arial" w:hAnsi="Arial" w:cs="Arial"/>
          <w:i/>
          <w:iCs/>
          <w:sz w:val="25"/>
          <w:szCs w:val="25"/>
        </w:rPr>
        <w:t xml:space="preserve"> </w:t>
      </w:r>
      <w:r>
        <w:rPr>
          <w:rFonts w:ascii="Arial" w:eastAsia="Arial" w:hAnsi="Arial" w:cs="Arial"/>
          <w:sz w:val="25"/>
          <w:szCs w:val="25"/>
        </w:rPr>
        <w:t xml:space="preserve">the decision in </w:t>
      </w:r>
      <w:r>
        <w:rPr>
          <w:rFonts w:ascii="Arial" w:eastAsia="Arial" w:hAnsi="Arial" w:cs="Arial"/>
          <w:b/>
          <w:bCs/>
          <w:sz w:val="25"/>
          <w:szCs w:val="25"/>
        </w:rPr>
        <w:t>Indra Sawhney</w:t>
      </w:r>
      <w:r>
        <w:rPr>
          <w:rFonts w:ascii="Arial" w:eastAsia="Arial" w:hAnsi="Arial" w:cs="Arial"/>
          <w:sz w:val="25"/>
          <w:szCs w:val="25"/>
        </w:rPr>
        <w:t xml:space="preserve">, noticing that eight of the nine learned Judges applied the creamy layer principle as a facet of the larger equality principle. In fact, the decision in </w:t>
      </w:r>
      <w:r>
        <w:rPr>
          <w:rFonts w:ascii="Arial" w:eastAsia="Arial" w:hAnsi="Arial" w:cs="Arial"/>
          <w:b/>
          <w:bCs/>
          <w:sz w:val="25"/>
          <w:szCs w:val="25"/>
        </w:rPr>
        <w:t>Indra Sawhney II</w:t>
      </w:r>
      <w:r>
        <w:rPr>
          <w:rFonts w:ascii="Arial" w:eastAsia="Arial" w:hAnsi="Arial" w:cs="Arial"/>
          <w:sz w:val="25"/>
          <w:szCs w:val="25"/>
        </w:rPr>
        <w:t xml:space="preserve"> v </w:t>
      </w:r>
      <w:r>
        <w:rPr>
          <w:rFonts w:ascii="Arial" w:eastAsia="Arial" w:hAnsi="Arial" w:cs="Arial"/>
          <w:b/>
          <w:bCs/>
          <w:sz w:val="25"/>
          <w:szCs w:val="25"/>
        </w:rPr>
        <w:t>Union of India</w:t>
      </w:r>
      <w:r>
        <w:rPr>
          <w:rFonts w:ascii="Arial" w:eastAsia="Arial" w:hAnsi="Arial" w:cs="Arial"/>
          <w:sz w:val="32"/>
          <w:szCs w:val="32"/>
          <w:vertAlign w:val="superscript"/>
        </w:rPr>
        <w:t>156</w:t>
      </w:r>
      <w:r>
        <w:rPr>
          <w:rFonts w:ascii="Arial" w:eastAsia="Arial" w:hAnsi="Arial" w:cs="Arial"/>
          <w:sz w:val="25"/>
          <w:szCs w:val="25"/>
        </w:rPr>
        <w:t xml:space="preserve"> (―</w:t>
      </w:r>
      <w:r>
        <w:rPr>
          <w:rFonts w:ascii="Arial" w:eastAsia="Arial" w:hAnsi="Arial" w:cs="Arial"/>
          <w:b/>
          <w:bCs/>
          <w:sz w:val="25"/>
          <w:szCs w:val="25"/>
        </w:rPr>
        <w:t>Indra Sawhney II</w:t>
      </w:r>
      <w:r>
        <w:rPr>
          <w:rFonts w:ascii="Arial" w:eastAsia="Arial" w:hAnsi="Arial" w:cs="Arial"/>
          <w:sz w:val="25"/>
          <w:szCs w:val="25"/>
        </w:rPr>
        <w:t>‖)</w:t>
      </w:r>
    </w:p>
    <w:p w:rsidR="004B6511" w:rsidRDefault="004B6511">
      <w:pPr>
        <w:spacing w:line="5" w:lineRule="exact"/>
        <w:rPr>
          <w:sz w:val="20"/>
          <w:szCs w:val="20"/>
        </w:rPr>
      </w:pPr>
    </w:p>
    <w:p w:rsidR="004B6511" w:rsidRDefault="00D4755E">
      <w:pPr>
        <w:spacing w:line="476" w:lineRule="auto"/>
        <w:ind w:right="20"/>
        <w:jc w:val="both"/>
        <w:rPr>
          <w:sz w:val="20"/>
          <w:szCs w:val="20"/>
        </w:rPr>
      </w:pPr>
      <w:r>
        <w:rPr>
          <w:rFonts w:ascii="Arial" w:eastAsia="Arial" w:hAnsi="Arial" w:cs="Arial"/>
          <w:sz w:val="25"/>
          <w:szCs w:val="25"/>
        </w:rPr>
        <w:t xml:space="preserve">summarised the judgments in </w:t>
      </w:r>
      <w:r>
        <w:rPr>
          <w:rFonts w:ascii="Arial" w:eastAsia="Arial" w:hAnsi="Arial" w:cs="Arial"/>
          <w:b/>
          <w:bCs/>
          <w:sz w:val="25"/>
          <w:szCs w:val="25"/>
        </w:rPr>
        <w:t>Indra Sawhney I</w:t>
      </w:r>
      <w:r>
        <w:rPr>
          <w:rFonts w:ascii="Arial" w:eastAsia="Arial" w:hAnsi="Arial" w:cs="Arial"/>
          <w:sz w:val="25"/>
          <w:szCs w:val="25"/>
        </w:rPr>
        <w:t xml:space="preserve"> on the aspect of creamy layer. The judgment in </w:t>
      </w:r>
      <w:r>
        <w:rPr>
          <w:rFonts w:ascii="Arial" w:eastAsia="Arial" w:hAnsi="Arial" w:cs="Arial"/>
          <w:b/>
          <w:bCs/>
          <w:sz w:val="25"/>
          <w:szCs w:val="25"/>
        </w:rPr>
        <w:t>Jarnail</w:t>
      </w:r>
      <w:r>
        <w:rPr>
          <w:rFonts w:ascii="Arial" w:eastAsia="Arial" w:hAnsi="Arial" w:cs="Arial"/>
          <w:sz w:val="25"/>
          <w:szCs w:val="25"/>
        </w:rPr>
        <w:t xml:space="preserve"> approved </w:t>
      </w:r>
      <w:r>
        <w:rPr>
          <w:rFonts w:ascii="Arial" w:eastAsia="Arial" w:hAnsi="Arial" w:cs="Arial"/>
          <w:b/>
          <w:bCs/>
          <w:sz w:val="25"/>
          <w:szCs w:val="25"/>
        </w:rPr>
        <w:t>Indra Sawhney II</w:t>
      </w:r>
      <w:r>
        <w:rPr>
          <w:rFonts w:ascii="Arial" w:eastAsia="Arial" w:hAnsi="Arial" w:cs="Arial"/>
          <w:sz w:val="25"/>
          <w:szCs w:val="25"/>
        </w:rPr>
        <w:t xml:space="preserve"> when it held that the creamy layer principle sounds in Articles 14 and 16 (1):</w:t>
      </w:r>
    </w:p>
    <w:p w:rsidR="004B6511" w:rsidRDefault="004B6511">
      <w:pPr>
        <w:spacing w:line="214" w:lineRule="exact"/>
        <w:rPr>
          <w:sz w:val="20"/>
          <w:szCs w:val="20"/>
        </w:rPr>
      </w:pPr>
    </w:p>
    <w:p w:rsidR="004B6511" w:rsidRDefault="00D4755E">
      <w:pPr>
        <w:spacing w:line="271" w:lineRule="auto"/>
        <w:ind w:left="1440" w:right="1840"/>
        <w:jc w:val="both"/>
        <w:rPr>
          <w:sz w:val="20"/>
          <w:szCs w:val="20"/>
        </w:rPr>
      </w:pPr>
      <w:r>
        <w:rPr>
          <w:rFonts w:ascii="Arial" w:eastAsia="Arial" w:hAnsi="Arial" w:cs="Arial"/>
          <w:sz w:val="21"/>
          <w:szCs w:val="21"/>
        </w:rPr>
        <w:t xml:space="preserve">―12. In para 27 of the said judgment, the three-Judge Bench of this Court clearly </w:t>
      </w:r>
      <w:r>
        <w:rPr>
          <w:rFonts w:ascii="Arial" w:eastAsia="Arial" w:hAnsi="Arial" w:cs="Arial"/>
          <w:b/>
          <w:bCs/>
          <w:sz w:val="21"/>
          <w:szCs w:val="21"/>
        </w:rPr>
        <w:t>held that th</w:t>
      </w:r>
      <w:r>
        <w:rPr>
          <w:rFonts w:ascii="Arial" w:eastAsia="Arial" w:hAnsi="Arial" w:cs="Arial"/>
          <w:b/>
          <w:bCs/>
          <w:sz w:val="21"/>
          <w:szCs w:val="21"/>
        </w:rPr>
        <w:t>e creamy layer principle</w:t>
      </w:r>
      <w:r>
        <w:rPr>
          <w:rFonts w:ascii="Arial" w:eastAsia="Arial" w:hAnsi="Arial" w:cs="Arial"/>
          <w:sz w:val="21"/>
          <w:szCs w:val="21"/>
        </w:rPr>
        <w:t xml:space="preserve"> </w:t>
      </w:r>
      <w:r>
        <w:rPr>
          <w:rFonts w:ascii="Arial" w:eastAsia="Arial" w:hAnsi="Arial" w:cs="Arial"/>
          <w:b/>
          <w:bCs/>
          <w:sz w:val="21"/>
          <w:szCs w:val="21"/>
        </w:rPr>
        <w:t xml:space="preserve">sounds in Articles 14 and 16(1) </w:t>
      </w:r>
      <w:r>
        <w:rPr>
          <w:rFonts w:ascii="Arial" w:eastAsia="Arial" w:hAnsi="Arial" w:cs="Arial"/>
          <w:sz w:val="21"/>
          <w:szCs w:val="21"/>
        </w:rPr>
        <w:t>as follows: [Indra Sawhney</w:t>
      </w:r>
    </w:p>
    <w:p w:rsidR="004B6511" w:rsidRDefault="004B6511">
      <w:pPr>
        <w:spacing w:line="15" w:lineRule="exact"/>
        <w:rPr>
          <w:sz w:val="20"/>
          <w:szCs w:val="20"/>
        </w:rPr>
      </w:pPr>
    </w:p>
    <w:p w:rsidR="004B6511" w:rsidRDefault="00D4755E">
      <w:pPr>
        <w:numPr>
          <w:ilvl w:val="0"/>
          <w:numId w:val="285"/>
        </w:numPr>
        <w:tabs>
          <w:tab w:val="left" w:pos="1778"/>
        </w:tabs>
        <w:spacing w:line="267" w:lineRule="auto"/>
        <w:ind w:left="1440" w:right="1840"/>
        <w:rPr>
          <w:rFonts w:ascii="Arial" w:eastAsia="Arial" w:hAnsi="Arial" w:cs="Arial"/>
          <w:sz w:val="21"/>
          <w:szCs w:val="21"/>
        </w:rPr>
      </w:pPr>
      <w:r>
        <w:rPr>
          <w:rFonts w:ascii="Arial" w:eastAsia="Arial" w:hAnsi="Arial" w:cs="Arial"/>
          <w:sz w:val="21"/>
          <w:szCs w:val="21"/>
        </w:rPr>
        <w:t>case [Indra Sawhney (2) v. Union of India, (2000) 1 SCC 168 : 2000 SCC (L&amp;S) 1] , SCC p. 190, para 27]</w:t>
      </w:r>
    </w:p>
    <w:p w:rsidR="004B6511" w:rsidRDefault="004B6511">
      <w:pPr>
        <w:spacing w:line="111" w:lineRule="exact"/>
        <w:rPr>
          <w:sz w:val="20"/>
          <w:szCs w:val="20"/>
        </w:rPr>
      </w:pPr>
    </w:p>
    <w:p w:rsidR="004B6511" w:rsidRDefault="00D4755E">
      <w:pPr>
        <w:ind w:left="1720"/>
        <w:rPr>
          <w:sz w:val="20"/>
          <w:szCs w:val="20"/>
        </w:rPr>
      </w:pPr>
      <w:r>
        <w:rPr>
          <w:rFonts w:ascii="Arial" w:eastAsia="Arial" w:hAnsi="Arial" w:cs="Arial"/>
          <w:sz w:val="21"/>
          <w:szCs w:val="21"/>
        </w:rPr>
        <w:t>―(i) Equals and unequals, twin aspects</w:t>
      </w:r>
    </w:p>
    <w:p w:rsidR="004B6511" w:rsidRDefault="004B6511">
      <w:pPr>
        <w:spacing w:line="143" w:lineRule="exact"/>
        <w:rPr>
          <w:sz w:val="20"/>
          <w:szCs w:val="20"/>
        </w:rPr>
      </w:pPr>
    </w:p>
    <w:p w:rsidR="004B6511" w:rsidRDefault="00D4755E">
      <w:pPr>
        <w:spacing w:line="274" w:lineRule="auto"/>
        <w:ind w:left="1720" w:right="2200"/>
        <w:jc w:val="both"/>
        <w:rPr>
          <w:sz w:val="20"/>
          <w:szCs w:val="20"/>
        </w:rPr>
      </w:pPr>
      <w:r>
        <w:rPr>
          <w:rFonts w:ascii="Arial" w:eastAsia="Arial" w:hAnsi="Arial" w:cs="Arial"/>
          <w:sz w:val="21"/>
          <w:szCs w:val="21"/>
        </w:rPr>
        <w:t xml:space="preserve">27. As the ―creamy layer‖ </w:t>
      </w:r>
      <w:r>
        <w:rPr>
          <w:rFonts w:ascii="Arial" w:eastAsia="Arial" w:hAnsi="Arial" w:cs="Arial"/>
          <w:sz w:val="21"/>
          <w:szCs w:val="21"/>
        </w:rPr>
        <w:t>in the backward class is to be treated ―on a par‖ with the forward classes and is not entitled to benefits of reservation, it is obvious that if the ―creamy layer‖ is not excluded, there will be discrimination and violation of Articles 14 and 16(1) inasmuc</w:t>
      </w:r>
      <w:r>
        <w:rPr>
          <w:rFonts w:ascii="Arial" w:eastAsia="Arial" w:hAnsi="Arial" w:cs="Arial"/>
          <w:sz w:val="21"/>
          <w:szCs w:val="21"/>
        </w:rPr>
        <w:t>h as equals (forwards and creamy layer of Backward Classes) cannot be treated unequally.</w:t>
      </w:r>
    </w:p>
    <w:p w:rsidR="004B6511" w:rsidRDefault="004B6511">
      <w:pPr>
        <w:spacing w:line="14" w:lineRule="exact"/>
        <w:rPr>
          <w:sz w:val="20"/>
          <w:szCs w:val="20"/>
        </w:rPr>
      </w:pPr>
    </w:p>
    <w:p w:rsidR="004B6511" w:rsidRDefault="00D4755E">
      <w:pPr>
        <w:spacing w:line="274" w:lineRule="auto"/>
        <w:ind w:left="1720" w:right="2200"/>
        <w:jc w:val="both"/>
        <w:rPr>
          <w:sz w:val="20"/>
          <w:szCs w:val="20"/>
        </w:rPr>
      </w:pPr>
      <w:r>
        <w:rPr>
          <w:rFonts w:ascii="Arial" w:eastAsia="Arial" w:hAnsi="Arial" w:cs="Arial"/>
          <w:b/>
          <w:bCs/>
          <w:sz w:val="21"/>
          <w:szCs w:val="21"/>
        </w:rPr>
        <w:t>Again, non-exclusion of creamy layer will also be violative of Articles 14, 16(1) and 16(4) of the Constitution of India since unequals (the creamy layer) cannot be t</w:t>
      </w:r>
      <w:r>
        <w:rPr>
          <w:rFonts w:ascii="Arial" w:eastAsia="Arial" w:hAnsi="Arial" w:cs="Arial"/>
          <w:b/>
          <w:bCs/>
          <w:sz w:val="21"/>
          <w:szCs w:val="21"/>
        </w:rPr>
        <w:t>reated as equals, that is to say, equal to the rest of the backward class</w:t>
      </w:r>
      <w:r>
        <w:rPr>
          <w:rFonts w:ascii="Arial" w:eastAsia="Arial" w:hAnsi="Arial" w:cs="Arial"/>
          <w:sz w:val="21"/>
          <w:szCs w:val="21"/>
        </w:rPr>
        <w:t>…</w:t>
      </w:r>
    </w:p>
    <w:p w:rsidR="004B6511" w:rsidRDefault="004B6511">
      <w:pPr>
        <w:spacing w:line="20" w:lineRule="exact"/>
        <w:rPr>
          <w:sz w:val="20"/>
          <w:szCs w:val="20"/>
        </w:rPr>
      </w:pPr>
      <w:r>
        <w:rPr>
          <w:sz w:val="20"/>
          <w:szCs w:val="20"/>
        </w:rPr>
        <w:pict>
          <v:line id="Shape 70" o:spid="_x0000_s1095" style="position:absolute;z-index:251692032;visibility:visible;mso-wrap-distance-left:0;mso-wrap-distance-right:0" from="0,25.2pt" to="2in,25.2pt" o:allowincell="f" strokeweight=".25397mm"/>
        </w:pict>
      </w:r>
    </w:p>
    <w:p w:rsidR="004B6511" w:rsidRDefault="004B6511">
      <w:pPr>
        <w:spacing w:line="200" w:lineRule="exact"/>
        <w:rPr>
          <w:sz w:val="20"/>
          <w:szCs w:val="20"/>
        </w:rPr>
      </w:pPr>
    </w:p>
    <w:p w:rsidR="004B6511" w:rsidRDefault="004B6511">
      <w:pPr>
        <w:spacing w:line="334" w:lineRule="exact"/>
        <w:rPr>
          <w:sz w:val="20"/>
          <w:szCs w:val="20"/>
        </w:rPr>
      </w:pPr>
    </w:p>
    <w:p w:rsidR="004B6511" w:rsidRDefault="00D4755E">
      <w:pPr>
        <w:numPr>
          <w:ilvl w:val="0"/>
          <w:numId w:val="286"/>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(2000)1 SCC 168</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129</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29" w:name="page130"/>
      <w:bookmarkEnd w:id="129"/>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spacing w:line="271" w:lineRule="auto"/>
        <w:ind w:left="1440" w:right="1840"/>
        <w:jc w:val="both"/>
        <w:rPr>
          <w:sz w:val="20"/>
          <w:szCs w:val="20"/>
        </w:rPr>
      </w:pPr>
      <w:r>
        <w:rPr>
          <w:rFonts w:ascii="Arial" w:eastAsia="Arial" w:hAnsi="Arial" w:cs="Arial"/>
          <w:sz w:val="21"/>
          <w:szCs w:val="21"/>
        </w:rPr>
        <w:t xml:space="preserve">Thus, any executive or legislative action refusing to </w:t>
      </w:r>
      <w:r>
        <w:rPr>
          <w:rFonts w:ascii="Arial" w:eastAsia="Arial" w:hAnsi="Arial" w:cs="Arial"/>
          <w:b/>
          <w:bCs/>
          <w:sz w:val="21"/>
          <w:szCs w:val="21"/>
        </w:rPr>
        <w:t>exclude</w:t>
      </w:r>
      <w:r>
        <w:rPr>
          <w:rFonts w:ascii="Arial" w:eastAsia="Arial" w:hAnsi="Arial" w:cs="Arial"/>
          <w:sz w:val="21"/>
          <w:szCs w:val="21"/>
        </w:rPr>
        <w:t xml:space="preserve"> </w:t>
      </w:r>
      <w:r>
        <w:rPr>
          <w:rFonts w:ascii="Arial" w:eastAsia="Arial" w:hAnsi="Arial" w:cs="Arial"/>
          <w:b/>
          <w:bCs/>
          <w:sz w:val="21"/>
          <w:szCs w:val="21"/>
        </w:rPr>
        <w:t xml:space="preserve">the creamy layer from the benefits </w:t>
      </w:r>
      <w:r>
        <w:rPr>
          <w:rFonts w:ascii="Arial" w:eastAsia="Arial" w:hAnsi="Arial" w:cs="Arial"/>
          <w:sz w:val="21"/>
          <w:szCs w:val="21"/>
        </w:rPr>
        <w:t>of reservation will be</w:t>
      </w:r>
      <w:r>
        <w:rPr>
          <w:rFonts w:ascii="Arial" w:eastAsia="Arial" w:hAnsi="Arial" w:cs="Arial"/>
          <w:b/>
          <w:bCs/>
          <w:sz w:val="21"/>
          <w:szCs w:val="21"/>
        </w:rPr>
        <w:t xml:space="preserve"> </w:t>
      </w:r>
      <w:r>
        <w:rPr>
          <w:rFonts w:ascii="Arial" w:eastAsia="Arial" w:hAnsi="Arial" w:cs="Arial"/>
          <w:sz w:val="21"/>
          <w:szCs w:val="21"/>
        </w:rPr>
        <w:t>violative of Articles 14 and 16(1) and also of Article 16(4). We shall examine the validity of Sections 3, 4 and 6 in the light of the above principle. (emphasis in original)‖</w:t>
      </w:r>
      <w:r>
        <w:rPr>
          <w:rFonts w:ascii="Arial" w:eastAsia="Arial" w:hAnsi="Arial" w:cs="Arial"/>
          <w:sz w:val="27"/>
          <w:szCs w:val="27"/>
          <w:vertAlign w:val="superscript"/>
        </w:rPr>
        <w:t>157</w:t>
      </w:r>
    </w:p>
    <w:p w:rsidR="004B6511" w:rsidRDefault="004B6511">
      <w:pPr>
        <w:spacing w:line="200" w:lineRule="exact"/>
        <w:rPr>
          <w:sz w:val="20"/>
          <w:szCs w:val="20"/>
        </w:rPr>
      </w:pPr>
    </w:p>
    <w:p w:rsidR="004B6511" w:rsidRDefault="004B6511">
      <w:pPr>
        <w:spacing w:line="335" w:lineRule="exact"/>
        <w:rPr>
          <w:sz w:val="20"/>
          <w:szCs w:val="20"/>
        </w:rPr>
      </w:pPr>
    </w:p>
    <w:p w:rsidR="004B6511" w:rsidRDefault="00D4755E">
      <w:pPr>
        <w:spacing w:line="479" w:lineRule="auto"/>
        <w:jc w:val="both"/>
        <w:rPr>
          <w:sz w:val="20"/>
          <w:szCs w:val="20"/>
        </w:rPr>
      </w:pPr>
      <w:r>
        <w:rPr>
          <w:rFonts w:ascii="Arial" w:eastAsia="Arial" w:hAnsi="Arial" w:cs="Arial"/>
          <w:b/>
          <w:bCs/>
          <w:sz w:val="25"/>
          <w:szCs w:val="25"/>
        </w:rPr>
        <w:t xml:space="preserve">Jarnail </w:t>
      </w:r>
      <w:r>
        <w:rPr>
          <w:rFonts w:ascii="Arial" w:eastAsia="Arial" w:hAnsi="Arial" w:cs="Arial"/>
          <w:sz w:val="25"/>
          <w:szCs w:val="25"/>
        </w:rPr>
        <w:t>discussed the decision in</w:t>
      </w:r>
      <w:r>
        <w:rPr>
          <w:rFonts w:ascii="Arial" w:eastAsia="Arial" w:hAnsi="Arial" w:cs="Arial"/>
          <w:b/>
          <w:bCs/>
          <w:sz w:val="25"/>
          <w:szCs w:val="25"/>
        </w:rPr>
        <w:t xml:space="preserve"> Chinnaiah </w:t>
      </w:r>
      <w:r>
        <w:rPr>
          <w:rFonts w:ascii="Arial" w:eastAsia="Arial" w:hAnsi="Arial" w:cs="Arial"/>
          <w:sz w:val="25"/>
          <w:szCs w:val="25"/>
        </w:rPr>
        <w:t>and held that it dealt with the</w:t>
      </w:r>
      <w:r>
        <w:rPr>
          <w:rFonts w:ascii="Arial" w:eastAsia="Arial" w:hAnsi="Arial" w:cs="Arial"/>
          <w:sz w:val="25"/>
          <w:szCs w:val="25"/>
        </w:rPr>
        <w:t xml:space="preserve"> lack of</w:t>
      </w:r>
      <w:r>
        <w:rPr>
          <w:rFonts w:ascii="Arial" w:eastAsia="Arial" w:hAnsi="Arial" w:cs="Arial"/>
          <w:b/>
          <w:bCs/>
          <w:sz w:val="25"/>
          <w:szCs w:val="25"/>
        </w:rPr>
        <w:t xml:space="preserve"> </w:t>
      </w:r>
      <w:r>
        <w:rPr>
          <w:rFonts w:ascii="Arial" w:eastAsia="Arial" w:hAnsi="Arial" w:cs="Arial"/>
          <w:sz w:val="25"/>
          <w:szCs w:val="25"/>
        </w:rPr>
        <w:t xml:space="preserve">legislative competence on the part of the State legislatures to create sub-categories among the Presidential lists under Articles 341 and 342. The decision in </w:t>
      </w:r>
      <w:r>
        <w:rPr>
          <w:rFonts w:ascii="Arial" w:eastAsia="Arial" w:hAnsi="Arial" w:cs="Arial"/>
          <w:b/>
          <w:bCs/>
          <w:sz w:val="25"/>
          <w:szCs w:val="25"/>
        </w:rPr>
        <w:t>Jarnail</w:t>
      </w:r>
      <w:r>
        <w:rPr>
          <w:rFonts w:ascii="Arial" w:eastAsia="Arial" w:hAnsi="Arial" w:cs="Arial"/>
          <w:sz w:val="25"/>
          <w:szCs w:val="25"/>
        </w:rPr>
        <w:t xml:space="preserve"> therefore held that </w:t>
      </w:r>
      <w:r>
        <w:rPr>
          <w:rFonts w:ascii="Arial" w:eastAsia="Arial" w:hAnsi="Arial" w:cs="Arial"/>
          <w:b/>
          <w:bCs/>
          <w:sz w:val="25"/>
          <w:szCs w:val="25"/>
        </w:rPr>
        <w:t>Chinnaiah</w:t>
      </w:r>
      <w:r>
        <w:rPr>
          <w:rFonts w:ascii="Arial" w:eastAsia="Arial" w:hAnsi="Arial" w:cs="Arial"/>
          <w:sz w:val="25"/>
          <w:szCs w:val="25"/>
        </w:rPr>
        <w:t xml:space="preserve"> did not deal with any of the aspects on which the </w:t>
      </w:r>
      <w:r>
        <w:rPr>
          <w:rFonts w:ascii="Arial" w:eastAsia="Arial" w:hAnsi="Arial" w:cs="Arial"/>
          <w:sz w:val="25"/>
          <w:szCs w:val="25"/>
        </w:rPr>
        <w:t xml:space="preserve">constitutional amendments were upheld in </w:t>
      </w:r>
      <w:r>
        <w:rPr>
          <w:rFonts w:ascii="Arial" w:eastAsia="Arial" w:hAnsi="Arial" w:cs="Arial"/>
          <w:b/>
          <w:bCs/>
          <w:sz w:val="25"/>
          <w:szCs w:val="25"/>
        </w:rPr>
        <w:t>Nagaraj</w:t>
      </w:r>
      <w:r>
        <w:rPr>
          <w:rFonts w:ascii="Arial" w:eastAsia="Arial" w:hAnsi="Arial" w:cs="Arial"/>
          <w:sz w:val="25"/>
          <w:szCs w:val="25"/>
        </w:rPr>
        <w:t xml:space="preserve"> and hence it was not necessary for </w:t>
      </w:r>
      <w:r>
        <w:rPr>
          <w:rFonts w:ascii="Arial" w:eastAsia="Arial" w:hAnsi="Arial" w:cs="Arial"/>
          <w:b/>
          <w:bCs/>
          <w:sz w:val="25"/>
          <w:szCs w:val="25"/>
        </w:rPr>
        <w:t>Nagaraj</w:t>
      </w:r>
      <w:r>
        <w:rPr>
          <w:rFonts w:ascii="Arial" w:eastAsia="Arial" w:hAnsi="Arial" w:cs="Arial"/>
          <w:sz w:val="25"/>
          <w:szCs w:val="25"/>
        </w:rPr>
        <w:t xml:space="preserve"> to refer to </w:t>
      </w:r>
      <w:r>
        <w:rPr>
          <w:rFonts w:ascii="Arial" w:eastAsia="Arial" w:hAnsi="Arial" w:cs="Arial"/>
          <w:b/>
          <w:bCs/>
          <w:sz w:val="25"/>
          <w:szCs w:val="25"/>
        </w:rPr>
        <w:t>Chinnaiah</w:t>
      </w:r>
      <w:r>
        <w:rPr>
          <w:rFonts w:ascii="Arial" w:eastAsia="Arial" w:hAnsi="Arial" w:cs="Arial"/>
          <w:sz w:val="25"/>
          <w:szCs w:val="25"/>
        </w:rPr>
        <w:t xml:space="preserve"> at all. In this view of the matter, we are clearly of the view that </w:t>
      </w:r>
      <w:r>
        <w:rPr>
          <w:rFonts w:ascii="Arial" w:eastAsia="Arial" w:hAnsi="Arial" w:cs="Arial"/>
          <w:b/>
          <w:bCs/>
          <w:sz w:val="25"/>
          <w:szCs w:val="25"/>
        </w:rPr>
        <w:t>Jarnail</w:t>
      </w:r>
      <w:r>
        <w:rPr>
          <w:rFonts w:ascii="Arial" w:eastAsia="Arial" w:hAnsi="Arial" w:cs="Arial"/>
          <w:sz w:val="25"/>
          <w:szCs w:val="25"/>
        </w:rPr>
        <w:t xml:space="preserve">, on a construction of </w:t>
      </w:r>
      <w:r>
        <w:rPr>
          <w:rFonts w:ascii="Arial" w:eastAsia="Arial" w:hAnsi="Arial" w:cs="Arial"/>
          <w:b/>
          <w:bCs/>
          <w:sz w:val="25"/>
          <w:szCs w:val="25"/>
        </w:rPr>
        <w:t>Indra Sawhney</w:t>
      </w:r>
      <w:r>
        <w:rPr>
          <w:rFonts w:ascii="Arial" w:eastAsia="Arial" w:hAnsi="Arial" w:cs="Arial"/>
          <w:sz w:val="25"/>
          <w:szCs w:val="25"/>
        </w:rPr>
        <w:t xml:space="preserve"> holds that the creamy layer pr</w:t>
      </w:r>
      <w:r>
        <w:rPr>
          <w:rFonts w:ascii="Arial" w:eastAsia="Arial" w:hAnsi="Arial" w:cs="Arial"/>
          <w:sz w:val="25"/>
          <w:szCs w:val="25"/>
        </w:rPr>
        <w:t>inciple is a principle of equality.</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1" w:lineRule="exact"/>
        <w:rPr>
          <w:sz w:val="20"/>
          <w:szCs w:val="20"/>
        </w:rPr>
      </w:pPr>
    </w:p>
    <w:p w:rsidR="004B6511" w:rsidRDefault="00D4755E">
      <w:pPr>
        <w:numPr>
          <w:ilvl w:val="0"/>
          <w:numId w:val="287"/>
        </w:numPr>
        <w:tabs>
          <w:tab w:val="left" w:pos="720"/>
        </w:tabs>
        <w:spacing w:line="479" w:lineRule="auto"/>
        <w:ind w:right="20"/>
        <w:jc w:val="both"/>
        <w:rPr>
          <w:rFonts w:ascii="Arial" w:eastAsia="Arial" w:hAnsi="Arial" w:cs="Arial"/>
          <w:sz w:val="25"/>
          <w:szCs w:val="25"/>
        </w:rPr>
      </w:pPr>
      <w:r>
        <w:rPr>
          <w:rFonts w:ascii="Arial" w:eastAsia="Arial" w:hAnsi="Arial" w:cs="Arial"/>
          <w:sz w:val="25"/>
          <w:szCs w:val="25"/>
        </w:rPr>
        <w:t>Though, we have not accepted the above submission which was urged by Ms Jaising on behalf of the intervenors, we will have to decide as to whether the Reservation Act 2018 is unconstitutional. The challenge in the pre</w:t>
      </w:r>
      <w:r>
        <w:rPr>
          <w:rFonts w:ascii="Arial" w:eastAsia="Arial" w:hAnsi="Arial" w:cs="Arial"/>
          <w:sz w:val="25"/>
          <w:szCs w:val="25"/>
        </w:rPr>
        <w:t>sent case is to the validity of the Reservation Act 2018 which provides for consequential seniority. In other words, the nature or extent of reservation granted to the SCs and STs at the entry level in appointment is not under challenge. The Reservation Ac</w:t>
      </w:r>
      <w:r>
        <w:rPr>
          <w:rFonts w:ascii="Arial" w:eastAsia="Arial" w:hAnsi="Arial" w:cs="Arial"/>
          <w:sz w:val="25"/>
          <w:szCs w:val="25"/>
        </w:rPr>
        <w:t>t 2018 adopts the principle that consequential seniority is not an additional benefit but a consequence of the promotion which is granted to the SCs and STs. In protecting consequential seniority as an incident of promotion, the Reservation Act 2018 consti</w:t>
      </w:r>
      <w:r>
        <w:rPr>
          <w:rFonts w:ascii="Arial" w:eastAsia="Arial" w:hAnsi="Arial" w:cs="Arial"/>
          <w:sz w:val="25"/>
          <w:szCs w:val="25"/>
        </w:rPr>
        <w:t>tutes an exercise of the enabling power conferred by Article 16 (4A). The concept of creamy layer has no relevance to the grant of</w:t>
      </w:r>
    </w:p>
    <w:p w:rsidR="004B6511" w:rsidRDefault="004B6511">
      <w:pPr>
        <w:spacing w:line="20" w:lineRule="exact"/>
        <w:rPr>
          <w:sz w:val="20"/>
          <w:szCs w:val="20"/>
        </w:rPr>
      </w:pPr>
      <w:r>
        <w:rPr>
          <w:sz w:val="20"/>
          <w:szCs w:val="20"/>
        </w:rPr>
        <w:pict>
          <v:line id="Shape 71" o:spid="_x0000_s1096" style="position:absolute;z-index:251693056;visibility:visible;mso-wrap-distance-left:0;mso-wrap-distance-right:0" from="0,3.2pt" to="2in,3.2pt" o:allowincell="f" strokeweight=".25397mm"/>
        </w:pict>
      </w:r>
    </w:p>
    <w:p w:rsidR="004B6511" w:rsidRDefault="004B6511">
      <w:pPr>
        <w:spacing w:line="94" w:lineRule="exact"/>
        <w:rPr>
          <w:sz w:val="20"/>
          <w:szCs w:val="20"/>
        </w:rPr>
      </w:pPr>
    </w:p>
    <w:p w:rsidR="004B6511" w:rsidRDefault="00D4755E">
      <w:pPr>
        <w:numPr>
          <w:ilvl w:val="0"/>
          <w:numId w:val="288"/>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49 at page 415</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130</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00"/>
        <w:rPr>
          <w:sz w:val="20"/>
          <w:szCs w:val="20"/>
        </w:rPr>
      </w:pPr>
      <w:bookmarkStart w:id="130" w:name="page131"/>
      <w:bookmarkEnd w:id="130"/>
      <w:r>
        <w:rPr>
          <w:rFonts w:ascii="Arial" w:eastAsia="Arial" w:hAnsi="Arial" w:cs="Arial"/>
          <w:sz w:val="20"/>
          <w:szCs w:val="20"/>
        </w:rPr>
        <w:t>PART H</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consequential seniority. There is merit in the submission of the State of Karnataka that progression in a cadre based on promotion cannot be treated as the acquisition of creamy layer status. The decision in </w:t>
      </w:r>
      <w:r>
        <w:rPr>
          <w:rFonts w:ascii="Arial" w:eastAsia="Arial" w:hAnsi="Arial" w:cs="Arial"/>
          <w:b/>
          <w:bCs/>
          <w:sz w:val="25"/>
          <w:szCs w:val="25"/>
        </w:rPr>
        <w:t>Jarnail</w:t>
      </w:r>
      <w:r>
        <w:rPr>
          <w:rFonts w:ascii="Arial" w:eastAsia="Arial" w:hAnsi="Arial" w:cs="Arial"/>
          <w:sz w:val="25"/>
          <w:szCs w:val="25"/>
        </w:rPr>
        <w:t xml:space="preserve"> rejected the submission that a member of</w:t>
      </w:r>
      <w:r>
        <w:rPr>
          <w:rFonts w:ascii="Arial" w:eastAsia="Arial" w:hAnsi="Arial" w:cs="Arial"/>
          <w:sz w:val="25"/>
          <w:szCs w:val="25"/>
        </w:rPr>
        <w:t xml:space="preserve"> an SC or ST who reaches a higher post no longer has a taint of untouchability or backwardness. The Constitution Bench declined to accept the submission on the ground that it related to the validity of Article 16 (4A) and held thus:</w:t>
      </w:r>
    </w:p>
    <w:p w:rsidR="004B6511" w:rsidRDefault="004B6511">
      <w:pPr>
        <w:spacing w:line="214" w:lineRule="exact"/>
        <w:rPr>
          <w:sz w:val="20"/>
          <w:szCs w:val="20"/>
        </w:rPr>
      </w:pPr>
    </w:p>
    <w:p w:rsidR="004B6511" w:rsidRDefault="00D4755E">
      <w:pPr>
        <w:spacing w:line="271" w:lineRule="auto"/>
        <w:ind w:left="1440" w:right="1840"/>
        <w:jc w:val="both"/>
        <w:rPr>
          <w:sz w:val="20"/>
          <w:szCs w:val="20"/>
        </w:rPr>
      </w:pPr>
      <w:r>
        <w:rPr>
          <w:rFonts w:ascii="Arial" w:eastAsia="Arial" w:hAnsi="Arial" w:cs="Arial"/>
          <w:sz w:val="21"/>
          <w:szCs w:val="21"/>
        </w:rPr>
        <w:t>―34…We may hasten to a</w:t>
      </w:r>
      <w:r>
        <w:rPr>
          <w:rFonts w:ascii="Arial" w:eastAsia="Arial" w:hAnsi="Arial" w:cs="Arial"/>
          <w:sz w:val="21"/>
          <w:szCs w:val="21"/>
        </w:rPr>
        <w:t xml:space="preserve">dd that Shri Dwivedi‘s argument cannot be confused with the concept of ―creamy layer‖ which, as has been pointed out by us hereinabove, applies to persons within the Scheduled Castes or the Scheduled Tribes who no longer require reservation, </w:t>
      </w:r>
      <w:r>
        <w:rPr>
          <w:rFonts w:ascii="Arial" w:eastAsia="Arial" w:hAnsi="Arial" w:cs="Arial"/>
          <w:b/>
          <w:bCs/>
          <w:sz w:val="21"/>
          <w:szCs w:val="21"/>
        </w:rPr>
        <w:t xml:space="preserve">as opposed to </w:t>
      </w:r>
      <w:r>
        <w:rPr>
          <w:rFonts w:ascii="Arial" w:eastAsia="Arial" w:hAnsi="Arial" w:cs="Arial"/>
          <w:b/>
          <w:bCs/>
          <w:sz w:val="21"/>
          <w:szCs w:val="21"/>
        </w:rPr>
        <w:t>posts</w:t>
      </w:r>
      <w:r>
        <w:rPr>
          <w:rFonts w:ascii="Arial" w:eastAsia="Arial" w:hAnsi="Arial" w:cs="Arial"/>
          <w:sz w:val="21"/>
          <w:szCs w:val="21"/>
        </w:rPr>
        <w:t xml:space="preserve"> </w:t>
      </w:r>
      <w:r>
        <w:rPr>
          <w:rFonts w:ascii="Arial" w:eastAsia="Arial" w:hAnsi="Arial" w:cs="Arial"/>
          <w:b/>
          <w:bCs/>
          <w:sz w:val="21"/>
          <w:szCs w:val="21"/>
        </w:rPr>
        <w:t>beyond the entry stage, which may be occupied by members of the Scheduled Castes or the Scheduled</w:t>
      </w:r>
    </w:p>
    <w:p w:rsidR="004B6511" w:rsidRDefault="004B6511">
      <w:pPr>
        <w:spacing w:line="2" w:lineRule="exact"/>
        <w:rPr>
          <w:sz w:val="20"/>
          <w:szCs w:val="20"/>
        </w:rPr>
      </w:pPr>
    </w:p>
    <w:p w:rsidR="004B6511" w:rsidRDefault="00D4755E">
      <w:pPr>
        <w:tabs>
          <w:tab w:val="left" w:pos="3060"/>
        </w:tabs>
        <w:ind w:left="1440"/>
        <w:rPr>
          <w:sz w:val="20"/>
          <w:szCs w:val="20"/>
        </w:rPr>
      </w:pPr>
      <w:r>
        <w:rPr>
          <w:rFonts w:ascii="Arial" w:eastAsia="Arial" w:hAnsi="Arial" w:cs="Arial"/>
          <w:b/>
          <w:bCs/>
          <w:sz w:val="21"/>
          <w:szCs w:val="21"/>
        </w:rPr>
        <w:t>Tribes</w:t>
      </w:r>
      <w:r>
        <w:rPr>
          <w:rFonts w:ascii="Arial" w:eastAsia="Arial" w:hAnsi="Arial" w:cs="Arial"/>
          <w:sz w:val="21"/>
          <w:szCs w:val="21"/>
        </w:rPr>
        <w:t>.‖</w:t>
      </w:r>
      <w:r>
        <w:rPr>
          <w:rFonts w:ascii="Arial" w:eastAsia="Arial" w:hAnsi="Arial" w:cs="Arial"/>
          <w:sz w:val="27"/>
          <w:szCs w:val="27"/>
          <w:vertAlign w:val="superscript"/>
        </w:rPr>
        <w:t>158</w:t>
      </w:r>
      <w:r>
        <w:rPr>
          <w:sz w:val="20"/>
          <w:szCs w:val="20"/>
        </w:rPr>
        <w:tab/>
      </w:r>
      <w:r>
        <w:rPr>
          <w:rFonts w:ascii="Arial" w:eastAsia="Arial" w:hAnsi="Arial" w:cs="Arial"/>
          <w:sz w:val="20"/>
          <w:szCs w:val="20"/>
        </w:rPr>
        <w:t>(Emphasis supplied)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1" w:lineRule="exact"/>
        <w:rPr>
          <w:sz w:val="20"/>
          <w:szCs w:val="20"/>
        </w:rPr>
      </w:pPr>
    </w:p>
    <w:p w:rsidR="004B6511" w:rsidRDefault="00D4755E">
      <w:pPr>
        <w:numPr>
          <w:ilvl w:val="0"/>
          <w:numId w:val="289"/>
        </w:numPr>
        <w:tabs>
          <w:tab w:val="left" w:pos="720"/>
        </w:tabs>
        <w:spacing w:line="479" w:lineRule="auto"/>
        <w:ind w:right="20"/>
        <w:jc w:val="both"/>
        <w:rPr>
          <w:rFonts w:ascii="Arial" w:eastAsia="Arial" w:hAnsi="Arial" w:cs="Arial"/>
          <w:sz w:val="25"/>
          <w:szCs w:val="25"/>
        </w:rPr>
      </w:pPr>
      <w:r>
        <w:rPr>
          <w:rFonts w:ascii="Arial" w:eastAsia="Arial" w:hAnsi="Arial" w:cs="Arial"/>
          <w:sz w:val="25"/>
          <w:szCs w:val="25"/>
        </w:rPr>
        <w:t xml:space="preserve">In sustaining the validity of Articles 16 (4A) and 16 (4B) against a challenge of violating the basic structure, </w:t>
      </w:r>
      <w:r>
        <w:rPr>
          <w:rFonts w:ascii="Arial" w:eastAsia="Arial" w:hAnsi="Arial" w:cs="Arial"/>
          <w:b/>
          <w:bCs/>
          <w:sz w:val="25"/>
          <w:szCs w:val="25"/>
        </w:rPr>
        <w:t>Nagaraj</w:t>
      </w:r>
      <w:r>
        <w:rPr>
          <w:rFonts w:ascii="Arial" w:eastAsia="Arial" w:hAnsi="Arial" w:cs="Arial"/>
          <w:sz w:val="25"/>
          <w:szCs w:val="25"/>
        </w:rPr>
        <w:t xml:space="preserve"> applied the test of width and the test of identity. The Constitution Bench ruled that the catch-up rule and consequential seniority are not constitutional requirements. They were held not to be implicit in clauses (1) to (4) of Article 16. </w:t>
      </w:r>
      <w:r>
        <w:rPr>
          <w:rFonts w:ascii="Arial" w:eastAsia="Arial" w:hAnsi="Arial" w:cs="Arial"/>
          <w:b/>
          <w:bCs/>
          <w:sz w:val="25"/>
          <w:szCs w:val="25"/>
        </w:rPr>
        <w:t>Nagaraj</w:t>
      </w:r>
      <w:r>
        <w:rPr>
          <w:rFonts w:ascii="Arial" w:eastAsia="Arial" w:hAnsi="Arial" w:cs="Arial"/>
          <w:sz w:val="25"/>
          <w:szCs w:val="25"/>
        </w:rPr>
        <w:t xml:space="preserve"> </w:t>
      </w:r>
      <w:r>
        <w:rPr>
          <w:rFonts w:ascii="Arial" w:eastAsia="Arial" w:hAnsi="Arial" w:cs="Arial"/>
          <w:sz w:val="25"/>
          <w:szCs w:val="25"/>
        </w:rPr>
        <w:t xml:space="preserve">held that they are not constitutional limitations or principles but are concepts derived from service jurisprudence. Hence, neither the obliteration of those concepts nor their insertion would violate the equality code contained in Articles 14, 15 and 16. </w:t>
      </w:r>
      <w:r>
        <w:rPr>
          <w:rFonts w:ascii="Arial" w:eastAsia="Arial" w:hAnsi="Arial" w:cs="Arial"/>
          <w:sz w:val="25"/>
          <w:szCs w:val="25"/>
        </w:rPr>
        <w:t xml:space="preserve">The principle postulated in </w:t>
      </w:r>
      <w:r>
        <w:rPr>
          <w:rFonts w:ascii="Arial" w:eastAsia="Arial" w:hAnsi="Arial" w:cs="Arial"/>
          <w:b/>
          <w:bCs/>
          <w:sz w:val="25"/>
          <w:szCs w:val="25"/>
        </w:rPr>
        <w:t>Nagaraj</w:t>
      </w:r>
      <w:r>
        <w:rPr>
          <w:rFonts w:ascii="Arial" w:eastAsia="Arial" w:hAnsi="Arial" w:cs="Arial"/>
          <w:sz w:val="25"/>
          <w:szCs w:val="25"/>
        </w:rPr>
        <w:t xml:space="preserve"> is that consequential seniority is a concept purely based in service jurisprudence. The incorporation of consequential seniority would hence</w:t>
      </w:r>
    </w:p>
    <w:p w:rsidR="004B6511" w:rsidRDefault="004B6511">
      <w:pPr>
        <w:spacing w:line="4" w:lineRule="exact"/>
        <w:rPr>
          <w:sz w:val="20"/>
          <w:szCs w:val="20"/>
        </w:rPr>
      </w:pPr>
    </w:p>
    <w:p w:rsidR="004B6511" w:rsidRDefault="00D4755E">
      <w:pPr>
        <w:tabs>
          <w:tab w:val="left" w:pos="540"/>
          <w:tab w:val="left" w:pos="1480"/>
          <w:tab w:val="left" w:pos="2060"/>
          <w:tab w:val="left" w:pos="3720"/>
          <w:tab w:val="left" w:pos="4920"/>
          <w:tab w:val="left" w:pos="5340"/>
          <w:tab w:val="left" w:pos="6500"/>
          <w:tab w:val="left" w:pos="7180"/>
          <w:tab w:val="left" w:pos="8020"/>
          <w:tab w:val="left" w:pos="8580"/>
        </w:tabs>
        <w:rPr>
          <w:sz w:val="20"/>
          <w:szCs w:val="20"/>
        </w:rPr>
      </w:pPr>
      <w:r>
        <w:rPr>
          <w:rFonts w:ascii="Arial" w:eastAsia="Arial" w:hAnsi="Arial" w:cs="Arial"/>
          <w:sz w:val="25"/>
          <w:szCs w:val="25"/>
        </w:rPr>
        <w:t>not</w:t>
      </w:r>
      <w:r>
        <w:rPr>
          <w:rFonts w:ascii="Arial" w:eastAsia="Arial" w:hAnsi="Arial" w:cs="Arial"/>
          <w:sz w:val="25"/>
          <w:szCs w:val="25"/>
        </w:rPr>
        <w:tab/>
        <w:t>violate</w:t>
      </w:r>
      <w:r>
        <w:rPr>
          <w:rFonts w:ascii="Arial" w:eastAsia="Arial" w:hAnsi="Arial" w:cs="Arial"/>
          <w:sz w:val="25"/>
          <w:szCs w:val="25"/>
        </w:rPr>
        <w:tab/>
        <w:t>the</w:t>
      </w:r>
      <w:r>
        <w:rPr>
          <w:rFonts w:ascii="Arial" w:eastAsia="Arial" w:hAnsi="Arial" w:cs="Arial"/>
          <w:sz w:val="25"/>
          <w:szCs w:val="25"/>
        </w:rPr>
        <w:tab/>
        <w:t>constitutional</w:t>
      </w:r>
      <w:r>
        <w:rPr>
          <w:rFonts w:ascii="Arial" w:eastAsia="Arial" w:hAnsi="Arial" w:cs="Arial"/>
          <w:sz w:val="25"/>
          <w:szCs w:val="25"/>
        </w:rPr>
        <w:tab/>
        <w:t>mandate</w:t>
      </w:r>
      <w:r>
        <w:rPr>
          <w:rFonts w:ascii="Arial" w:eastAsia="Arial" w:hAnsi="Arial" w:cs="Arial"/>
          <w:sz w:val="25"/>
          <w:szCs w:val="25"/>
        </w:rPr>
        <w:tab/>
        <w:t>of</w:t>
      </w:r>
      <w:r>
        <w:rPr>
          <w:rFonts w:ascii="Arial" w:eastAsia="Arial" w:hAnsi="Arial" w:cs="Arial"/>
          <w:sz w:val="25"/>
          <w:szCs w:val="25"/>
        </w:rPr>
        <w:tab/>
        <w:t>equality.</w:t>
      </w:r>
      <w:r>
        <w:rPr>
          <w:rFonts w:ascii="Arial" w:eastAsia="Arial" w:hAnsi="Arial" w:cs="Arial"/>
          <w:sz w:val="25"/>
          <w:szCs w:val="25"/>
        </w:rPr>
        <w:tab/>
        <w:t>This</w:t>
      </w:r>
      <w:r>
        <w:rPr>
          <w:rFonts w:ascii="Arial" w:eastAsia="Arial" w:hAnsi="Arial" w:cs="Arial"/>
          <w:sz w:val="25"/>
          <w:szCs w:val="25"/>
        </w:rPr>
        <w:tab/>
        <w:t>being</w:t>
      </w:r>
      <w:r>
        <w:rPr>
          <w:rFonts w:ascii="Arial" w:eastAsia="Arial" w:hAnsi="Arial" w:cs="Arial"/>
          <w:sz w:val="25"/>
          <w:szCs w:val="25"/>
        </w:rPr>
        <w:tab/>
        <w:t>the</w:t>
      </w:r>
      <w:r>
        <w:rPr>
          <w:sz w:val="20"/>
          <w:szCs w:val="20"/>
        </w:rPr>
        <w:tab/>
      </w:r>
      <w:r>
        <w:rPr>
          <w:rFonts w:ascii="Arial" w:eastAsia="Arial" w:hAnsi="Arial" w:cs="Arial"/>
          <w:sz w:val="24"/>
          <w:szCs w:val="24"/>
        </w:rPr>
        <w:t>true</w:t>
      </w:r>
    </w:p>
    <w:p w:rsidR="004B6511" w:rsidRDefault="004B6511">
      <w:pPr>
        <w:spacing w:line="20" w:lineRule="exact"/>
        <w:rPr>
          <w:sz w:val="20"/>
          <w:szCs w:val="20"/>
        </w:rPr>
      </w:pPr>
      <w:r>
        <w:rPr>
          <w:sz w:val="20"/>
          <w:szCs w:val="20"/>
        </w:rPr>
        <w:pict>
          <v:line id="Shape 72" o:spid="_x0000_s1097" style="position:absolute;z-index:251694080;visibility:visible;mso-wrap-distance-left:0;mso-wrap-distance-right:0" from="0,23.8pt" to="2in,23.8pt" o:allowincell="f" strokeweight=".25397mm"/>
        </w:pict>
      </w:r>
    </w:p>
    <w:p w:rsidR="004B6511" w:rsidRDefault="004B6511">
      <w:pPr>
        <w:spacing w:line="200" w:lineRule="exact"/>
        <w:rPr>
          <w:sz w:val="20"/>
          <w:szCs w:val="20"/>
        </w:rPr>
      </w:pPr>
    </w:p>
    <w:p w:rsidR="004B6511" w:rsidRDefault="004B6511">
      <w:pPr>
        <w:spacing w:line="306" w:lineRule="exact"/>
        <w:rPr>
          <w:sz w:val="20"/>
          <w:szCs w:val="20"/>
        </w:rPr>
      </w:pPr>
    </w:p>
    <w:p w:rsidR="004B6511" w:rsidRDefault="00D4755E">
      <w:pPr>
        <w:numPr>
          <w:ilvl w:val="0"/>
          <w:numId w:val="290"/>
        </w:numPr>
        <w:tabs>
          <w:tab w:val="left" w:pos="260"/>
        </w:tabs>
        <w:ind w:left="260" w:hanging="260"/>
        <w:rPr>
          <w:rFonts w:ascii="Arial" w:eastAsia="Arial" w:hAnsi="Arial" w:cs="Arial"/>
          <w:sz w:val="23"/>
          <w:szCs w:val="23"/>
          <w:vertAlign w:val="superscript"/>
        </w:rPr>
      </w:pPr>
      <w:r>
        <w:rPr>
          <w:rFonts w:ascii="Arial" w:eastAsia="Arial" w:hAnsi="Arial" w:cs="Arial"/>
          <w:sz w:val="17"/>
          <w:szCs w:val="17"/>
        </w:rPr>
        <w:t>Supra 49 at page 430</w:t>
      </w:r>
    </w:p>
    <w:p w:rsidR="004B6511" w:rsidRDefault="004B6511">
      <w:pPr>
        <w:spacing w:line="256" w:lineRule="exact"/>
        <w:rPr>
          <w:sz w:val="20"/>
          <w:szCs w:val="20"/>
        </w:rPr>
      </w:pPr>
    </w:p>
    <w:p w:rsidR="004B6511" w:rsidRDefault="00D4755E">
      <w:pPr>
        <w:ind w:right="20"/>
        <w:jc w:val="center"/>
        <w:rPr>
          <w:sz w:val="20"/>
          <w:szCs w:val="20"/>
        </w:rPr>
      </w:pPr>
      <w:r>
        <w:rPr>
          <w:rFonts w:ascii="Arial" w:eastAsia="Arial" w:hAnsi="Arial" w:cs="Arial"/>
          <w:sz w:val="20"/>
          <w:szCs w:val="20"/>
        </w:rPr>
        <w:t>131</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80"/>
        <w:rPr>
          <w:sz w:val="20"/>
          <w:szCs w:val="20"/>
        </w:rPr>
      </w:pPr>
      <w:bookmarkStart w:id="131" w:name="page132"/>
      <w:bookmarkEnd w:id="131"/>
      <w:r>
        <w:rPr>
          <w:rFonts w:ascii="Arial" w:eastAsia="Arial" w:hAnsi="Arial" w:cs="Arial"/>
          <w:sz w:val="20"/>
          <w:szCs w:val="20"/>
        </w:rPr>
        <w:t>PART I</w:t>
      </w:r>
    </w:p>
    <w:p w:rsidR="004B6511" w:rsidRDefault="004B6511">
      <w:pPr>
        <w:spacing w:line="200" w:lineRule="exact"/>
        <w:rPr>
          <w:sz w:val="20"/>
          <w:szCs w:val="20"/>
        </w:rPr>
      </w:pPr>
    </w:p>
    <w:p w:rsidR="004B6511" w:rsidRDefault="004B6511">
      <w:pPr>
        <w:spacing w:line="300" w:lineRule="exact"/>
        <w:rPr>
          <w:sz w:val="20"/>
          <w:szCs w:val="20"/>
        </w:rPr>
      </w:pPr>
    </w:p>
    <w:p w:rsidR="004B6511" w:rsidRDefault="00D4755E">
      <w:pPr>
        <w:spacing w:line="478" w:lineRule="auto"/>
        <w:ind w:right="20"/>
        <w:jc w:val="both"/>
        <w:rPr>
          <w:sz w:val="20"/>
          <w:szCs w:val="20"/>
        </w:rPr>
      </w:pPr>
      <w:r>
        <w:rPr>
          <w:rFonts w:ascii="Arial" w:eastAsia="Arial" w:hAnsi="Arial" w:cs="Arial"/>
          <w:sz w:val="25"/>
          <w:szCs w:val="25"/>
        </w:rPr>
        <w:t>constitutional position, the protection of consequential seniority as an incident of promotion does not require the application of the creamy layer test. Articles 16 (4A) and 16 (4B) were held to not o</w:t>
      </w:r>
      <w:r>
        <w:rPr>
          <w:rFonts w:ascii="Arial" w:eastAsia="Arial" w:hAnsi="Arial" w:cs="Arial"/>
          <w:sz w:val="25"/>
          <w:szCs w:val="25"/>
        </w:rPr>
        <w:t>bliterate any of the constitutional limitations and to fulfil the width test. In the above view of the matter, it is evident that the concept of creamy layer has no application in assessing the validity of the Reservation Act 2018 which is designed to prot</w:t>
      </w:r>
      <w:r>
        <w:rPr>
          <w:rFonts w:ascii="Arial" w:eastAsia="Arial" w:hAnsi="Arial" w:cs="Arial"/>
          <w:sz w:val="25"/>
          <w:szCs w:val="25"/>
        </w:rPr>
        <w:t>ect consequential seniority upon promotion of persons belonging to the SCs and STs.</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97" w:lineRule="exact"/>
        <w:rPr>
          <w:sz w:val="20"/>
          <w:szCs w:val="20"/>
        </w:rPr>
      </w:pPr>
    </w:p>
    <w:p w:rsidR="004B6511" w:rsidRDefault="00D4755E">
      <w:pPr>
        <w:tabs>
          <w:tab w:val="left" w:pos="700"/>
        </w:tabs>
        <w:rPr>
          <w:sz w:val="20"/>
          <w:szCs w:val="20"/>
        </w:rPr>
      </w:pPr>
      <w:r>
        <w:rPr>
          <w:rFonts w:ascii="Arial" w:eastAsia="Arial" w:hAnsi="Arial" w:cs="Arial"/>
          <w:b/>
          <w:bCs/>
          <w:sz w:val="27"/>
          <w:szCs w:val="27"/>
        </w:rPr>
        <w:t>I</w:t>
      </w:r>
      <w:r>
        <w:rPr>
          <w:sz w:val="20"/>
          <w:szCs w:val="20"/>
        </w:rPr>
        <w:tab/>
      </w:r>
      <w:r>
        <w:rPr>
          <w:rFonts w:ascii="Arial" w:eastAsia="Arial" w:hAnsi="Arial" w:cs="Arial"/>
          <w:b/>
          <w:bCs/>
          <w:sz w:val="27"/>
          <w:szCs w:val="27"/>
        </w:rPr>
        <w:t>Retrospectivity</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spacing w:line="478" w:lineRule="auto"/>
        <w:jc w:val="both"/>
        <w:rPr>
          <w:sz w:val="20"/>
          <w:szCs w:val="20"/>
        </w:rPr>
      </w:pPr>
      <w:r>
        <w:rPr>
          <w:rFonts w:ascii="Arial" w:eastAsia="Arial" w:hAnsi="Arial" w:cs="Arial"/>
          <w:sz w:val="25"/>
          <w:szCs w:val="25"/>
        </w:rPr>
        <w:t xml:space="preserve">140 Sections 3 and 4 of the Reservation Act 2018 came into force on 17 June 1995. The other provisions came into force ―at once‖ as provided in </w:t>
      </w:r>
      <w:r>
        <w:rPr>
          <w:rFonts w:ascii="Arial" w:eastAsia="Arial" w:hAnsi="Arial" w:cs="Arial"/>
          <w:sz w:val="25"/>
          <w:szCs w:val="25"/>
        </w:rPr>
        <w:t>Section 1(2). Section 4 stipulates that the consequential seniority already granted to government servants belonging to the SCs and STs in accordance with the reservation order with effect from 27 April 1978 shall be valid and shall be protected. In this c</w:t>
      </w:r>
      <w:r>
        <w:rPr>
          <w:rFonts w:ascii="Arial" w:eastAsia="Arial" w:hAnsi="Arial" w:cs="Arial"/>
          <w:sz w:val="25"/>
          <w:szCs w:val="25"/>
        </w:rPr>
        <w:t>ontext, we must note from the earlier decisions of this Court that:</w:t>
      </w:r>
    </w:p>
    <w:p w:rsidR="004B6511" w:rsidRDefault="004B6511">
      <w:pPr>
        <w:spacing w:line="217" w:lineRule="exact"/>
        <w:rPr>
          <w:sz w:val="20"/>
          <w:szCs w:val="20"/>
        </w:rPr>
      </w:pPr>
    </w:p>
    <w:p w:rsidR="004B6511" w:rsidRDefault="00D4755E">
      <w:pPr>
        <w:numPr>
          <w:ilvl w:val="0"/>
          <w:numId w:val="291"/>
        </w:numPr>
        <w:tabs>
          <w:tab w:val="left" w:pos="440"/>
        </w:tabs>
        <w:spacing w:line="476" w:lineRule="auto"/>
        <w:ind w:left="440" w:hanging="44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Virpal Singh</w:t>
      </w:r>
      <w:r>
        <w:rPr>
          <w:rFonts w:ascii="Arial" w:eastAsia="Arial" w:hAnsi="Arial" w:cs="Arial"/>
          <w:sz w:val="25"/>
          <w:szCs w:val="25"/>
        </w:rPr>
        <w:t xml:space="preserve"> held that the catch-up rule would be applied only from 10 February 1995 which was the date of the judgment in </w:t>
      </w:r>
      <w:r>
        <w:rPr>
          <w:rFonts w:ascii="Arial" w:eastAsia="Arial" w:hAnsi="Arial" w:cs="Arial"/>
          <w:b/>
          <w:bCs/>
          <w:sz w:val="25"/>
          <w:szCs w:val="25"/>
        </w:rPr>
        <w:t>Sabharwal</w:t>
      </w:r>
      <w:r>
        <w:rPr>
          <w:rFonts w:ascii="Arial" w:eastAsia="Arial" w:hAnsi="Arial" w:cs="Arial"/>
          <w:sz w:val="25"/>
          <w:szCs w:val="25"/>
        </w:rPr>
        <w:t>;</w:t>
      </w:r>
    </w:p>
    <w:p w:rsidR="004B6511" w:rsidRDefault="004B6511">
      <w:pPr>
        <w:spacing w:line="13" w:lineRule="exact"/>
        <w:rPr>
          <w:rFonts w:ascii="Arial" w:eastAsia="Arial" w:hAnsi="Arial" w:cs="Arial"/>
          <w:sz w:val="25"/>
          <w:szCs w:val="25"/>
        </w:rPr>
      </w:pPr>
    </w:p>
    <w:p w:rsidR="004B6511" w:rsidRDefault="00D4755E">
      <w:pPr>
        <w:numPr>
          <w:ilvl w:val="0"/>
          <w:numId w:val="291"/>
        </w:numPr>
        <w:tabs>
          <w:tab w:val="left" w:pos="440"/>
        </w:tabs>
        <w:spacing w:line="474" w:lineRule="auto"/>
        <w:ind w:left="440" w:right="20" w:hanging="440"/>
        <w:jc w:val="both"/>
        <w:rPr>
          <w:rFonts w:ascii="Arial" w:eastAsia="Arial" w:hAnsi="Arial" w:cs="Arial"/>
          <w:sz w:val="25"/>
          <w:szCs w:val="25"/>
        </w:rPr>
      </w:pPr>
      <w:r>
        <w:rPr>
          <w:rFonts w:ascii="Arial" w:eastAsia="Arial" w:hAnsi="Arial" w:cs="Arial"/>
          <w:sz w:val="25"/>
          <w:szCs w:val="25"/>
        </w:rPr>
        <w:t xml:space="preserve">The decision in </w:t>
      </w:r>
      <w:r>
        <w:rPr>
          <w:rFonts w:ascii="Arial" w:eastAsia="Arial" w:hAnsi="Arial" w:cs="Arial"/>
          <w:b/>
          <w:bCs/>
          <w:sz w:val="25"/>
          <w:szCs w:val="25"/>
        </w:rPr>
        <w:t>Ajit Singh II</w:t>
      </w:r>
      <w:r>
        <w:rPr>
          <w:rFonts w:ascii="Arial" w:eastAsia="Arial" w:hAnsi="Arial" w:cs="Arial"/>
          <w:sz w:val="25"/>
          <w:szCs w:val="25"/>
        </w:rPr>
        <w:t xml:space="preserve"> specif</w:t>
      </w:r>
      <w:r>
        <w:rPr>
          <w:rFonts w:ascii="Arial" w:eastAsia="Arial" w:hAnsi="Arial" w:cs="Arial"/>
          <w:sz w:val="25"/>
          <w:szCs w:val="25"/>
        </w:rPr>
        <w:t>ically protected the promotions which were granted before 1 March 1996 without following the catch-up rule; and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93" w:lineRule="exact"/>
        <w:rPr>
          <w:sz w:val="20"/>
          <w:szCs w:val="20"/>
        </w:rPr>
      </w:pPr>
    </w:p>
    <w:p w:rsidR="004B6511" w:rsidRDefault="00D4755E">
      <w:pPr>
        <w:ind w:right="20"/>
        <w:jc w:val="center"/>
        <w:rPr>
          <w:sz w:val="20"/>
          <w:szCs w:val="20"/>
        </w:rPr>
      </w:pPr>
      <w:r>
        <w:rPr>
          <w:rFonts w:ascii="Arial" w:eastAsia="Arial" w:hAnsi="Arial" w:cs="Arial"/>
          <w:sz w:val="20"/>
          <w:szCs w:val="20"/>
        </w:rPr>
        <w:t>132</w:t>
      </w:r>
    </w:p>
    <w:p w:rsidR="004B6511" w:rsidRDefault="004B6511">
      <w:pPr>
        <w:sectPr w:rsidR="004B6511">
          <w:pgSz w:w="11900" w:h="16838"/>
          <w:pgMar w:top="714" w:right="1426" w:bottom="389" w:left="1440" w:header="0" w:footer="0" w:gutter="0"/>
          <w:cols w:space="720" w:equalWidth="0">
            <w:col w:w="9040"/>
          </w:cols>
        </w:sectPr>
      </w:pPr>
    </w:p>
    <w:p w:rsidR="004B6511" w:rsidRDefault="00D4755E">
      <w:pPr>
        <w:ind w:left="8340"/>
        <w:rPr>
          <w:sz w:val="20"/>
          <w:szCs w:val="20"/>
        </w:rPr>
      </w:pPr>
      <w:bookmarkStart w:id="132" w:name="page133"/>
      <w:bookmarkEnd w:id="132"/>
      <w:r>
        <w:rPr>
          <w:rFonts w:ascii="Arial" w:eastAsia="Arial" w:hAnsi="Arial" w:cs="Arial"/>
          <w:sz w:val="20"/>
          <w:szCs w:val="20"/>
        </w:rPr>
        <w:t>PART J</w:t>
      </w:r>
    </w:p>
    <w:p w:rsidR="004B6511" w:rsidRDefault="004B6511">
      <w:pPr>
        <w:spacing w:line="200" w:lineRule="exact"/>
        <w:rPr>
          <w:sz w:val="20"/>
          <w:szCs w:val="20"/>
        </w:rPr>
      </w:pPr>
    </w:p>
    <w:p w:rsidR="004B6511" w:rsidRDefault="004B6511">
      <w:pPr>
        <w:spacing w:line="298" w:lineRule="exact"/>
        <w:rPr>
          <w:sz w:val="20"/>
          <w:szCs w:val="20"/>
        </w:rPr>
      </w:pPr>
    </w:p>
    <w:p w:rsidR="004B6511" w:rsidRDefault="00D4755E">
      <w:pPr>
        <w:numPr>
          <w:ilvl w:val="0"/>
          <w:numId w:val="292"/>
        </w:numPr>
        <w:tabs>
          <w:tab w:val="left" w:pos="440"/>
        </w:tabs>
        <w:spacing w:line="476" w:lineRule="auto"/>
        <w:ind w:left="440" w:right="20" w:hanging="440"/>
        <w:jc w:val="both"/>
        <w:rPr>
          <w:rFonts w:ascii="Arial" w:eastAsia="Arial" w:hAnsi="Arial" w:cs="Arial"/>
          <w:sz w:val="25"/>
          <w:szCs w:val="25"/>
        </w:rPr>
      </w:pPr>
      <w:r>
        <w:rPr>
          <w:rFonts w:ascii="Arial" w:eastAsia="Arial" w:hAnsi="Arial" w:cs="Arial"/>
          <w:sz w:val="25"/>
          <w:szCs w:val="25"/>
        </w:rPr>
        <w:t xml:space="preserve">In </w:t>
      </w:r>
      <w:r>
        <w:rPr>
          <w:rFonts w:ascii="Arial" w:eastAsia="Arial" w:hAnsi="Arial" w:cs="Arial"/>
          <w:b/>
          <w:bCs/>
          <w:sz w:val="25"/>
          <w:szCs w:val="25"/>
        </w:rPr>
        <w:t>Badappanavar</w:t>
      </w:r>
      <w:r>
        <w:rPr>
          <w:rFonts w:ascii="Arial" w:eastAsia="Arial" w:hAnsi="Arial" w:cs="Arial"/>
          <w:sz w:val="25"/>
          <w:szCs w:val="25"/>
        </w:rPr>
        <w:t xml:space="preserve">, promotions of reserved candidates based on consequential seniority which took place </w:t>
      </w:r>
      <w:r>
        <w:rPr>
          <w:rFonts w:ascii="Arial" w:eastAsia="Arial" w:hAnsi="Arial" w:cs="Arial"/>
          <w:sz w:val="25"/>
          <w:szCs w:val="25"/>
        </w:rPr>
        <w:t>before 1 March 1996 were specifically protected.</w:t>
      </w:r>
    </w:p>
    <w:p w:rsidR="004B6511" w:rsidRDefault="004B6511">
      <w:pPr>
        <w:spacing w:line="303" w:lineRule="exact"/>
        <w:rPr>
          <w:sz w:val="20"/>
          <w:szCs w:val="20"/>
        </w:rPr>
      </w:pPr>
    </w:p>
    <w:p w:rsidR="004B6511" w:rsidRDefault="00D4755E">
      <w:pPr>
        <w:numPr>
          <w:ilvl w:val="0"/>
          <w:numId w:val="293"/>
        </w:numPr>
        <w:tabs>
          <w:tab w:val="left" w:pos="720"/>
        </w:tabs>
        <w:spacing w:line="478" w:lineRule="auto"/>
        <w:jc w:val="both"/>
        <w:rPr>
          <w:rFonts w:ascii="Arial" w:eastAsia="Arial" w:hAnsi="Arial" w:cs="Arial"/>
          <w:sz w:val="25"/>
          <w:szCs w:val="25"/>
        </w:rPr>
      </w:pPr>
      <w:r>
        <w:rPr>
          <w:rFonts w:ascii="Arial" w:eastAsia="Arial" w:hAnsi="Arial" w:cs="Arial"/>
          <w:sz w:val="25"/>
          <w:szCs w:val="25"/>
        </w:rPr>
        <w:t>Since promotions granted prior to 1 March 1996 were protected, it was logical for the legislature to protect consequential seniority. The object of the Reservation Act 2018 is to accord consequential senior</w:t>
      </w:r>
      <w:r>
        <w:rPr>
          <w:rFonts w:ascii="Arial" w:eastAsia="Arial" w:hAnsi="Arial" w:cs="Arial"/>
          <w:sz w:val="25"/>
          <w:szCs w:val="25"/>
        </w:rPr>
        <w:t>ity to promotees against roster points. In this view of the matter, we find no reason to hold that the provisions in regard to retrospectivity in the Ratna Prabha Committee report are either arbitrary or unconstitutional.</w:t>
      </w:r>
    </w:p>
    <w:p w:rsidR="004B6511" w:rsidRDefault="004B6511">
      <w:pPr>
        <w:spacing w:line="200" w:lineRule="exact"/>
        <w:rPr>
          <w:rFonts w:ascii="Arial" w:eastAsia="Arial" w:hAnsi="Arial" w:cs="Arial"/>
          <w:sz w:val="25"/>
          <w:szCs w:val="25"/>
        </w:rPr>
      </w:pPr>
    </w:p>
    <w:p w:rsidR="004B6511" w:rsidRDefault="004B6511">
      <w:pPr>
        <w:spacing w:line="390" w:lineRule="exact"/>
        <w:rPr>
          <w:rFonts w:ascii="Arial" w:eastAsia="Arial" w:hAnsi="Arial" w:cs="Arial"/>
          <w:sz w:val="25"/>
          <w:szCs w:val="25"/>
        </w:rPr>
      </w:pPr>
    </w:p>
    <w:p w:rsidR="004B6511" w:rsidRDefault="00D4755E">
      <w:pPr>
        <w:numPr>
          <w:ilvl w:val="0"/>
          <w:numId w:val="293"/>
        </w:numPr>
        <w:tabs>
          <w:tab w:val="left" w:pos="720"/>
        </w:tabs>
        <w:spacing w:line="476" w:lineRule="auto"/>
        <w:ind w:right="20"/>
        <w:jc w:val="both"/>
        <w:rPr>
          <w:rFonts w:ascii="Arial" w:eastAsia="Arial" w:hAnsi="Arial" w:cs="Arial"/>
          <w:sz w:val="25"/>
          <w:szCs w:val="25"/>
        </w:rPr>
      </w:pPr>
      <w:r>
        <w:rPr>
          <w:rFonts w:ascii="Arial" w:eastAsia="Arial" w:hAnsi="Arial" w:cs="Arial"/>
          <w:sz w:val="25"/>
          <w:szCs w:val="25"/>
        </w:rPr>
        <w:t>The benefit of consequential sen</w:t>
      </w:r>
      <w:r>
        <w:rPr>
          <w:rFonts w:ascii="Arial" w:eastAsia="Arial" w:hAnsi="Arial" w:cs="Arial"/>
          <w:sz w:val="25"/>
          <w:szCs w:val="25"/>
        </w:rPr>
        <w:t>iority has been extended from the date of the Reservation Order 1978 under which promotions based on reservation were accorded.</w:t>
      </w:r>
    </w:p>
    <w:p w:rsidR="004B6511" w:rsidRDefault="004B6511">
      <w:pPr>
        <w:spacing w:line="200" w:lineRule="exact"/>
        <w:rPr>
          <w:sz w:val="20"/>
          <w:szCs w:val="20"/>
        </w:rPr>
      </w:pPr>
    </w:p>
    <w:p w:rsidR="004B6511" w:rsidRDefault="004B6511">
      <w:pPr>
        <w:spacing w:line="296" w:lineRule="exact"/>
        <w:rPr>
          <w:sz w:val="20"/>
          <w:szCs w:val="20"/>
        </w:rPr>
      </w:pPr>
    </w:p>
    <w:p w:rsidR="004B6511" w:rsidRDefault="00D4755E">
      <w:pPr>
        <w:tabs>
          <w:tab w:val="left" w:pos="700"/>
        </w:tabs>
        <w:rPr>
          <w:sz w:val="20"/>
          <w:szCs w:val="20"/>
        </w:rPr>
      </w:pPr>
      <w:r>
        <w:rPr>
          <w:rFonts w:ascii="Arial" w:eastAsia="Arial" w:hAnsi="Arial" w:cs="Arial"/>
          <w:b/>
          <w:bCs/>
          <w:sz w:val="27"/>
          <w:szCs w:val="27"/>
        </w:rPr>
        <w:t>J</w:t>
      </w:r>
      <w:r>
        <w:rPr>
          <w:sz w:val="20"/>
          <w:szCs w:val="20"/>
        </w:rPr>
        <w:tab/>
      </w:r>
      <w:r>
        <w:rPr>
          <w:rFonts w:ascii="Arial" w:eastAsia="Arial" w:hAnsi="Arial" w:cs="Arial"/>
          <w:b/>
          <w:bCs/>
          <w:sz w:val="27"/>
          <w:szCs w:val="27"/>
        </w:rPr>
        <w:t>Over representation in KPTCL and PWD</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294"/>
        </w:numPr>
        <w:tabs>
          <w:tab w:val="left" w:pos="720"/>
        </w:tabs>
        <w:spacing w:line="477" w:lineRule="auto"/>
        <w:jc w:val="both"/>
        <w:rPr>
          <w:rFonts w:ascii="Arial" w:eastAsia="Arial" w:hAnsi="Arial" w:cs="Arial"/>
          <w:sz w:val="25"/>
          <w:szCs w:val="25"/>
        </w:rPr>
      </w:pPr>
      <w:r>
        <w:rPr>
          <w:rFonts w:ascii="Arial" w:eastAsia="Arial" w:hAnsi="Arial" w:cs="Arial"/>
          <w:sz w:val="25"/>
          <w:szCs w:val="25"/>
        </w:rPr>
        <w:t>The Ratna Prabha Committee collected data from thirty one departments of the State Government of Karnataka. It has been pointed out on behalf of the State that corporations such as KPTCL and other public sector undertakings fall within the administrative c</w:t>
      </w:r>
      <w:r>
        <w:rPr>
          <w:rFonts w:ascii="Arial" w:eastAsia="Arial" w:hAnsi="Arial" w:cs="Arial"/>
          <w:sz w:val="25"/>
          <w:szCs w:val="25"/>
        </w:rPr>
        <w:t>ontrol of one of the departments of the State government. The position in thirty one departments was taken as representative of the position in public employment under the State. The over representation in KPTCL and PWD has been projected by the petitioner</w:t>
      </w:r>
      <w:r>
        <w:rPr>
          <w:rFonts w:ascii="Arial" w:eastAsia="Arial" w:hAnsi="Arial" w:cs="Arial"/>
          <w:sz w:val="25"/>
          <w:szCs w:val="25"/>
        </w:rPr>
        <w:t xml:space="preserve">s with reference to the total number of posts which have been filled. On the other hand, the quota is fixed and the roster applies as regards the total sanctioned posts as held in </w:t>
      </w:r>
      <w:r>
        <w:rPr>
          <w:rFonts w:ascii="Arial" w:eastAsia="Arial" w:hAnsi="Arial" w:cs="Arial"/>
          <w:b/>
          <w:bCs/>
          <w:sz w:val="25"/>
          <w:szCs w:val="25"/>
        </w:rPr>
        <w:t>Sabharwal</w:t>
      </w:r>
      <w:r>
        <w:rPr>
          <w:rFonts w:ascii="Arial" w:eastAsia="Arial" w:hAnsi="Arial" w:cs="Arial"/>
          <w:sz w:val="25"/>
          <w:szCs w:val="25"/>
        </w:rPr>
        <w:t xml:space="preserve"> and</w:t>
      </w:r>
    </w:p>
    <w:p w:rsidR="004B6511" w:rsidRDefault="00D4755E">
      <w:pPr>
        <w:spacing w:line="236" w:lineRule="auto"/>
        <w:ind w:right="20"/>
        <w:jc w:val="center"/>
        <w:rPr>
          <w:sz w:val="20"/>
          <w:szCs w:val="20"/>
        </w:rPr>
      </w:pPr>
      <w:r>
        <w:rPr>
          <w:rFonts w:ascii="Arial" w:eastAsia="Arial" w:hAnsi="Arial" w:cs="Arial"/>
          <w:sz w:val="20"/>
          <w:szCs w:val="20"/>
        </w:rPr>
        <w:t>133</w:t>
      </w:r>
    </w:p>
    <w:p w:rsidR="004B6511" w:rsidRDefault="004B6511">
      <w:pPr>
        <w:sectPr w:rsidR="004B6511">
          <w:pgSz w:w="11900" w:h="16838"/>
          <w:pgMar w:top="714" w:right="1426" w:bottom="390" w:left="1440" w:header="0" w:footer="0" w:gutter="0"/>
          <w:cols w:space="720" w:equalWidth="0">
            <w:col w:w="9040"/>
          </w:cols>
        </w:sectPr>
      </w:pPr>
    </w:p>
    <w:p w:rsidR="004B6511" w:rsidRDefault="00D4755E">
      <w:pPr>
        <w:ind w:left="8300"/>
        <w:rPr>
          <w:sz w:val="20"/>
          <w:szCs w:val="20"/>
        </w:rPr>
      </w:pPr>
      <w:bookmarkStart w:id="133" w:name="page134"/>
      <w:bookmarkEnd w:id="133"/>
      <w:r>
        <w:rPr>
          <w:rFonts w:ascii="Arial" w:eastAsia="Arial" w:hAnsi="Arial" w:cs="Arial"/>
          <w:sz w:val="19"/>
          <w:szCs w:val="19"/>
        </w:rPr>
        <w:t>PART K</w:t>
      </w:r>
    </w:p>
    <w:p w:rsidR="004B6511" w:rsidRDefault="004B6511">
      <w:pPr>
        <w:spacing w:line="200" w:lineRule="exact"/>
        <w:rPr>
          <w:sz w:val="20"/>
          <w:szCs w:val="20"/>
        </w:rPr>
      </w:pPr>
    </w:p>
    <w:p w:rsidR="004B6511" w:rsidRDefault="004B6511">
      <w:pPr>
        <w:spacing w:line="299" w:lineRule="exact"/>
        <w:rPr>
          <w:sz w:val="20"/>
          <w:szCs w:val="20"/>
        </w:rPr>
      </w:pPr>
    </w:p>
    <w:p w:rsidR="004B6511" w:rsidRDefault="00D4755E">
      <w:pPr>
        <w:spacing w:line="500" w:lineRule="auto"/>
        <w:ind w:right="6"/>
        <w:jc w:val="both"/>
        <w:rPr>
          <w:sz w:val="20"/>
          <w:szCs w:val="20"/>
        </w:rPr>
      </w:pPr>
      <w:r>
        <w:rPr>
          <w:rFonts w:ascii="Arial" w:eastAsia="Arial" w:hAnsi="Arial" w:cs="Arial"/>
          <w:b/>
          <w:bCs/>
          <w:sz w:val="24"/>
          <w:szCs w:val="24"/>
        </w:rPr>
        <w:t>Nagaraj</w:t>
      </w:r>
      <w:r>
        <w:rPr>
          <w:rFonts w:ascii="Arial" w:eastAsia="Arial" w:hAnsi="Arial" w:cs="Arial"/>
          <w:sz w:val="24"/>
          <w:szCs w:val="24"/>
        </w:rPr>
        <w:t>. On the contrary, the</w:t>
      </w:r>
      <w:r>
        <w:rPr>
          <w:rFonts w:ascii="Arial" w:eastAsia="Arial" w:hAnsi="Arial" w:cs="Arial"/>
          <w:sz w:val="24"/>
          <w:szCs w:val="24"/>
        </w:rPr>
        <w:t xml:space="preserve"> data submitted by the State of Karnataka indicates</w:t>
      </w:r>
      <w:r>
        <w:rPr>
          <w:rFonts w:ascii="Arial" w:eastAsia="Arial" w:hAnsi="Arial" w:cs="Arial"/>
          <w:b/>
          <w:bCs/>
          <w:sz w:val="24"/>
          <w:szCs w:val="24"/>
        </w:rPr>
        <w:t xml:space="preserve"> </w:t>
      </w:r>
      <w:r>
        <w:rPr>
          <w:rFonts w:ascii="Arial" w:eastAsia="Arial" w:hAnsi="Arial" w:cs="Arial"/>
          <w:sz w:val="24"/>
          <w:szCs w:val="24"/>
        </w:rPr>
        <w:t>that if consequential seniority is not allowed, there would be under representation of the reserved categories. Finally, it may also be noted that under the Government Order dated 13 April 1999, reservati</w:t>
      </w:r>
      <w:r>
        <w:rPr>
          <w:rFonts w:ascii="Arial" w:eastAsia="Arial" w:hAnsi="Arial" w:cs="Arial"/>
          <w:sz w:val="24"/>
          <w:szCs w:val="24"/>
        </w:rPr>
        <w:t>on in promotion in favour of SC‘s and ST‘s has been provided until the representation for these categories reaches 15 per cent and 3 per cent, respectively. The State has informed the Court that the above Government Order is applicable to KPTCL and PWD, as</w:t>
      </w:r>
      <w:r>
        <w:rPr>
          <w:rFonts w:ascii="Arial" w:eastAsia="Arial" w:hAnsi="Arial" w:cs="Arial"/>
          <w:sz w:val="24"/>
          <w:szCs w:val="24"/>
        </w:rPr>
        <w:t xml:space="preserve"> well.</w:t>
      </w:r>
    </w:p>
    <w:p w:rsidR="004B6511" w:rsidRDefault="004B6511">
      <w:pPr>
        <w:spacing w:line="195" w:lineRule="exact"/>
        <w:rPr>
          <w:sz w:val="20"/>
          <w:szCs w:val="20"/>
        </w:rPr>
      </w:pPr>
    </w:p>
    <w:p w:rsidR="004B6511" w:rsidRDefault="00D4755E">
      <w:pPr>
        <w:tabs>
          <w:tab w:val="left" w:pos="700"/>
        </w:tabs>
        <w:rPr>
          <w:sz w:val="20"/>
          <w:szCs w:val="20"/>
        </w:rPr>
      </w:pPr>
      <w:r>
        <w:rPr>
          <w:rFonts w:ascii="Arial" w:eastAsia="Arial" w:hAnsi="Arial" w:cs="Arial"/>
          <w:b/>
          <w:bCs/>
          <w:sz w:val="27"/>
          <w:szCs w:val="27"/>
        </w:rPr>
        <w:t>K</w:t>
      </w:r>
      <w:r>
        <w:rPr>
          <w:sz w:val="20"/>
          <w:szCs w:val="20"/>
        </w:rPr>
        <w:tab/>
      </w:r>
      <w:r>
        <w:rPr>
          <w:rFonts w:ascii="Arial" w:eastAsia="Arial" w:hAnsi="Arial" w:cs="Arial"/>
          <w:b/>
          <w:bCs/>
          <w:sz w:val="27"/>
          <w:szCs w:val="27"/>
        </w:rPr>
        <w:t>Conclusion</w:t>
      </w:r>
    </w:p>
    <w:p w:rsidR="004B6511" w:rsidRDefault="004B6511">
      <w:pPr>
        <w:spacing w:line="200" w:lineRule="exact"/>
        <w:rPr>
          <w:sz w:val="20"/>
          <w:szCs w:val="20"/>
        </w:rPr>
      </w:pPr>
    </w:p>
    <w:p w:rsidR="004B6511" w:rsidRDefault="004B6511">
      <w:pPr>
        <w:spacing w:line="318" w:lineRule="exact"/>
        <w:rPr>
          <w:sz w:val="20"/>
          <w:szCs w:val="20"/>
        </w:rPr>
      </w:pPr>
    </w:p>
    <w:p w:rsidR="004B6511" w:rsidRDefault="00D4755E">
      <w:pPr>
        <w:numPr>
          <w:ilvl w:val="0"/>
          <w:numId w:val="295"/>
        </w:numPr>
        <w:tabs>
          <w:tab w:val="left" w:pos="720"/>
        </w:tabs>
        <w:spacing w:line="479" w:lineRule="auto"/>
        <w:ind w:right="6"/>
        <w:jc w:val="both"/>
        <w:rPr>
          <w:rFonts w:ascii="Arial" w:eastAsia="Arial" w:hAnsi="Arial" w:cs="Arial"/>
          <w:sz w:val="25"/>
          <w:szCs w:val="25"/>
        </w:rPr>
      </w:pPr>
      <w:r>
        <w:rPr>
          <w:rFonts w:ascii="Arial" w:eastAsia="Arial" w:hAnsi="Arial" w:cs="Arial"/>
          <w:sz w:val="25"/>
          <w:szCs w:val="25"/>
        </w:rPr>
        <w:t xml:space="preserve">For the above reasons, we have come to the conclusion that the challenge to the constitutional validity of the Reservation Act 2018 is lacking in substance. Following the decision in </w:t>
      </w:r>
      <w:r>
        <w:rPr>
          <w:rFonts w:ascii="Arial" w:eastAsia="Arial" w:hAnsi="Arial" w:cs="Arial"/>
          <w:b/>
          <w:bCs/>
          <w:sz w:val="25"/>
          <w:szCs w:val="25"/>
        </w:rPr>
        <w:t>B K Pavitra I</w:t>
      </w:r>
      <w:r>
        <w:rPr>
          <w:rFonts w:ascii="Arial" w:eastAsia="Arial" w:hAnsi="Arial" w:cs="Arial"/>
          <w:sz w:val="25"/>
          <w:szCs w:val="25"/>
        </w:rPr>
        <w:t>, the State government duly carried o</w:t>
      </w:r>
      <w:r>
        <w:rPr>
          <w:rFonts w:ascii="Arial" w:eastAsia="Arial" w:hAnsi="Arial" w:cs="Arial"/>
          <w:sz w:val="25"/>
          <w:szCs w:val="25"/>
        </w:rPr>
        <w:t xml:space="preserve">ut the exercise of collating and analysing data on the compelling factors adverted to by the Constitution Bench in </w:t>
      </w:r>
      <w:r>
        <w:rPr>
          <w:rFonts w:ascii="Arial" w:eastAsia="Arial" w:hAnsi="Arial" w:cs="Arial"/>
          <w:b/>
          <w:bCs/>
          <w:sz w:val="25"/>
          <w:szCs w:val="25"/>
        </w:rPr>
        <w:t>Nagaraj</w:t>
      </w:r>
      <w:r>
        <w:rPr>
          <w:rFonts w:ascii="Arial" w:eastAsia="Arial" w:hAnsi="Arial" w:cs="Arial"/>
          <w:sz w:val="25"/>
          <w:szCs w:val="25"/>
        </w:rPr>
        <w:t xml:space="preserve">. The Reservation Act 2018 has cured the deficiency which was noticed by </w:t>
      </w:r>
      <w:r>
        <w:rPr>
          <w:rFonts w:ascii="Arial" w:eastAsia="Arial" w:hAnsi="Arial" w:cs="Arial"/>
          <w:b/>
          <w:bCs/>
          <w:sz w:val="25"/>
          <w:szCs w:val="25"/>
        </w:rPr>
        <w:t>B K Pavitra I</w:t>
      </w:r>
      <w:r>
        <w:rPr>
          <w:rFonts w:ascii="Arial" w:eastAsia="Arial" w:hAnsi="Arial" w:cs="Arial"/>
          <w:sz w:val="25"/>
          <w:szCs w:val="25"/>
        </w:rPr>
        <w:t xml:space="preserve"> in respect of the Reservation Act 2002. The Res</w:t>
      </w:r>
      <w:r>
        <w:rPr>
          <w:rFonts w:ascii="Arial" w:eastAsia="Arial" w:hAnsi="Arial" w:cs="Arial"/>
          <w:sz w:val="25"/>
          <w:szCs w:val="25"/>
        </w:rPr>
        <w:t xml:space="preserve">ervation Act 2018 does not amount to a usurpation of judicial power by the state legislature. It is </w:t>
      </w:r>
      <w:r>
        <w:rPr>
          <w:rFonts w:ascii="Arial" w:eastAsia="Arial" w:hAnsi="Arial" w:cs="Arial"/>
          <w:b/>
          <w:bCs/>
          <w:sz w:val="25"/>
          <w:szCs w:val="25"/>
        </w:rPr>
        <w:t>Nagaraj</w:t>
      </w:r>
      <w:r>
        <w:rPr>
          <w:rFonts w:ascii="Arial" w:eastAsia="Arial" w:hAnsi="Arial" w:cs="Arial"/>
          <w:sz w:val="25"/>
          <w:szCs w:val="25"/>
        </w:rPr>
        <w:t xml:space="preserve"> and </w:t>
      </w:r>
      <w:r>
        <w:rPr>
          <w:rFonts w:ascii="Arial" w:eastAsia="Arial" w:hAnsi="Arial" w:cs="Arial"/>
          <w:b/>
          <w:bCs/>
          <w:sz w:val="25"/>
          <w:szCs w:val="25"/>
        </w:rPr>
        <w:t>Jarnail</w:t>
      </w:r>
      <w:r>
        <w:rPr>
          <w:rFonts w:ascii="Arial" w:eastAsia="Arial" w:hAnsi="Arial" w:cs="Arial"/>
          <w:sz w:val="25"/>
          <w:szCs w:val="25"/>
        </w:rPr>
        <w:t xml:space="preserve"> compliant. The Reservation Act 2018 is a valid exercise of the enabling power conferred by Article 16 (4A) of the Constitution.</w:t>
      </w:r>
    </w:p>
    <w:p w:rsidR="004B6511" w:rsidRDefault="004B6511">
      <w:pPr>
        <w:spacing w:line="200" w:lineRule="exact"/>
        <w:rPr>
          <w:rFonts w:ascii="Arial" w:eastAsia="Arial" w:hAnsi="Arial" w:cs="Arial"/>
          <w:sz w:val="25"/>
          <w:szCs w:val="25"/>
        </w:rPr>
      </w:pPr>
    </w:p>
    <w:p w:rsidR="004B6511" w:rsidRDefault="004B6511">
      <w:pPr>
        <w:spacing w:line="200" w:lineRule="exact"/>
        <w:rPr>
          <w:rFonts w:ascii="Arial" w:eastAsia="Arial" w:hAnsi="Arial" w:cs="Arial"/>
          <w:sz w:val="25"/>
          <w:szCs w:val="25"/>
        </w:rPr>
      </w:pPr>
    </w:p>
    <w:p w:rsidR="004B6511" w:rsidRDefault="004B6511">
      <w:pPr>
        <w:spacing w:line="300" w:lineRule="exact"/>
        <w:rPr>
          <w:rFonts w:ascii="Arial" w:eastAsia="Arial" w:hAnsi="Arial" w:cs="Arial"/>
          <w:sz w:val="25"/>
          <w:szCs w:val="25"/>
        </w:rPr>
      </w:pPr>
    </w:p>
    <w:p w:rsidR="004B6511" w:rsidRDefault="00D4755E">
      <w:pPr>
        <w:numPr>
          <w:ilvl w:val="0"/>
          <w:numId w:val="295"/>
        </w:numPr>
        <w:tabs>
          <w:tab w:val="left" w:pos="720"/>
        </w:tabs>
        <w:spacing w:line="476" w:lineRule="auto"/>
        <w:ind w:right="6"/>
        <w:jc w:val="both"/>
        <w:rPr>
          <w:rFonts w:ascii="Arial" w:eastAsia="Arial" w:hAnsi="Arial" w:cs="Arial"/>
          <w:sz w:val="25"/>
          <w:szCs w:val="25"/>
        </w:rPr>
      </w:pPr>
      <w:r>
        <w:rPr>
          <w:rFonts w:ascii="Arial" w:eastAsia="Arial" w:hAnsi="Arial" w:cs="Arial"/>
          <w:sz w:val="25"/>
          <w:szCs w:val="25"/>
        </w:rPr>
        <w:t>We th</w:t>
      </w:r>
      <w:r>
        <w:rPr>
          <w:rFonts w:ascii="Arial" w:eastAsia="Arial" w:hAnsi="Arial" w:cs="Arial"/>
          <w:sz w:val="25"/>
          <w:szCs w:val="25"/>
        </w:rPr>
        <w:t>erefore find no merit in the batch of writ petitions as the constitutional validity of the Reservation Act 2018 has been upheld. They shall stand dismissed. Accordingly, the review petitions and miscellaneous applications shall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16" w:lineRule="exact"/>
        <w:rPr>
          <w:sz w:val="20"/>
          <w:szCs w:val="20"/>
        </w:rPr>
      </w:pPr>
    </w:p>
    <w:p w:rsidR="004B6511" w:rsidRDefault="00D4755E">
      <w:pPr>
        <w:ind w:right="6"/>
        <w:jc w:val="center"/>
        <w:rPr>
          <w:sz w:val="20"/>
          <w:szCs w:val="20"/>
        </w:rPr>
      </w:pPr>
      <w:r>
        <w:rPr>
          <w:rFonts w:ascii="Arial" w:eastAsia="Arial" w:hAnsi="Arial" w:cs="Arial"/>
          <w:sz w:val="20"/>
          <w:szCs w:val="20"/>
        </w:rPr>
        <w:t>134</w:t>
      </w:r>
    </w:p>
    <w:p w:rsidR="004B6511" w:rsidRDefault="004B6511">
      <w:pPr>
        <w:sectPr w:rsidR="004B6511">
          <w:pgSz w:w="11900" w:h="16838"/>
          <w:pgMar w:top="725" w:right="1440" w:bottom="389" w:left="1440" w:header="0" w:footer="0" w:gutter="0"/>
          <w:cols w:space="720" w:equalWidth="0">
            <w:col w:w="9026"/>
          </w:cols>
        </w:sectPr>
      </w:pPr>
    </w:p>
    <w:p w:rsidR="004B6511" w:rsidRDefault="00D4755E">
      <w:pPr>
        <w:ind w:left="8300"/>
        <w:rPr>
          <w:sz w:val="20"/>
          <w:szCs w:val="20"/>
        </w:rPr>
      </w:pPr>
      <w:bookmarkStart w:id="134" w:name="page135"/>
      <w:bookmarkEnd w:id="134"/>
      <w:r>
        <w:rPr>
          <w:rFonts w:ascii="Arial" w:eastAsia="Arial" w:hAnsi="Arial" w:cs="Arial"/>
          <w:sz w:val="19"/>
          <w:szCs w:val="19"/>
        </w:rPr>
        <w:t>PART K</w:t>
      </w:r>
    </w:p>
    <w:p w:rsidR="004B6511" w:rsidRDefault="004B6511">
      <w:pPr>
        <w:spacing w:line="200" w:lineRule="exact"/>
        <w:rPr>
          <w:sz w:val="20"/>
          <w:szCs w:val="20"/>
        </w:rPr>
      </w:pPr>
    </w:p>
    <w:p w:rsidR="004B6511" w:rsidRDefault="004B6511">
      <w:pPr>
        <w:spacing w:line="302" w:lineRule="exact"/>
        <w:rPr>
          <w:sz w:val="20"/>
          <w:szCs w:val="20"/>
        </w:rPr>
      </w:pPr>
    </w:p>
    <w:p w:rsidR="004B6511" w:rsidRDefault="00D4755E">
      <w:pPr>
        <w:spacing w:line="472" w:lineRule="auto"/>
        <w:ind w:right="6"/>
        <w:rPr>
          <w:sz w:val="20"/>
          <w:szCs w:val="20"/>
        </w:rPr>
      </w:pPr>
      <w:r>
        <w:rPr>
          <w:rFonts w:ascii="Arial" w:eastAsia="Arial" w:hAnsi="Arial" w:cs="Arial"/>
          <w:sz w:val="25"/>
          <w:szCs w:val="25"/>
        </w:rPr>
        <w:t>also stand dismissed in view of the judgment in the present case. There shall be no order as to costs. All pending applications are disposed of.</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08" w:lineRule="exact"/>
        <w:rPr>
          <w:sz w:val="20"/>
          <w:szCs w:val="20"/>
        </w:rPr>
      </w:pPr>
    </w:p>
    <w:p w:rsidR="004B6511" w:rsidRDefault="00D4755E">
      <w:pPr>
        <w:numPr>
          <w:ilvl w:val="0"/>
          <w:numId w:val="296"/>
        </w:numPr>
        <w:tabs>
          <w:tab w:val="left" w:pos="720"/>
        </w:tabs>
        <w:spacing w:line="478" w:lineRule="auto"/>
        <w:ind w:right="6"/>
        <w:jc w:val="both"/>
        <w:rPr>
          <w:rFonts w:ascii="Arial" w:eastAsia="Arial" w:hAnsi="Arial" w:cs="Arial"/>
          <w:sz w:val="25"/>
          <w:szCs w:val="25"/>
        </w:rPr>
      </w:pPr>
      <w:r>
        <w:rPr>
          <w:rFonts w:ascii="Arial" w:eastAsia="Arial" w:hAnsi="Arial" w:cs="Arial"/>
          <w:sz w:val="25"/>
          <w:szCs w:val="25"/>
        </w:rPr>
        <w:t>Before concluding, the Court records its appreciation of the erudite submissions of the learned Cou</w:t>
      </w:r>
      <w:r>
        <w:rPr>
          <w:rFonts w:ascii="Arial" w:eastAsia="Arial" w:hAnsi="Arial" w:cs="Arial"/>
          <w:sz w:val="25"/>
          <w:szCs w:val="25"/>
        </w:rPr>
        <w:t>nsel who have ably assisted the Court. We deeply value the assistance rendered by Dr Rajeev Dhavan and Mr Shekhar Naphade, learned Senior Counsel and Mr Puneet Jain, learned Counsel who led the arguments on behalf of the Petitioners. We acknowledge the val</w:t>
      </w:r>
      <w:r>
        <w:rPr>
          <w:rFonts w:ascii="Arial" w:eastAsia="Arial" w:hAnsi="Arial" w:cs="Arial"/>
          <w:sz w:val="25"/>
          <w:szCs w:val="25"/>
        </w:rPr>
        <w:t>uable assistance rendered to the Court by Ms Indira Jaising, Mr Basava Prabhu S Patil, Mr Dinesh Dwivedi, Mr Nidhesh Gupta and Mr V Lakshminarayana, learned Senior Counsel.</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69" w:lineRule="exact"/>
        <w:rPr>
          <w:sz w:val="20"/>
          <w:szCs w:val="20"/>
        </w:rPr>
      </w:pPr>
    </w:p>
    <w:p w:rsidR="004B6511" w:rsidRDefault="00D4755E">
      <w:pPr>
        <w:ind w:left="4080"/>
        <w:rPr>
          <w:sz w:val="20"/>
          <w:szCs w:val="20"/>
        </w:rPr>
      </w:pPr>
      <w:r>
        <w:rPr>
          <w:rFonts w:ascii="Arial" w:eastAsia="Arial" w:hAnsi="Arial" w:cs="Arial"/>
          <w:b/>
          <w:bCs/>
          <w:sz w:val="25"/>
          <w:szCs w:val="25"/>
        </w:rPr>
        <w:t>…...…..…....…........……………….…........J.</w:t>
      </w:r>
    </w:p>
    <w:p w:rsidR="004B6511" w:rsidRDefault="004B6511">
      <w:pPr>
        <w:spacing w:line="2" w:lineRule="exact"/>
        <w:rPr>
          <w:sz w:val="20"/>
          <w:szCs w:val="20"/>
        </w:rPr>
      </w:pPr>
    </w:p>
    <w:p w:rsidR="004B6511" w:rsidRDefault="00D4755E">
      <w:pPr>
        <w:ind w:left="4100"/>
        <w:rPr>
          <w:sz w:val="20"/>
          <w:szCs w:val="20"/>
        </w:rPr>
      </w:pPr>
      <w:r>
        <w:rPr>
          <w:rFonts w:ascii="Arial" w:eastAsia="Arial" w:hAnsi="Arial" w:cs="Arial"/>
          <w:b/>
          <w:bCs/>
          <w:sz w:val="26"/>
          <w:szCs w:val="26"/>
        </w:rPr>
        <w:t>[Uday Umesh Lalit]</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31" w:lineRule="exact"/>
        <w:rPr>
          <w:sz w:val="20"/>
          <w:szCs w:val="20"/>
        </w:rPr>
      </w:pPr>
    </w:p>
    <w:p w:rsidR="004B6511" w:rsidRDefault="00D4755E">
      <w:pPr>
        <w:ind w:left="4040"/>
        <w:rPr>
          <w:sz w:val="20"/>
          <w:szCs w:val="20"/>
        </w:rPr>
      </w:pPr>
      <w:r>
        <w:rPr>
          <w:rFonts w:ascii="Arial" w:eastAsia="Arial" w:hAnsi="Arial" w:cs="Arial"/>
          <w:b/>
          <w:bCs/>
          <w:sz w:val="25"/>
          <w:szCs w:val="25"/>
        </w:rPr>
        <w:t>.…….……...…...….......………………........J.</w:t>
      </w:r>
    </w:p>
    <w:p w:rsidR="004B6511" w:rsidRDefault="004B6511">
      <w:pPr>
        <w:spacing w:line="45" w:lineRule="exact"/>
        <w:rPr>
          <w:sz w:val="20"/>
          <w:szCs w:val="20"/>
        </w:rPr>
      </w:pPr>
    </w:p>
    <w:p w:rsidR="004B6511" w:rsidRDefault="00D4755E">
      <w:pPr>
        <w:ind w:left="3980"/>
        <w:rPr>
          <w:sz w:val="20"/>
          <w:szCs w:val="20"/>
        </w:rPr>
      </w:pPr>
      <w:r>
        <w:rPr>
          <w:rFonts w:ascii="Arial" w:eastAsia="Arial" w:hAnsi="Arial" w:cs="Arial"/>
          <w:b/>
          <w:bCs/>
          <w:sz w:val="26"/>
          <w:szCs w:val="26"/>
        </w:rPr>
        <w:t>[Dr Dhananjaya Y Chandrachud]</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87" w:lineRule="exact"/>
        <w:rPr>
          <w:sz w:val="20"/>
          <w:szCs w:val="20"/>
        </w:rPr>
      </w:pPr>
    </w:p>
    <w:p w:rsidR="004B6511" w:rsidRDefault="00D4755E">
      <w:pPr>
        <w:rPr>
          <w:sz w:val="20"/>
          <w:szCs w:val="20"/>
        </w:rPr>
      </w:pPr>
      <w:r>
        <w:rPr>
          <w:rFonts w:ascii="Arial" w:eastAsia="Arial" w:hAnsi="Arial" w:cs="Arial"/>
          <w:b/>
          <w:bCs/>
          <w:sz w:val="26"/>
          <w:szCs w:val="26"/>
        </w:rPr>
        <w:t>New Delhi;</w:t>
      </w:r>
    </w:p>
    <w:p w:rsidR="004B6511" w:rsidRDefault="004B6511">
      <w:pPr>
        <w:spacing w:line="1" w:lineRule="exact"/>
        <w:rPr>
          <w:sz w:val="20"/>
          <w:szCs w:val="20"/>
        </w:rPr>
      </w:pPr>
    </w:p>
    <w:p w:rsidR="004B6511" w:rsidRDefault="00D4755E">
      <w:pPr>
        <w:rPr>
          <w:sz w:val="20"/>
          <w:szCs w:val="20"/>
        </w:rPr>
      </w:pPr>
      <w:r>
        <w:rPr>
          <w:rFonts w:ascii="Arial" w:eastAsia="Arial" w:hAnsi="Arial" w:cs="Arial"/>
          <w:b/>
          <w:bCs/>
          <w:sz w:val="26"/>
          <w:szCs w:val="26"/>
        </w:rPr>
        <w:t>May 10, 2019.</w:t>
      </w: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200" w:lineRule="exact"/>
        <w:rPr>
          <w:sz w:val="20"/>
          <w:szCs w:val="20"/>
        </w:rPr>
      </w:pPr>
    </w:p>
    <w:p w:rsidR="004B6511" w:rsidRDefault="004B6511">
      <w:pPr>
        <w:spacing w:line="385" w:lineRule="exact"/>
        <w:rPr>
          <w:sz w:val="20"/>
          <w:szCs w:val="20"/>
        </w:rPr>
      </w:pPr>
    </w:p>
    <w:p w:rsidR="004B6511" w:rsidRDefault="00D4755E">
      <w:pPr>
        <w:ind w:right="6"/>
        <w:jc w:val="center"/>
        <w:rPr>
          <w:sz w:val="20"/>
          <w:szCs w:val="20"/>
        </w:rPr>
      </w:pPr>
      <w:r>
        <w:rPr>
          <w:rFonts w:ascii="Arial" w:eastAsia="Arial" w:hAnsi="Arial" w:cs="Arial"/>
          <w:sz w:val="20"/>
          <w:szCs w:val="20"/>
        </w:rPr>
        <w:t>135</w:t>
      </w:r>
    </w:p>
    <w:sectPr w:rsidR="004B6511" w:rsidSect="004B6511">
      <w:pgSz w:w="11900" w:h="16838"/>
      <w:pgMar w:top="725" w:right="1440" w:bottom="389" w:left="1440" w:header="0" w:footer="0" w:gutter="0"/>
      <w:cols w:space="720" w:equalWidth="0">
        <w:col w:w="902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E135"/>
    <w:multiLevelType w:val="hybridMultilevel"/>
    <w:tmpl w:val="79808F82"/>
    <w:lvl w:ilvl="0" w:tplc="E14CA350">
      <w:start w:val="3"/>
      <w:numFmt w:val="decimal"/>
      <w:lvlText w:val="(%1)"/>
      <w:lvlJc w:val="left"/>
    </w:lvl>
    <w:lvl w:ilvl="1" w:tplc="DB18D5BE">
      <w:numFmt w:val="decimal"/>
      <w:lvlText w:val=""/>
      <w:lvlJc w:val="left"/>
    </w:lvl>
    <w:lvl w:ilvl="2" w:tplc="8EEA454C">
      <w:numFmt w:val="decimal"/>
      <w:lvlText w:val=""/>
      <w:lvlJc w:val="left"/>
    </w:lvl>
    <w:lvl w:ilvl="3" w:tplc="D812E480">
      <w:numFmt w:val="decimal"/>
      <w:lvlText w:val=""/>
      <w:lvlJc w:val="left"/>
    </w:lvl>
    <w:lvl w:ilvl="4" w:tplc="904406C0">
      <w:numFmt w:val="decimal"/>
      <w:lvlText w:val=""/>
      <w:lvlJc w:val="left"/>
    </w:lvl>
    <w:lvl w:ilvl="5" w:tplc="5D588306">
      <w:numFmt w:val="decimal"/>
      <w:lvlText w:val=""/>
      <w:lvlJc w:val="left"/>
    </w:lvl>
    <w:lvl w:ilvl="6" w:tplc="04EAF32A">
      <w:numFmt w:val="decimal"/>
      <w:lvlText w:val=""/>
      <w:lvlJc w:val="left"/>
    </w:lvl>
    <w:lvl w:ilvl="7" w:tplc="3F66BBCC">
      <w:numFmt w:val="decimal"/>
      <w:lvlText w:val=""/>
      <w:lvlJc w:val="left"/>
    </w:lvl>
    <w:lvl w:ilvl="8" w:tplc="2FB8F562">
      <w:numFmt w:val="decimal"/>
      <w:lvlText w:val=""/>
      <w:lvlJc w:val="left"/>
    </w:lvl>
  </w:abstractNum>
  <w:abstractNum w:abstractNumId="1">
    <w:nsid w:val="00B13A31"/>
    <w:multiLevelType w:val="hybridMultilevel"/>
    <w:tmpl w:val="CDA49E8E"/>
    <w:lvl w:ilvl="0" w:tplc="1792AAF6">
      <w:start w:val="5"/>
      <w:numFmt w:val="lowerLetter"/>
      <w:lvlText w:val="(%1)"/>
      <w:lvlJc w:val="left"/>
    </w:lvl>
    <w:lvl w:ilvl="1" w:tplc="521C5094">
      <w:numFmt w:val="decimal"/>
      <w:lvlText w:val=""/>
      <w:lvlJc w:val="left"/>
    </w:lvl>
    <w:lvl w:ilvl="2" w:tplc="AF74A8CA">
      <w:numFmt w:val="decimal"/>
      <w:lvlText w:val=""/>
      <w:lvlJc w:val="left"/>
    </w:lvl>
    <w:lvl w:ilvl="3" w:tplc="BCD0ED36">
      <w:numFmt w:val="decimal"/>
      <w:lvlText w:val=""/>
      <w:lvlJc w:val="left"/>
    </w:lvl>
    <w:lvl w:ilvl="4" w:tplc="E97CDD7C">
      <w:numFmt w:val="decimal"/>
      <w:lvlText w:val=""/>
      <w:lvlJc w:val="left"/>
    </w:lvl>
    <w:lvl w:ilvl="5" w:tplc="662C2600">
      <w:numFmt w:val="decimal"/>
      <w:lvlText w:val=""/>
      <w:lvlJc w:val="left"/>
    </w:lvl>
    <w:lvl w:ilvl="6" w:tplc="3BC2151A">
      <w:numFmt w:val="decimal"/>
      <w:lvlText w:val=""/>
      <w:lvlJc w:val="left"/>
    </w:lvl>
    <w:lvl w:ilvl="7" w:tplc="EDE408D6">
      <w:numFmt w:val="decimal"/>
      <w:lvlText w:val=""/>
      <w:lvlJc w:val="left"/>
    </w:lvl>
    <w:lvl w:ilvl="8" w:tplc="73DC4F4C">
      <w:numFmt w:val="decimal"/>
      <w:lvlText w:val=""/>
      <w:lvlJc w:val="left"/>
    </w:lvl>
  </w:abstractNum>
  <w:abstractNum w:abstractNumId="2">
    <w:nsid w:val="00BB13C1"/>
    <w:multiLevelType w:val="hybridMultilevel"/>
    <w:tmpl w:val="682E37EC"/>
    <w:lvl w:ilvl="0" w:tplc="C0EA79AA">
      <w:start w:val="103"/>
      <w:numFmt w:val="decimal"/>
      <w:lvlText w:val="%1"/>
      <w:lvlJc w:val="left"/>
    </w:lvl>
    <w:lvl w:ilvl="1" w:tplc="F3F0D922">
      <w:numFmt w:val="decimal"/>
      <w:lvlText w:val=""/>
      <w:lvlJc w:val="left"/>
    </w:lvl>
    <w:lvl w:ilvl="2" w:tplc="7F1A83E2">
      <w:numFmt w:val="decimal"/>
      <w:lvlText w:val=""/>
      <w:lvlJc w:val="left"/>
    </w:lvl>
    <w:lvl w:ilvl="3" w:tplc="16C851EA">
      <w:numFmt w:val="decimal"/>
      <w:lvlText w:val=""/>
      <w:lvlJc w:val="left"/>
    </w:lvl>
    <w:lvl w:ilvl="4" w:tplc="FCB6734C">
      <w:numFmt w:val="decimal"/>
      <w:lvlText w:val=""/>
      <w:lvlJc w:val="left"/>
    </w:lvl>
    <w:lvl w:ilvl="5" w:tplc="CC743678">
      <w:numFmt w:val="decimal"/>
      <w:lvlText w:val=""/>
      <w:lvlJc w:val="left"/>
    </w:lvl>
    <w:lvl w:ilvl="6" w:tplc="1B060C12">
      <w:numFmt w:val="decimal"/>
      <w:lvlText w:val=""/>
      <w:lvlJc w:val="left"/>
    </w:lvl>
    <w:lvl w:ilvl="7" w:tplc="4AA85FFE">
      <w:numFmt w:val="decimal"/>
      <w:lvlText w:val=""/>
      <w:lvlJc w:val="left"/>
    </w:lvl>
    <w:lvl w:ilvl="8" w:tplc="157EE358">
      <w:numFmt w:val="decimal"/>
      <w:lvlText w:val=""/>
      <w:lvlJc w:val="left"/>
    </w:lvl>
  </w:abstractNum>
  <w:abstractNum w:abstractNumId="3">
    <w:nsid w:val="00C4C3AF"/>
    <w:multiLevelType w:val="hybridMultilevel"/>
    <w:tmpl w:val="39D2AD6A"/>
    <w:lvl w:ilvl="0" w:tplc="612E81CE">
      <w:start w:val="88"/>
      <w:numFmt w:val="decimal"/>
      <w:lvlText w:val="%1"/>
      <w:lvlJc w:val="left"/>
    </w:lvl>
    <w:lvl w:ilvl="1" w:tplc="2048BAC2">
      <w:numFmt w:val="decimal"/>
      <w:lvlText w:val=""/>
      <w:lvlJc w:val="left"/>
    </w:lvl>
    <w:lvl w:ilvl="2" w:tplc="2A2A0FCC">
      <w:numFmt w:val="decimal"/>
      <w:lvlText w:val=""/>
      <w:lvlJc w:val="left"/>
    </w:lvl>
    <w:lvl w:ilvl="3" w:tplc="65B67B5C">
      <w:numFmt w:val="decimal"/>
      <w:lvlText w:val=""/>
      <w:lvlJc w:val="left"/>
    </w:lvl>
    <w:lvl w:ilvl="4" w:tplc="D9E6F456">
      <w:numFmt w:val="decimal"/>
      <w:lvlText w:val=""/>
      <w:lvlJc w:val="left"/>
    </w:lvl>
    <w:lvl w:ilvl="5" w:tplc="19C03D14">
      <w:numFmt w:val="decimal"/>
      <w:lvlText w:val=""/>
      <w:lvlJc w:val="left"/>
    </w:lvl>
    <w:lvl w:ilvl="6" w:tplc="AE94E2A8">
      <w:numFmt w:val="decimal"/>
      <w:lvlText w:val=""/>
      <w:lvlJc w:val="left"/>
    </w:lvl>
    <w:lvl w:ilvl="7" w:tplc="07B85F36">
      <w:numFmt w:val="decimal"/>
      <w:lvlText w:val=""/>
      <w:lvlJc w:val="left"/>
    </w:lvl>
    <w:lvl w:ilvl="8" w:tplc="34B6AB42">
      <w:numFmt w:val="decimal"/>
      <w:lvlText w:val=""/>
      <w:lvlJc w:val="left"/>
    </w:lvl>
  </w:abstractNum>
  <w:abstractNum w:abstractNumId="4">
    <w:nsid w:val="01DDBC66"/>
    <w:multiLevelType w:val="hybridMultilevel"/>
    <w:tmpl w:val="B1DCD72E"/>
    <w:lvl w:ilvl="0" w:tplc="9D7C429C">
      <w:start w:val="3"/>
      <w:numFmt w:val="lowerRoman"/>
      <w:lvlText w:val="(%1)"/>
      <w:lvlJc w:val="left"/>
    </w:lvl>
    <w:lvl w:ilvl="1" w:tplc="CDD01F16">
      <w:numFmt w:val="decimal"/>
      <w:lvlText w:val=""/>
      <w:lvlJc w:val="left"/>
    </w:lvl>
    <w:lvl w:ilvl="2" w:tplc="11986D70">
      <w:numFmt w:val="decimal"/>
      <w:lvlText w:val=""/>
      <w:lvlJc w:val="left"/>
    </w:lvl>
    <w:lvl w:ilvl="3" w:tplc="E6F045E0">
      <w:numFmt w:val="decimal"/>
      <w:lvlText w:val=""/>
      <w:lvlJc w:val="left"/>
    </w:lvl>
    <w:lvl w:ilvl="4" w:tplc="29ECCD38">
      <w:numFmt w:val="decimal"/>
      <w:lvlText w:val=""/>
      <w:lvlJc w:val="left"/>
    </w:lvl>
    <w:lvl w:ilvl="5" w:tplc="83B43892">
      <w:numFmt w:val="decimal"/>
      <w:lvlText w:val=""/>
      <w:lvlJc w:val="left"/>
    </w:lvl>
    <w:lvl w:ilvl="6" w:tplc="CCB83D1A">
      <w:numFmt w:val="decimal"/>
      <w:lvlText w:val=""/>
      <w:lvlJc w:val="left"/>
    </w:lvl>
    <w:lvl w:ilvl="7" w:tplc="63D44A90">
      <w:numFmt w:val="decimal"/>
      <w:lvlText w:val=""/>
      <w:lvlJc w:val="left"/>
    </w:lvl>
    <w:lvl w:ilvl="8" w:tplc="0B621362">
      <w:numFmt w:val="decimal"/>
      <w:lvlText w:val=""/>
      <w:lvlJc w:val="left"/>
    </w:lvl>
  </w:abstractNum>
  <w:abstractNum w:abstractNumId="5">
    <w:nsid w:val="023C049A"/>
    <w:multiLevelType w:val="hybridMultilevel"/>
    <w:tmpl w:val="5D5CF5EA"/>
    <w:lvl w:ilvl="0" w:tplc="D16A7802">
      <w:start w:val="130"/>
      <w:numFmt w:val="decimal"/>
      <w:lvlText w:val="%1"/>
      <w:lvlJc w:val="left"/>
    </w:lvl>
    <w:lvl w:ilvl="1" w:tplc="7E58825A">
      <w:numFmt w:val="decimal"/>
      <w:lvlText w:val=""/>
      <w:lvlJc w:val="left"/>
    </w:lvl>
    <w:lvl w:ilvl="2" w:tplc="3EC471BA">
      <w:numFmt w:val="decimal"/>
      <w:lvlText w:val=""/>
      <w:lvlJc w:val="left"/>
    </w:lvl>
    <w:lvl w:ilvl="3" w:tplc="8E224336">
      <w:numFmt w:val="decimal"/>
      <w:lvlText w:val=""/>
      <w:lvlJc w:val="left"/>
    </w:lvl>
    <w:lvl w:ilvl="4" w:tplc="F48C1F5C">
      <w:numFmt w:val="decimal"/>
      <w:lvlText w:val=""/>
      <w:lvlJc w:val="left"/>
    </w:lvl>
    <w:lvl w:ilvl="5" w:tplc="9672421A">
      <w:numFmt w:val="decimal"/>
      <w:lvlText w:val=""/>
      <w:lvlJc w:val="left"/>
    </w:lvl>
    <w:lvl w:ilvl="6" w:tplc="2960CED6">
      <w:numFmt w:val="decimal"/>
      <w:lvlText w:val=""/>
      <w:lvlJc w:val="left"/>
    </w:lvl>
    <w:lvl w:ilvl="7" w:tplc="68145E84">
      <w:numFmt w:val="decimal"/>
      <w:lvlText w:val=""/>
      <w:lvlJc w:val="left"/>
    </w:lvl>
    <w:lvl w:ilvl="8" w:tplc="4BF0BFD2">
      <w:numFmt w:val="decimal"/>
      <w:lvlText w:val=""/>
      <w:lvlJc w:val="left"/>
    </w:lvl>
  </w:abstractNum>
  <w:abstractNum w:abstractNumId="6">
    <w:nsid w:val="0435D38D"/>
    <w:multiLevelType w:val="hybridMultilevel"/>
    <w:tmpl w:val="7B784042"/>
    <w:lvl w:ilvl="0" w:tplc="71BA45AA">
      <w:start w:val="76"/>
      <w:numFmt w:val="decimal"/>
      <w:lvlText w:val="%1"/>
      <w:lvlJc w:val="left"/>
    </w:lvl>
    <w:lvl w:ilvl="1" w:tplc="EFDEB330">
      <w:numFmt w:val="decimal"/>
      <w:lvlText w:val=""/>
      <w:lvlJc w:val="left"/>
    </w:lvl>
    <w:lvl w:ilvl="2" w:tplc="C6264E48">
      <w:numFmt w:val="decimal"/>
      <w:lvlText w:val=""/>
      <w:lvlJc w:val="left"/>
    </w:lvl>
    <w:lvl w:ilvl="3" w:tplc="709A5AA8">
      <w:numFmt w:val="decimal"/>
      <w:lvlText w:val=""/>
      <w:lvlJc w:val="left"/>
    </w:lvl>
    <w:lvl w:ilvl="4" w:tplc="58E6D040">
      <w:numFmt w:val="decimal"/>
      <w:lvlText w:val=""/>
      <w:lvlJc w:val="left"/>
    </w:lvl>
    <w:lvl w:ilvl="5" w:tplc="D9B815E6">
      <w:numFmt w:val="decimal"/>
      <w:lvlText w:val=""/>
      <w:lvlJc w:val="left"/>
    </w:lvl>
    <w:lvl w:ilvl="6" w:tplc="8BA4905C">
      <w:numFmt w:val="decimal"/>
      <w:lvlText w:val=""/>
      <w:lvlJc w:val="left"/>
    </w:lvl>
    <w:lvl w:ilvl="7" w:tplc="B97434A4">
      <w:numFmt w:val="decimal"/>
      <w:lvlText w:val=""/>
      <w:lvlJc w:val="left"/>
    </w:lvl>
    <w:lvl w:ilvl="8" w:tplc="E876A90C">
      <w:numFmt w:val="decimal"/>
      <w:lvlText w:val=""/>
      <w:lvlJc w:val="left"/>
    </w:lvl>
  </w:abstractNum>
  <w:abstractNum w:abstractNumId="7">
    <w:nsid w:val="04382503"/>
    <w:multiLevelType w:val="hybridMultilevel"/>
    <w:tmpl w:val="BDDAF556"/>
    <w:lvl w:ilvl="0" w:tplc="9488A866">
      <w:start w:val="139"/>
      <w:numFmt w:val="decimal"/>
      <w:lvlText w:val="%1"/>
      <w:lvlJc w:val="left"/>
    </w:lvl>
    <w:lvl w:ilvl="1" w:tplc="CF6AAAD8">
      <w:numFmt w:val="decimal"/>
      <w:lvlText w:val=""/>
      <w:lvlJc w:val="left"/>
    </w:lvl>
    <w:lvl w:ilvl="2" w:tplc="98E8A480">
      <w:numFmt w:val="decimal"/>
      <w:lvlText w:val=""/>
      <w:lvlJc w:val="left"/>
    </w:lvl>
    <w:lvl w:ilvl="3" w:tplc="6B40CC94">
      <w:numFmt w:val="decimal"/>
      <w:lvlText w:val=""/>
      <w:lvlJc w:val="left"/>
    </w:lvl>
    <w:lvl w:ilvl="4" w:tplc="F55C4C66">
      <w:numFmt w:val="decimal"/>
      <w:lvlText w:val=""/>
      <w:lvlJc w:val="left"/>
    </w:lvl>
    <w:lvl w:ilvl="5" w:tplc="6ABE5420">
      <w:numFmt w:val="decimal"/>
      <w:lvlText w:val=""/>
      <w:lvlJc w:val="left"/>
    </w:lvl>
    <w:lvl w:ilvl="6" w:tplc="DAF8D442">
      <w:numFmt w:val="decimal"/>
      <w:lvlText w:val=""/>
      <w:lvlJc w:val="left"/>
    </w:lvl>
    <w:lvl w:ilvl="7" w:tplc="945ADB5A">
      <w:numFmt w:val="decimal"/>
      <w:lvlText w:val=""/>
      <w:lvlJc w:val="left"/>
    </w:lvl>
    <w:lvl w:ilvl="8" w:tplc="8F1A4540">
      <w:numFmt w:val="decimal"/>
      <w:lvlText w:val=""/>
      <w:lvlJc w:val="left"/>
    </w:lvl>
  </w:abstractNum>
  <w:abstractNum w:abstractNumId="8">
    <w:nsid w:val="04A66051"/>
    <w:multiLevelType w:val="hybridMultilevel"/>
    <w:tmpl w:val="0DFCCB46"/>
    <w:lvl w:ilvl="0" w:tplc="BAFA96D4">
      <w:start w:val="1"/>
      <w:numFmt w:val="lowerRoman"/>
      <w:lvlText w:val="(%1)"/>
      <w:lvlJc w:val="left"/>
    </w:lvl>
    <w:lvl w:ilvl="1" w:tplc="A796A208">
      <w:numFmt w:val="decimal"/>
      <w:lvlText w:val=""/>
      <w:lvlJc w:val="left"/>
    </w:lvl>
    <w:lvl w:ilvl="2" w:tplc="776A9598">
      <w:numFmt w:val="decimal"/>
      <w:lvlText w:val=""/>
      <w:lvlJc w:val="left"/>
    </w:lvl>
    <w:lvl w:ilvl="3" w:tplc="59EAFD34">
      <w:numFmt w:val="decimal"/>
      <w:lvlText w:val=""/>
      <w:lvlJc w:val="left"/>
    </w:lvl>
    <w:lvl w:ilvl="4" w:tplc="7C9E4750">
      <w:numFmt w:val="decimal"/>
      <w:lvlText w:val=""/>
      <w:lvlJc w:val="left"/>
    </w:lvl>
    <w:lvl w:ilvl="5" w:tplc="13DEA9A6">
      <w:numFmt w:val="decimal"/>
      <w:lvlText w:val=""/>
      <w:lvlJc w:val="left"/>
    </w:lvl>
    <w:lvl w:ilvl="6" w:tplc="B9301A34">
      <w:numFmt w:val="decimal"/>
      <w:lvlText w:val=""/>
      <w:lvlJc w:val="left"/>
    </w:lvl>
    <w:lvl w:ilvl="7" w:tplc="BEF06E56">
      <w:numFmt w:val="decimal"/>
      <w:lvlText w:val=""/>
      <w:lvlJc w:val="left"/>
    </w:lvl>
    <w:lvl w:ilvl="8" w:tplc="5CC0B850">
      <w:numFmt w:val="decimal"/>
      <w:lvlText w:val=""/>
      <w:lvlJc w:val="left"/>
    </w:lvl>
  </w:abstractNum>
  <w:abstractNum w:abstractNumId="9">
    <w:nsid w:val="06353CD2"/>
    <w:multiLevelType w:val="hybridMultilevel"/>
    <w:tmpl w:val="B9AA5B56"/>
    <w:lvl w:ilvl="0" w:tplc="446650E6">
      <w:start w:val="124"/>
      <w:numFmt w:val="decimal"/>
      <w:lvlText w:val="%1"/>
      <w:lvlJc w:val="left"/>
    </w:lvl>
    <w:lvl w:ilvl="1" w:tplc="1576B7B6">
      <w:numFmt w:val="decimal"/>
      <w:lvlText w:val=""/>
      <w:lvlJc w:val="left"/>
    </w:lvl>
    <w:lvl w:ilvl="2" w:tplc="466C236C">
      <w:numFmt w:val="decimal"/>
      <w:lvlText w:val=""/>
      <w:lvlJc w:val="left"/>
    </w:lvl>
    <w:lvl w:ilvl="3" w:tplc="3C9CB5EA">
      <w:numFmt w:val="decimal"/>
      <w:lvlText w:val=""/>
      <w:lvlJc w:val="left"/>
    </w:lvl>
    <w:lvl w:ilvl="4" w:tplc="60C84488">
      <w:numFmt w:val="decimal"/>
      <w:lvlText w:val=""/>
      <w:lvlJc w:val="left"/>
    </w:lvl>
    <w:lvl w:ilvl="5" w:tplc="7A048E2A">
      <w:numFmt w:val="decimal"/>
      <w:lvlText w:val=""/>
      <w:lvlJc w:val="left"/>
    </w:lvl>
    <w:lvl w:ilvl="6" w:tplc="7C94C9EC">
      <w:numFmt w:val="decimal"/>
      <w:lvlText w:val=""/>
      <w:lvlJc w:val="left"/>
    </w:lvl>
    <w:lvl w:ilvl="7" w:tplc="FFC241D8">
      <w:numFmt w:val="decimal"/>
      <w:lvlText w:val=""/>
      <w:lvlJc w:val="left"/>
    </w:lvl>
    <w:lvl w:ilvl="8" w:tplc="77600BD0">
      <w:numFmt w:val="decimal"/>
      <w:lvlText w:val=""/>
      <w:lvlJc w:val="left"/>
    </w:lvl>
  </w:abstractNum>
  <w:abstractNum w:abstractNumId="10">
    <w:nsid w:val="064AF49B"/>
    <w:multiLevelType w:val="hybridMultilevel"/>
    <w:tmpl w:val="896EC294"/>
    <w:lvl w:ilvl="0" w:tplc="5F580DDA">
      <w:start w:val="65"/>
      <w:numFmt w:val="decimal"/>
      <w:lvlText w:val="%1"/>
      <w:lvlJc w:val="left"/>
    </w:lvl>
    <w:lvl w:ilvl="1" w:tplc="D310AA78">
      <w:numFmt w:val="decimal"/>
      <w:lvlText w:val=""/>
      <w:lvlJc w:val="left"/>
    </w:lvl>
    <w:lvl w:ilvl="2" w:tplc="33164BC0">
      <w:numFmt w:val="decimal"/>
      <w:lvlText w:val=""/>
      <w:lvlJc w:val="left"/>
    </w:lvl>
    <w:lvl w:ilvl="3" w:tplc="7556C8C4">
      <w:numFmt w:val="decimal"/>
      <w:lvlText w:val=""/>
      <w:lvlJc w:val="left"/>
    </w:lvl>
    <w:lvl w:ilvl="4" w:tplc="81C62EEA">
      <w:numFmt w:val="decimal"/>
      <w:lvlText w:val=""/>
      <w:lvlJc w:val="left"/>
    </w:lvl>
    <w:lvl w:ilvl="5" w:tplc="17CEBF34">
      <w:numFmt w:val="decimal"/>
      <w:lvlText w:val=""/>
      <w:lvlJc w:val="left"/>
    </w:lvl>
    <w:lvl w:ilvl="6" w:tplc="E89AFFD6">
      <w:numFmt w:val="decimal"/>
      <w:lvlText w:val=""/>
      <w:lvlJc w:val="left"/>
    </w:lvl>
    <w:lvl w:ilvl="7" w:tplc="5BE27C0A">
      <w:numFmt w:val="decimal"/>
      <w:lvlText w:val=""/>
      <w:lvlJc w:val="left"/>
    </w:lvl>
    <w:lvl w:ilvl="8" w:tplc="1CE86162">
      <w:numFmt w:val="decimal"/>
      <w:lvlText w:val=""/>
      <w:lvlJc w:val="left"/>
    </w:lvl>
  </w:abstractNum>
  <w:abstractNum w:abstractNumId="11">
    <w:nsid w:val="0697D2D2"/>
    <w:multiLevelType w:val="hybridMultilevel"/>
    <w:tmpl w:val="23109A26"/>
    <w:lvl w:ilvl="0" w:tplc="178A6D58">
      <w:start w:val="1"/>
      <w:numFmt w:val="lowerRoman"/>
      <w:lvlText w:val="(%1)"/>
      <w:lvlJc w:val="left"/>
    </w:lvl>
    <w:lvl w:ilvl="1" w:tplc="3E3E5C58">
      <w:numFmt w:val="decimal"/>
      <w:lvlText w:val=""/>
      <w:lvlJc w:val="left"/>
    </w:lvl>
    <w:lvl w:ilvl="2" w:tplc="04D0F090">
      <w:numFmt w:val="decimal"/>
      <w:lvlText w:val=""/>
      <w:lvlJc w:val="left"/>
    </w:lvl>
    <w:lvl w:ilvl="3" w:tplc="83F850B0">
      <w:numFmt w:val="decimal"/>
      <w:lvlText w:val=""/>
      <w:lvlJc w:val="left"/>
    </w:lvl>
    <w:lvl w:ilvl="4" w:tplc="F0160BE8">
      <w:numFmt w:val="decimal"/>
      <w:lvlText w:val=""/>
      <w:lvlJc w:val="left"/>
    </w:lvl>
    <w:lvl w:ilvl="5" w:tplc="31AE40DA">
      <w:numFmt w:val="decimal"/>
      <w:lvlText w:val=""/>
      <w:lvlJc w:val="left"/>
    </w:lvl>
    <w:lvl w:ilvl="6" w:tplc="65165330">
      <w:numFmt w:val="decimal"/>
      <w:lvlText w:val=""/>
      <w:lvlJc w:val="left"/>
    </w:lvl>
    <w:lvl w:ilvl="7" w:tplc="D5D62EBA">
      <w:numFmt w:val="decimal"/>
      <w:lvlText w:val=""/>
      <w:lvlJc w:val="left"/>
    </w:lvl>
    <w:lvl w:ilvl="8" w:tplc="EBB89234">
      <w:numFmt w:val="decimal"/>
      <w:lvlText w:val=""/>
      <w:lvlJc w:val="left"/>
    </w:lvl>
  </w:abstractNum>
  <w:abstractNum w:abstractNumId="12">
    <w:nsid w:val="06D68AB2"/>
    <w:multiLevelType w:val="hybridMultilevel"/>
    <w:tmpl w:val="66426EE4"/>
    <w:lvl w:ilvl="0" w:tplc="78E2D694">
      <w:start w:val="2"/>
      <w:numFmt w:val="lowerRoman"/>
      <w:lvlText w:val="(%1)"/>
      <w:lvlJc w:val="left"/>
    </w:lvl>
    <w:lvl w:ilvl="1" w:tplc="A6E297AC">
      <w:start w:val="1"/>
      <w:numFmt w:val="lowerRoman"/>
      <w:lvlText w:val="(%2)"/>
      <w:lvlJc w:val="left"/>
    </w:lvl>
    <w:lvl w:ilvl="2" w:tplc="06B22AF0">
      <w:numFmt w:val="decimal"/>
      <w:lvlText w:val=""/>
      <w:lvlJc w:val="left"/>
    </w:lvl>
    <w:lvl w:ilvl="3" w:tplc="8DC42226">
      <w:numFmt w:val="decimal"/>
      <w:lvlText w:val=""/>
      <w:lvlJc w:val="left"/>
    </w:lvl>
    <w:lvl w:ilvl="4" w:tplc="67CC9CFA">
      <w:numFmt w:val="decimal"/>
      <w:lvlText w:val=""/>
      <w:lvlJc w:val="left"/>
    </w:lvl>
    <w:lvl w:ilvl="5" w:tplc="94DA179C">
      <w:numFmt w:val="decimal"/>
      <w:lvlText w:val=""/>
      <w:lvlJc w:val="left"/>
    </w:lvl>
    <w:lvl w:ilvl="6" w:tplc="0944EAC6">
      <w:numFmt w:val="decimal"/>
      <w:lvlText w:val=""/>
      <w:lvlJc w:val="left"/>
    </w:lvl>
    <w:lvl w:ilvl="7" w:tplc="442E2928">
      <w:numFmt w:val="decimal"/>
      <w:lvlText w:val=""/>
      <w:lvlJc w:val="left"/>
    </w:lvl>
    <w:lvl w:ilvl="8" w:tplc="4A0C39EA">
      <w:numFmt w:val="decimal"/>
      <w:lvlText w:val=""/>
      <w:lvlJc w:val="left"/>
    </w:lvl>
  </w:abstractNum>
  <w:abstractNum w:abstractNumId="13">
    <w:nsid w:val="07843E45"/>
    <w:multiLevelType w:val="hybridMultilevel"/>
    <w:tmpl w:val="94B8D866"/>
    <w:lvl w:ilvl="0" w:tplc="792ABB70">
      <w:start w:val="122"/>
      <w:numFmt w:val="decimal"/>
      <w:lvlText w:val="%1."/>
      <w:lvlJc w:val="left"/>
    </w:lvl>
    <w:lvl w:ilvl="1" w:tplc="28F22ACA">
      <w:numFmt w:val="decimal"/>
      <w:lvlText w:val=""/>
      <w:lvlJc w:val="left"/>
    </w:lvl>
    <w:lvl w:ilvl="2" w:tplc="EA4892E6">
      <w:numFmt w:val="decimal"/>
      <w:lvlText w:val=""/>
      <w:lvlJc w:val="left"/>
    </w:lvl>
    <w:lvl w:ilvl="3" w:tplc="214A563A">
      <w:numFmt w:val="decimal"/>
      <w:lvlText w:val=""/>
      <w:lvlJc w:val="left"/>
    </w:lvl>
    <w:lvl w:ilvl="4" w:tplc="576664D2">
      <w:numFmt w:val="decimal"/>
      <w:lvlText w:val=""/>
      <w:lvlJc w:val="left"/>
    </w:lvl>
    <w:lvl w:ilvl="5" w:tplc="3CA4D622">
      <w:numFmt w:val="decimal"/>
      <w:lvlText w:val=""/>
      <w:lvlJc w:val="left"/>
    </w:lvl>
    <w:lvl w:ilvl="6" w:tplc="640C944A">
      <w:numFmt w:val="decimal"/>
      <w:lvlText w:val=""/>
      <w:lvlJc w:val="left"/>
    </w:lvl>
    <w:lvl w:ilvl="7" w:tplc="665AE0AA">
      <w:numFmt w:val="decimal"/>
      <w:lvlText w:val=""/>
      <w:lvlJc w:val="left"/>
    </w:lvl>
    <w:lvl w:ilvl="8" w:tplc="9B7C715E">
      <w:numFmt w:val="decimal"/>
      <w:lvlText w:val=""/>
      <w:lvlJc w:val="left"/>
    </w:lvl>
  </w:abstractNum>
  <w:abstractNum w:abstractNumId="14">
    <w:nsid w:val="0822C0EF"/>
    <w:multiLevelType w:val="hybridMultilevel"/>
    <w:tmpl w:val="D5606DAE"/>
    <w:lvl w:ilvl="0" w:tplc="0748D17E">
      <w:start w:val="99"/>
      <w:numFmt w:val="decimal"/>
      <w:lvlText w:val="%1"/>
      <w:lvlJc w:val="left"/>
    </w:lvl>
    <w:lvl w:ilvl="1" w:tplc="47DAC206">
      <w:numFmt w:val="decimal"/>
      <w:lvlText w:val=""/>
      <w:lvlJc w:val="left"/>
    </w:lvl>
    <w:lvl w:ilvl="2" w:tplc="EFBEE0A8">
      <w:numFmt w:val="decimal"/>
      <w:lvlText w:val=""/>
      <w:lvlJc w:val="left"/>
    </w:lvl>
    <w:lvl w:ilvl="3" w:tplc="521EDD32">
      <w:numFmt w:val="decimal"/>
      <w:lvlText w:val=""/>
      <w:lvlJc w:val="left"/>
    </w:lvl>
    <w:lvl w:ilvl="4" w:tplc="897CE710">
      <w:numFmt w:val="decimal"/>
      <w:lvlText w:val=""/>
      <w:lvlJc w:val="left"/>
    </w:lvl>
    <w:lvl w:ilvl="5" w:tplc="DCC63FD6">
      <w:numFmt w:val="decimal"/>
      <w:lvlText w:val=""/>
      <w:lvlJc w:val="left"/>
    </w:lvl>
    <w:lvl w:ilvl="6" w:tplc="506A8438">
      <w:numFmt w:val="decimal"/>
      <w:lvlText w:val=""/>
      <w:lvlJc w:val="left"/>
    </w:lvl>
    <w:lvl w:ilvl="7" w:tplc="C74086BC">
      <w:numFmt w:val="decimal"/>
      <w:lvlText w:val=""/>
      <w:lvlJc w:val="left"/>
    </w:lvl>
    <w:lvl w:ilvl="8" w:tplc="43A0C094">
      <w:numFmt w:val="decimal"/>
      <w:lvlText w:val=""/>
      <w:lvlJc w:val="left"/>
    </w:lvl>
  </w:abstractNum>
  <w:abstractNum w:abstractNumId="15">
    <w:nsid w:val="08F8B73F"/>
    <w:multiLevelType w:val="hybridMultilevel"/>
    <w:tmpl w:val="E5A8E68E"/>
    <w:lvl w:ilvl="0" w:tplc="98EAB728">
      <w:start w:val="3"/>
      <w:numFmt w:val="lowerRoman"/>
      <w:lvlText w:val="(%1)"/>
      <w:lvlJc w:val="left"/>
    </w:lvl>
    <w:lvl w:ilvl="1" w:tplc="1236F2F0">
      <w:numFmt w:val="decimal"/>
      <w:lvlText w:val=""/>
      <w:lvlJc w:val="left"/>
    </w:lvl>
    <w:lvl w:ilvl="2" w:tplc="78748182">
      <w:numFmt w:val="decimal"/>
      <w:lvlText w:val=""/>
      <w:lvlJc w:val="left"/>
    </w:lvl>
    <w:lvl w:ilvl="3" w:tplc="EAE2745E">
      <w:numFmt w:val="decimal"/>
      <w:lvlText w:val=""/>
      <w:lvlJc w:val="left"/>
    </w:lvl>
    <w:lvl w:ilvl="4" w:tplc="AA04E92A">
      <w:numFmt w:val="decimal"/>
      <w:lvlText w:val=""/>
      <w:lvlJc w:val="left"/>
    </w:lvl>
    <w:lvl w:ilvl="5" w:tplc="906C1854">
      <w:numFmt w:val="decimal"/>
      <w:lvlText w:val=""/>
      <w:lvlJc w:val="left"/>
    </w:lvl>
    <w:lvl w:ilvl="6" w:tplc="BFFA6B46">
      <w:numFmt w:val="decimal"/>
      <w:lvlText w:val=""/>
      <w:lvlJc w:val="left"/>
    </w:lvl>
    <w:lvl w:ilvl="7" w:tplc="E4A40D1C">
      <w:numFmt w:val="decimal"/>
      <w:lvlText w:val=""/>
      <w:lvlJc w:val="left"/>
    </w:lvl>
    <w:lvl w:ilvl="8" w:tplc="3604A908">
      <w:numFmt w:val="decimal"/>
      <w:lvlText w:val=""/>
      <w:lvlJc w:val="left"/>
    </w:lvl>
  </w:abstractNum>
  <w:abstractNum w:abstractNumId="16">
    <w:nsid w:val="094927A8"/>
    <w:multiLevelType w:val="hybridMultilevel"/>
    <w:tmpl w:val="E9480B90"/>
    <w:lvl w:ilvl="0" w:tplc="08C492BA">
      <w:start w:val="39"/>
      <w:numFmt w:val="decimal"/>
      <w:lvlText w:val="%1"/>
      <w:lvlJc w:val="left"/>
    </w:lvl>
    <w:lvl w:ilvl="1" w:tplc="956AA5C6">
      <w:numFmt w:val="decimal"/>
      <w:lvlText w:val=""/>
      <w:lvlJc w:val="left"/>
    </w:lvl>
    <w:lvl w:ilvl="2" w:tplc="1C3C8156">
      <w:numFmt w:val="decimal"/>
      <w:lvlText w:val=""/>
      <w:lvlJc w:val="left"/>
    </w:lvl>
    <w:lvl w:ilvl="3" w:tplc="58E24698">
      <w:numFmt w:val="decimal"/>
      <w:lvlText w:val=""/>
      <w:lvlJc w:val="left"/>
    </w:lvl>
    <w:lvl w:ilvl="4" w:tplc="BD6EABBE">
      <w:numFmt w:val="decimal"/>
      <w:lvlText w:val=""/>
      <w:lvlJc w:val="left"/>
    </w:lvl>
    <w:lvl w:ilvl="5" w:tplc="21866EC2">
      <w:numFmt w:val="decimal"/>
      <w:lvlText w:val=""/>
      <w:lvlJc w:val="left"/>
    </w:lvl>
    <w:lvl w:ilvl="6" w:tplc="8A38F97A">
      <w:numFmt w:val="decimal"/>
      <w:lvlText w:val=""/>
      <w:lvlJc w:val="left"/>
    </w:lvl>
    <w:lvl w:ilvl="7" w:tplc="4BE4DB2C">
      <w:numFmt w:val="decimal"/>
      <w:lvlText w:val=""/>
      <w:lvlJc w:val="left"/>
    </w:lvl>
    <w:lvl w:ilvl="8" w:tplc="9F04EB52">
      <w:numFmt w:val="decimal"/>
      <w:lvlText w:val=""/>
      <w:lvlJc w:val="left"/>
    </w:lvl>
  </w:abstractNum>
  <w:abstractNum w:abstractNumId="17">
    <w:nsid w:val="09815DA3"/>
    <w:multiLevelType w:val="hybridMultilevel"/>
    <w:tmpl w:val="BC102B4A"/>
    <w:lvl w:ilvl="0" w:tplc="2BEC54A8">
      <w:start w:val="149"/>
      <w:numFmt w:val="decimal"/>
      <w:lvlText w:val="%1"/>
      <w:lvlJc w:val="left"/>
    </w:lvl>
    <w:lvl w:ilvl="1" w:tplc="41C21E62">
      <w:numFmt w:val="decimal"/>
      <w:lvlText w:val=""/>
      <w:lvlJc w:val="left"/>
    </w:lvl>
    <w:lvl w:ilvl="2" w:tplc="EB7C71F2">
      <w:numFmt w:val="decimal"/>
      <w:lvlText w:val=""/>
      <w:lvlJc w:val="left"/>
    </w:lvl>
    <w:lvl w:ilvl="3" w:tplc="D58C012A">
      <w:numFmt w:val="decimal"/>
      <w:lvlText w:val=""/>
      <w:lvlJc w:val="left"/>
    </w:lvl>
    <w:lvl w:ilvl="4" w:tplc="FD86B7BA">
      <w:numFmt w:val="decimal"/>
      <w:lvlText w:val=""/>
      <w:lvlJc w:val="left"/>
    </w:lvl>
    <w:lvl w:ilvl="5" w:tplc="E8D60036">
      <w:numFmt w:val="decimal"/>
      <w:lvlText w:val=""/>
      <w:lvlJc w:val="left"/>
    </w:lvl>
    <w:lvl w:ilvl="6" w:tplc="5F34C58A">
      <w:numFmt w:val="decimal"/>
      <w:lvlText w:val=""/>
      <w:lvlJc w:val="left"/>
    </w:lvl>
    <w:lvl w:ilvl="7" w:tplc="B7443E78">
      <w:numFmt w:val="decimal"/>
      <w:lvlText w:val=""/>
      <w:lvlJc w:val="left"/>
    </w:lvl>
    <w:lvl w:ilvl="8" w:tplc="EAC64866">
      <w:numFmt w:val="decimal"/>
      <w:lvlText w:val=""/>
      <w:lvlJc w:val="left"/>
    </w:lvl>
  </w:abstractNum>
  <w:abstractNum w:abstractNumId="18">
    <w:nsid w:val="0BAAC1B4"/>
    <w:multiLevelType w:val="hybridMultilevel"/>
    <w:tmpl w:val="B66613D2"/>
    <w:lvl w:ilvl="0" w:tplc="B89E0C3E">
      <w:start w:val="2"/>
      <w:numFmt w:val="decimal"/>
      <w:lvlText w:val="%1)"/>
      <w:lvlJc w:val="left"/>
    </w:lvl>
    <w:lvl w:ilvl="1" w:tplc="18BE784C">
      <w:numFmt w:val="decimal"/>
      <w:lvlText w:val=""/>
      <w:lvlJc w:val="left"/>
    </w:lvl>
    <w:lvl w:ilvl="2" w:tplc="7A0477C0">
      <w:numFmt w:val="decimal"/>
      <w:lvlText w:val=""/>
      <w:lvlJc w:val="left"/>
    </w:lvl>
    <w:lvl w:ilvl="3" w:tplc="63E4BD0E">
      <w:numFmt w:val="decimal"/>
      <w:lvlText w:val=""/>
      <w:lvlJc w:val="left"/>
    </w:lvl>
    <w:lvl w:ilvl="4" w:tplc="7C8441E0">
      <w:numFmt w:val="decimal"/>
      <w:lvlText w:val=""/>
      <w:lvlJc w:val="left"/>
    </w:lvl>
    <w:lvl w:ilvl="5" w:tplc="AD3C4F38">
      <w:numFmt w:val="decimal"/>
      <w:lvlText w:val=""/>
      <w:lvlJc w:val="left"/>
    </w:lvl>
    <w:lvl w:ilvl="6" w:tplc="A7B2FF8E">
      <w:numFmt w:val="decimal"/>
      <w:lvlText w:val=""/>
      <w:lvlJc w:val="left"/>
    </w:lvl>
    <w:lvl w:ilvl="7" w:tplc="88A6BA0A">
      <w:numFmt w:val="decimal"/>
      <w:lvlText w:val=""/>
      <w:lvlJc w:val="left"/>
    </w:lvl>
    <w:lvl w:ilvl="8" w:tplc="A3F0C570">
      <w:numFmt w:val="decimal"/>
      <w:lvlText w:val=""/>
      <w:lvlJc w:val="left"/>
    </w:lvl>
  </w:abstractNum>
  <w:abstractNum w:abstractNumId="19">
    <w:nsid w:val="0C058DF5"/>
    <w:multiLevelType w:val="hybridMultilevel"/>
    <w:tmpl w:val="FC2261D4"/>
    <w:lvl w:ilvl="0" w:tplc="71D8E612">
      <w:start w:val="2"/>
      <w:numFmt w:val="lowerRoman"/>
      <w:lvlText w:val="(%1)"/>
      <w:lvlJc w:val="left"/>
    </w:lvl>
    <w:lvl w:ilvl="1" w:tplc="D21E5774">
      <w:numFmt w:val="decimal"/>
      <w:lvlText w:val=""/>
      <w:lvlJc w:val="left"/>
    </w:lvl>
    <w:lvl w:ilvl="2" w:tplc="8EDAA406">
      <w:numFmt w:val="decimal"/>
      <w:lvlText w:val=""/>
      <w:lvlJc w:val="left"/>
    </w:lvl>
    <w:lvl w:ilvl="3" w:tplc="F9F82C0A">
      <w:numFmt w:val="decimal"/>
      <w:lvlText w:val=""/>
      <w:lvlJc w:val="left"/>
    </w:lvl>
    <w:lvl w:ilvl="4" w:tplc="C0CCF090">
      <w:numFmt w:val="decimal"/>
      <w:lvlText w:val=""/>
      <w:lvlJc w:val="left"/>
    </w:lvl>
    <w:lvl w:ilvl="5" w:tplc="5DDE742A">
      <w:numFmt w:val="decimal"/>
      <w:lvlText w:val=""/>
      <w:lvlJc w:val="left"/>
    </w:lvl>
    <w:lvl w:ilvl="6" w:tplc="FA042528">
      <w:numFmt w:val="decimal"/>
      <w:lvlText w:val=""/>
      <w:lvlJc w:val="left"/>
    </w:lvl>
    <w:lvl w:ilvl="7" w:tplc="C3B6B696">
      <w:numFmt w:val="decimal"/>
      <w:lvlText w:val=""/>
      <w:lvlJc w:val="left"/>
    </w:lvl>
    <w:lvl w:ilvl="8" w:tplc="4528899E">
      <w:numFmt w:val="decimal"/>
      <w:lvlText w:val=""/>
      <w:lvlJc w:val="left"/>
    </w:lvl>
  </w:abstractNum>
  <w:abstractNum w:abstractNumId="20">
    <w:nsid w:val="0CA6B462"/>
    <w:multiLevelType w:val="hybridMultilevel"/>
    <w:tmpl w:val="081A4AC8"/>
    <w:lvl w:ilvl="0" w:tplc="715A1B0E">
      <w:start w:val="3"/>
      <w:numFmt w:val="decimal"/>
      <w:lvlText w:val="%1"/>
      <w:lvlJc w:val="left"/>
    </w:lvl>
    <w:lvl w:ilvl="1" w:tplc="5FB05F16">
      <w:numFmt w:val="decimal"/>
      <w:lvlText w:val=""/>
      <w:lvlJc w:val="left"/>
    </w:lvl>
    <w:lvl w:ilvl="2" w:tplc="2EB4FACC">
      <w:numFmt w:val="decimal"/>
      <w:lvlText w:val=""/>
      <w:lvlJc w:val="left"/>
    </w:lvl>
    <w:lvl w:ilvl="3" w:tplc="0BF07096">
      <w:numFmt w:val="decimal"/>
      <w:lvlText w:val=""/>
      <w:lvlJc w:val="left"/>
    </w:lvl>
    <w:lvl w:ilvl="4" w:tplc="87F09E10">
      <w:numFmt w:val="decimal"/>
      <w:lvlText w:val=""/>
      <w:lvlJc w:val="left"/>
    </w:lvl>
    <w:lvl w:ilvl="5" w:tplc="5538D756">
      <w:numFmt w:val="decimal"/>
      <w:lvlText w:val=""/>
      <w:lvlJc w:val="left"/>
    </w:lvl>
    <w:lvl w:ilvl="6" w:tplc="780E1B90">
      <w:numFmt w:val="decimal"/>
      <w:lvlText w:val=""/>
      <w:lvlJc w:val="left"/>
    </w:lvl>
    <w:lvl w:ilvl="7" w:tplc="C812DCA2">
      <w:numFmt w:val="decimal"/>
      <w:lvlText w:val=""/>
      <w:lvlJc w:val="left"/>
    </w:lvl>
    <w:lvl w:ilvl="8" w:tplc="D324C5F2">
      <w:numFmt w:val="decimal"/>
      <w:lvlText w:val=""/>
      <w:lvlJc w:val="left"/>
    </w:lvl>
  </w:abstractNum>
  <w:abstractNum w:abstractNumId="21">
    <w:nsid w:val="0CBE5BE9"/>
    <w:multiLevelType w:val="hybridMultilevel"/>
    <w:tmpl w:val="1242B710"/>
    <w:lvl w:ilvl="0" w:tplc="6E261FA4">
      <w:start w:val="4"/>
      <w:numFmt w:val="lowerRoman"/>
      <w:lvlText w:val="(%1)"/>
      <w:lvlJc w:val="left"/>
    </w:lvl>
    <w:lvl w:ilvl="1" w:tplc="19C0575E">
      <w:start w:val="1"/>
      <w:numFmt w:val="lowerLetter"/>
      <w:lvlText w:val="(%2)"/>
      <w:lvlJc w:val="left"/>
    </w:lvl>
    <w:lvl w:ilvl="2" w:tplc="1BE8ED66">
      <w:numFmt w:val="decimal"/>
      <w:lvlText w:val=""/>
      <w:lvlJc w:val="left"/>
    </w:lvl>
    <w:lvl w:ilvl="3" w:tplc="127453FA">
      <w:numFmt w:val="decimal"/>
      <w:lvlText w:val=""/>
      <w:lvlJc w:val="left"/>
    </w:lvl>
    <w:lvl w:ilvl="4" w:tplc="FB5211E0">
      <w:numFmt w:val="decimal"/>
      <w:lvlText w:val=""/>
      <w:lvlJc w:val="left"/>
    </w:lvl>
    <w:lvl w:ilvl="5" w:tplc="4650C0BA">
      <w:numFmt w:val="decimal"/>
      <w:lvlText w:val=""/>
      <w:lvlJc w:val="left"/>
    </w:lvl>
    <w:lvl w:ilvl="6" w:tplc="508ED6C0">
      <w:numFmt w:val="decimal"/>
      <w:lvlText w:val=""/>
      <w:lvlJc w:val="left"/>
    </w:lvl>
    <w:lvl w:ilvl="7" w:tplc="098ED100">
      <w:numFmt w:val="decimal"/>
      <w:lvlText w:val=""/>
      <w:lvlJc w:val="left"/>
    </w:lvl>
    <w:lvl w:ilvl="8" w:tplc="A4829FB8">
      <w:numFmt w:val="decimal"/>
      <w:lvlText w:val=""/>
      <w:lvlJc w:val="left"/>
    </w:lvl>
  </w:abstractNum>
  <w:abstractNum w:abstractNumId="22">
    <w:nsid w:val="0DCDF8F6"/>
    <w:multiLevelType w:val="hybridMultilevel"/>
    <w:tmpl w:val="6A3E39CE"/>
    <w:lvl w:ilvl="0" w:tplc="EA0C85C4">
      <w:start w:val="41"/>
      <w:numFmt w:val="decimal"/>
      <w:lvlText w:val="%1"/>
      <w:lvlJc w:val="left"/>
    </w:lvl>
    <w:lvl w:ilvl="1" w:tplc="32203BC2">
      <w:numFmt w:val="decimal"/>
      <w:lvlText w:val=""/>
      <w:lvlJc w:val="left"/>
    </w:lvl>
    <w:lvl w:ilvl="2" w:tplc="14FE956C">
      <w:numFmt w:val="decimal"/>
      <w:lvlText w:val=""/>
      <w:lvlJc w:val="left"/>
    </w:lvl>
    <w:lvl w:ilvl="3" w:tplc="DDA8096E">
      <w:numFmt w:val="decimal"/>
      <w:lvlText w:val=""/>
      <w:lvlJc w:val="left"/>
    </w:lvl>
    <w:lvl w:ilvl="4" w:tplc="0F30E2E6">
      <w:numFmt w:val="decimal"/>
      <w:lvlText w:val=""/>
      <w:lvlJc w:val="left"/>
    </w:lvl>
    <w:lvl w:ilvl="5" w:tplc="3EA8225A">
      <w:numFmt w:val="decimal"/>
      <w:lvlText w:val=""/>
      <w:lvlJc w:val="left"/>
    </w:lvl>
    <w:lvl w:ilvl="6" w:tplc="43AC753C">
      <w:numFmt w:val="decimal"/>
      <w:lvlText w:val=""/>
      <w:lvlJc w:val="left"/>
    </w:lvl>
    <w:lvl w:ilvl="7" w:tplc="1BAE39FC">
      <w:numFmt w:val="decimal"/>
      <w:lvlText w:val=""/>
      <w:lvlJc w:val="left"/>
    </w:lvl>
    <w:lvl w:ilvl="8" w:tplc="C496243A">
      <w:numFmt w:val="decimal"/>
      <w:lvlText w:val=""/>
      <w:lvlJc w:val="left"/>
    </w:lvl>
  </w:abstractNum>
  <w:abstractNum w:abstractNumId="23">
    <w:nsid w:val="0E0BB885"/>
    <w:multiLevelType w:val="hybridMultilevel"/>
    <w:tmpl w:val="8B803A48"/>
    <w:lvl w:ilvl="0" w:tplc="48AECEF0">
      <w:start w:val="6"/>
      <w:numFmt w:val="lowerRoman"/>
      <w:lvlText w:val="(%1)"/>
      <w:lvlJc w:val="left"/>
    </w:lvl>
    <w:lvl w:ilvl="1" w:tplc="7DE6656C">
      <w:numFmt w:val="decimal"/>
      <w:lvlText w:val=""/>
      <w:lvlJc w:val="left"/>
    </w:lvl>
    <w:lvl w:ilvl="2" w:tplc="720A849E">
      <w:numFmt w:val="decimal"/>
      <w:lvlText w:val=""/>
      <w:lvlJc w:val="left"/>
    </w:lvl>
    <w:lvl w:ilvl="3" w:tplc="4972321A">
      <w:numFmt w:val="decimal"/>
      <w:lvlText w:val=""/>
      <w:lvlJc w:val="left"/>
    </w:lvl>
    <w:lvl w:ilvl="4" w:tplc="644C4EA4">
      <w:numFmt w:val="decimal"/>
      <w:lvlText w:val=""/>
      <w:lvlJc w:val="left"/>
    </w:lvl>
    <w:lvl w:ilvl="5" w:tplc="829E8DC0">
      <w:numFmt w:val="decimal"/>
      <w:lvlText w:val=""/>
      <w:lvlJc w:val="left"/>
    </w:lvl>
    <w:lvl w:ilvl="6" w:tplc="91862BC0">
      <w:numFmt w:val="decimal"/>
      <w:lvlText w:val=""/>
      <w:lvlJc w:val="left"/>
    </w:lvl>
    <w:lvl w:ilvl="7" w:tplc="C5FCF008">
      <w:numFmt w:val="decimal"/>
      <w:lvlText w:val=""/>
      <w:lvlJc w:val="left"/>
    </w:lvl>
    <w:lvl w:ilvl="8" w:tplc="1E445650">
      <w:numFmt w:val="decimal"/>
      <w:lvlText w:val=""/>
      <w:lvlJc w:val="left"/>
    </w:lvl>
  </w:abstractNum>
  <w:abstractNum w:abstractNumId="24">
    <w:nsid w:val="0E6B3F6A"/>
    <w:multiLevelType w:val="hybridMultilevel"/>
    <w:tmpl w:val="C3D8BB94"/>
    <w:lvl w:ilvl="0" w:tplc="D346E516">
      <w:start w:val="121"/>
      <w:numFmt w:val="decimal"/>
      <w:lvlText w:val="%1"/>
      <w:lvlJc w:val="left"/>
    </w:lvl>
    <w:lvl w:ilvl="1" w:tplc="329624D8">
      <w:numFmt w:val="decimal"/>
      <w:lvlText w:val=""/>
      <w:lvlJc w:val="left"/>
    </w:lvl>
    <w:lvl w:ilvl="2" w:tplc="E5EEA13E">
      <w:numFmt w:val="decimal"/>
      <w:lvlText w:val=""/>
      <w:lvlJc w:val="left"/>
    </w:lvl>
    <w:lvl w:ilvl="3" w:tplc="73A4FE42">
      <w:numFmt w:val="decimal"/>
      <w:lvlText w:val=""/>
      <w:lvlJc w:val="left"/>
    </w:lvl>
    <w:lvl w:ilvl="4" w:tplc="ADC04292">
      <w:numFmt w:val="decimal"/>
      <w:lvlText w:val=""/>
      <w:lvlJc w:val="left"/>
    </w:lvl>
    <w:lvl w:ilvl="5" w:tplc="4E7AEFA2">
      <w:numFmt w:val="decimal"/>
      <w:lvlText w:val=""/>
      <w:lvlJc w:val="left"/>
    </w:lvl>
    <w:lvl w:ilvl="6" w:tplc="DCD45E2E">
      <w:numFmt w:val="decimal"/>
      <w:lvlText w:val=""/>
      <w:lvlJc w:val="left"/>
    </w:lvl>
    <w:lvl w:ilvl="7" w:tplc="99F25714">
      <w:numFmt w:val="decimal"/>
      <w:lvlText w:val=""/>
      <w:lvlJc w:val="left"/>
    </w:lvl>
    <w:lvl w:ilvl="8" w:tplc="259C4080">
      <w:numFmt w:val="decimal"/>
      <w:lvlText w:val=""/>
      <w:lvlJc w:val="left"/>
    </w:lvl>
  </w:abstractNum>
  <w:abstractNum w:abstractNumId="25">
    <w:nsid w:val="0EAD6F57"/>
    <w:multiLevelType w:val="hybridMultilevel"/>
    <w:tmpl w:val="3FF4C1D4"/>
    <w:lvl w:ilvl="0" w:tplc="56C2E368">
      <w:start w:val="44"/>
      <w:numFmt w:val="decimal"/>
      <w:lvlText w:val="%1"/>
      <w:lvlJc w:val="left"/>
    </w:lvl>
    <w:lvl w:ilvl="1" w:tplc="ABEAB0CE">
      <w:numFmt w:val="decimal"/>
      <w:lvlText w:val=""/>
      <w:lvlJc w:val="left"/>
    </w:lvl>
    <w:lvl w:ilvl="2" w:tplc="66E83B9C">
      <w:numFmt w:val="decimal"/>
      <w:lvlText w:val=""/>
      <w:lvlJc w:val="left"/>
    </w:lvl>
    <w:lvl w:ilvl="3" w:tplc="342009B2">
      <w:numFmt w:val="decimal"/>
      <w:lvlText w:val=""/>
      <w:lvlJc w:val="left"/>
    </w:lvl>
    <w:lvl w:ilvl="4" w:tplc="4280872E">
      <w:numFmt w:val="decimal"/>
      <w:lvlText w:val=""/>
      <w:lvlJc w:val="left"/>
    </w:lvl>
    <w:lvl w:ilvl="5" w:tplc="7026DAB6">
      <w:numFmt w:val="decimal"/>
      <w:lvlText w:val=""/>
      <w:lvlJc w:val="left"/>
    </w:lvl>
    <w:lvl w:ilvl="6" w:tplc="2C0048EA">
      <w:numFmt w:val="decimal"/>
      <w:lvlText w:val=""/>
      <w:lvlJc w:val="left"/>
    </w:lvl>
    <w:lvl w:ilvl="7" w:tplc="A4DAE82C">
      <w:numFmt w:val="decimal"/>
      <w:lvlText w:val=""/>
      <w:lvlJc w:val="left"/>
    </w:lvl>
    <w:lvl w:ilvl="8" w:tplc="8B9AFD86">
      <w:numFmt w:val="decimal"/>
      <w:lvlText w:val=""/>
      <w:lvlJc w:val="left"/>
    </w:lvl>
  </w:abstractNum>
  <w:abstractNum w:abstractNumId="26">
    <w:nsid w:val="0F3F09D8"/>
    <w:multiLevelType w:val="hybridMultilevel"/>
    <w:tmpl w:val="50D679A2"/>
    <w:lvl w:ilvl="0" w:tplc="CC569724">
      <w:start w:val="1"/>
      <w:numFmt w:val="lowerRoman"/>
      <w:lvlText w:val="(%1)"/>
      <w:lvlJc w:val="left"/>
    </w:lvl>
    <w:lvl w:ilvl="1" w:tplc="CC543870">
      <w:numFmt w:val="decimal"/>
      <w:lvlText w:val=""/>
      <w:lvlJc w:val="left"/>
    </w:lvl>
    <w:lvl w:ilvl="2" w:tplc="919ED718">
      <w:numFmt w:val="decimal"/>
      <w:lvlText w:val=""/>
      <w:lvlJc w:val="left"/>
    </w:lvl>
    <w:lvl w:ilvl="3" w:tplc="5F327116">
      <w:numFmt w:val="decimal"/>
      <w:lvlText w:val=""/>
      <w:lvlJc w:val="left"/>
    </w:lvl>
    <w:lvl w:ilvl="4" w:tplc="D8A4AA8C">
      <w:numFmt w:val="decimal"/>
      <w:lvlText w:val=""/>
      <w:lvlJc w:val="left"/>
    </w:lvl>
    <w:lvl w:ilvl="5" w:tplc="34DADFD0">
      <w:numFmt w:val="decimal"/>
      <w:lvlText w:val=""/>
      <w:lvlJc w:val="left"/>
    </w:lvl>
    <w:lvl w:ilvl="6" w:tplc="E8C08FAC">
      <w:numFmt w:val="decimal"/>
      <w:lvlText w:val=""/>
      <w:lvlJc w:val="left"/>
    </w:lvl>
    <w:lvl w:ilvl="7" w:tplc="3CA8831E">
      <w:numFmt w:val="decimal"/>
      <w:lvlText w:val=""/>
      <w:lvlJc w:val="left"/>
    </w:lvl>
    <w:lvl w:ilvl="8" w:tplc="AE2C56EA">
      <w:numFmt w:val="decimal"/>
      <w:lvlText w:val=""/>
      <w:lvlJc w:val="left"/>
    </w:lvl>
  </w:abstractNum>
  <w:abstractNum w:abstractNumId="27">
    <w:nsid w:val="0F856867"/>
    <w:multiLevelType w:val="hybridMultilevel"/>
    <w:tmpl w:val="59E63BC4"/>
    <w:lvl w:ilvl="0" w:tplc="44EEEB7E">
      <w:start w:val="15"/>
      <w:numFmt w:val="decimal"/>
      <w:lvlText w:val="%1"/>
      <w:lvlJc w:val="left"/>
    </w:lvl>
    <w:lvl w:ilvl="1" w:tplc="04BA8B5A">
      <w:numFmt w:val="decimal"/>
      <w:lvlText w:val=""/>
      <w:lvlJc w:val="left"/>
    </w:lvl>
    <w:lvl w:ilvl="2" w:tplc="8294FA6C">
      <w:numFmt w:val="decimal"/>
      <w:lvlText w:val=""/>
      <w:lvlJc w:val="left"/>
    </w:lvl>
    <w:lvl w:ilvl="3" w:tplc="CD3C0CBC">
      <w:numFmt w:val="decimal"/>
      <w:lvlText w:val=""/>
      <w:lvlJc w:val="left"/>
    </w:lvl>
    <w:lvl w:ilvl="4" w:tplc="FA9E4CE8">
      <w:numFmt w:val="decimal"/>
      <w:lvlText w:val=""/>
      <w:lvlJc w:val="left"/>
    </w:lvl>
    <w:lvl w:ilvl="5" w:tplc="B1FE02D4">
      <w:numFmt w:val="decimal"/>
      <w:lvlText w:val=""/>
      <w:lvlJc w:val="left"/>
    </w:lvl>
    <w:lvl w:ilvl="6" w:tplc="C38C83C6">
      <w:numFmt w:val="decimal"/>
      <w:lvlText w:val=""/>
      <w:lvlJc w:val="left"/>
    </w:lvl>
    <w:lvl w:ilvl="7" w:tplc="E584B6B6">
      <w:numFmt w:val="decimal"/>
      <w:lvlText w:val=""/>
      <w:lvlJc w:val="left"/>
    </w:lvl>
    <w:lvl w:ilvl="8" w:tplc="0E760000">
      <w:numFmt w:val="decimal"/>
      <w:lvlText w:val=""/>
      <w:lvlJc w:val="left"/>
    </w:lvl>
  </w:abstractNum>
  <w:abstractNum w:abstractNumId="28">
    <w:nsid w:val="10DB9DAA"/>
    <w:multiLevelType w:val="hybridMultilevel"/>
    <w:tmpl w:val="A6A0EEC8"/>
    <w:lvl w:ilvl="0" w:tplc="02A26D8A">
      <w:start w:val="2"/>
      <w:numFmt w:val="lowerRoman"/>
      <w:lvlText w:val="(%1)"/>
      <w:lvlJc w:val="left"/>
    </w:lvl>
    <w:lvl w:ilvl="1" w:tplc="A96064D0">
      <w:numFmt w:val="decimal"/>
      <w:lvlText w:val=""/>
      <w:lvlJc w:val="left"/>
    </w:lvl>
    <w:lvl w:ilvl="2" w:tplc="1CE61DDE">
      <w:numFmt w:val="decimal"/>
      <w:lvlText w:val=""/>
      <w:lvlJc w:val="left"/>
    </w:lvl>
    <w:lvl w:ilvl="3" w:tplc="3F4CDB4E">
      <w:numFmt w:val="decimal"/>
      <w:lvlText w:val=""/>
      <w:lvlJc w:val="left"/>
    </w:lvl>
    <w:lvl w:ilvl="4" w:tplc="F7BCA03A">
      <w:numFmt w:val="decimal"/>
      <w:lvlText w:val=""/>
      <w:lvlJc w:val="left"/>
    </w:lvl>
    <w:lvl w:ilvl="5" w:tplc="5570F97A">
      <w:numFmt w:val="decimal"/>
      <w:lvlText w:val=""/>
      <w:lvlJc w:val="left"/>
    </w:lvl>
    <w:lvl w:ilvl="6" w:tplc="678E3972">
      <w:numFmt w:val="decimal"/>
      <w:lvlText w:val=""/>
      <w:lvlJc w:val="left"/>
    </w:lvl>
    <w:lvl w:ilvl="7" w:tplc="56E6297E">
      <w:numFmt w:val="decimal"/>
      <w:lvlText w:val=""/>
      <w:lvlJc w:val="left"/>
    </w:lvl>
    <w:lvl w:ilvl="8" w:tplc="1154184A">
      <w:numFmt w:val="decimal"/>
      <w:lvlText w:val=""/>
      <w:lvlJc w:val="left"/>
    </w:lvl>
  </w:abstractNum>
  <w:abstractNum w:abstractNumId="29">
    <w:nsid w:val="116AE494"/>
    <w:multiLevelType w:val="hybridMultilevel"/>
    <w:tmpl w:val="D4E87AB2"/>
    <w:lvl w:ilvl="0" w:tplc="60AE8FEA">
      <w:start w:val="41"/>
      <w:numFmt w:val="decimal"/>
      <w:lvlText w:val="%1"/>
      <w:lvlJc w:val="left"/>
    </w:lvl>
    <w:lvl w:ilvl="1" w:tplc="7C16E4F0">
      <w:numFmt w:val="decimal"/>
      <w:lvlText w:val=""/>
      <w:lvlJc w:val="left"/>
    </w:lvl>
    <w:lvl w:ilvl="2" w:tplc="87D439B2">
      <w:numFmt w:val="decimal"/>
      <w:lvlText w:val=""/>
      <w:lvlJc w:val="left"/>
    </w:lvl>
    <w:lvl w:ilvl="3" w:tplc="E1946850">
      <w:numFmt w:val="decimal"/>
      <w:lvlText w:val=""/>
      <w:lvlJc w:val="left"/>
    </w:lvl>
    <w:lvl w:ilvl="4" w:tplc="1BEA34BC">
      <w:numFmt w:val="decimal"/>
      <w:lvlText w:val=""/>
      <w:lvlJc w:val="left"/>
    </w:lvl>
    <w:lvl w:ilvl="5" w:tplc="83E2077E">
      <w:numFmt w:val="decimal"/>
      <w:lvlText w:val=""/>
      <w:lvlJc w:val="left"/>
    </w:lvl>
    <w:lvl w:ilvl="6" w:tplc="EC06446C">
      <w:numFmt w:val="decimal"/>
      <w:lvlText w:val=""/>
      <w:lvlJc w:val="left"/>
    </w:lvl>
    <w:lvl w:ilvl="7" w:tplc="3AC88E1A">
      <w:numFmt w:val="decimal"/>
      <w:lvlText w:val=""/>
      <w:lvlJc w:val="left"/>
    </w:lvl>
    <w:lvl w:ilvl="8" w:tplc="1BF29504">
      <w:numFmt w:val="decimal"/>
      <w:lvlText w:val=""/>
      <w:lvlJc w:val="left"/>
    </w:lvl>
  </w:abstractNum>
  <w:abstractNum w:abstractNumId="30">
    <w:nsid w:val="11B1CC33"/>
    <w:multiLevelType w:val="hybridMultilevel"/>
    <w:tmpl w:val="42C881DE"/>
    <w:lvl w:ilvl="0" w:tplc="967EC9DC">
      <w:start w:val="29"/>
      <w:numFmt w:val="decimal"/>
      <w:lvlText w:val="%1"/>
      <w:lvlJc w:val="left"/>
    </w:lvl>
    <w:lvl w:ilvl="1" w:tplc="91001134">
      <w:numFmt w:val="decimal"/>
      <w:lvlText w:val=""/>
      <w:lvlJc w:val="left"/>
    </w:lvl>
    <w:lvl w:ilvl="2" w:tplc="5A5622F2">
      <w:numFmt w:val="decimal"/>
      <w:lvlText w:val=""/>
      <w:lvlJc w:val="left"/>
    </w:lvl>
    <w:lvl w:ilvl="3" w:tplc="0554B418">
      <w:numFmt w:val="decimal"/>
      <w:lvlText w:val=""/>
      <w:lvlJc w:val="left"/>
    </w:lvl>
    <w:lvl w:ilvl="4" w:tplc="891A3592">
      <w:numFmt w:val="decimal"/>
      <w:lvlText w:val=""/>
      <w:lvlJc w:val="left"/>
    </w:lvl>
    <w:lvl w:ilvl="5" w:tplc="B030ADDA">
      <w:numFmt w:val="decimal"/>
      <w:lvlText w:val=""/>
      <w:lvlJc w:val="left"/>
    </w:lvl>
    <w:lvl w:ilvl="6" w:tplc="F9E206B8">
      <w:numFmt w:val="decimal"/>
      <w:lvlText w:val=""/>
      <w:lvlJc w:val="left"/>
    </w:lvl>
    <w:lvl w:ilvl="7" w:tplc="336E58A6">
      <w:numFmt w:val="decimal"/>
      <w:lvlText w:val=""/>
      <w:lvlJc w:val="left"/>
    </w:lvl>
    <w:lvl w:ilvl="8" w:tplc="47AC2786">
      <w:numFmt w:val="decimal"/>
      <w:lvlText w:val=""/>
      <w:lvlJc w:val="left"/>
    </w:lvl>
  </w:abstractNum>
  <w:abstractNum w:abstractNumId="31">
    <w:nsid w:val="11CCA8BA"/>
    <w:multiLevelType w:val="hybridMultilevel"/>
    <w:tmpl w:val="5052EEEE"/>
    <w:lvl w:ilvl="0" w:tplc="DC8A429C">
      <w:start w:val="16"/>
      <w:numFmt w:val="decimal"/>
      <w:lvlText w:val="%1"/>
      <w:lvlJc w:val="left"/>
    </w:lvl>
    <w:lvl w:ilvl="1" w:tplc="C6344298">
      <w:numFmt w:val="decimal"/>
      <w:lvlText w:val=""/>
      <w:lvlJc w:val="left"/>
    </w:lvl>
    <w:lvl w:ilvl="2" w:tplc="16063A98">
      <w:numFmt w:val="decimal"/>
      <w:lvlText w:val=""/>
      <w:lvlJc w:val="left"/>
    </w:lvl>
    <w:lvl w:ilvl="3" w:tplc="6D3E5F50">
      <w:numFmt w:val="decimal"/>
      <w:lvlText w:val=""/>
      <w:lvlJc w:val="left"/>
    </w:lvl>
    <w:lvl w:ilvl="4" w:tplc="D346A3C6">
      <w:numFmt w:val="decimal"/>
      <w:lvlText w:val=""/>
      <w:lvlJc w:val="left"/>
    </w:lvl>
    <w:lvl w:ilvl="5" w:tplc="5E96FA6C">
      <w:numFmt w:val="decimal"/>
      <w:lvlText w:val=""/>
      <w:lvlJc w:val="left"/>
    </w:lvl>
    <w:lvl w:ilvl="6" w:tplc="85A0BF86">
      <w:numFmt w:val="decimal"/>
      <w:lvlText w:val=""/>
      <w:lvlJc w:val="left"/>
    </w:lvl>
    <w:lvl w:ilvl="7" w:tplc="21D2F1A4">
      <w:numFmt w:val="decimal"/>
      <w:lvlText w:val=""/>
      <w:lvlJc w:val="left"/>
    </w:lvl>
    <w:lvl w:ilvl="8" w:tplc="C5D65C36">
      <w:numFmt w:val="decimal"/>
      <w:lvlText w:val=""/>
      <w:lvlJc w:val="left"/>
    </w:lvl>
  </w:abstractNum>
  <w:abstractNum w:abstractNumId="32">
    <w:nsid w:val="126E008B"/>
    <w:multiLevelType w:val="hybridMultilevel"/>
    <w:tmpl w:val="F8A42FC8"/>
    <w:lvl w:ilvl="0" w:tplc="85300AB4">
      <w:start w:val="147"/>
      <w:numFmt w:val="decimal"/>
      <w:lvlText w:val="%1"/>
      <w:lvlJc w:val="left"/>
    </w:lvl>
    <w:lvl w:ilvl="1" w:tplc="1A4AE9BE">
      <w:numFmt w:val="decimal"/>
      <w:lvlText w:val=""/>
      <w:lvlJc w:val="left"/>
    </w:lvl>
    <w:lvl w:ilvl="2" w:tplc="E03E6412">
      <w:numFmt w:val="decimal"/>
      <w:lvlText w:val=""/>
      <w:lvlJc w:val="left"/>
    </w:lvl>
    <w:lvl w:ilvl="3" w:tplc="70D29D26">
      <w:numFmt w:val="decimal"/>
      <w:lvlText w:val=""/>
      <w:lvlJc w:val="left"/>
    </w:lvl>
    <w:lvl w:ilvl="4" w:tplc="3FCCC1AA">
      <w:numFmt w:val="decimal"/>
      <w:lvlText w:val=""/>
      <w:lvlJc w:val="left"/>
    </w:lvl>
    <w:lvl w:ilvl="5" w:tplc="4078A1C2">
      <w:numFmt w:val="decimal"/>
      <w:lvlText w:val=""/>
      <w:lvlJc w:val="left"/>
    </w:lvl>
    <w:lvl w:ilvl="6" w:tplc="38E04B48">
      <w:numFmt w:val="decimal"/>
      <w:lvlText w:val=""/>
      <w:lvlJc w:val="left"/>
    </w:lvl>
    <w:lvl w:ilvl="7" w:tplc="5D10AAD8">
      <w:numFmt w:val="decimal"/>
      <w:lvlText w:val=""/>
      <w:lvlJc w:val="left"/>
    </w:lvl>
    <w:lvl w:ilvl="8" w:tplc="AC4E963A">
      <w:numFmt w:val="decimal"/>
      <w:lvlText w:val=""/>
      <w:lvlJc w:val="left"/>
    </w:lvl>
  </w:abstractNum>
  <w:abstractNum w:abstractNumId="33">
    <w:nsid w:val="12FCDE5E"/>
    <w:multiLevelType w:val="hybridMultilevel"/>
    <w:tmpl w:val="4476B77C"/>
    <w:lvl w:ilvl="0" w:tplc="A7FABB9A">
      <w:start w:val="115"/>
      <w:numFmt w:val="decimal"/>
      <w:lvlText w:val="%1"/>
      <w:lvlJc w:val="left"/>
    </w:lvl>
    <w:lvl w:ilvl="1" w:tplc="95A67EC8">
      <w:numFmt w:val="decimal"/>
      <w:lvlText w:val=""/>
      <w:lvlJc w:val="left"/>
    </w:lvl>
    <w:lvl w:ilvl="2" w:tplc="57500DA6">
      <w:numFmt w:val="decimal"/>
      <w:lvlText w:val=""/>
      <w:lvlJc w:val="left"/>
    </w:lvl>
    <w:lvl w:ilvl="3" w:tplc="1C6A5CF8">
      <w:numFmt w:val="decimal"/>
      <w:lvlText w:val=""/>
      <w:lvlJc w:val="left"/>
    </w:lvl>
    <w:lvl w:ilvl="4" w:tplc="13761740">
      <w:numFmt w:val="decimal"/>
      <w:lvlText w:val=""/>
      <w:lvlJc w:val="left"/>
    </w:lvl>
    <w:lvl w:ilvl="5" w:tplc="3318A6C6">
      <w:numFmt w:val="decimal"/>
      <w:lvlText w:val=""/>
      <w:lvlJc w:val="left"/>
    </w:lvl>
    <w:lvl w:ilvl="6" w:tplc="8070D834">
      <w:numFmt w:val="decimal"/>
      <w:lvlText w:val=""/>
      <w:lvlJc w:val="left"/>
    </w:lvl>
    <w:lvl w:ilvl="7" w:tplc="BE9E2EF0">
      <w:numFmt w:val="decimal"/>
      <w:lvlText w:val=""/>
      <w:lvlJc w:val="left"/>
    </w:lvl>
    <w:lvl w:ilvl="8" w:tplc="2E8888DE">
      <w:numFmt w:val="decimal"/>
      <w:lvlText w:val=""/>
      <w:lvlJc w:val="left"/>
    </w:lvl>
  </w:abstractNum>
  <w:abstractNum w:abstractNumId="34">
    <w:nsid w:val="135B8110"/>
    <w:multiLevelType w:val="hybridMultilevel"/>
    <w:tmpl w:val="A2B81F52"/>
    <w:lvl w:ilvl="0" w:tplc="EB326878">
      <w:start w:val="123"/>
      <w:numFmt w:val="decimal"/>
      <w:lvlText w:val="%1."/>
      <w:lvlJc w:val="left"/>
    </w:lvl>
    <w:lvl w:ilvl="1" w:tplc="52C83E1E">
      <w:numFmt w:val="decimal"/>
      <w:lvlText w:val=""/>
      <w:lvlJc w:val="left"/>
    </w:lvl>
    <w:lvl w:ilvl="2" w:tplc="89DC1F52">
      <w:numFmt w:val="decimal"/>
      <w:lvlText w:val=""/>
      <w:lvlJc w:val="left"/>
    </w:lvl>
    <w:lvl w:ilvl="3" w:tplc="F640C018">
      <w:numFmt w:val="decimal"/>
      <w:lvlText w:val=""/>
      <w:lvlJc w:val="left"/>
    </w:lvl>
    <w:lvl w:ilvl="4" w:tplc="078A8616">
      <w:numFmt w:val="decimal"/>
      <w:lvlText w:val=""/>
      <w:lvlJc w:val="left"/>
    </w:lvl>
    <w:lvl w:ilvl="5" w:tplc="A4A03D70">
      <w:numFmt w:val="decimal"/>
      <w:lvlText w:val=""/>
      <w:lvlJc w:val="left"/>
    </w:lvl>
    <w:lvl w:ilvl="6" w:tplc="8314FBB0">
      <w:numFmt w:val="decimal"/>
      <w:lvlText w:val=""/>
      <w:lvlJc w:val="left"/>
    </w:lvl>
    <w:lvl w:ilvl="7" w:tplc="283CEDF8">
      <w:numFmt w:val="decimal"/>
      <w:lvlText w:val=""/>
      <w:lvlJc w:val="left"/>
    </w:lvl>
    <w:lvl w:ilvl="8" w:tplc="DAF0E64E">
      <w:numFmt w:val="decimal"/>
      <w:lvlText w:val=""/>
      <w:lvlJc w:val="left"/>
    </w:lvl>
  </w:abstractNum>
  <w:abstractNum w:abstractNumId="35">
    <w:nsid w:val="13916F2D"/>
    <w:multiLevelType w:val="hybridMultilevel"/>
    <w:tmpl w:val="FEAC9118"/>
    <w:lvl w:ilvl="0" w:tplc="C6B835A0">
      <w:start w:val="96"/>
      <w:numFmt w:val="decimal"/>
      <w:lvlText w:val="%1"/>
      <w:lvlJc w:val="left"/>
    </w:lvl>
    <w:lvl w:ilvl="1" w:tplc="8F9AA00A">
      <w:numFmt w:val="decimal"/>
      <w:lvlText w:val=""/>
      <w:lvlJc w:val="left"/>
    </w:lvl>
    <w:lvl w:ilvl="2" w:tplc="33081A62">
      <w:numFmt w:val="decimal"/>
      <w:lvlText w:val=""/>
      <w:lvlJc w:val="left"/>
    </w:lvl>
    <w:lvl w:ilvl="3" w:tplc="AA0E5160">
      <w:numFmt w:val="decimal"/>
      <w:lvlText w:val=""/>
      <w:lvlJc w:val="left"/>
    </w:lvl>
    <w:lvl w:ilvl="4" w:tplc="28ACB8BC">
      <w:numFmt w:val="decimal"/>
      <w:lvlText w:val=""/>
      <w:lvlJc w:val="left"/>
    </w:lvl>
    <w:lvl w:ilvl="5" w:tplc="8A86C646">
      <w:numFmt w:val="decimal"/>
      <w:lvlText w:val=""/>
      <w:lvlJc w:val="left"/>
    </w:lvl>
    <w:lvl w:ilvl="6" w:tplc="04A0B60C">
      <w:numFmt w:val="decimal"/>
      <w:lvlText w:val=""/>
      <w:lvlJc w:val="left"/>
    </w:lvl>
    <w:lvl w:ilvl="7" w:tplc="685E575E">
      <w:numFmt w:val="decimal"/>
      <w:lvlText w:val=""/>
      <w:lvlJc w:val="left"/>
    </w:lvl>
    <w:lvl w:ilvl="8" w:tplc="3E164BE2">
      <w:numFmt w:val="decimal"/>
      <w:lvlText w:val=""/>
      <w:lvlJc w:val="left"/>
    </w:lvl>
  </w:abstractNum>
  <w:abstractNum w:abstractNumId="36">
    <w:nsid w:val="13CDFCFC"/>
    <w:multiLevelType w:val="hybridMultilevel"/>
    <w:tmpl w:val="8E76B35C"/>
    <w:lvl w:ilvl="0" w:tplc="4E242C10">
      <w:start w:val="1"/>
      <w:numFmt w:val="lowerRoman"/>
      <w:lvlText w:val="(%1)"/>
      <w:lvlJc w:val="left"/>
    </w:lvl>
    <w:lvl w:ilvl="1" w:tplc="CEB21CC8">
      <w:numFmt w:val="decimal"/>
      <w:lvlText w:val=""/>
      <w:lvlJc w:val="left"/>
    </w:lvl>
    <w:lvl w:ilvl="2" w:tplc="ABFA1FD4">
      <w:numFmt w:val="decimal"/>
      <w:lvlText w:val=""/>
      <w:lvlJc w:val="left"/>
    </w:lvl>
    <w:lvl w:ilvl="3" w:tplc="5D087D02">
      <w:numFmt w:val="decimal"/>
      <w:lvlText w:val=""/>
      <w:lvlJc w:val="left"/>
    </w:lvl>
    <w:lvl w:ilvl="4" w:tplc="3B6602B4">
      <w:numFmt w:val="decimal"/>
      <w:lvlText w:val=""/>
      <w:lvlJc w:val="left"/>
    </w:lvl>
    <w:lvl w:ilvl="5" w:tplc="10E09FDA">
      <w:numFmt w:val="decimal"/>
      <w:lvlText w:val=""/>
      <w:lvlJc w:val="left"/>
    </w:lvl>
    <w:lvl w:ilvl="6" w:tplc="F5623888">
      <w:numFmt w:val="decimal"/>
      <w:lvlText w:val=""/>
      <w:lvlJc w:val="left"/>
    </w:lvl>
    <w:lvl w:ilvl="7" w:tplc="4434DBEE">
      <w:numFmt w:val="decimal"/>
      <w:lvlText w:val=""/>
      <w:lvlJc w:val="left"/>
    </w:lvl>
    <w:lvl w:ilvl="8" w:tplc="CD46B43E">
      <w:numFmt w:val="decimal"/>
      <w:lvlText w:val=""/>
      <w:lvlJc w:val="left"/>
    </w:lvl>
  </w:abstractNum>
  <w:abstractNum w:abstractNumId="37">
    <w:nsid w:val="141D2302"/>
    <w:multiLevelType w:val="hybridMultilevel"/>
    <w:tmpl w:val="6C9E5DAA"/>
    <w:lvl w:ilvl="0" w:tplc="B114C3D4">
      <w:start w:val="1"/>
      <w:numFmt w:val="lowerRoman"/>
      <w:lvlText w:val="(%1)"/>
      <w:lvlJc w:val="left"/>
    </w:lvl>
    <w:lvl w:ilvl="1" w:tplc="5898199A">
      <w:numFmt w:val="decimal"/>
      <w:lvlText w:val=""/>
      <w:lvlJc w:val="left"/>
    </w:lvl>
    <w:lvl w:ilvl="2" w:tplc="A1584A92">
      <w:numFmt w:val="decimal"/>
      <w:lvlText w:val=""/>
      <w:lvlJc w:val="left"/>
    </w:lvl>
    <w:lvl w:ilvl="3" w:tplc="3B5EEC1E">
      <w:numFmt w:val="decimal"/>
      <w:lvlText w:val=""/>
      <w:lvlJc w:val="left"/>
    </w:lvl>
    <w:lvl w:ilvl="4" w:tplc="DA92B390">
      <w:numFmt w:val="decimal"/>
      <w:lvlText w:val=""/>
      <w:lvlJc w:val="left"/>
    </w:lvl>
    <w:lvl w:ilvl="5" w:tplc="08948E24">
      <w:numFmt w:val="decimal"/>
      <w:lvlText w:val=""/>
      <w:lvlJc w:val="left"/>
    </w:lvl>
    <w:lvl w:ilvl="6" w:tplc="9A342D10">
      <w:numFmt w:val="decimal"/>
      <w:lvlText w:val=""/>
      <w:lvlJc w:val="left"/>
    </w:lvl>
    <w:lvl w:ilvl="7" w:tplc="41BE6D98">
      <w:numFmt w:val="decimal"/>
      <w:lvlText w:val=""/>
      <w:lvlJc w:val="left"/>
    </w:lvl>
    <w:lvl w:ilvl="8" w:tplc="03681272">
      <w:numFmt w:val="decimal"/>
      <w:lvlText w:val=""/>
      <w:lvlJc w:val="left"/>
    </w:lvl>
  </w:abstractNum>
  <w:abstractNum w:abstractNumId="38">
    <w:nsid w:val="14217E23"/>
    <w:multiLevelType w:val="hybridMultilevel"/>
    <w:tmpl w:val="8F5EB404"/>
    <w:lvl w:ilvl="0" w:tplc="8C40EDBE">
      <w:start w:val="33"/>
      <w:numFmt w:val="decimal"/>
      <w:lvlText w:val="%1"/>
      <w:lvlJc w:val="left"/>
    </w:lvl>
    <w:lvl w:ilvl="1" w:tplc="393E588C">
      <w:numFmt w:val="decimal"/>
      <w:lvlText w:val=""/>
      <w:lvlJc w:val="left"/>
    </w:lvl>
    <w:lvl w:ilvl="2" w:tplc="508C8F74">
      <w:numFmt w:val="decimal"/>
      <w:lvlText w:val=""/>
      <w:lvlJc w:val="left"/>
    </w:lvl>
    <w:lvl w:ilvl="3" w:tplc="F318852E">
      <w:numFmt w:val="decimal"/>
      <w:lvlText w:val=""/>
      <w:lvlJc w:val="left"/>
    </w:lvl>
    <w:lvl w:ilvl="4" w:tplc="D19CCF66">
      <w:numFmt w:val="decimal"/>
      <w:lvlText w:val=""/>
      <w:lvlJc w:val="left"/>
    </w:lvl>
    <w:lvl w:ilvl="5" w:tplc="340074CC">
      <w:numFmt w:val="decimal"/>
      <w:lvlText w:val=""/>
      <w:lvlJc w:val="left"/>
    </w:lvl>
    <w:lvl w:ilvl="6" w:tplc="28140ECC">
      <w:numFmt w:val="decimal"/>
      <w:lvlText w:val=""/>
      <w:lvlJc w:val="left"/>
    </w:lvl>
    <w:lvl w:ilvl="7" w:tplc="02F49C84">
      <w:numFmt w:val="decimal"/>
      <w:lvlText w:val=""/>
      <w:lvlJc w:val="left"/>
    </w:lvl>
    <w:lvl w:ilvl="8" w:tplc="1414AE40">
      <w:numFmt w:val="decimal"/>
      <w:lvlText w:val=""/>
      <w:lvlJc w:val="left"/>
    </w:lvl>
  </w:abstractNum>
  <w:abstractNum w:abstractNumId="39">
    <w:nsid w:val="14D53685"/>
    <w:multiLevelType w:val="hybridMultilevel"/>
    <w:tmpl w:val="4ECC6F7E"/>
    <w:lvl w:ilvl="0" w:tplc="94E6C138">
      <w:start w:val="2"/>
      <w:numFmt w:val="lowerLetter"/>
      <w:lvlText w:val="(%1)"/>
      <w:lvlJc w:val="left"/>
    </w:lvl>
    <w:lvl w:ilvl="1" w:tplc="263C4B7C">
      <w:numFmt w:val="decimal"/>
      <w:lvlText w:val=""/>
      <w:lvlJc w:val="left"/>
    </w:lvl>
    <w:lvl w:ilvl="2" w:tplc="5FE8AFEA">
      <w:numFmt w:val="decimal"/>
      <w:lvlText w:val=""/>
      <w:lvlJc w:val="left"/>
    </w:lvl>
    <w:lvl w:ilvl="3" w:tplc="4B4C3512">
      <w:numFmt w:val="decimal"/>
      <w:lvlText w:val=""/>
      <w:lvlJc w:val="left"/>
    </w:lvl>
    <w:lvl w:ilvl="4" w:tplc="41CEFCEE">
      <w:numFmt w:val="decimal"/>
      <w:lvlText w:val=""/>
      <w:lvlJc w:val="left"/>
    </w:lvl>
    <w:lvl w:ilvl="5" w:tplc="C67E5D00">
      <w:numFmt w:val="decimal"/>
      <w:lvlText w:val=""/>
      <w:lvlJc w:val="left"/>
    </w:lvl>
    <w:lvl w:ilvl="6" w:tplc="5CC6AA88">
      <w:numFmt w:val="decimal"/>
      <w:lvlText w:val=""/>
      <w:lvlJc w:val="left"/>
    </w:lvl>
    <w:lvl w:ilvl="7" w:tplc="CA84AF88">
      <w:numFmt w:val="decimal"/>
      <w:lvlText w:val=""/>
      <w:lvlJc w:val="left"/>
    </w:lvl>
    <w:lvl w:ilvl="8" w:tplc="AB349FE6">
      <w:numFmt w:val="decimal"/>
      <w:lvlText w:val=""/>
      <w:lvlJc w:val="left"/>
    </w:lvl>
  </w:abstractNum>
  <w:abstractNum w:abstractNumId="40">
    <w:nsid w:val="155EC4C2"/>
    <w:multiLevelType w:val="hybridMultilevel"/>
    <w:tmpl w:val="9CDC5538"/>
    <w:lvl w:ilvl="0" w:tplc="C0425E00">
      <w:start w:val="128"/>
      <w:numFmt w:val="decimal"/>
      <w:lvlText w:val="%1"/>
      <w:lvlJc w:val="left"/>
    </w:lvl>
    <w:lvl w:ilvl="1" w:tplc="AED48EB4">
      <w:numFmt w:val="decimal"/>
      <w:lvlText w:val=""/>
      <w:lvlJc w:val="left"/>
    </w:lvl>
    <w:lvl w:ilvl="2" w:tplc="FAAAD5C4">
      <w:numFmt w:val="decimal"/>
      <w:lvlText w:val=""/>
      <w:lvlJc w:val="left"/>
    </w:lvl>
    <w:lvl w:ilvl="3" w:tplc="4AC84280">
      <w:numFmt w:val="decimal"/>
      <w:lvlText w:val=""/>
      <w:lvlJc w:val="left"/>
    </w:lvl>
    <w:lvl w:ilvl="4" w:tplc="7622864E">
      <w:numFmt w:val="decimal"/>
      <w:lvlText w:val=""/>
      <w:lvlJc w:val="left"/>
    </w:lvl>
    <w:lvl w:ilvl="5" w:tplc="E294EBC8">
      <w:numFmt w:val="decimal"/>
      <w:lvlText w:val=""/>
      <w:lvlJc w:val="left"/>
    </w:lvl>
    <w:lvl w:ilvl="6" w:tplc="09463666">
      <w:numFmt w:val="decimal"/>
      <w:lvlText w:val=""/>
      <w:lvlJc w:val="left"/>
    </w:lvl>
    <w:lvl w:ilvl="7" w:tplc="55925330">
      <w:numFmt w:val="decimal"/>
      <w:lvlText w:val=""/>
      <w:lvlJc w:val="left"/>
    </w:lvl>
    <w:lvl w:ilvl="8" w:tplc="CA2EDE5E">
      <w:numFmt w:val="decimal"/>
      <w:lvlText w:val=""/>
      <w:lvlJc w:val="left"/>
    </w:lvl>
  </w:abstractNum>
  <w:abstractNum w:abstractNumId="41">
    <w:nsid w:val="15B71329"/>
    <w:multiLevelType w:val="hybridMultilevel"/>
    <w:tmpl w:val="7E0E3F68"/>
    <w:lvl w:ilvl="0" w:tplc="CCE29C50">
      <w:start w:val="3"/>
      <w:numFmt w:val="upperLetter"/>
      <w:lvlText w:val="%1"/>
      <w:lvlJc w:val="left"/>
    </w:lvl>
    <w:lvl w:ilvl="1" w:tplc="1776681A">
      <w:numFmt w:val="decimal"/>
      <w:lvlText w:val=""/>
      <w:lvlJc w:val="left"/>
    </w:lvl>
    <w:lvl w:ilvl="2" w:tplc="48404E4E">
      <w:numFmt w:val="decimal"/>
      <w:lvlText w:val=""/>
      <w:lvlJc w:val="left"/>
    </w:lvl>
    <w:lvl w:ilvl="3" w:tplc="5BAC4366">
      <w:numFmt w:val="decimal"/>
      <w:lvlText w:val=""/>
      <w:lvlJc w:val="left"/>
    </w:lvl>
    <w:lvl w:ilvl="4" w:tplc="F8E86482">
      <w:numFmt w:val="decimal"/>
      <w:lvlText w:val=""/>
      <w:lvlJc w:val="left"/>
    </w:lvl>
    <w:lvl w:ilvl="5" w:tplc="4B6267C8">
      <w:numFmt w:val="decimal"/>
      <w:lvlText w:val=""/>
      <w:lvlJc w:val="left"/>
    </w:lvl>
    <w:lvl w:ilvl="6" w:tplc="EE70BCAC">
      <w:numFmt w:val="decimal"/>
      <w:lvlText w:val=""/>
      <w:lvlJc w:val="left"/>
    </w:lvl>
    <w:lvl w:ilvl="7" w:tplc="C9A8C44C">
      <w:numFmt w:val="decimal"/>
      <w:lvlText w:val=""/>
      <w:lvlJc w:val="left"/>
    </w:lvl>
    <w:lvl w:ilvl="8" w:tplc="10864E08">
      <w:numFmt w:val="decimal"/>
      <w:lvlText w:val=""/>
      <w:lvlJc w:val="left"/>
    </w:lvl>
  </w:abstractNum>
  <w:abstractNum w:abstractNumId="42">
    <w:nsid w:val="15BCABA8"/>
    <w:multiLevelType w:val="hybridMultilevel"/>
    <w:tmpl w:val="758633B6"/>
    <w:lvl w:ilvl="0" w:tplc="1C986C8C">
      <w:start w:val="1"/>
      <w:numFmt w:val="lowerRoman"/>
      <w:lvlText w:val="%1"/>
      <w:lvlJc w:val="left"/>
    </w:lvl>
    <w:lvl w:ilvl="1" w:tplc="8EEC82C2">
      <w:start w:val="2"/>
      <w:numFmt w:val="lowerLetter"/>
      <w:lvlText w:val="(%2)"/>
      <w:lvlJc w:val="left"/>
    </w:lvl>
    <w:lvl w:ilvl="2" w:tplc="C2B2B45A">
      <w:numFmt w:val="decimal"/>
      <w:lvlText w:val=""/>
      <w:lvlJc w:val="left"/>
    </w:lvl>
    <w:lvl w:ilvl="3" w:tplc="7886450C">
      <w:numFmt w:val="decimal"/>
      <w:lvlText w:val=""/>
      <w:lvlJc w:val="left"/>
    </w:lvl>
    <w:lvl w:ilvl="4" w:tplc="3DCC31C2">
      <w:numFmt w:val="decimal"/>
      <w:lvlText w:val=""/>
      <w:lvlJc w:val="left"/>
    </w:lvl>
    <w:lvl w:ilvl="5" w:tplc="31C0E04E">
      <w:numFmt w:val="decimal"/>
      <w:lvlText w:val=""/>
      <w:lvlJc w:val="left"/>
    </w:lvl>
    <w:lvl w:ilvl="6" w:tplc="A7F2837A">
      <w:numFmt w:val="decimal"/>
      <w:lvlText w:val=""/>
      <w:lvlJc w:val="left"/>
    </w:lvl>
    <w:lvl w:ilvl="7" w:tplc="72A8F3F4">
      <w:numFmt w:val="decimal"/>
      <w:lvlText w:val=""/>
      <w:lvlJc w:val="left"/>
    </w:lvl>
    <w:lvl w:ilvl="8" w:tplc="7444B7BE">
      <w:numFmt w:val="decimal"/>
      <w:lvlText w:val=""/>
      <w:lvlJc w:val="left"/>
    </w:lvl>
  </w:abstractNum>
  <w:abstractNum w:abstractNumId="43">
    <w:nsid w:val="16CF80F1"/>
    <w:multiLevelType w:val="hybridMultilevel"/>
    <w:tmpl w:val="57B0921A"/>
    <w:lvl w:ilvl="0" w:tplc="7DD6193E">
      <w:start w:val="1"/>
      <w:numFmt w:val="lowerRoman"/>
      <w:lvlText w:val="(%1)"/>
      <w:lvlJc w:val="left"/>
    </w:lvl>
    <w:lvl w:ilvl="1" w:tplc="DBE813F6">
      <w:numFmt w:val="decimal"/>
      <w:lvlText w:val=""/>
      <w:lvlJc w:val="left"/>
    </w:lvl>
    <w:lvl w:ilvl="2" w:tplc="12C2EE54">
      <w:numFmt w:val="decimal"/>
      <w:lvlText w:val=""/>
      <w:lvlJc w:val="left"/>
    </w:lvl>
    <w:lvl w:ilvl="3" w:tplc="ABA4667C">
      <w:numFmt w:val="decimal"/>
      <w:lvlText w:val=""/>
      <w:lvlJc w:val="left"/>
    </w:lvl>
    <w:lvl w:ilvl="4" w:tplc="FDD0D776">
      <w:numFmt w:val="decimal"/>
      <w:lvlText w:val=""/>
      <w:lvlJc w:val="left"/>
    </w:lvl>
    <w:lvl w:ilvl="5" w:tplc="84426DF0">
      <w:numFmt w:val="decimal"/>
      <w:lvlText w:val=""/>
      <w:lvlJc w:val="left"/>
    </w:lvl>
    <w:lvl w:ilvl="6" w:tplc="20A858DA">
      <w:numFmt w:val="decimal"/>
      <w:lvlText w:val=""/>
      <w:lvlJc w:val="left"/>
    </w:lvl>
    <w:lvl w:ilvl="7" w:tplc="3704218C">
      <w:numFmt w:val="decimal"/>
      <w:lvlText w:val=""/>
      <w:lvlJc w:val="left"/>
    </w:lvl>
    <w:lvl w:ilvl="8" w:tplc="53A2E1E6">
      <w:numFmt w:val="decimal"/>
      <w:lvlText w:val=""/>
      <w:lvlJc w:val="left"/>
    </w:lvl>
  </w:abstractNum>
  <w:abstractNum w:abstractNumId="44">
    <w:nsid w:val="17180B0B"/>
    <w:multiLevelType w:val="hybridMultilevel"/>
    <w:tmpl w:val="43521DB0"/>
    <w:lvl w:ilvl="0" w:tplc="6ECE5F3C">
      <w:start w:val="15"/>
      <w:numFmt w:val="decimal"/>
      <w:lvlText w:val="%1"/>
      <w:lvlJc w:val="left"/>
    </w:lvl>
    <w:lvl w:ilvl="1" w:tplc="1160CCBA">
      <w:numFmt w:val="decimal"/>
      <w:lvlText w:val=""/>
      <w:lvlJc w:val="left"/>
    </w:lvl>
    <w:lvl w:ilvl="2" w:tplc="980691AE">
      <w:numFmt w:val="decimal"/>
      <w:lvlText w:val=""/>
      <w:lvlJc w:val="left"/>
    </w:lvl>
    <w:lvl w:ilvl="3" w:tplc="5D423F1E">
      <w:numFmt w:val="decimal"/>
      <w:lvlText w:val=""/>
      <w:lvlJc w:val="left"/>
    </w:lvl>
    <w:lvl w:ilvl="4" w:tplc="F620E964">
      <w:numFmt w:val="decimal"/>
      <w:lvlText w:val=""/>
      <w:lvlJc w:val="left"/>
    </w:lvl>
    <w:lvl w:ilvl="5" w:tplc="52201F50">
      <w:numFmt w:val="decimal"/>
      <w:lvlText w:val=""/>
      <w:lvlJc w:val="left"/>
    </w:lvl>
    <w:lvl w:ilvl="6" w:tplc="9AB48A5A">
      <w:numFmt w:val="decimal"/>
      <w:lvlText w:val=""/>
      <w:lvlJc w:val="left"/>
    </w:lvl>
    <w:lvl w:ilvl="7" w:tplc="401CD956">
      <w:numFmt w:val="decimal"/>
      <w:lvlText w:val=""/>
      <w:lvlJc w:val="left"/>
    </w:lvl>
    <w:lvl w:ilvl="8" w:tplc="6A0A8A8E">
      <w:numFmt w:val="decimal"/>
      <w:lvlText w:val=""/>
      <w:lvlJc w:val="left"/>
    </w:lvl>
  </w:abstractNum>
  <w:abstractNum w:abstractNumId="45">
    <w:nsid w:val="17304A67"/>
    <w:multiLevelType w:val="hybridMultilevel"/>
    <w:tmpl w:val="95F0A6BA"/>
    <w:lvl w:ilvl="0" w:tplc="DC6EFE48">
      <w:start w:val="81"/>
      <w:numFmt w:val="decimal"/>
      <w:lvlText w:val="%1"/>
      <w:lvlJc w:val="left"/>
    </w:lvl>
    <w:lvl w:ilvl="1" w:tplc="B8760E52">
      <w:numFmt w:val="decimal"/>
      <w:lvlText w:val=""/>
      <w:lvlJc w:val="left"/>
    </w:lvl>
    <w:lvl w:ilvl="2" w:tplc="CA526004">
      <w:numFmt w:val="decimal"/>
      <w:lvlText w:val=""/>
      <w:lvlJc w:val="left"/>
    </w:lvl>
    <w:lvl w:ilvl="3" w:tplc="0F244744">
      <w:numFmt w:val="decimal"/>
      <w:lvlText w:val=""/>
      <w:lvlJc w:val="left"/>
    </w:lvl>
    <w:lvl w:ilvl="4" w:tplc="8A1852EE">
      <w:numFmt w:val="decimal"/>
      <w:lvlText w:val=""/>
      <w:lvlJc w:val="left"/>
    </w:lvl>
    <w:lvl w:ilvl="5" w:tplc="FBB4AA4E">
      <w:numFmt w:val="decimal"/>
      <w:lvlText w:val=""/>
      <w:lvlJc w:val="left"/>
    </w:lvl>
    <w:lvl w:ilvl="6" w:tplc="22CC5FBC">
      <w:numFmt w:val="decimal"/>
      <w:lvlText w:val=""/>
      <w:lvlJc w:val="left"/>
    </w:lvl>
    <w:lvl w:ilvl="7" w:tplc="40B4939A">
      <w:numFmt w:val="decimal"/>
      <w:lvlText w:val=""/>
      <w:lvlJc w:val="left"/>
    </w:lvl>
    <w:lvl w:ilvl="8" w:tplc="1818B654">
      <w:numFmt w:val="decimal"/>
      <w:lvlText w:val=""/>
      <w:lvlJc w:val="left"/>
    </w:lvl>
  </w:abstractNum>
  <w:abstractNum w:abstractNumId="46">
    <w:nsid w:val="17D78639"/>
    <w:multiLevelType w:val="hybridMultilevel"/>
    <w:tmpl w:val="BE8C9554"/>
    <w:lvl w:ilvl="0" w:tplc="582CF95C">
      <w:start w:val="86"/>
      <w:numFmt w:val="decimal"/>
      <w:lvlText w:val="%1"/>
      <w:lvlJc w:val="left"/>
    </w:lvl>
    <w:lvl w:ilvl="1" w:tplc="C0065F3E">
      <w:numFmt w:val="decimal"/>
      <w:lvlText w:val=""/>
      <w:lvlJc w:val="left"/>
    </w:lvl>
    <w:lvl w:ilvl="2" w:tplc="3EFA5300">
      <w:numFmt w:val="decimal"/>
      <w:lvlText w:val=""/>
      <w:lvlJc w:val="left"/>
    </w:lvl>
    <w:lvl w:ilvl="3" w:tplc="B3C40D92">
      <w:numFmt w:val="decimal"/>
      <w:lvlText w:val=""/>
      <w:lvlJc w:val="left"/>
    </w:lvl>
    <w:lvl w:ilvl="4" w:tplc="1AD84F9E">
      <w:numFmt w:val="decimal"/>
      <w:lvlText w:val=""/>
      <w:lvlJc w:val="left"/>
    </w:lvl>
    <w:lvl w:ilvl="5" w:tplc="ECFAF7B4">
      <w:numFmt w:val="decimal"/>
      <w:lvlText w:val=""/>
      <w:lvlJc w:val="left"/>
    </w:lvl>
    <w:lvl w:ilvl="6" w:tplc="49222F08">
      <w:numFmt w:val="decimal"/>
      <w:lvlText w:val=""/>
      <w:lvlJc w:val="left"/>
    </w:lvl>
    <w:lvl w:ilvl="7" w:tplc="96885A7A">
      <w:numFmt w:val="decimal"/>
      <w:lvlText w:val=""/>
      <w:lvlJc w:val="left"/>
    </w:lvl>
    <w:lvl w:ilvl="8" w:tplc="77F09B7C">
      <w:numFmt w:val="decimal"/>
      <w:lvlText w:val=""/>
      <w:lvlJc w:val="left"/>
    </w:lvl>
  </w:abstractNum>
  <w:abstractNum w:abstractNumId="47">
    <w:nsid w:val="1803D089"/>
    <w:multiLevelType w:val="hybridMultilevel"/>
    <w:tmpl w:val="D748655C"/>
    <w:lvl w:ilvl="0" w:tplc="F2BE2D62">
      <w:start w:val="102"/>
      <w:numFmt w:val="decimal"/>
      <w:lvlText w:val="%1"/>
      <w:lvlJc w:val="left"/>
    </w:lvl>
    <w:lvl w:ilvl="1" w:tplc="7794D814">
      <w:numFmt w:val="decimal"/>
      <w:lvlText w:val=""/>
      <w:lvlJc w:val="left"/>
    </w:lvl>
    <w:lvl w:ilvl="2" w:tplc="26920F26">
      <w:numFmt w:val="decimal"/>
      <w:lvlText w:val=""/>
      <w:lvlJc w:val="left"/>
    </w:lvl>
    <w:lvl w:ilvl="3" w:tplc="9A541F3A">
      <w:numFmt w:val="decimal"/>
      <w:lvlText w:val=""/>
      <w:lvlJc w:val="left"/>
    </w:lvl>
    <w:lvl w:ilvl="4" w:tplc="38547BC8">
      <w:numFmt w:val="decimal"/>
      <w:lvlText w:val=""/>
      <w:lvlJc w:val="left"/>
    </w:lvl>
    <w:lvl w:ilvl="5" w:tplc="3F74B3A6">
      <w:numFmt w:val="decimal"/>
      <w:lvlText w:val=""/>
      <w:lvlJc w:val="left"/>
    </w:lvl>
    <w:lvl w:ilvl="6" w:tplc="9BCA1D9C">
      <w:numFmt w:val="decimal"/>
      <w:lvlText w:val=""/>
      <w:lvlJc w:val="left"/>
    </w:lvl>
    <w:lvl w:ilvl="7" w:tplc="6802A2DE">
      <w:numFmt w:val="decimal"/>
      <w:lvlText w:val=""/>
      <w:lvlJc w:val="left"/>
    </w:lvl>
    <w:lvl w:ilvl="8" w:tplc="C456B5C8">
      <w:numFmt w:val="decimal"/>
      <w:lvlText w:val=""/>
      <w:lvlJc w:val="left"/>
    </w:lvl>
  </w:abstractNum>
  <w:abstractNum w:abstractNumId="48">
    <w:nsid w:val="1876589D"/>
    <w:multiLevelType w:val="hybridMultilevel"/>
    <w:tmpl w:val="55422B3A"/>
    <w:lvl w:ilvl="0" w:tplc="D528145C">
      <w:start w:val="90"/>
      <w:numFmt w:val="decimal"/>
      <w:lvlText w:val="%1"/>
      <w:lvlJc w:val="left"/>
    </w:lvl>
    <w:lvl w:ilvl="1" w:tplc="52D2B3BE">
      <w:numFmt w:val="decimal"/>
      <w:lvlText w:val=""/>
      <w:lvlJc w:val="left"/>
    </w:lvl>
    <w:lvl w:ilvl="2" w:tplc="F1DE7B64">
      <w:numFmt w:val="decimal"/>
      <w:lvlText w:val=""/>
      <w:lvlJc w:val="left"/>
    </w:lvl>
    <w:lvl w:ilvl="3" w:tplc="33EA16F6">
      <w:numFmt w:val="decimal"/>
      <w:lvlText w:val=""/>
      <w:lvlJc w:val="left"/>
    </w:lvl>
    <w:lvl w:ilvl="4" w:tplc="31563BDA">
      <w:numFmt w:val="decimal"/>
      <w:lvlText w:val=""/>
      <w:lvlJc w:val="left"/>
    </w:lvl>
    <w:lvl w:ilvl="5" w:tplc="7EA8968A">
      <w:numFmt w:val="decimal"/>
      <w:lvlText w:val=""/>
      <w:lvlJc w:val="left"/>
    </w:lvl>
    <w:lvl w:ilvl="6" w:tplc="B644F890">
      <w:numFmt w:val="decimal"/>
      <w:lvlText w:val=""/>
      <w:lvlJc w:val="left"/>
    </w:lvl>
    <w:lvl w:ilvl="7" w:tplc="78408F20">
      <w:numFmt w:val="decimal"/>
      <w:lvlText w:val=""/>
      <w:lvlJc w:val="left"/>
    </w:lvl>
    <w:lvl w:ilvl="8" w:tplc="592AF960">
      <w:numFmt w:val="decimal"/>
      <w:lvlText w:val=""/>
      <w:lvlJc w:val="left"/>
    </w:lvl>
  </w:abstractNum>
  <w:abstractNum w:abstractNumId="49">
    <w:nsid w:val="1958BD17"/>
    <w:multiLevelType w:val="hybridMultilevel"/>
    <w:tmpl w:val="17543B98"/>
    <w:lvl w:ilvl="0" w:tplc="BB2C076C">
      <w:start w:val="2"/>
      <w:numFmt w:val="lowerRoman"/>
      <w:lvlText w:val="(%1)"/>
      <w:lvlJc w:val="left"/>
    </w:lvl>
    <w:lvl w:ilvl="1" w:tplc="1DF83536">
      <w:numFmt w:val="decimal"/>
      <w:lvlText w:val=""/>
      <w:lvlJc w:val="left"/>
    </w:lvl>
    <w:lvl w:ilvl="2" w:tplc="A1107A02">
      <w:numFmt w:val="decimal"/>
      <w:lvlText w:val=""/>
      <w:lvlJc w:val="left"/>
    </w:lvl>
    <w:lvl w:ilvl="3" w:tplc="4180615E">
      <w:numFmt w:val="decimal"/>
      <w:lvlText w:val=""/>
      <w:lvlJc w:val="left"/>
    </w:lvl>
    <w:lvl w:ilvl="4" w:tplc="E8443320">
      <w:numFmt w:val="decimal"/>
      <w:lvlText w:val=""/>
      <w:lvlJc w:val="left"/>
    </w:lvl>
    <w:lvl w:ilvl="5" w:tplc="988A81DC">
      <w:numFmt w:val="decimal"/>
      <w:lvlText w:val=""/>
      <w:lvlJc w:val="left"/>
    </w:lvl>
    <w:lvl w:ilvl="6" w:tplc="3DD22BA0">
      <w:numFmt w:val="decimal"/>
      <w:lvlText w:val=""/>
      <w:lvlJc w:val="left"/>
    </w:lvl>
    <w:lvl w:ilvl="7" w:tplc="0C521036">
      <w:numFmt w:val="decimal"/>
      <w:lvlText w:val=""/>
      <w:lvlJc w:val="left"/>
    </w:lvl>
    <w:lvl w:ilvl="8" w:tplc="3C9806E6">
      <w:numFmt w:val="decimal"/>
      <w:lvlText w:val=""/>
      <w:lvlJc w:val="left"/>
    </w:lvl>
  </w:abstractNum>
  <w:abstractNum w:abstractNumId="50">
    <w:nsid w:val="19A52566"/>
    <w:multiLevelType w:val="hybridMultilevel"/>
    <w:tmpl w:val="2F56612E"/>
    <w:lvl w:ilvl="0" w:tplc="B21E9C60">
      <w:start w:val="7"/>
      <w:numFmt w:val="lowerRoman"/>
      <w:lvlText w:val="(%1)"/>
      <w:lvlJc w:val="left"/>
    </w:lvl>
    <w:lvl w:ilvl="1" w:tplc="7ADA7504">
      <w:numFmt w:val="decimal"/>
      <w:lvlText w:val=""/>
      <w:lvlJc w:val="left"/>
    </w:lvl>
    <w:lvl w:ilvl="2" w:tplc="8402C422">
      <w:numFmt w:val="decimal"/>
      <w:lvlText w:val=""/>
      <w:lvlJc w:val="left"/>
    </w:lvl>
    <w:lvl w:ilvl="3" w:tplc="DFF0895E">
      <w:numFmt w:val="decimal"/>
      <w:lvlText w:val=""/>
      <w:lvlJc w:val="left"/>
    </w:lvl>
    <w:lvl w:ilvl="4" w:tplc="5262D41C">
      <w:numFmt w:val="decimal"/>
      <w:lvlText w:val=""/>
      <w:lvlJc w:val="left"/>
    </w:lvl>
    <w:lvl w:ilvl="5" w:tplc="C6180F9A">
      <w:numFmt w:val="decimal"/>
      <w:lvlText w:val=""/>
      <w:lvlJc w:val="left"/>
    </w:lvl>
    <w:lvl w:ilvl="6" w:tplc="F53C878E">
      <w:numFmt w:val="decimal"/>
      <w:lvlText w:val=""/>
      <w:lvlJc w:val="left"/>
    </w:lvl>
    <w:lvl w:ilvl="7" w:tplc="CD5A850A">
      <w:numFmt w:val="decimal"/>
      <w:lvlText w:val=""/>
      <w:lvlJc w:val="left"/>
    </w:lvl>
    <w:lvl w:ilvl="8" w:tplc="4698A560">
      <w:numFmt w:val="decimal"/>
      <w:lvlText w:val=""/>
      <w:lvlJc w:val="left"/>
    </w:lvl>
  </w:abstractNum>
  <w:abstractNum w:abstractNumId="51">
    <w:nsid w:val="1A0DDE32"/>
    <w:multiLevelType w:val="hybridMultilevel"/>
    <w:tmpl w:val="5FB4190C"/>
    <w:lvl w:ilvl="0" w:tplc="2356E9AA">
      <w:start w:val="6"/>
      <w:numFmt w:val="upperLetter"/>
      <w:lvlText w:val="%1"/>
      <w:lvlJc w:val="left"/>
    </w:lvl>
    <w:lvl w:ilvl="1" w:tplc="DD6E6B6E">
      <w:numFmt w:val="decimal"/>
      <w:lvlText w:val=""/>
      <w:lvlJc w:val="left"/>
    </w:lvl>
    <w:lvl w:ilvl="2" w:tplc="DACC6A80">
      <w:numFmt w:val="decimal"/>
      <w:lvlText w:val=""/>
      <w:lvlJc w:val="left"/>
    </w:lvl>
    <w:lvl w:ilvl="3" w:tplc="3E4AFC08">
      <w:numFmt w:val="decimal"/>
      <w:lvlText w:val=""/>
      <w:lvlJc w:val="left"/>
    </w:lvl>
    <w:lvl w:ilvl="4" w:tplc="712286E2">
      <w:numFmt w:val="decimal"/>
      <w:lvlText w:val=""/>
      <w:lvlJc w:val="left"/>
    </w:lvl>
    <w:lvl w:ilvl="5" w:tplc="23D4CDA2">
      <w:numFmt w:val="decimal"/>
      <w:lvlText w:val=""/>
      <w:lvlJc w:val="left"/>
    </w:lvl>
    <w:lvl w:ilvl="6" w:tplc="5C16300E">
      <w:numFmt w:val="decimal"/>
      <w:lvlText w:val=""/>
      <w:lvlJc w:val="left"/>
    </w:lvl>
    <w:lvl w:ilvl="7" w:tplc="D7849E50">
      <w:numFmt w:val="decimal"/>
      <w:lvlText w:val=""/>
      <w:lvlJc w:val="left"/>
    </w:lvl>
    <w:lvl w:ilvl="8" w:tplc="D1FC35E0">
      <w:numFmt w:val="decimal"/>
      <w:lvlText w:val=""/>
      <w:lvlJc w:val="left"/>
    </w:lvl>
  </w:abstractNum>
  <w:abstractNum w:abstractNumId="52">
    <w:nsid w:val="1A9A9E69"/>
    <w:multiLevelType w:val="hybridMultilevel"/>
    <w:tmpl w:val="A95A83FC"/>
    <w:lvl w:ilvl="0" w:tplc="BCA22BEE">
      <w:start w:val="2"/>
      <w:numFmt w:val="lowerRoman"/>
      <w:lvlText w:val="(%1)"/>
      <w:lvlJc w:val="left"/>
    </w:lvl>
    <w:lvl w:ilvl="1" w:tplc="C53064DA">
      <w:numFmt w:val="decimal"/>
      <w:lvlText w:val=""/>
      <w:lvlJc w:val="left"/>
    </w:lvl>
    <w:lvl w:ilvl="2" w:tplc="6D607730">
      <w:numFmt w:val="decimal"/>
      <w:lvlText w:val=""/>
      <w:lvlJc w:val="left"/>
    </w:lvl>
    <w:lvl w:ilvl="3" w:tplc="0166F9CC">
      <w:numFmt w:val="decimal"/>
      <w:lvlText w:val=""/>
      <w:lvlJc w:val="left"/>
    </w:lvl>
    <w:lvl w:ilvl="4" w:tplc="8CAE5718">
      <w:numFmt w:val="decimal"/>
      <w:lvlText w:val=""/>
      <w:lvlJc w:val="left"/>
    </w:lvl>
    <w:lvl w:ilvl="5" w:tplc="96FA8F04">
      <w:numFmt w:val="decimal"/>
      <w:lvlText w:val=""/>
      <w:lvlJc w:val="left"/>
    </w:lvl>
    <w:lvl w:ilvl="6" w:tplc="345651D4">
      <w:numFmt w:val="decimal"/>
      <w:lvlText w:val=""/>
      <w:lvlJc w:val="left"/>
    </w:lvl>
    <w:lvl w:ilvl="7" w:tplc="89FC19C2">
      <w:numFmt w:val="decimal"/>
      <w:lvlText w:val=""/>
      <w:lvlJc w:val="left"/>
    </w:lvl>
    <w:lvl w:ilvl="8" w:tplc="70A6F676">
      <w:numFmt w:val="decimal"/>
      <w:lvlText w:val=""/>
      <w:lvlJc w:val="left"/>
    </w:lvl>
  </w:abstractNum>
  <w:abstractNum w:abstractNumId="53">
    <w:nsid w:val="1AFE3625"/>
    <w:multiLevelType w:val="hybridMultilevel"/>
    <w:tmpl w:val="D37491B4"/>
    <w:lvl w:ilvl="0" w:tplc="34341F3C">
      <w:start w:val="9"/>
      <w:numFmt w:val="lowerRoman"/>
      <w:lvlText w:val="(%1)"/>
      <w:lvlJc w:val="left"/>
    </w:lvl>
    <w:lvl w:ilvl="1" w:tplc="84924574">
      <w:start w:val="1"/>
      <w:numFmt w:val="lowerLetter"/>
      <w:lvlText w:val="(%2)"/>
      <w:lvlJc w:val="left"/>
    </w:lvl>
    <w:lvl w:ilvl="2" w:tplc="0418553C">
      <w:numFmt w:val="decimal"/>
      <w:lvlText w:val=""/>
      <w:lvlJc w:val="left"/>
    </w:lvl>
    <w:lvl w:ilvl="3" w:tplc="4C720972">
      <w:numFmt w:val="decimal"/>
      <w:lvlText w:val=""/>
      <w:lvlJc w:val="left"/>
    </w:lvl>
    <w:lvl w:ilvl="4" w:tplc="DC486212">
      <w:numFmt w:val="decimal"/>
      <w:lvlText w:val=""/>
      <w:lvlJc w:val="left"/>
    </w:lvl>
    <w:lvl w:ilvl="5" w:tplc="D01EA3C8">
      <w:numFmt w:val="decimal"/>
      <w:lvlText w:val=""/>
      <w:lvlJc w:val="left"/>
    </w:lvl>
    <w:lvl w:ilvl="6" w:tplc="C8564736">
      <w:numFmt w:val="decimal"/>
      <w:lvlText w:val=""/>
      <w:lvlJc w:val="left"/>
    </w:lvl>
    <w:lvl w:ilvl="7" w:tplc="78086D7A">
      <w:numFmt w:val="decimal"/>
      <w:lvlText w:val=""/>
      <w:lvlJc w:val="left"/>
    </w:lvl>
    <w:lvl w:ilvl="8" w:tplc="666EF8F2">
      <w:numFmt w:val="decimal"/>
      <w:lvlText w:val=""/>
      <w:lvlJc w:val="left"/>
    </w:lvl>
  </w:abstractNum>
  <w:abstractNum w:abstractNumId="54">
    <w:nsid w:val="1C0CA67C"/>
    <w:multiLevelType w:val="hybridMultilevel"/>
    <w:tmpl w:val="97589264"/>
    <w:lvl w:ilvl="0" w:tplc="9CA4D0D4">
      <w:start w:val="141"/>
      <w:numFmt w:val="decimal"/>
      <w:lvlText w:val="%1"/>
      <w:lvlJc w:val="left"/>
    </w:lvl>
    <w:lvl w:ilvl="1" w:tplc="0C00D73A">
      <w:numFmt w:val="decimal"/>
      <w:lvlText w:val=""/>
      <w:lvlJc w:val="left"/>
    </w:lvl>
    <w:lvl w:ilvl="2" w:tplc="8D429FFA">
      <w:numFmt w:val="decimal"/>
      <w:lvlText w:val=""/>
      <w:lvlJc w:val="left"/>
    </w:lvl>
    <w:lvl w:ilvl="3" w:tplc="CEF06372">
      <w:numFmt w:val="decimal"/>
      <w:lvlText w:val=""/>
      <w:lvlJc w:val="left"/>
    </w:lvl>
    <w:lvl w:ilvl="4" w:tplc="A3EAE750">
      <w:numFmt w:val="decimal"/>
      <w:lvlText w:val=""/>
      <w:lvlJc w:val="left"/>
    </w:lvl>
    <w:lvl w:ilvl="5" w:tplc="889C5C02">
      <w:numFmt w:val="decimal"/>
      <w:lvlText w:val=""/>
      <w:lvlJc w:val="left"/>
    </w:lvl>
    <w:lvl w:ilvl="6" w:tplc="24DC5E5A">
      <w:numFmt w:val="decimal"/>
      <w:lvlText w:val=""/>
      <w:lvlJc w:val="left"/>
    </w:lvl>
    <w:lvl w:ilvl="7" w:tplc="08202A1A">
      <w:numFmt w:val="decimal"/>
      <w:lvlText w:val=""/>
      <w:lvlJc w:val="left"/>
    </w:lvl>
    <w:lvl w:ilvl="8" w:tplc="80D61D94">
      <w:numFmt w:val="decimal"/>
      <w:lvlText w:val=""/>
      <w:lvlJc w:val="left"/>
    </w:lvl>
  </w:abstractNum>
  <w:abstractNum w:abstractNumId="55">
    <w:nsid w:val="1C2201FF"/>
    <w:multiLevelType w:val="hybridMultilevel"/>
    <w:tmpl w:val="E3E46596"/>
    <w:lvl w:ilvl="0" w:tplc="A5AE83EE">
      <w:start w:val="150"/>
      <w:numFmt w:val="decimal"/>
      <w:lvlText w:val="%1"/>
      <w:lvlJc w:val="left"/>
    </w:lvl>
    <w:lvl w:ilvl="1" w:tplc="E38ABB80">
      <w:numFmt w:val="decimal"/>
      <w:lvlText w:val=""/>
      <w:lvlJc w:val="left"/>
    </w:lvl>
    <w:lvl w:ilvl="2" w:tplc="D73CD9EE">
      <w:numFmt w:val="decimal"/>
      <w:lvlText w:val=""/>
      <w:lvlJc w:val="left"/>
    </w:lvl>
    <w:lvl w:ilvl="3" w:tplc="10DE6746">
      <w:numFmt w:val="decimal"/>
      <w:lvlText w:val=""/>
      <w:lvlJc w:val="left"/>
    </w:lvl>
    <w:lvl w:ilvl="4" w:tplc="5928BE30">
      <w:numFmt w:val="decimal"/>
      <w:lvlText w:val=""/>
      <w:lvlJc w:val="left"/>
    </w:lvl>
    <w:lvl w:ilvl="5" w:tplc="C89235A0">
      <w:numFmt w:val="decimal"/>
      <w:lvlText w:val=""/>
      <w:lvlJc w:val="left"/>
    </w:lvl>
    <w:lvl w:ilvl="6" w:tplc="BFDCD5FC">
      <w:numFmt w:val="decimal"/>
      <w:lvlText w:val=""/>
      <w:lvlJc w:val="left"/>
    </w:lvl>
    <w:lvl w:ilvl="7" w:tplc="AAB67400">
      <w:numFmt w:val="decimal"/>
      <w:lvlText w:val=""/>
      <w:lvlJc w:val="left"/>
    </w:lvl>
    <w:lvl w:ilvl="8" w:tplc="BC22197A">
      <w:numFmt w:val="decimal"/>
      <w:lvlText w:val=""/>
      <w:lvlJc w:val="left"/>
    </w:lvl>
  </w:abstractNum>
  <w:abstractNum w:abstractNumId="56">
    <w:nsid w:val="1C4A08EC"/>
    <w:multiLevelType w:val="hybridMultilevel"/>
    <w:tmpl w:val="727C8E3A"/>
    <w:lvl w:ilvl="0" w:tplc="BD560526">
      <w:start w:val="79"/>
      <w:numFmt w:val="decimal"/>
      <w:lvlText w:val="%1"/>
      <w:lvlJc w:val="left"/>
    </w:lvl>
    <w:lvl w:ilvl="1" w:tplc="E9A643FC">
      <w:numFmt w:val="decimal"/>
      <w:lvlText w:val=""/>
      <w:lvlJc w:val="left"/>
    </w:lvl>
    <w:lvl w:ilvl="2" w:tplc="980A4D5E">
      <w:numFmt w:val="decimal"/>
      <w:lvlText w:val=""/>
      <w:lvlJc w:val="left"/>
    </w:lvl>
    <w:lvl w:ilvl="3" w:tplc="70B2C0EE">
      <w:numFmt w:val="decimal"/>
      <w:lvlText w:val=""/>
      <w:lvlJc w:val="left"/>
    </w:lvl>
    <w:lvl w:ilvl="4" w:tplc="05665500">
      <w:numFmt w:val="decimal"/>
      <w:lvlText w:val=""/>
      <w:lvlJc w:val="left"/>
    </w:lvl>
    <w:lvl w:ilvl="5" w:tplc="56F42610">
      <w:numFmt w:val="decimal"/>
      <w:lvlText w:val=""/>
      <w:lvlJc w:val="left"/>
    </w:lvl>
    <w:lvl w:ilvl="6" w:tplc="AE72F0D6">
      <w:numFmt w:val="decimal"/>
      <w:lvlText w:val=""/>
      <w:lvlJc w:val="left"/>
    </w:lvl>
    <w:lvl w:ilvl="7" w:tplc="C8981F38">
      <w:numFmt w:val="decimal"/>
      <w:lvlText w:val=""/>
      <w:lvlJc w:val="left"/>
    </w:lvl>
    <w:lvl w:ilvl="8" w:tplc="327E8E2E">
      <w:numFmt w:val="decimal"/>
      <w:lvlText w:val=""/>
      <w:lvlJc w:val="left"/>
    </w:lvl>
  </w:abstractNum>
  <w:abstractNum w:abstractNumId="57">
    <w:nsid w:val="1C695DEC"/>
    <w:multiLevelType w:val="hybridMultilevel"/>
    <w:tmpl w:val="BEA66D74"/>
    <w:lvl w:ilvl="0" w:tplc="7D1C18AC">
      <w:start w:val="24"/>
      <w:numFmt w:val="decimal"/>
      <w:lvlText w:val="%1"/>
      <w:lvlJc w:val="left"/>
    </w:lvl>
    <w:lvl w:ilvl="1" w:tplc="00A045CA">
      <w:numFmt w:val="decimal"/>
      <w:lvlText w:val=""/>
      <w:lvlJc w:val="left"/>
    </w:lvl>
    <w:lvl w:ilvl="2" w:tplc="D0C824BE">
      <w:numFmt w:val="decimal"/>
      <w:lvlText w:val=""/>
      <w:lvlJc w:val="left"/>
    </w:lvl>
    <w:lvl w:ilvl="3" w:tplc="DDE08C9C">
      <w:numFmt w:val="decimal"/>
      <w:lvlText w:val=""/>
      <w:lvlJc w:val="left"/>
    </w:lvl>
    <w:lvl w:ilvl="4" w:tplc="DD34B3CE">
      <w:numFmt w:val="decimal"/>
      <w:lvlText w:val=""/>
      <w:lvlJc w:val="left"/>
    </w:lvl>
    <w:lvl w:ilvl="5" w:tplc="6886437E">
      <w:numFmt w:val="decimal"/>
      <w:lvlText w:val=""/>
      <w:lvlJc w:val="left"/>
    </w:lvl>
    <w:lvl w:ilvl="6" w:tplc="C21AF81A">
      <w:numFmt w:val="decimal"/>
      <w:lvlText w:val=""/>
      <w:lvlJc w:val="left"/>
    </w:lvl>
    <w:lvl w:ilvl="7" w:tplc="AFA4BDBE">
      <w:numFmt w:val="decimal"/>
      <w:lvlText w:val=""/>
      <w:lvlJc w:val="left"/>
    </w:lvl>
    <w:lvl w:ilvl="8" w:tplc="DC123E6A">
      <w:numFmt w:val="decimal"/>
      <w:lvlText w:val=""/>
      <w:lvlJc w:val="left"/>
    </w:lvl>
  </w:abstractNum>
  <w:abstractNum w:abstractNumId="58">
    <w:nsid w:val="1C7E3C01"/>
    <w:multiLevelType w:val="hybridMultilevel"/>
    <w:tmpl w:val="A1D27F8A"/>
    <w:lvl w:ilvl="0" w:tplc="68F85F54">
      <w:start w:val="136"/>
      <w:numFmt w:val="decimal"/>
      <w:lvlText w:val="%1"/>
      <w:lvlJc w:val="left"/>
    </w:lvl>
    <w:lvl w:ilvl="1" w:tplc="8CB2EFDA">
      <w:numFmt w:val="decimal"/>
      <w:lvlText w:val=""/>
      <w:lvlJc w:val="left"/>
    </w:lvl>
    <w:lvl w:ilvl="2" w:tplc="0504E32C">
      <w:numFmt w:val="decimal"/>
      <w:lvlText w:val=""/>
      <w:lvlJc w:val="left"/>
    </w:lvl>
    <w:lvl w:ilvl="3" w:tplc="A574CCF8">
      <w:numFmt w:val="decimal"/>
      <w:lvlText w:val=""/>
      <w:lvlJc w:val="left"/>
    </w:lvl>
    <w:lvl w:ilvl="4" w:tplc="FAF0677C">
      <w:numFmt w:val="decimal"/>
      <w:lvlText w:val=""/>
      <w:lvlJc w:val="left"/>
    </w:lvl>
    <w:lvl w:ilvl="5" w:tplc="9B8E04E0">
      <w:numFmt w:val="decimal"/>
      <w:lvlText w:val=""/>
      <w:lvlJc w:val="left"/>
    </w:lvl>
    <w:lvl w:ilvl="6" w:tplc="5C709BBC">
      <w:numFmt w:val="decimal"/>
      <w:lvlText w:val=""/>
      <w:lvlJc w:val="left"/>
    </w:lvl>
    <w:lvl w:ilvl="7" w:tplc="EDCEBC7A">
      <w:numFmt w:val="decimal"/>
      <w:lvlText w:val=""/>
      <w:lvlJc w:val="left"/>
    </w:lvl>
    <w:lvl w:ilvl="8" w:tplc="47E465EE">
      <w:numFmt w:val="decimal"/>
      <w:lvlText w:val=""/>
      <w:lvlJc w:val="left"/>
    </w:lvl>
  </w:abstractNum>
  <w:abstractNum w:abstractNumId="59">
    <w:nsid w:val="1CDCE2DE"/>
    <w:multiLevelType w:val="hybridMultilevel"/>
    <w:tmpl w:val="01903B06"/>
    <w:lvl w:ilvl="0" w:tplc="AEB4CA94">
      <w:start w:val="6"/>
      <w:numFmt w:val="lowerRoman"/>
      <w:lvlText w:val="(%1)"/>
      <w:lvlJc w:val="left"/>
    </w:lvl>
    <w:lvl w:ilvl="1" w:tplc="19F2D292">
      <w:numFmt w:val="decimal"/>
      <w:lvlText w:val=""/>
      <w:lvlJc w:val="left"/>
    </w:lvl>
    <w:lvl w:ilvl="2" w:tplc="D88CF54E">
      <w:numFmt w:val="decimal"/>
      <w:lvlText w:val=""/>
      <w:lvlJc w:val="left"/>
    </w:lvl>
    <w:lvl w:ilvl="3" w:tplc="40462858">
      <w:numFmt w:val="decimal"/>
      <w:lvlText w:val=""/>
      <w:lvlJc w:val="left"/>
    </w:lvl>
    <w:lvl w:ilvl="4" w:tplc="44F0024E">
      <w:numFmt w:val="decimal"/>
      <w:lvlText w:val=""/>
      <w:lvlJc w:val="left"/>
    </w:lvl>
    <w:lvl w:ilvl="5" w:tplc="D28AAF14">
      <w:numFmt w:val="decimal"/>
      <w:lvlText w:val=""/>
      <w:lvlJc w:val="left"/>
    </w:lvl>
    <w:lvl w:ilvl="6" w:tplc="045202CA">
      <w:numFmt w:val="decimal"/>
      <w:lvlText w:val=""/>
      <w:lvlJc w:val="left"/>
    </w:lvl>
    <w:lvl w:ilvl="7" w:tplc="5B0C31AA">
      <w:numFmt w:val="decimal"/>
      <w:lvlText w:val=""/>
      <w:lvlJc w:val="left"/>
    </w:lvl>
    <w:lvl w:ilvl="8" w:tplc="AE2A1570">
      <w:numFmt w:val="decimal"/>
      <w:lvlText w:val=""/>
      <w:lvlJc w:val="left"/>
    </w:lvl>
  </w:abstractNum>
  <w:abstractNum w:abstractNumId="60">
    <w:nsid w:val="1D91467C"/>
    <w:multiLevelType w:val="hybridMultilevel"/>
    <w:tmpl w:val="40F2ED7E"/>
    <w:lvl w:ilvl="0" w:tplc="9F10AF88">
      <w:start w:val="9"/>
      <w:numFmt w:val="lowerRoman"/>
      <w:lvlText w:val="(%1)"/>
      <w:lvlJc w:val="left"/>
    </w:lvl>
    <w:lvl w:ilvl="1" w:tplc="9C92364E">
      <w:numFmt w:val="decimal"/>
      <w:lvlText w:val=""/>
      <w:lvlJc w:val="left"/>
    </w:lvl>
    <w:lvl w:ilvl="2" w:tplc="DA022B0A">
      <w:numFmt w:val="decimal"/>
      <w:lvlText w:val=""/>
      <w:lvlJc w:val="left"/>
    </w:lvl>
    <w:lvl w:ilvl="3" w:tplc="7B3C3FDE">
      <w:numFmt w:val="decimal"/>
      <w:lvlText w:val=""/>
      <w:lvlJc w:val="left"/>
    </w:lvl>
    <w:lvl w:ilvl="4" w:tplc="9C620398">
      <w:numFmt w:val="decimal"/>
      <w:lvlText w:val=""/>
      <w:lvlJc w:val="left"/>
    </w:lvl>
    <w:lvl w:ilvl="5" w:tplc="3A66BCFE">
      <w:numFmt w:val="decimal"/>
      <w:lvlText w:val=""/>
      <w:lvlJc w:val="left"/>
    </w:lvl>
    <w:lvl w:ilvl="6" w:tplc="0F14CBDC">
      <w:numFmt w:val="decimal"/>
      <w:lvlText w:val=""/>
      <w:lvlJc w:val="left"/>
    </w:lvl>
    <w:lvl w:ilvl="7" w:tplc="54C0D2E8">
      <w:numFmt w:val="decimal"/>
      <w:lvlText w:val=""/>
      <w:lvlJc w:val="left"/>
    </w:lvl>
    <w:lvl w:ilvl="8" w:tplc="AA62F556">
      <w:numFmt w:val="decimal"/>
      <w:lvlText w:val=""/>
      <w:lvlJc w:val="left"/>
    </w:lvl>
  </w:abstractNum>
  <w:abstractNum w:abstractNumId="61">
    <w:nsid w:val="1DD6D6F4"/>
    <w:multiLevelType w:val="hybridMultilevel"/>
    <w:tmpl w:val="FC88AF8E"/>
    <w:lvl w:ilvl="0" w:tplc="71E4CCA0">
      <w:start w:val="121"/>
      <w:numFmt w:val="decimal"/>
      <w:lvlText w:val="%1"/>
      <w:lvlJc w:val="left"/>
    </w:lvl>
    <w:lvl w:ilvl="1" w:tplc="A45CDDA0">
      <w:numFmt w:val="decimal"/>
      <w:lvlText w:val=""/>
      <w:lvlJc w:val="left"/>
    </w:lvl>
    <w:lvl w:ilvl="2" w:tplc="D88E57B6">
      <w:numFmt w:val="decimal"/>
      <w:lvlText w:val=""/>
      <w:lvlJc w:val="left"/>
    </w:lvl>
    <w:lvl w:ilvl="3" w:tplc="559A5CA6">
      <w:numFmt w:val="decimal"/>
      <w:lvlText w:val=""/>
      <w:lvlJc w:val="left"/>
    </w:lvl>
    <w:lvl w:ilvl="4" w:tplc="A2F6468C">
      <w:numFmt w:val="decimal"/>
      <w:lvlText w:val=""/>
      <w:lvlJc w:val="left"/>
    </w:lvl>
    <w:lvl w:ilvl="5" w:tplc="F6245764">
      <w:numFmt w:val="decimal"/>
      <w:lvlText w:val=""/>
      <w:lvlJc w:val="left"/>
    </w:lvl>
    <w:lvl w:ilvl="6" w:tplc="FC5AD0F6">
      <w:numFmt w:val="decimal"/>
      <w:lvlText w:val=""/>
      <w:lvlJc w:val="left"/>
    </w:lvl>
    <w:lvl w:ilvl="7" w:tplc="EFF08FE2">
      <w:numFmt w:val="decimal"/>
      <w:lvlText w:val=""/>
      <w:lvlJc w:val="left"/>
    </w:lvl>
    <w:lvl w:ilvl="8" w:tplc="47AE3A36">
      <w:numFmt w:val="decimal"/>
      <w:lvlText w:val=""/>
      <w:lvlJc w:val="left"/>
    </w:lvl>
  </w:abstractNum>
  <w:abstractNum w:abstractNumId="62">
    <w:nsid w:val="1DE8725A"/>
    <w:multiLevelType w:val="hybridMultilevel"/>
    <w:tmpl w:val="05780D54"/>
    <w:lvl w:ilvl="0" w:tplc="D102D668">
      <w:start w:val="2"/>
      <w:numFmt w:val="decimal"/>
      <w:lvlText w:val="%1"/>
      <w:lvlJc w:val="left"/>
    </w:lvl>
    <w:lvl w:ilvl="1" w:tplc="09A209C2">
      <w:numFmt w:val="decimal"/>
      <w:lvlText w:val=""/>
      <w:lvlJc w:val="left"/>
    </w:lvl>
    <w:lvl w:ilvl="2" w:tplc="DC02CCD8">
      <w:numFmt w:val="decimal"/>
      <w:lvlText w:val=""/>
      <w:lvlJc w:val="left"/>
    </w:lvl>
    <w:lvl w:ilvl="3" w:tplc="F23A31B8">
      <w:numFmt w:val="decimal"/>
      <w:lvlText w:val=""/>
      <w:lvlJc w:val="left"/>
    </w:lvl>
    <w:lvl w:ilvl="4" w:tplc="B6A6799A">
      <w:numFmt w:val="decimal"/>
      <w:lvlText w:val=""/>
      <w:lvlJc w:val="left"/>
    </w:lvl>
    <w:lvl w:ilvl="5" w:tplc="8ED05B9E">
      <w:numFmt w:val="decimal"/>
      <w:lvlText w:val=""/>
      <w:lvlJc w:val="left"/>
    </w:lvl>
    <w:lvl w:ilvl="6" w:tplc="285EF250">
      <w:numFmt w:val="decimal"/>
      <w:lvlText w:val=""/>
      <w:lvlJc w:val="left"/>
    </w:lvl>
    <w:lvl w:ilvl="7" w:tplc="9F7CE860">
      <w:numFmt w:val="decimal"/>
      <w:lvlText w:val=""/>
      <w:lvlJc w:val="left"/>
    </w:lvl>
    <w:lvl w:ilvl="8" w:tplc="54781532">
      <w:numFmt w:val="decimal"/>
      <w:lvlText w:val=""/>
      <w:lvlJc w:val="left"/>
    </w:lvl>
  </w:abstractNum>
  <w:abstractNum w:abstractNumId="63">
    <w:nsid w:val="1F461B51"/>
    <w:multiLevelType w:val="hybridMultilevel"/>
    <w:tmpl w:val="11CC3C50"/>
    <w:lvl w:ilvl="0" w:tplc="3386208A">
      <w:start w:val="37"/>
      <w:numFmt w:val="decimal"/>
      <w:lvlText w:val="%1"/>
      <w:lvlJc w:val="left"/>
    </w:lvl>
    <w:lvl w:ilvl="1" w:tplc="95265D2E">
      <w:numFmt w:val="decimal"/>
      <w:lvlText w:val=""/>
      <w:lvlJc w:val="left"/>
    </w:lvl>
    <w:lvl w:ilvl="2" w:tplc="18887520">
      <w:numFmt w:val="decimal"/>
      <w:lvlText w:val=""/>
      <w:lvlJc w:val="left"/>
    </w:lvl>
    <w:lvl w:ilvl="3" w:tplc="E2A2DCFC">
      <w:numFmt w:val="decimal"/>
      <w:lvlText w:val=""/>
      <w:lvlJc w:val="left"/>
    </w:lvl>
    <w:lvl w:ilvl="4" w:tplc="2FFA0C28">
      <w:numFmt w:val="decimal"/>
      <w:lvlText w:val=""/>
      <w:lvlJc w:val="left"/>
    </w:lvl>
    <w:lvl w:ilvl="5" w:tplc="CC5EDBD6">
      <w:numFmt w:val="decimal"/>
      <w:lvlText w:val=""/>
      <w:lvlJc w:val="left"/>
    </w:lvl>
    <w:lvl w:ilvl="6" w:tplc="312CD318">
      <w:numFmt w:val="decimal"/>
      <w:lvlText w:val=""/>
      <w:lvlJc w:val="left"/>
    </w:lvl>
    <w:lvl w:ilvl="7" w:tplc="D73E22B4">
      <w:numFmt w:val="decimal"/>
      <w:lvlText w:val=""/>
      <w:lvlJc w:val="left"/>
    </w:lvl>
    <w:lvl w:ilvl="8" w:tplc="D916AC84">
      <w:numFmt w:val="decimal"/>
      <w:lvlText w:val=""/>
      <w:lvlJc w:val="left"/>
    </w:lvl>
  </w:abstractNum>
  <w:abstractNum w:abstractNumId="64">
    <w:nsid w:val="1F9EC322"/>
    <w:multiLevelType w:val="hybridMultilevel"/>
    <w:tmpl w:val="414EBB16"/>
    <w:lvl w:ilvl="0" w:tplc="F0103E5E">
      <w:start w:val="129"/>
      <w:numFmt w:val="decimal"/>
      <w:lvlText w:val="%1"/>
      <w:lvlJc w:val="left"/>
    </w:lvl>
    <w:lvl w:ilvl="1" w:tplc="0EA639AE">
      <w:numFmt w:val="decimal"/>
      <w:lvlText w:val=""/>
      <w:lvlJc w:val="left"/>
    </w:lvl>
    <w:lvl w:ilvl="2" w:tplc="42EEFF3E">
      <w:numFmt w:val="decimal"/>
      <w:lvlText w:val=""/>
      <w:lvlJc w:val="left"/>
    </w:lvl>
    <w:lvl w:ilvl="3" w:tplc="8CC87058">
      <w:numFmt w:val="decimal"/>
      <w:lvlText w:val=""/>
      <w:lvlJc w:val="left"/>
    </w:lvl>
    <w:lvl w:ilvl="4" w:tplc="70AA9628">
      <w:numFmt w:val="decimal"/>
      <w:lvlText w:val=""/>
      <w:lvlJc w:val="left"/>
    </w:lvl>
    <w:lvl w:ilvl="5" w:tplc="E28CDA38">
      <w:numFmt w:val="decimal"/>
      <w:lvlText w:val=""/>
      <w:lvlJc w:val="left"/>
    </w:lvl>
    <w:lvl w:ilvl="6" w:tplc="3E6E95DE">
      <w:numFmt w:val="decimal"/>
      <w:lvlText w:val=""/>
      <w:lvlJc w:val="left"/>
    </w:lvl>
    <w:lvl w:ilvl="7" w:tplc="0D62DA9A">
      <w:numFmt w:val="decimal"/>
      <w:lvlText w:val=""/>
      <w:lvlJc w:val="left"/>
    </w:lvl>
    <w:lvl w:ilvl="8" w:tplc="CBB690BA">
      <w:numFmt w:val="decimal"/>
      <w:lvlText w:val=""/>
      <w:lvlJc w:val="left"/>
    </w:lvl>
  </w:abstractNum>
  <w:abstractNum w:abstractNumId="65">
    <w:nsid w:val="20F4BDAD"/>
    <w:multiLevelType w:val="hybridMultilevel"/>
    <w:tmpl w:val="7F7AEBE0"/>
    <w:lvl w:ilvl="0" w:tplc="6EF2BC84">
      <w:start w:val="77"/>
      <w:numFmt w:val="decimal"/>
      <w:lvlText w:val="%1"/>
      <w:lvlJc w:val="left"/>
    </w:lvl>
    <w:lvl w:ilvl="1" w:tplc="91BA39EA">
      <w:numFmt w:val="decimal"/>
      <w:lvlText w:val=""/>
      <w:lvlJc w:val="left"/>
    </w:lvl>
    <w:lvl w:ilvl="2" w:tplc="37842BAE">
      <w:numFmt w:val="decimal"/>
      <w:lvlText w:val=""/>
      <w:lvlJc w:val="left"/>
    </w:lvl>
    <w:lvl w:ilvl="3" w:tplc="2BDE4B1E">
      <w:numFmt w:val="decimal"/>
      <w:lvlText w:val=""/>
      <w:lvlJc w:val="left"/>
    </w:lvl>
    <w:lvl w:ilvl="4" w:tplc="16320138">
      <w:numFmt w:val="decimal"/>
      <w:lvlText w:val=""/>
      <w:lvlJc w:val="left"/>
    </w:lvl>
    <w:lvl w:ilvl="5" w:tplc="2020B7E6">
      <w:numFmt w:val="decimal"/>
      <w:lvlText w:val=""/>
      <w:lvlJc w:val="left"/>
    </w:lvl>
    <w:lvl w:ilvl="6" w:tplc="73F28168">
      <w:numFmt w:val="decimal"/>
      <w:lvlText w:val=""/>
      <w:lvlJc w:val="left"/>
    </w:lvl>
    <w:lvl w:ilvl="7" w:tplc="F09877D4">
      <w:numFmt w:val="decimal"/>
      <w:lvlText w:val=""/>
      <w:lvlJc w:val="left"/>
    </w:lvl>
    <w:lvl w:ilvl="8" w:tplc="71A07D0A">
      <w:numFmt w:val="decimal"/>
      <w:lvlText w:val=""/>
      <w:lvlJc w:val="left"/>
    </w:lvl>
  </w:abstractNum>
  <w:abstractNum w:abstractNumId="66">
    <w:nsid w:val="2123D5F2"/>
    <w:multiLevelType w:val="hybridMultilevel"/>
    <w:tmpl w:val="02BADA76"/>
    <w:lvl w:ilvl="0" w:tplc="62FE24E0">
      <w:start w:val="23"/>
      <w:numFmt w:val="decimal"/>
      <w:lvlText w:val="%1"/>
      <w:lvlJc w:val="left"/>
    </w:lvl>
    <w:lvl w:ilvl="1" w:tplc="235AA0F4">
      <w:numFmt w:val="decimal"/>
      <w:lvlText w:val=""/>
      <w:lvlJc w:val="left"/>
    </w:lvl>
    <w:lvl w:ilvl="2" w:tplc="3A5EBAAA">
      <w:numFmt w:val="decimal"/>
      <w:lvlText w:val=""/>
      <w:lvlJc w:val="left"/>
    </w:lvl>
    <w:lvl w:ilvl="3" w:tplc="96A22D5E">
      <w:numFmt w:val="decimal"/>
      <w:lvlText w:val=""/>
      <w:lvlJc w:val="left"/>
    </w:lvl>
    <w:lvl w:ilvl="4" w:tplc="F7FC2058">
      <w:numFmt w:val="decimal"/>
      <w:lvlText w:val=""/>
      <w:lvlJc w:val="left"/>
    </w:lvl>
    <w:lvl w:ilvl="5" w:tplc="54AE2D28">
      <w:numFmt w:val="decimal"/>
      <w:lvlText w:val=""/>
      <w:lvlJc w:val="left"/>
    </w:lvl>
    <w:lvl w:ilvl="6" w:tplc="A030D8D8">
      <w:numFmt w:val="decimal"/>
      <w:lvlText w:val=""/>
      <w:lvlJc w:val="left"/>
    </w:lvl>
    <w:lvl w:ilvl="7" w:tplc="5CBCF4D8">
      <w:numFmt w:val="decimal"/>
      <w:lvlText w:val=""/>
      <w:lvlJc w:val="left"/>
    </w:lvl>
    <w:lvl w:ilvl="8" w:tplc="B044A724">
      <w:numFmt w:val="decimal"/>
      <w:lvlText w:val=""/>
      <w:lvlJc w:val="left"/>
    </w:lvl>
  </w:abstractNum>
  <w:abstractNum w:abstractNumId="67">
    <w:nsid w:val="215641AF"/>
    <w:multiLevelType w:val="hybridMultilevel"/>
    <w:tmpl w:val="A58C8D84"/>
    <w:lvl w:ilvl="0" w:tplc="91F85366">
      <w:start w:val="2"/>
      <w:numFmt w:val="decimal"/>
      <w:lvlText w:val="(%1)"/>
      <w:lvlJc w:val="left"/>
    </w:lvl>
    <w:lvl w:ilvl="1" w:tplc="E95CFF34">
      <w:numFmt w:val="decimal"/>
      <w:lvlText w:val=""/>
      <w:lvlJc w:val="left"/>
    </w:lvl>
    <w:lvl w:ilvl="2" w:tplc="1BC25DE4">
      <w:numFmt w:val="decimal"/>
      <w:lvlText w:val=""/>
      <w:lvlJc w:val="left"/>
    </w:lvl>
    <w:lvl w:ilvl="3" w:tplc="786C418E">
      <w:numFmt w:val="decimal"/>
      <w:lvlText w:val=""/>
      <w:lvlJc w:val="left"/>
    </w:lvl>
    <w:lvl w:ilvl="4" w:tplc="4AE23A4A">
      <w:numFmt w:val="decimal"/>
      <w:lvlText w:val=""/>
      <w:lvlJc w:val="left"/>
    </w:lvl>
    <w:lvl w:ilvl="5" w:tplc="9BAC812A">
      <w:numFmt w:val="decimal"/>
      <w:lvlText w:val=""/>
      <w:lvlJc w:val="left"/>
    </w:lvl>
    <w:lvl w:ilvl="6" w:tplc="AB241AD2">
      <w:numFmt w:val="decimal"/>
      <w:lvlText w:val=""/>
      <w:lvlJc w:val="left"/>
    </w:lvl>
    <w:lvl w:ilvl="7" w:tplc="322E76B8">
      <w:numFmt w:val="decimal"/>
      <w:lvlText w:val=""/>
      <w:lvlJc w:val="left"/>
    </w:lvl>
    <w:lvl w:ilvl="8" w:tplc="F57A141A">
      <w:numFmt w:val="decimal"/>
      <w:lvlText w:val=""/>
      <w:lvlJc w:val="left"/>
    </w:lvl>
  </w:abstractNum>
  <w:abstractNum w:abstractNumId="68">
    <w:nsid w:val="217B22E4"/>
    <w:multiLevelType w:val="hybridMultilevel"/>
    <w:tmpl w:val="77F464B0"/>
    <w:lvl w:ilvl="0" w:tplc="3956FC3C">
      <w:start w:val="3"/>
      <w:numFmt w:val="lowerRoman"/>
      <w:lvlText w:val="(%1)"/>
      <w:lvlJc w:val="left"/>
    </w:lvl>
    <w:lvl w:ilvl="1" w:tplc="4E0CB21C">
      <w:numFmt w:val="decimal"/>
      <w:lvlText w:val=""/>
      <w:lvlJc w:val="left"/>
    </w:lvl>
    <w:lvl w:ilvl="2" w:tplc="5DF04BC8">
      <w:numFmt w:val="decimal"/>
      <w:lvlText w:val=""/>
      <w:lvlJc w:val="left"/>
    </w:lvl>
    <w:lvl w:ilvl="3" w:tplc="BE4E37F0">
      <w:numFmt w:val="decimal"/>
      <w:lvlText w:val=""/>
      <w:lvlJc w:val="left"/>
    </w:lvl>
    <w:lvl w:ilvl="4" w:tplc="3D98557C">
      <w:numFmt w:val="decimal"/>
      <w:lvlText w:val=""/>
      <w:lvlJc w:val="left"/>
    </w:lvl>
    <w:lvl w:ilvl="5" w:tplc="F03CD6C6">
      <w:numFmt w:val="decimal"/>
      <w:lvlText w:val=""/>
      <w:lvlJc w:val="left"/>
    </w:lvl>
    <w:lvl w:ilvl="6" w:tplc="E1947584">
      <w:numFmt w:val="decimal"/>
      <w:lvlText w:val=""/>
      <w:lvlJc w:val="left"/>
    </w:lvl>
    <w:lvl w:ilvl="7" w:tplc="D410162C">
      <w:numFmt w:val="decimal"/>
      <w:lvlText w:val=""/>
      <w:lvlJc w:val="left"/>
    </w:lvl>
    <w:lvl w:ilvl="8" w:tplc="10F03A80">
      <w:numFmt w:val="decimal"/>
      <w:lvlText w:val=""/>
      <w:lvlJc w:val="left"/>
    </w:lvl>
  </w:abstractNum>
  <w:abstractNum w:abstractNumId="69">
    <w:nsid w:val="21A2ECCA"/>
    <w:multiLevelType w:val="hybridMultilevel"/>
    <w:tmpl w:val="DF80E294"/>
    <w:lvl w:ilvl="0" w:tplc="DC30CE34">
      <w:start w:val="2"/>
      <w:numFmt w:val="lowerLetter"/>
      <w:lvlText w:val="(%1)"/>
      <w:lvlJc w:val="left"/>
    </w:lvl>
    <w:lvl w:ilvl="1" w:tplc="43568926">
      <w:numFmt w:val="decimal"/>
      <w:lvlText w:val=""/>
      <w:lvlJc w:val="left"/>
    </w:lvl>
    <w:lvl w:ilvl="2" w:tplc="1C483B64">
      <w:numFmt w:val="decimal"/>
      <w:lvlText w:val=""/>
      <w:lvlJc w:val="left"/>
    </w:lvl>
    <w:lvl w:ilvl="3" w:tplc="D9AC1BFA">
      <w:numFmt w:val="decimal"/>
      <w:lvlText w:val=""/>
      <w:lvlJc w:val="left"/>
    </w:lvl>
    <w:lvl w:ilvl="4" w:tplc="A2344A36">
      <w:numFmt w:val="decimal"/>
      <w:lvlText w:val=""/>
      <w:lvlJc w:val="left"/>
    </w:lvl>
    <w:lvl w:ilvl="5" w:tplc="8E5E48FE">
      <w:numFmt w:val="decimal"/>
      <w:lvlText w:val=""/>
      <w:lvlJc w:val="left"/>
    </w:lvl>
    <w:lvl w:ilvl="6" w:tplc="C42A0194">
      <w:numFmt w:val="decimal"/>
      <w:lvlText w:val=""/>
      <w:lvlJc w:val="left"/>
    </w:lvl>
    <w:lvl w:ilvl="7" w:tplc="F9EA13E4">
      <w:numFmt w:val="decimal"/>
      <w:lvlText w:val=""/>
      <w:lvlJc w:val="left"/>
    </w:lvl>
    <w:lvl w:ilvl="8" w:tplc="55003A0C">
      <w:numFmt w:val="decimal"/>
      <w:lvlText w:val=""/>
      <w:lvlJc w:val="left"/>
    </w:lvl>
  </w:abstractNum>
  <w:abstractNum w:abstractNumId="70">
    <w:nsid w:val="21FAA2FA"/>
    <w:multiLevelType w:val="hybridMultilevel"/>
    <w:tmpl w:val="1B18BC2A"/>
    <w:lvl w:ilvl="0" w:tplc="09FC807C">
      <w:start w:val="1"/>
      <w:numFmt w:val="lowerRoman"/>
      <w:lvlText w:val="(%1)"/>
      <w:lvlJc w:val="left"/>
    </w:lvl>
    <w:lvl w:ilvl="1" w:tplc="90D00E5A">
      <w:numFmt w:val="decimal"/>
      <w:lvlText w:val=""/>
      <w:lvlJc w:val="left"/>
    </w:lvl>
    <w:lvl w:ilvl="2" w:tplc="CEBEDD02">
      <w:numFmt w:val="decimal"/>
      <w:lvlText w:val=""/>
      <w:lvlJc w:val="left"/>
    </w:lvl>
    <w:lvl w:ilvl="3" w:tplc="24506F84">
      <w:numFmt w:val="decimal"/>
      <w:lvlText w:val=""/>
      <w:lvlJc w:val="left"/>
    </w:lvl>
    <w:lvl w:ilvl="4" w:tplc="90EAC9C6">
      <w:numFmt w:val="decimal"/>
      <w:lvlText w:val=""/>
      <w:lvlJc w:val="left"/>
    </w:lvl>
    <w:lvl w:ilvl="5" w:tplc="38882532">
      <w:numFmt w:val="decimal"/>
      <w:lvlText w:val=""/>
      <w:lvlJc w:val="left"/>
    </w:lvl>
    <w:lvl w:ilvl="6" w:tplc="478E7302">
      <w:numFmt w:val="decimal"/>
      <w:lvlText w:val=""/>
      <w:lvlJc w:val="left"/>
    </w:lvl>
    <w:lvl w:ilvl="7" w:tplc="7B1A2D56">
      <w:numFmt w:val="decimal"/>
      <w:lvlText w:val=""/>
      <w:lvlJc w:val="left"/>
    </w:lvl>
    <w:lvl w:ilvl="8" w:tplc="A53465AC">
      <w:numFmt w:val="decimal"/>
      <w:lvlText w:val=""/>
      <w:lvlJc w:val="left"/>
    </w:lvl>
  </w:abstractNum>
  <w:abstractNum w:abstractNumId="71">
    <w:nsid w:val="230F856C"/>
    <w:multiLevelType w:val="hybridMultilevel"/>
    <w:tmpl w:val="E6C4802C"/>
    <w:lvl w:ilvl="0" w:tplc="8B92FBAE">
      <w:start w:val="1"/>
      <w:numFmt w:val="lowerRoman"/>
      <w:lvlText w:val="(%1)"/>
      <w:lvlJc w:val="left"/>
    </w:lvl>
    <w:lvl w:ilvl="1" w:tplc="D7DA887C">
      <w:numFmt w:val="decimal"/>
      <w:lvlText w:val=""/>
      <w:lvlJc w:val="left"/>
    </w:lvl>
    <w:lvl w:ilvl="2" w:tplc="A732D1C4">
      <w:numFmt w:val="decimal"/>
      <w:lvlText w:val=""/>
      <w:lvlJc w:val="left"/>
    </w:lvl>
    <w:lvl w:ilvl="3" w:tplc="EA1234C4">
      <w:numFmt w:val="decimal"/>
      <w:lvlText w:val=""/>
      <w:lvlJc w:val="left"/>
    </w:lvl>
    <w:lvl w:ilvl="4" w:tplc="8E70095A">
      <w:numFmt w:val="decimal"/>
      <w:lvlText w:val=""/>
      <w:lvlJc w:val="left"/>
    </w:lvl>
    <w:lvl w:ilvl="5" w:tplc="2B746EE8">
      <w:numFmt w:val="decimal"/>
      <w:lvlText w:val=""/>
      <w:lvlJc w:val="left"/>
    </w:lvl>
    <w:lvl w:ilvl="6" w:tplc="56624844">
      <w:numFmt w:val="decimal"/>
      <w:lvlText w:val=""/>
      <w:lvlJc w:val="left"/>
    </w:lvl>
    <w:lvl w:ilvl="7" w:tplc="EA8227B0">
      <w:numFmt w:val="decimal"/>
      <w:lvlText w:val=""/>
      <w:lvlJc w:val="left"/>
    </w:lvl>
    <w:lvl w:ilvl="8" w:tplc="0EB20D3A">
      <w:numFmt w:val="decimal"/>
      <w:lvlText w:val=""/>
      <w:lvlJc w:val="left"/>
    </w:lvl>
  </w:abstractNum>
  <w:abstractNum w:abstractNumId="72">
    <w:nsid w:val="24E60401"/>
    <w:multiLevelType w:val="hybridMultilevel"/>
    <w:tmpl w:val="DF50A530"/>
    <w:lvl w:ilvl="0" w:tplc="A5287D74">
      <w:start w:val="43"/>
      <w:numFmt w:val="decimal"/>
      <w:lvlText w:val="%1"/>
      <w:lvlJc w:val="left"/>
    </w:lvl>
    <w:lvl w:ilvl="1" w:tplc="65107954">
      <w:numFmt w:val="decimal"/>
      <w:lvlText w:val=""/>
      <w:lvlJc w:val="left"/>
    </w:lvl>
    <w:lvl w:ilvl="2" w:tplc="00A40608">
      <w:numFmt w:val="decimal"/>
      <w:lvlText w:val=""/>
      <w:lvlJc w:val="left"/>
    </w:lvl>
    <w:lvl w:ilvl="3" w:tplc="C8F25F70">
      <w:numFmt w:val="decimal"/>
      <w:lvlText w:val=""/>
      <w:lvlJc w:val="left"/>
    </w:lvl>
    <w:lvl w:ilvl="4" w:tplc="A63E16FC">
      <w:numFmt w:val="decimal"/>
      <w:lvlText w:val=""/>
      <w:lvlJc w:val="left"/>
    </w:lvl>
    <w:lvl w:ilvl="5" w:tplc="3A1469E0">
      <w:numFmt w:val="decimal"/>
      <w:lvlText w:val=""/>
      <w:lvlJc w:val="left"/>
    </w:lvl>
    <w:lvl w:ilvl="6" w:tplc="2BA49FF4">
      <w:numFmt w:val="decimal"/>
      <w:lvlText w:val=""/>
      <w:lvlJc w:val="left"/>
    </w:lvl>
    <w:lvl w:ilvl="7" w:tplc="025CDE8A">
      <w:numFmt w:val="decimal"/>
      <w:lvlText w:val=""/>
      <w:lvlJc w:val="left"/>
    </w:lvl>
    <w:lvl w:ilvl="8" w:tplc="1184558A">
      <w:numFmt w:val="decimal"/>
      <w:lvlText w:val=""/>
      <w:lvlJc w:val="left"/>
    </w:lvl>
  </w:abstractNum>
  <w:abstractNum w:abstractNumId="73">
    <w:nsid w:val="2539DFA5"/>
    <w:multiLevelType w:val="hybridMultilevel"/>
    <w:tmpl w:val="BBD0B240"/>
    <w:lvl w:ilvl="0" w:tplc="DB62C78E">
      <w:start w:val="1"/>
      <w:numFmt w:val="lowerRoman"/>
      <w:lvlText w:val="(%1)"/>
      <w:lvlJc w:val="left"/>
    </w:lvl>
    <w:lvl w:ilvl="1" w:tplc="30A2374E">
      <w:numFmt w:val="decimal"/>
      <w:lvlText w:val=""/>
      <w:lvlJc w:val="left"/>
    </w:lvl>
    <w:lvl w:ilvl="2" w:tplc="0D5C0196">
      <w:numFmt w:val="decimal"/>
      <w:lvlText w:val=""/>
      <w:lvlJc w:val="left"/>
    </w:lvl>
    <w:lvl w:ilvl="3" w:tplc="1AEAC6EA">
      <w:numFmt w:val="decimal"/>
      <w:lvlText w:val=""/>
      <w:lvlJc w:val="left"/>
    </w:lvl>
    <w:lvl w:ilvl="4" w:tplc="804EC6E6">
      <w:numFmt w:val="decimal"/>
      <w:lvlText w:val=""/>
      <w:lvlJc w:val="left"/>
    </w:lvl>
    <w:lvl w:ilvl="5" w:tplc="FF6C9882">
      <w:numFmt w:val="decimal"/>
      <w:lvlText w:val=""/>
      <w:lvlJc w:val="left"/>
    </w:lvl>
    <w:lvl w:ilvl="6" w:tplc="2F1813CC">
      <w:numFmt w:val="decimal"/>
      <w:lvlText w:val=""/>
      <w:lvlJc w:val="left"/>
    </w:lvl>
    <w:lvl w:ilvl="7" w:tplc="CA1652A8">
      <w:numFmt w:val="decimal"/>
      <w:lvlText w:val=""/>
      <w:lvlJc w:val="left"/>
    </w:lvl>
    <w:lvl w:ilvl="8" w:tplc="4FCA7540">
      <w:numFmt w:val="decimal"/>
      <w:lvlText w:val=""/>
      <w:lvlJc w:val="left"/>
    </w:lvl>
  </w:abstractNum>
  <w:abstractNum w:abstractNumId="74">
    <w:nsid w:val="25413BEC"/>
    <w:multiLevelType w:val="hybridMultilevel"/>
    <w:tmpl w:val="24BCBB56"/>
    <w:lvl w:ilvl="0" w:tplc="40FA3C06">
      <w:start w:val="4"/>
      <w:numFmt w:val="decimal"/>
      <w:lvlText w:val="(%1)"/>
      <w:lvlJc w:val="left"/>
    </w:lvl>
    <w:lvl w:ilvl="1" w:tplc="3C283260">
      <w:numFmt w:val="decimal"/>
      <w:lvlText w:val=""/>
      <w:lvlJc w:val="left"/>
    </w:lvl>
    <w:lvl w:ilvl="2" w:tplc="0C7A212C">
      <w:numFmt w:val="decimal"/>
      <w:lvlText w:val=""/>
      <w:lvlJc w:val="left"/>
    </w:lvl>
    <w:lvl w:ilvl="3" w:tplc="E67E198A">
      <w:numFmt w:val="decimal"/>
      <w:lvlText w:val=""/>
      <w:lvlJc w:val="left"/>
    </w:lvl>
    <w:lvl w:ilvl="4" w:tplc="1D3E21F4">
      <w:numFmt w:val="decimal"/>
      <w:lvlText w:val=""/>
      <w:lvlJc w:val="left"/>
    </w:lvl>
    <w:lvl w:ilvl="5" w:tplc="0CDCCABC">
      <w:numFmt w:val="decimal"/>
      <w:lvlText w:val=""/>
      <w:lvlJc w:val="left"/>
    </w:lvl>
    <w:lvl w:ilvl="6" w:tplc="296EADC2">
      <w:numFmt w:val="decimal"/>
      <w:lvlText w:val=""/>
      <w:lvlJc w:val="left"/>
    </w:lvl>
    <w:lvl w:ilvl="7" w:tplc="70A85B70">
      <w:numFmt w:val="decimal"/>
      <w:lvlText w:val=""/>
      <w:lvlJc w:val="left"/>
    </w:lvl>
    <w:lvl w:ilvl="8" w:tplc="4462F3B0">
      <w:numFmt w:val="decimal"/>
      <w:lvlText w:val=""/>
      <w:lvlJc w:val="left"/>
    </w:lvl>
  </w:abstractNum>
  <w:abstractNum w:abstractNumId="75">
    <w:nsid w:val="25973E32"/>
    <w:multiLevelType w:val="hybridMultilevel"/>
    <w:tmpl w:val="3ECC9A68"/>
    <w:lvl w:ilvl="0" w:tplc="20D604F6">
      <w:start w:val="58"/>
      <w:numFmt w:val="decimal"/>
      <w:lvlText w:val="%1"/>
      <w:lvlJc w:val="left"/>
    </w:lvl>
    <w:lvl w:ilvl="1" w:tplc="9ABC8F74">
      <w:numFmt w:val="decimal"/>
      <w:lvlText w:val=""/>
      <w:lvlJc w:val="left"/>
    </w:lvl>
    <w:lvl w:ilvl="2" w:tplc="FCC4927A">
      <w:numFmt w:val="decimal"/>
      <w:lvlText w:val=""/>
      <w:lvlJc w:val="left"/>
    </w:lvl>
    <w:lvl w:ilvl="3" w:tplc="FBCC5712">
      <w:numFmt w:val="decimal"/>
      <w:lvlText w:val=""/>
      <w:lvlJc w:val="left"/>
    </w:lvl>
    <w:lvl w:ilvl="4" w:tplc="A6BE48C8">
      <w:numFmt w:val="decimal"/>
      <w:lvlText w:val=""/>
      <w:lvlJc w:val="left"/>
    </w:lvl>
    <w:lvl w:ilvl="5" w:tplc="A48AC110">
      <w:numFmt w:val="decimal"/>
      <w:lvlText w:val=""/>
      <w:lvlJc w:val="left"/>
    </w:lvl>
    <w:lvl w:ilvl="6" w:tplc="3C7EFADA">
      <w:numFmt w:val="decimal"/>
      <w:lvlText w:val=""/>
      <w:lvlJc w:val="left"/>
    </w:lvl>
    <w:lvl w:ilvl="7" w:tplc="1D627DFA">
      <w:numFmt w:val="decimal"/>
      <w:lvlText w:val=""/>
      <w:lvlJc w:val="left"/>
    </w:lvl>
    <w:lvl w:ilvl="8" w:tplc="7436B85C">
      <w:numFmt w:val="decimal"/>
      <w:lvlText w:val=""/>
      <w:lvlJc w:val="left"/>
    </w:lvl>
  </w:abstractNum>
  <w:abstractNum w:abstractNumId="76">
    <w:nsid w:val="260D8C4A"/>
    <w:multiLevelType w:val="hybridMultilevel"/>
    <w:tmpl w:val="090C94E2"/>
    <w:lvl w:ilvl="0" w:tplc="0ED45476">
      <w:start w:val="1"/>
      <w:numFmt w:val="decimal"/>
      <w:lvlText w:val="%1"/>
      <w:lvlJc w:val="left"/>
    </w:lvl>
    <w:lvl w:ilvl="1" w:tplc="90020EAA">
      <w:numFmt w:val="decimal"/>
      <w:lvlText w:val=""/>
      <w:lvlJc w:val="left"/>
    </w:lvl>
    <w:lvl w:ilvl="2" w:tplc="FCF293F8">
      <w:numFmt w:val="decimal"/>
      <w:lvlText w:val=""/>
      <w:lvlJc w:val="left"/>
    </w:lvl>
    <w:lvl w:ilvl="3" w:tplc="34A282D6">
      <w:numFmt w:val="decimal"/>
      <w:lvlText w:val=""/>
      <w:lvlJc w:val="left"/>
    </w:lvl>
    <w:lvl w:ilvl="4" w:tplc="B080A4E2">
      <w:numFmt w:val="decimal"/>
      <w:lvlText w:val=""/>
      <w:lvlJc w:val="left"/>
    </w:lvl>
    <w:lvl w:ilvl="5" w:tplc="14962BF8">
      <w:numFmt w:val="decimal"/>
      <w:lvlText w:val=""/>
      <w:lvlJc w:val="left"/>
    </w:lvl>
    <w:lvl w:ilvl="6" w:tplc="2FD8BDB6">
      <w:numFmt w:val="decimal"/>
      <w:lvlText w:val=""/>
      <w:lvlJc w:val="left"/>
    </w:lvl>
    <w:lvl w:ilvl="7" w:tplc="78FCC230">
      <w:numFmt w:val="decimal"/>
      <w:lvlText w:val=""/>
      <w:lvlJc w:val="left"/>
    </w:lvl>
    <w:lvl w:ilvl="8" w:tplc="2684F856">
      <w:numFmt w:val="decimal"/>
      <w:lvlText w:val=""/>
      <w:lvlJc w:val="left"/>
    </w:lvl>
  </w:abstractNum>
  <w:abstractNum w:abstractNumId="77">
    <w:nsid w:val="26A02C5E"/>
    <w:multiLevelType w:val="hybridMultilevel"/>
    <w:tmpl w:val="983CE0AC"/>
    <w:lvl w:ilvl="0" w:tplc="AB4043E6">
      <w:start w:val="1"/>
      <w:numFmt w:val="lowerRoman"/>
      <w:lvlText w:val="(%1)"/>
      <w:lvlJc w:val="left"/>
    </w:lvl>
    <w:lvl w:ilvl="1" w:tplc="4F306216">
      <w:numFmt w:val="decimal"/>
      <w:lvlText w:val=""/>
      <w:lvlJc w:val="left"/>
    </w:lvl>
    <w:lvl w:ilvl="2" w:tplc="7302A924">
      <w:numFmt w:val="decimal"/>
      <w:lvlText w:val=""/>
      <w:lvlJc w:val="left"/>
    </w:lvl>
    <w:lvl w:ilvl="3" w:tplc="7E70F518">
      <w:numFmt w:val="decimal"/>
      <w:lvlText w:val=""/>
      <w:lvlJc w:val="left"/>
    </w:lvl>
    <w:lvl w:ilvl="4" w:tplc="36B044E6">
      <w:numFmt w:val="decimal"/>
      <w:lvlText w:val=""/>
      <w:lvlJc w:val="left"/>
    </w:lvl>
    <w:lvl w:ilvl="5" w:tplc="82821F2E">
      <w:numFmt w:val="decimal"/>
      <w:lvlText w:val=""/>
      <w:lvlJc w:val="left"/>
    </w:lvl>
    <w:lvl w:ilvl="6" w:tplc="98324212">
      <w:numFmt w:val="decimal"/>
      <w:lvlText w:val=""/>
      <w:lvlJc w:val="left"/>
    </w:lvl>
    <w:lvl w:ilvl="7" w:tplc="3E48CEBA">
      <w:numFmt w:val="decimal"/>
      <w:lvlText w:val=""/>
      <w:lvlJc w:val="left"/>
    </w:lvl>
    <w:lvl w:ilvl="8" w:tplc="6CBE4190">
      <w:numFmt w:val="decimal"/>
      <w:lvlText w:val=""/>
      <w:lvlJc w:val="left"/>
    </w:lvl>
  </w:abstractNum>
  <w:abstractNum w:abstractNumId="78">
    <w:nsid w:val="26F2D364"/>
    <w:multiLevelType w:val="hybridMultilevel"/>
    <w:tmpl w:val="81BCA1FC"/>
    <w:lvl w:ilvl="0" w:tplc="AED26226">
      <w:start w:val="73"/>
      <w:numFmt w:val="decimal"/>
      <w:lvlText w:val="%1"/>
      <w:lvlJc w:val="left"/>
    </w:lvl>
    <w:lvl w:ilvl="1" w:tplc="B20AD748">
      <w:numFmt w:val="decimal"/>
      <w:lvlText w:val=""/>
      <w:lvlJc w:val="left"/>
    </w:lvl>
    <w:lvl w:ilvl="2" w:tplc="936C0DE0">
      <w:numFmt w:val="decimal"/>
      <w:lvlText w:val=""/>
      <w:lvlJc w:val="left"/>
    </w:lvl>
    <w:lvl w:ilvl="3" w:tplc="C20CF088">
      <w:numFmt w:val="decimal"/>
      <w:lvlText w:val=""/>
      <w:lvlJc w:val="left"/>
    </w:lvl>
    <w:lvl w:ilvl="4" w:tplc="1BBED2EE">
      <w:numFmt w:val="decimal"/>
      <w:lvlText w:val=""/>
      <w:lvlJc w:val="left"/>
    </w:lvl>
    <w:lvl w:ilvl="5" w:tplc="82B84BDE">
      <w:numFmt w:val="decimal"/>
      <w:lvlText w:val=""/>
      <w:lvlJc w:val="left"/>
    </w:lvl>
    <w:lvl w:ilvl="6" w:tplc="DD849CD0">
      <w:numFmt w:val="decimal"/>
      <w:lvlText w:val=""/>
      <w:lvlJc w:val="left"/>
    </w:lvl>
    <w:lvl w:ilvl="7" w:tplc="7D0E2044">
      <w:numFmt w:val="decimal"/>
      <w:lvlText w:val=""/>
      <w:lvlJc w:val="left"/>
    </w:lvl>
    <w:lvl w:ilvl="8" w:tplc="55D8AF1E">
      <w:numFmt w:val="decimal"/>
      <w:lvlText w:val=""/>
      <w:lvlJc w:val="left"/>
    </w:lvl>
  </w:abstractNum>
  <w:abstractNum w:abstractNumId="79">
    <w:nsid w:val="271210C7"/>
    <w:multiLevelType w:val="hybridMultilevel"/>
    <w:tmpl w:val="2C7AAF6E"/>
    <w:lvl w:ilvl="0" w:tplc="8A6E2E22">
      <w:start w:val="2"/>
      <w:numFmt w:val="lowerRoman"/>
      <w:lvlText w:val="(%1)"/>
      <w:lvlJc w:val="left"/>
    </w:lvl>
    <w:lvl w:ilvl="1" w:tplc="58C84A7E">
      <w:numFmt w:val="decimal"/>
      <w:lvlText w:val=""/>
      <w:lvlJc w:val="left"/>
    </w:lvl>
    <w:lvl w:ilvl="2" w:tplc="3684EC4C">
      <w:numFmt w:val="decimal"/>
      <w:lvlText w:val=""/>
      <w:lvlJc w:val="left"/>
    </w:lvl>
    <w:lvl w:ilvl="3" w:tplc="DC80A780">
      <w:numFmt w:val="decimal"/>
      <w:lvlText w:val=""/>
      <w:lvlJc w:val="left"/>
    </w:lvl>
    <w:lvl w:ilvl="4" w:tplc="57640724">
      <w:numFmt w:val="decimal"/>
      <w:lvlText w:val=""/>
      <w:lvlJc w:val="left"/>
    </w:lvl>
    <w:lvl w:ilvl="5" w:tplc="578E4E5E">
      <w:numFmt w:val="decimal"/>
      <w:lvlText w:val=""/>
      <w:lvlJc w:val="left"/>
    </w:lvl>
    <w:lvl w:ilvl="6" w:tplc="BE3CB060">
      <w:numFmt w:val="decimal"/>
      <w:lvlText w:val=""/>
      <w:lvlJc w:val="left"/>
    </w:lvl>
    <w:lvl w:ilvl="7" w:tplc="F6DCDC56">
      <w:numFmt w:val="decimal"/>
      <w:lvlText w:val=""/>
      <w:lvlJc w:val="left"/>
    </w:lvl>
    <w:lvl w:ilvl="8" w:tplc="7332DDD2">
      <w:numFmt w:val="decimal"/>
      <w:lvlText w:val=""/>
      <w:lvlJc w:val="left"/>
    </w:lvl>
  </w:abstractNum>
  <w:abstractNum w:abstractNumId="80">
    <w:nsid w:val="27179C0B"/>
    <w:multiLevelType w:val="hybridMultilevel"/>
    <w:tmpl w:val="871013D0"/>
    <w:lvl w:ilvl="0" w:tplc="97263B9E">
      <w:start w:val="60"/>
      <w:numFmt w:val="decimal"/>
      <w:lvlText w:val="%1"/>
      <w:lvlJc w:val="left"/>
    </w:lvl>
    <w:lvl w:ilvl="1" w:tplc="A2ECE6A8">
      <w:numFmt w:val="decimal"/>
      <w:lvlText w:val=""/>
      <w:lvlJc w:val="left"/>
    </w:lvl>
    <w:lvl w:ilvl="2" w:tplc="7750B72E">
      <w:numFmt w:val="decimal"/>
      <w:lvlText w:val=""/>
      <w:lvlJc w:val="left"/>
    </w:lvl>
    <w:lvl w:ilvl="3" w:tplc="E29AC2A6">
      <w:numFmt w:val="decimal"/>
      <w:lvlText w:val=""/>
      <w:lvlJc w:val="left"/>
    </w:lvl>
    <w:lvl w:ilvl="4" w:tplc="CDE8DEF6">
      <w:numFmt w:val="decimal"/>
      <w:lvlText w:val=""/>
      <w:lvlJc w:val="left"/>
    </w:lvl>
    <w:lvl w:ilvl="5" w:tplc="FF18E248">
      <w:numFmt w:val="decimal"/>
      <w:lvlText w:val=""/>
      <w:lvlJc w:val="left"/>
    </w:lvl>
    <w:lvl w:ilvl="6" w:tplc="8E527998">
      <w:numFmt w:val="decimal"/>
      <w:lvlText w:val=""/>
      <w:lvlJc w:val="left"/>
    </w:lvl>
    <w:lvl w:ilvl="7" w:tplc="177089C8">
      <w:numFmt w:val="decimal"/>
      <w:lvlText w:val=""/>
      <w:lvlJc w:val="left"/>
    </w:lvl>
    <w:lvl w:ilvl="8" w:tplc="3CFABFFE">
      <w:numFmt w:val="decimal"/>
      <w:lvlText w:val=""/>
      <w:lvlJc w:val="left"/>
    </w:lvl>
  </w:abstractNum>
  <w:abstractNum w:abstractNumId="81">
    <w:nsid w:val="2771AC80"/>
    <w:multiLevelType w:val="hybridMultilevel"/>
    <w:tmpl w:val="290AE6CC"/>
    <w:lvl w:ilvl="0" w:tplc="DEF4F2B4">
      <w:start w:val="1"/>
      <w:numFmt w:val="lowerRoman"/>
      <w:lvlText w:val="(%1)"/>
      <w:lvlJc w:val="left"/>
    </w:lvl>
    <w:lvl w:ilvl="1" w:tplc="9672228C">
      <w:numFmt w:val="decimal"/>
      <w:lvlText w:val=""/>
      <w:lvlJc w:val="left"/>
    </w:lvl>
    <w:lvl w:ilvl="2" w:tplc="B47A4142">
      <w:numFmt w:val="decimal"/>
      <w:lvlText w:val=""/>
      <w:lvlJc w:val="left"/>
    </w:lvl>
    <w:lvl w:ilvl="3" w:tplc="107A745E">
      <w:numFmt w:val="decimal"/>
      <w:lvlText w:val=""/>
      <w:lvlJc w:val="left"/>
    </w:lvl>
    <w:lvl w:ilvl="4" w:tplc="9BF6ACE6">
      <w:numFmt w:val="decimal"/>
      <w:lvlText w:val=""/>
      <w:lvlJc w:val="left"/>
    </w:lvl>
    <w:lvl w:ilvl="5" w:tplc="7F8CBD4E">
      <w:numFmt w:val="decimal"/>
      <w:lvlText w:val=""/>
      <w:lvlJc w:val="left"/>
    </w:lvl>
    <w:lvl w:ilvl="6" w:tplc="0478D844">
      <w:numFmt w:val="decimal"/>
      <w:lvlText w:val=""/>
      <w:lvlJc w:val="left"/>
    </w:lvl>
    <w:lvl w:ilvl="7" w:tplc="607AB120">
      <w:numFmt w:val="decimal"/>
      <w:lvlText w:val=""/>
      <w:lvlJc w:val="left"/>
    </w:lvl>
    <w:lvl w:ilvl="8" w:tplc="A6BC1008">
      <w:numFmt w:val="decimal"/>
      <w:lvlText w:val=""/>
      <w:lvlJc w:val="left"/>
    </w:lvl>
  </w:abstractNum>
  <w:abstractNum w:abstractNumId="82">
    <w:nsid w:val="27EDFE3A"/>
    <w:multiLevelType w:val="hybridMultilevel"/>
    <w:tmpl w:val="BB0C342C"/>
    <w:lvl w:ilvl="0" w:tplc="02CCBD86">
      <w:start w:val="2"/>
      <w:numFmt w:val="lowerLetter"/>
      <w:lvlText w:val="(%1)"/>
      <w:lvlJc w:val="left"/>
    </w:lvl>
    <w:lvl w:ilvl="1" w:tplc="38846DDA">
      <w:numFmt w:val="decimal"/>
      <w:lvlText w:val=""/>
      <w:lvlJc w:val="left"/>
    </w:lvl>
    <w:lvl w:ilvl="2" w:tplc="9C16822C">
      <w:numFmt w:val="decimal"/>
      <w:lvlText w:val=""/>
      <w:lvlJc w:val="left"/>
    </w:lvl>
    <w:lvl w:ilvl="3" w:tplc="31A4DB10">
      <w:numFmt w:val="decimal"/>
      <w:lvlText w:val=""/>
      <w:lvlJc w:val="left"/>
    </w:lvl>
    <w:lvl w:ilvl="4" w:tplc="780AB682">
      <w:numFmt w:val="decimal"/>
      <w:lvlText w:val=""/>
      <w:lvlJc w:val="left"/>
    </w:lvl>
    <w:lvl w:ilvl="5" w:tplc="40E612DA">
      <w:numFmt w:val="decimal"/>
      <w:lvlText w:val=""/>
      <w:lvlJc w:val="left"/>
    </w:lvl>
    <w:lvl w:ilvl="6" w:tplc="86B2DFFE">
      <w:numFmt w:val="decimal"/>
      <w:lvlText w:val=""/>
      <w:lvlJc w:val="left"/>
    </w:lvl>
    <w:lvl w:ilvl="7" w:tplc="8DA69CC4">
      <w:numFmt w:val="decimal"/>
      <w:lvlText w:val=""/>
      <w:lvlJc w:val="left"/>
    </w:lvl>
    <w:lvl w:ilvl="8" w:tplc="A3129AFC">
      <w:numFmt w:val="decimal"/>
      <w:lvlText w:val=""/>
      <w:lvlJc w:val="left"/>
    </w:lvl>
  </w:abstractNum>
  <w:abstractNum w:abstractNumId="83">
    <w:nsid w:val="2817E7EC"/>
    <w:multiLevelType w:val="hybridMultilevel"/>
    <w:tmpl w:val="841477D2"/>
    <w:lvl w:ilvl="0" w:tplc="488EF47A">
      <w:start w:val="1"/>
      <w:numFmt w:val="lowerRoman"/>
      <w:lvlText w:val="(%1)"/>
      <w:lvlJc w:val="left"/>
    </w:lvl>
    <w:lvl w:ilvl="1" w:tplc="7812BBF6">
      <w:numFmt w:val="decimal"/>
      <w:lvlText w:val=""/>
      <w:lvlJc w:val="left"/>
    </w:lvl>
    <w:lvl w:ilvl="2" w:tplc="7AA8FC38">
      <w:numFmt w:val="decimal"/>
      <w:lvlText w:val=""/>
      <w:lvlJc w:val="left"/>
    </w:lvl>
    <w:lvl w:ilvl="3" w:tplc="93E44054">
      <w:numFmt w:val="decimal"/>
      <w:lvlText w:val=""/>
      <w:lvlJc w:val="left"/>
    </w:lvl>
    <w:lvl w:ilvl="4" w:tplc="247ACCE4">
      <w:numFmt w:val="decimal"/>
      <w:lvlText w:val=""/>
      <w:lvlJc w:val="left"/>
    </w:lvl>
    <w:lvl w:ilvl="5" w:tplc="01DED98A">
      <w:numFmt w:val="decimal"/>
      <w:lvlText w:val=""/>
      <w:lvlJc w:val="left"/>
    </w:lvl>
    <w:lvl w:ilvl="6" w:tplc="2580F628">
      <w:numFmt w:val="decimal"/>
      <w:lvlText w:val=""/>
      <w:lvlJc w:val="left"/>
    </w:lvl>
    <w:lvl w:ilvl="7" w:tplc="EF425152">
      <w:numFmt w:val="decimal"/>
      <w:lvlText w:val=""/>
      <w:lvlJc w:val="left"/>
    </w:lvl>
    <w:lvl w:ilvl="8" w:tplc="199CEDD6">
      <w:numFmt w:val="decimal"/>
      <w:lvlText w:val=""/>
      <w:lvlJc w:val="left"/>
    </w:lvl>
  </w:abstractNum>
  <w:abstractNum w:abstractNumId="84">
    <w:nsid w:val="28677B7C"/>
    <w:multiLevelType w:val="hybridMultilevel"/>
    <w:tmpl w:val="628C2E40"/>
    <w:lvl w:ilvl="0" w:tplc="DCFC5C52">
      <w:start w:val="8"/>
      <w:numFmt w:val="lowerRoman"/>
      <w:lvlText w:val="(%1)"/>
      <w:lvlJc w:val="left"/>
    </w:lvl>
    <w:lvl w:ilvl="1" w:tplc="5360FCA8">
      <w:numFmt w:val="decimal"/>
      <w:lvlText w:val=""/>
      <w:lvlJc w:val="left"/>
    </w:lvl>
    <w:lvl w:ilvl="2" w:tplc="4C40A998">
      <w:numFmt w:val="decimal"/>
      <w:lvlText w:val=""/>
      <w:lvlJc w:val="left"/>
    </w:lvl>
    <w:lvl w:ilvl="3" w:tplc="C47EAF36">
      <w:numFmt w:val="decimal"/>
      <w:lvlText w:val=""/>
      <w:lvlJc w:val="left"/>
    </w:lvl>
    <w:lvl w:ilvl="4" w:tplc="25767F16">
      <w:numFmt w:val="decimal"/>
      <w:lvlText w:val=""/>
      <w:lvlJc w:val="left"/>
    </w:lvl>
    <w:lvl w:ilvl="5" w:tplc="E0EEBB90">
      <w:numFmt w:val="decimal"/>
      <w:lvlText w:val=""/>
      <w:lvlJc w:val="left"/>
    </w:lvl>
    <w:lvl w:ilvl="6" w:tplc="1EE45AE2">
      <w:numFmt w:val="decimal"/>
      <w:lvlText w:val=""/>
      <w:lvlJc w:val="left"/>
    </w:lvl>
    <w:lvl w:ilvl="7" w:tplc="FCBA06E0">
      <w:numFmt w:val="decimal"/>
      <w:lvlText w:val=""/>
      <w:lvlJc w:val="left"/>
    </w:lvl>
    <w:lvl w:ilvl="8" w:tplc="37D418C8">
      <w:numFmt w:val="decimal"/>
      <w:lvlText w:val=""/>
      <w:lvlJc w:val="left"/>
    </w:lvl>
  </w:abstractNum>
  <w:abstractNum w:abstractNumId="85">
    <w:nsid w:val="298A92BA"/>
    <w:multiLevelType w:val="hybridMultilevel"/>
    <w:tmpl w:val="ED545F66"/>
    <w:lvl w:ilvl="0" w:tplc="225EBF10">
      <w:start w:val="125"/>
      <w:numFmt w:val="decimal"/>
      <w:lvlText w:val="%1"/>
      <w:lvlJc w:val="left"/>
    </w:lvl>
    <w:lvl w:ilvl="1" w:tplc="73FAA170">
      <w:numFmt w:val="decimal"/>
      <w:lvlText w:val=""/>
      <w:lvlJc w:val="left"/>
    </w:lvl>
    <w:lvl w:ilvl="2" w:tplc="B7408200">
      <w:numFmt w:val="decimal"/>
      <w:lvlText w:val=""/>
      <w:lvlJc w:val="left"/>
    </w:lvl>
    <w:lvl w:ilvl="3" w:tplc="BE0204CA">
      <w:numFmt w:val="decimal"/>
      <w:lvlText w:val=""/>
      <w:lvlJc w:val="left"/>
    </w:lvl>
    <w:lvl w:ilvl="4" w:tplc="FEBE6A42">
      <w:numFmt w:val="decimal"/>
      <w:lvlText w:val=""/>
      <w:lvlJc w:val="left"/>
    </w:lvl>
    <w:lvl w:ilvl="5" w:tplc="DDF82F4A">
      <w:numFmt w:val="decimal"/>
      <w:lvlText w:val=""/>
      <w:lvlJc w:val="left"/>
    </w:lvl>
    <w:lvl w:ilvl="6" w:tplc="8A50B916">
      <w:numFmt w:val="decimal"/>
      <w:lvlText w:val=""/>
      <w:lvlJc w:val="left"/>
    </w:lvl>
    <w:lvl w:ilvl="7" w:tplc="24369F52">
      <w:numFmt w:val="decimal"/>
      <w:lvlText w:val=""/>
      <w:lvlJc w:val="left"/>
    </w:lvl>
    <w:lvl w:ilvl="8" w:tplc="B5FE74BA">
      <w:numFmt w:val="decimal"/>
      <w:lvlText w:val=""/>
      <w:lvlJc w:val="left"/>
    </w:lvl>
  </w:abstractNum>
  <w:abstractNum w:abstractNumId="86">
    <w:nsid w:val="29934699"/>
    <w:multiLevelType w:val="hybridMultilevel"/>
    <w:tmpl w:val="B76072DC"/>
    <w:lvl w:ilvl="0" w:tplc="C18CAB36">
      <w:start w:val="16"/>
      <w:numFmt w:val="decimal"/>
      <w:lvlText w:val="%1"/>
      <w:lvlJc w:val="left"/>
    </w:lvl>
    <w:lvl w:ilvl="1" w:tplc="CAB06C8E">
      <w:numFmt w:val="decimal"/>
      <w:lvlText w:val=""/>
      <w:lvlJc w:val="left"/>
    </w:lvl>
    <w:lvl w:ilvl="2" w:tplc="FA8215E4">
      <w:numFmt w:val="decimal"/>
      <w:lvlText w:val=""/>
      <w:lvlJc w:val="left"/>
    </w:lvl>
    <w:lvl w:ilvl="3" w:tplc="308CE568">
      <w:numFmt w:val="decimal"/>
      <w:lvlText w:val=""/>
      <w:lvlJc w:val="left"/>
    </w:lvl>
    <w:lvl w:ilvl="4" w:tplc="747C1D5C">
      <w:numFmt w:val="decimal"/>
      <w:lvlText w:val=""/>
      <w:lvlJc w:val="left"/>
    </w:lvl>
    <w:lvl w:ilvl="5" w:tplc="B394C1B4">
      <w:numFmt w:val="decimal"/>
      <w:lvlText w:val=""/>
      <w:lvlJc w:val="left"/>
    </w:lvl>
    <w:lvl w:ilvl="6" w:tplc="9EE652A6">
      <w:numFmt w:val="decimal"/>
      <w:lvlText w:val=""/>
      <w:lvlJc w:val="left"/>
    </w:lvl>
    <w:lvl w:ilvl="7" w:tplc="08782DBE">
      <w:numFmt w:val="decimal"/>
      <w:lvlText w:val=""/>
      <w:lvlJc w:val="left"/>
    </w:lvl>
    <w:lvl w:ilvl="8" w:tplc="5F0825D6">
      <w:numFmt w:val="decimal"/>
      <w:lvlText w:val=""/>
      <w:lvlJc w:val="left"/>
    </w:lvl>
  </w:abstractNum>
  <w:abstractNum w:abstractNumId="87">
    <w:nsid w:val="29BACF25"/>
    <w:multiLevelType w:val="hybridMultilevel"/>
    <w:tmpl w:val="ED300F9E"/>
    <w:lvl w:ilvl="0" w:tplc="7548B47A">
      <w:start w:val="1"/>
      <w:numFmt w:val="lowerLetter"/>
      <w:lvlText w:val="(%1)"/>
      <w:lvlJc w:val="left"/>
    </w:lvl>
    <w:lvl w:ilvl="1" w:tplc="587E32E4">
      <w:numFmt w:val="decimal"/>
      <w:lvlText w:val=""/>
      <w:lvlJc w:val="left"/>
    </w:lvl>
    <w:lvl w:ilvl="2" w:tplc="DFEAC9D6">
      <w:numFmt w:val="decimal"/>
      <w:lvlText w:val=""/>
      <w:lvlJc w:val="left"/>
    </w:lvl>
    <w:lvl w:ilvl="3" w:tplc="B55C3A7C">
      <w:numFmt w:val="decimal"/>
      <w:lvlText w:val=""/>
      <w:lvlJc w:val="left"/>
    </w:lvl>
    <w:lvl w:ilvl="4" w:tplc="2A2AE922">
      <w:numFmt w:val="decimal"/>
      <w:lvlText w:val=""/>
      <w:lvlJc w:val="left"/>
    </w:lvl>
    <w:lvl w:ilvl="5" w:tplc="4BC63918">
      <w:numFmt w:val="decimal"/>
      <w:lvlText w:val=""/>
      <w:lvlJc w:val="left"/>
    </w:lvl>
    <w:lvl w:ilvl="6" w:tplc="B91E2B14">
      <w:numFmt w:val="decimal"/>
      <w:lvlText w:val=""/>
      <w:lvlJc w:val="left"/>
    </w:lvl>
    <w:lvl w:ilvl="7" w:tplc="FD50879E">
      <w:numFmt w:val="decimal"/>
      <w:lvlText w:val=""/>
      <w:lvlJc w:val="left"/>
    </w:lvl>
    <w:lvl w:ilvl="8" w:tplc="45202BA6">
      <w:numFmt w:val="decimal"/>
      <w:lvlText w:val=""/>
      <w:lvlJc w:val="left"/>
    </w:lvl>
  </w:abstractNum>
  <w:abstractNum w:abstractNumId="88">
    <w:nsid w:val="2A6AD9BE"/>
    <w:multiLevelType w:val="hybridMultilevel"/>
    <w:tmpl w:val="FE2C9052"/>
    <w:lvl w:ilvl="0" w:tplc="00EE18C0">
      <w:start w:val="26"/>
      <w:numFmt w:val="decimal"/>
      <w:lvlText w:val="%1"/>
      <w:lvlJc w:val="left"/>
    </w:lvl>
    <w:lvl w:ilvl="1" w:tplc="EF66A1EE">
      <w:numFmt w:val="decimal"/>
      <w:lvlText w:val=""/>
      <w:lvlJc w:val="left"/>
    </w:lvl>
    <w:lvl w:ilvl="2" w:tplc="D6889DB2">
      <w:numFmt w:val="decimal"/>
      <w:lvlText w:val=""/>
      <w:lvlJc w:val="left"/>
    </w:lvl>
    <w:lvl w:ilvl="3" w:tplc="461863EC">
      <w:numFmt w:val="decimal"/>
      <w:lvlText w:val=""/>
      <w:lvlJc w:val="left"/>
    </w:lvl>
    <w:lvl w:ilvl="4" w:tplc="C6508460">
      <w:numFmt w:val="decimal"/>
      <w:lvlText w:val=""/>
      <w:lvlJc w:val="left"/>
    </w:lvl>
    <w:lvl w:ilvl="5" w:tplc="E38E7166">
      <w:numFmt w:val="decimal"/>
      <w:lvlText w:val=""/>
      <w:lvlJc w:val="left"/>
    </w:lvl>
    <w:lvl w:ilvl="6" w:tplc="CB9E0236">
      <w:numFmt w:val="decimal"/>
      <w:lvlText w:val=""/>
      <w:lvlJc w:val="left"/>
    </w:lvl>
    <w:lvl w:ilvl="7" w:tplc="170C9508">
      <w:numFmt w:val="decimal"/>
      <w:lvlText w:val=""/>
      <w:lvlJc w:val="left"/>
    </w:lvl>
    <w:lvl w:ilvl="8" w:tplc="C0782F4A">
      <w:numFmt w:val="decimal"/>
      <w:lvlText w:val=""/>
      <w:lvlJc w:val="left"/>
    </w:lvl>
  </w:abstractNum>
  <w:abstractNum w:abstractNumId="89">
    <w:nsid w:val="2AB26587"/>
    <w:multiLevelType w:val="hybridMultilevel"/>
    <w:tmpl w:val="6730F718"/>
    <w:lvl w:ilvl="0" w:tplc="F8FC88F0">
      <w:start w:val="1"/>
      <w:numFmt w:val="lowerRoman"/>
      <w:lvlText w:val="(%1)"/>
      <w:lvlJc w:val="left"/>
    </w:lvl>
    <w:lvl w:ilvl="1" w:tplc="F496B43E">
      <w:numFmt w:val="decimal"/>
      <w:lvlText w:val=""/>
      <w:lvlJc w:val="left"/>
    </w:lvl>
    <w:lvl w:ilvl="2" w:tplc="4612B198">
      <w:numFmt w:val="decimal"/>
      <w:lvlText w:val=""/>
      <w:lvlJc w:val="left"/>
    </w:lvl>
    <w:lvl w:ilvl="3" w:tplc="A8764006">
      <w:numFmt w:val="decimal"/>
      <w:lvlText w:val=""/>
      <w:lvlJc w:val="left"/>
    </w:lvl>
    <w:lvl w:ilvl="4" w:tplc="6F8810C2">
      <w:numFmt w:val="decimal"/>
      <w:lvlText w:val=""/>
      <w:lvlJc w:val="left"/>
    </w:lvl>
    <w:lvl w:ilvl="5" w:tplc="37424128">
      <w:numFmt w:val="decimal"/>
      <w:lvlText w:val=""/>
      <w:lvlJc w:val="left"/>
    </w:lvl>
    <w:lvl w:ilvl="6" w:tplc="15BAFAFA">
      <w:numFmt w:val="decimal"/>
      <w:lvlText w:val=""/>
      <w:lvlJc w:val="left"/>
    </w:lvl>
    <w:lvl w:ilvl="7" w:tplc="E2BAAB9C">
      <w:numFmt w:val="decimal"/>
      <w:lvlText w:val=""/>
      <w:lvlJc w:val="left"/>
    </w:lvl>
    <w:lvl w:ilvl="8" w:tplc="01547452">
      <w:numFmt w:val="decimal"/>
      <w:lvlText w:val=""/>
      <w:lvlJc w:val="left"/>
    </w:lvl>
  </w:abstractNum>
  <w:abstractNum w:abstractNumId="90">
    <w:nsid w:val="2AE05A34"/>
    <w:multiLevelType w:val="hybridMultilevel"/>
    <w:tmpl w:val="6B24DC50"/>
    <w:lvl w:ilvl="0" w:tplc="83387554">
      <w:start w:val="22"/>
      <w:numFmt w:val="decimal"/>
      <w:lvlText w:val="%1"/>
      <w:lvlJc w:val="left"/>
    </w:lvl>
    <w:lvl w:ilvl="1" w:tplc="7E9EE9B8">
      <w:numFmt w:val="decimal"/>
      <w:lvlText w:val=""/>
      <w:lvlJc w:val="left"/>
    </w:lvl>
    <w:lvl w:ilvl="2" w:tplc="FBE8752A">
      <w:numFmt w:val="decimal"/>
      <w:lvlText w:val=""/>
      <w:lvlJc w:val="left"/>
    </w:lvl>
    <w:lvl w:ilvl="3" w:tplc="39C25A94">
      <w:numFmt w:val="decimal"/>
      <w:lvlText w:val=""/>
      <w:lvlJc w:val="left"/>
    </w:lvl>
    <w:lvl w:ilvl="4" w:tplc="61A8DC52">
      <w:numFmt w:val="decimal"/>
      <w:lvlText w:val=""/>
      <w:lvlJc w:val="left"/>
    </w:lvl>
    <w:lvl w:ilvl="5" w:tplc="E8CC8BBA">
      <w:numFmt w:val="decimal"/>
      <w:lvlText w:val=""/>
      <w:lvlJc w:val="left"/>
    </w:lvl>
    <w:lvl w:ilvl="6" w:tplc="C458EAFA">
      <w:numFmt w:val="decimal"/>
      <w:lvlText w:val=""/>
      <w:lvlJc w:val="left"/>
    </w:lvl>
    <w:lvl w:ilvl="7" w:tplc="36A83CBC">
      <w:numFmt w:val="decimal"/>
      <w:lvlText w:val=""/>
      <w:lvlJc w:val="left"/>
    </w:lvl>
    <w:lvl w:ilvl="8" w:tplc="5ADE8C32">
      <w:numFmt w:val="decimal"/>
      <w:lvlText w:val=""/>
      <w:lvlJc w:val="left"/>
    </w:lvl>
  </w:abstractNum>
  <w:abstractNum w:abstractNumId="91">
    <w:nsid w:val="2B4B8B53"/>
    <w:multiLevelType w:val="hybridMultilevel"/>
    <w:tmpl w:val="865C0A12"/>
    <w:lvl w:ilvl="0" w:tplc="B2F04F68">
      <w:start w:val="1"/>
      <w:numFmt w:val="lowerRoman"/>
      <w:lvlText w:val="(%1)"/>
      <w:lvlJc w:val="left"/>
    </w:lvl>
    <w:lvl w:ilvl="1" w:tplc="C03A2ABA">
      <w:start w:val="1"/>
      <w:numFmt w:val="lowerLetter"/>
      <w:lvlText w:val="(%2)"/>
      <w:lvlJc w:val="left"/>
    </w:lvl>
    <w:lvl w:ilvl="2" w:tplc="9552D5E2">
      <w:numFmt w:val="decimal"/>
      <w:lvlText w:val=""/>
      <w:lvlJc w:val="left"/>
    </w:lvl>
    <w:lvl w:ilvl="3" w:tplc="F8E4EA04">
      <w:numFmt w:val="decimal"/>
      <w:lvlText w:val=""/>
      <w:lvlJc w:val="left"/>
    </w:lvl>
    <w:lvl w:ilvl="4" w:tplc="49C0D74E">
      <w:numFmt w:val="decimal"/>
      <w:lvlText w:val=""/>
      <w:lvlJc w:val="left"/>
    </w:lvl>
    <w:lvl w:ilvl="5" w:tplc="862E0350">
      <w:numFmt w:val="decimal"/>
      <w:lvlText w:val=""/>
      <w:lvlJc w:val="left"/>
    </w:lvl>
    <w:lvl w:ilvl="6" w:tplc="73480EFC">
      <w:numFmt w:val="decimal"/>
      <w:lvlText w:val=""/>
      <w:lvlJc w:val="left"/>
    </w:lvl>
    <w:lvl w:ilvl="7" w:tplc="1FD698B0">
      <w:numFmt w:val="decimal"/>
      <w:lvlText w:val=""/>
      <w:lvlJc w:val="left"/>
    </w:lvl>
    <w:lvl w:ilvl="8" w:tplc="0A941252">
      <w:numFmt w:val="decimal"/>
      <w:lvlText w:val=""/>
      <w:lvlJc w:val="left"/>
    </w:lvl>
  </w:abstractNum>
  <w:abstractNum w:abstractNumId="92">
    <w:nsid w:val="2BB180D8"/>
    <w:multiLevelType w:val="hybridMultilevel"/>
    <w:tmpl w:val="6A6AC784"/>
    <w:lvl w:ilvl="0" w:tplc="BDC00BC6">
      <w:start w:val="82"/>
      <w:numFmt w:val="decimal"/>
      <w:lvlText w:val="%1"/>
      <w:lvlJc w:val="left"/>
    </w:lvl>
    <w:lvl w:ilvl="1" w:tplc="0F7C5F2C">
      <w:numFmt w:val="decimal"/>
      <w:lvlText w:val=""/>
      <w:lvlJc w:val="left"/>
    </w:lvl>
    <w:lvl w:ilvl="2" w:tplc="B8C87014">
      <w:numFmt w:val="decimal"/>
      <w:lvlText w:val=""/>
      <w:lvlJc w:val="left"/>
    </w:lvl>
    <w:lvl w:ilvl="3" w:tplc="3A58D2D8">
      <w:numFmt w:val="decimal"/>
      <w:lvlText w:val=""/>
      <w:lvlJc w:val="left"/>
    </w:lvl>
    <w:lvl w:ilvl="4" w:tplc="5EAA10AE">
      <w:numFmt w:val="decimal"/>
      <w:lvlText w:val=""/>
      <w:lvlJc w:val="left"/>
    </w:lvl>
    <w:lvl w:ilvl="5" w:tplc="35BAA982">
      <w:numFmt w:val="decimal"/>
      <w:lvlText w:val=""/>
      <w:lvlJc w:val="left"/>
    </w:lvl>
    <w:lvl w:ilvl="6" w:tplc="8D92A2C4">
      <w:numFmt w:val="decimal"/>
      <w:lvlText w:val=""/>
      <w:lvlJc w:val="left"/>
    </w:lvl>
    <w:lvl w:ilvl="7" w:tplc="B364B29C">
      <w:numFmt w:val="decimal"/>
      <w:lvlText w:val=""/>
      <w:lvlJc w:val="left"/>
    </w:lvl>
    <w:lvl w:ilvl="8" w:tplc="BA90C2CE">
      <w:numFmt w:val="decimal"/>
      <w:lvlText w:val=""/>
      <w:lvlJc w:val="left"/>
    </w:lvl>
  </w:abstractNum>
  <w:abstractNum w:abstractNumId="93">
    <w:nsid w:val="2C106A57"/>
    <w:multiLevelType w:val="hybridMultilevel"/>
    <w:tmpl w:val="DEB6841A"/>
    <w:lvl w:ilvl="0" w:tplc="68D4FB78">
      <w:start w:val="1"/>
      <w:numFmt w:val="lowerRoman"/>
      <w:lvlText w:val="(%1)"/>
      <w:lvlJc w:val="left"/>
    </w:lvl>
    <w:lvl w:ilvl="1" w:tplc="E0DAC798">
      <w:numFmt w:val="decimal"/>
      <w:lvlText w:val=""/>
      <w:lvlJc w:val="left"/>
    </w:lvl>
    <w:lvl w:ilvl="2" w:tplc="9DD8F066">
      <w:numFmt w:val="decimal"/>
      <w:lvlText w:val=""/>
      <w:lvlJc w:val="left"/>
    </w:lvl>
    <w:lvl w:ilvl="3" w:tplc="FE14D832">
      <w:numFmt w:val="decimal"/>
      <w:lvlText w:val=""/>
      <w:lvlJc w:val="left"/>
    </w:lvl>
    <w:lvl w:ilvl="4" w:tplc="7A8815B6">
      <w:numFmt w:val="decimal"/>
      <w:lvlText w:val=""/>
      <w:lvlJc w:val="left"/>
    </w:lvl>
    <w:lvl w:ilvl="5" w:tplc="24B6CABA">
      <w:numFmt w:val="decimal"/>
      <w:lvlText w:val=""/>
      <w:lvlJc w:val="left"/>
    </w:lvl>
    <w:lvl w:ilvl="6" w:tplc="F97A63B8">
      <w:numFmt w:val="decimal"/>
      <w:lvlText w:val=""/>
      <w:lvlJc w:val="left"/>
    </w:lvl>
    <w:lvl w:ilvl="7" w:tplc="1074A918">
      <w:numFmt w:val="decimal"/>
      <w:lvlText w:val=""/>
      <w:lvlJc w:val="left"/>
    </w:lvl>
    <w:lvl w:ilvl="8" w:tplc="6F0E0EFC">
      <w:numFmt w:val="decimal"/>
      <w:lvlText w:val=""/>
      <w:lvlJc w:val="left"/>
    </w:lvl>
  </w:abstractNum>
  <w:abstractNum w:abstractNumId="94">
    <w:nsid w:val="2DB88089"/>
    <w:multiLevelType w:val="hybridMultilevel"/>
    <w:tmpl w:val="9B80FB76"/>
    <w:lvl w:ilvl="0" w:tplc="63F2BC7C">
      <w:start w:val="6"/>
      <w:numFmt w:val="upperLetter"/>
      <w:lvlText w:val="%1"/>
      <w:lvlJc w:val="left"/>
    </w:lvl>
    <w:lvl w:ilvl="1" w:tplc="5C4C27AA">
      <w:numFmt w:val="decimal"/>
      <w:lvlText w:val=""/>
      <w:lvlJc w:val="left"/>
    </w:lvl>
    <w:lvl w:ilvl="2" w:tplc="E9643FC8">
      <w:numFmt w:val="decimal"/>
      <w:lvlText w:val=""/>
      <w:lvlJc w:val="left"/>
    </w:lvl>
    <w:lvl w:ilvl="3" w:tplc="4E4AF9D2">
      <w:numFmt w:val="decimal"/>
      <w:lvlText w:val=""/>
      <w:lvlJc w:val="left"/>
    </w:lvl>
    <w:lvl w:ilvl="4" w:tplc="7B6EC646">
      <w:numFmt w:val="decimal"/>
      <w:lvlText w:val=""/>
      <w:lvlJc w:val="left"/>
    </w:lvl>
    <w:lvl w:ilvl="5" w:tplc="08B8EC2E">
      <w:numFmt w:val="decimal"/>
      <w:lvlText w:val=""/>
      <w:lvlJc w:val="left"/>
    </w:lvl>
    <w:lvl w:ilvl="6" w:tplc="59EE68B6">
      <w:numFmt w:val="decimal"/>
      <w:lvlText w:val=""/>
      <w:lvlJc w:val="left"/>
    </w:lvl>
    <w:lvl w:ilvl="7" w:tplc="A0EAD548">
      <w:numFmt w:val="decimal"/>
      <w:lvlText w:val=""/>
      <w:lvlJc w:val="left"/>
    </w:lvl>
    <w:lvl w:ilvl="8" w:tplc="ED42913E">
      <w:numFmt w:val="decimal"/>
      <w:lvlText w:val=""/>
      <w:lvlJc w:val="left"/>
    </w:lvl>
  </w:abstractNum>
  <w:abstractNum w:abstractNumId="95">
    <w:nsid w:val="2E22FBB7"/>
    <w:multiLevelType w:val="hybridMultilevel"/>
    <w:tmpl w:val="81FAD5F0"/>
    <w:lvl w:ilvl="0" w:tplc="0AE2DC9A">
      <w:start w:val="32"/>
      <w:numFmt w:val="decimal"/>
      <w:lvlText w:val="%1"/>
      <w:lvlJc w:val="left"/>
    </w:lvl>
    <w:lvl w:ilvl="1" w:tplc="9BC4489E">
      <w:numFmt w:val="decimal"/>
      <w:lvlText w:val=""/>
      <w:lvlJc w:val="left"/>
    </w:lvl>
    <w:lvl w:ilvl="2" w:tplc="46BE4380">
      <w:numFmt w:val="decimal"/>
      <w:lvlText w:val=""/>
      <w:lvlJc w:val="left"/>
    </w:lvl>
    <w:lvl w:ilvl="3" w:tplc="13FCF68E">
      <w:numFmt w:val="decimal"/>
      <w:lvlText w:val=""/>
      <w:lvlJc w:val="left"/>
    </w:lvl>
    <w:lvl w:ilvl="4" w:tplc="402EB3E6">
      <w:numFmt w:val="decimal"/>
      <w:lvlText w:val=""/>
      <w:lvlJc w:val="left"/>
    </w:lvl>
    <w:lvl w:ilvl="5" w:tplc="150E36BE">
      <w:numFmt w:val="decimal"/>
      <w:lvlText w:val=""/>
      <w:lvlJc w:val="left"/>
    </w:lvl>
    <w:lvl w:ilvl="6" w:tplc="7ABAAAAA">
      <w:numFmt w:val="decimal"/>
      <w:lvlText w:val=""/>
      <w:lvlJc w:val="left"/>
    </w:lvl>
    <w:lvl w:ilvl="7" w:tplc="B2C49EA6">
      <w:numFmt w:val="decimal"/>
      <w:lvlText w:val=""/>
      <w:lvlJc w:val="left"/>
    </w:lvl>
    <w:lvl w:ilvl="8" w:tplc="CAF47938">
      <w:numFmt w:val="decimal"/>
      <w:lvlText w:val=""/>
      <w:lvlJc w:val="left"/>
    </w:lvl>
  </w:abstractNum>
  <w:abstractNum w:abstractNumId="96">
    <w:nsid w:val="2E534A82"/>
    <w:multiLevelType w:val="hybridMultilevel"/>
    <w:tmpl w:val="276485F4"/>
    <w:lvl w:ilvl="0" w:tplc="5FC6822A">
      <w:start w:val="1"/>
      <w:numFmt w:val="lowerLetter"/>
      <w:lvlText w:val="(%1)"/>
      <w:lvlJc w:val="left"/>
    </w:lvl>
    <w:lvl w:ilvl="1" w:tplc="E410D660">
      <w:start w:val="3"/>
      <w:numFmt w:val="lowerLetter"/>
      <w:lvlText w:val="(%2)"/>
      <w:lvlJc w:val="left"/>
    </w:lvl>
    <w:lvl w:ilvl="2" w:tplc="99E45A02">
      <w:start w:val="9"/>
      <w:numFmt w:val="lowerLetter"/>
      <w:lvlText w:val="(%3)"/>
      <w:lvlJc w:val="left"/>
    </w:lvl>
    <w:lvl w:ilvl="3" w:tplc="6B7047FC">
      <w:numFmt w:val="decimal"/>
      <w:lvlText w:val=""/>
      <w:lvlJc w:val="left"/>
    </w:lvl>
    <w:lvl w:ilvl="4" w:tplc="1C3A5B28">
      <w:numFmt w:val="decimal"/>
      <w:lvlText w:val=""/>
      <w:lvlJc w:val="left"/>
    </w:lvl>
    <w:lvl w:ilvl="5" w:tplc="8D5A42C4">
      <w:numFmt w:val="decimal"/>
      <w:lvlText w:val=""/>
      <w:lvlJc w:val="left"/>
    </w:lvl>
    <w:lvl w:ilvl="6" w:tplc="A5846884">
      <w:numFmt w:val="decimal"/>
      <w:lvlText w:val=""/>
      <w:lvlJc w:val="left"/>
    </w:lvl>
    <w:lvl w:ilvl="7" w:tplc="FFA61AAE">
      <w:numFmt w:val="decimal"/>
      <w:lvlText w:val=""/>
      <w:lvlJc w:val="left"/>
    </w:lvl>
    <w:lvl w:ilvl="8" w:tplc="08F60E8C">
      <w:numFmt w:val="decimal"/>
      <w:lvlText w:val=""/>
      <w:lvlJc w:val="left"/>
    </w:lvl>
  </w:abstractNum>
  <w:abstractNum w:abstractNumId="97">
    <w:nsid w:val="2E5B12B8"/>
    <w:multiLevelType w:val="hybridMultilevel"/>
    <w:tmpl w:val="0C104544"/>
    <w:lvl w:ilvl="0" w:tplc="C532A866">
      <w:start w:val="73"/>
      <w:numFmt w:val="decimal"/>
      <w:lvlText w:val="%1"/>
      <w:lvlJc w:val="left"/>
    </w:lvl>
    <w:lvl w:ilvl="1" w:tplc="C4627FCE">
      <w:numFmt w:val="decimal"/>
      <w:lvlText w:val=""/>
      <w:lvlJc w:val="left"/>
    </w:lvl>
    <w:lvl w:ilvl="2" w:tplc="63563EAA">
      <w:numFmt w:val="decimal"/>
      <w:lvlText w:val=""/>
      <w:lvlJc w:val="left"/>
    </w:lvl>
    <w:lvl w:ilvl="3" w:tplc="4C408A8E">
      <w:numFmt w:val="decimal"/>
      <w:lvlText w:val=""/>
      <w:lvlJc w:val="left"/>
    </w:lvl>
    <w:lvl w:ilvl="4" w:tplc="15B2CECC">
      <w:numFmt w:val="decimal"/>
      <w:lvlText w:val=""/>
      <w:lvlJc w:val="left"/>
    </w:lvl>
    <w:lvl w:ilvl="5" w:tplc="E28840BA">
      <w:numFmt w:val="decimal"/>
      <w:lvlText w:val=""/>
      <w:lvlJc w:val="left"/>
    </w:lvl>
    <w:lvl w:ilvl="6" w:tplc="7732354C">
      <w:numFmt w:val="decimal"/>
      <w:lvlText w:val=""/>
      <w:lvlJc w:val="left"/>
    </w:lvl>
    <w:lvl w:ilvl="7" w:tplc="F112E204">
      <w:numFmt w:val="decimal"/>
      <w:lvlText w:val=""/>
      <w:lvlJc w:val="left"/>
    </w:lvl>
    <w:lvl w:ilvl="8" w:tplc="665074E4">
      <w:numFmt w:val="decimal"/>
      <w:lvlText w:val=""/>
      <w:lvlJc w:val="left"/>
    </w:lvl>
  </w:abstractNum>
  <w:abstractNum w:abstractNumId="98">
    <w:nsid w:val="2E8A6394"/>
    <w:multiLevelType w:val="hybridMultilevel"/>
    <w:tmpl w:val="7DFC8FA2"/>
    <w:lvl w:ilvl="0" w:tplc="CFA6CA36">
      <w:start w:val="25"/>
      <w:numFmt w:val="decimal"/>
      <w:lvlText w:val="%1"/>
      <w:lvlJc w:val="left"/>
    </w:lvl>
    <w:lvl w:ilvl="1" w:tplc="05EC8680">
      <w:numFmt w:val="decimal"/>
      <w:lvlText w:val=""/>
      <w:lvlJc w:val="left"/>
    </w:lvl>
    <w:lvl w:ilvl="2" w:tplc="66DA0E46">
      <w:numFmt w:val="decimal"/>
      <w:lvlText w:val=""/>
      <w:lvlJc w:val="left"/>
    </w:lvl>
    <w:lvl w:ilvl="3" w:tplc="EFAE93D8">
      <w:numFmt w:val="decimal"/>
      <w:lvlText w:val=""/>
      <w:lvlJc w:val="left"/>
    </w:lvl>
    <w:lvl w:ilvl="4" w:tplc="661CA554">
      <w:numFmt w:val="decimal"/>
      <w:lvlText w:val=""/>
      <w:lvlJc w:val="left"/>
    </w:lvl>
    <w:lvl w:ilvl="5" w:tplc="16505D1A">
      <w:numFmt w:val="decimal"/>
      <w:lvlText w:val=""/>
      <w:lvlJc w:val="left"/>
    </w:lvl>
    <w:lvl w:ilvl="6" w:tplc="3CBC7B98">
      <w:numFmt w:val="decimal"/>
      <w:lvlText w:val=""/>
      <w:lvlJc w:val="left"/>
    </w:lvl>
    <w:lvl w:ilvl="7" w:tplc="13342A40">
      <w:numFmt w:val="decimal"/>
      <w:lvlText w:val=""/>
      <w:lvlJc w:val="left"/>
    </w:lvl>
    <w:lvl w:ilvl="8" w:tplc="481E2D22">
      <w:numFmt w:val="decimal"/>
      <w:lvlText w:val=""/>
      <w:lvlJc w:val="left"/>
    </w:lvl>
  </w:abstractNum>
  <w:abstractNum w:abstractNumId="99">
    <w:nsid w:val="30AADFDA"/>
    <w:multiLevelType w:val="hybridMultilevel"/>
    <w:tmpl w:val="FBC68C4E"/>
    <w:lvl w:ilvl="0" w:tplc="F9829AE4">
      <w:start w:val="58"/>
      <w:numFmt w:val="decimal"/>
      <w:lvlText w:val="%1"/>
      <w:lvlJc w:val="left"/>
    </w:lvl>
    <w:lvl w:ilvl="1" w:tplc="9BC8DD9A">
      <w:numFmt w:val="decimal"/>
      <w:lvlText w:val=""/>
      <w:lvlJc w:val="left"/>
    </w:lvl>
    <w:lvl w:ilvl="2" w:tplc="09FE8F54">
      <w:numFmt w:val="decimal"/>
      <w:lvlText w:val=""/>
      <w:lvlJc w:val="left"/>
    </w:lvl>
    <w:lvl w:ilvl="3" w:tplc="0BFC355A">
      <w:numFmt w:val="decimal"/>
      <w:lvlText w:val=""/>
      <w:lvlJc w:val="left"/>
    </w:lvl>
    <w:lvl w:ilvl="4" w:tplc="1B8AEBA0">
      <w:numFmt w:val="decimal"/>
      <w:lvlText w:val=""/>
      <w:lvlJc w:val="left"/>
    </w:lvl>
    <w:lvl w:ilvl="5" w:tplc="1BB2FC12">
      <w:numFmt w:val="decimal"/>
      <w:lvlText w:val=""/>
      <w:lvlJc w:val="left"/>
    </w:lvl>
    <w:lvl w:ilvl="6" w:tplc="07F82CF4">
      <w:numFmt w:val="decimal"/>
      <w:lvlText w:val=""/>
      <w:lvlJc w:val="left"/>
    </w:lvl>
    <w:lvl w:ilvl="7" w:tplc="E474C49A">
      <w:numFmt w:val="decimal"/>
      <w:lvlText w:val=""/>
      <w:lvlJc w:val="left"/>
    </w:lvl>
    <w:lvl w:ilvl="8" w:tplc="F746EB7E">
      <w:numFmt w:val="decimal"/>
      <w:lvlText w:val=""/>
      <w:lvlJc w:val="left"/>
    </w:lvl>
  </w:abstractNum>
  <w:abstractNum w:abstractNumId="100">
    <w:nsid w:val="30EADA61"/>
    <w:multiLevelType w:val="hybridMultilevel"/>
    <w:tmpl w:val="FF9C8F72"/>
    <w:lvl w:ilvl="0" w:tplc="A3744848">
      <w:start w:val="84"/>
      <w:numFmt w:val="decimal"/>
      <w:lvlText w:val="%1"/>
      <w:lvlJc w:val="left"/>
    </w:lvl>
    <w:lvl w:ilvl="1" w:tplc="77509D44">
      <w:numFmt w:val="decimal"/>
      <w:lvlText w:val=""/>
      <w:lvlJc w:val="left"/>
    </w:lvl>
    <w:lvl w:ilvl="2" w:tplc="B9300122">
      <w:numFmt w:val="decimal"/>
      <w:lvlText w:val=""/>
      <w:lvlJc w:val="left"/>
    </w:lvl>
    <w:lvl w:ilvl="3" w:tplc="D7A0D77E">
      <w:numFmt w:val="decimal"/>
      <w:lvlText w:val=""/>
      <w:lvlJc w:val="left"/>
    </w:lvl>
    <w:lvl w:ilvl="4" w:tplc="7A360BC0">
      <w:numFmt w:val="decimal"/>
      <w:lvlText w:val=""/>
      <w:lvlJc w:val="left"/>
    </w:lvl>
    <w:lvl w:ilvl="5" w:tplc="3D92570E">
      <w:numFmt w:val="decimal"/>
      <w:lvlText w:val=""/>
      <w:lvlJc w:val="left"/>
    </w:lvl>
    <w:lvl w:ilvl="6" w:tplc="34C84010">
      <w:numFmt w:val="decimal"/>
      <w:lvlText w:val=""/>
      <w:lvlJc w:val="left"/>
    </w:lvl>
    <w:lvl w:ilvl="7" w:tplc="FBC68BB8">
      <w:numFmt w:val="decimal"/>
      <w:lvlText w:val=""/>
      <w:lvlJc w:val="left"/>
    </w:lvl>
    <w:lvl w:ilvl="8" w:tplc="776E3AE4">
      <w:numFmt w:val="decimal"/>
      <w:lvlText w:val=""/>
      <w:lvlJc w:val="left"/>
    </w:lvl>
  </w:abstractNum>
  <w:abstractNum w:abstractNumId="101">
    <w:nsid w:val="3102BBE2"/>
    <w:multiLevelType w:val="hybridMultilevel"/>
    <w:tmpl w:val="F10C1B4A"/>
    <w:lvl w:ilvl="0" w:tplc="2E2A5170">
      <w:start w:val="48"/>
      <w:numFmt w:val="decimal"/>
      <w:lvlText w:val="%1"/>
      <w:lvlJc w:val="left"/>
    </w:lvl>
    <w:lvl w:ilvl="1" w:tplc="C2DC13F2">
      <w:numFmt w:val="decimal"/>
      <w:lvlText w:val=""/>
      <w:lvlJc w:val="left"/>
    </w:lvl>
    <w:lvl w:ilvl="2" w:tplc="71AEB36A">
      <w:numFmt w:val="decimal"/>
      <w:lvlText w:val=""/>
      <w:lvlJc w:val="left"/>
    </w:lvl>
    <w:lvl w:ilvl="3" w:tplc="6A0E1476">
      <w:numFmt w:val="decimal"/>
      <w:lvlText w:val=""/>
      <w:lvlJc w:val="left"/>
    </w:lvl>
    <w:lvl w:ilvl="4" w:tplc="696A89BE">
      <w:numFmt w:val="decimal"/>
      <w:lvlText w:val=""/>
      <w:lvlJc w:val="left"/>
    </w:lvl>
    <w:lvl w:ilvl="5" w:tplc="A720E780">
      <w:numFmt w:val="decimal"/>
      <w:lvlText w:val=""/>
      <w:lvlJc w:val="left"/>
    </w:lvl>
    <w:lvl w:ilvl="6" w:tplc="AEF8170E">
      <w:numFmt w:val="decimal"/>
      <w:lvlText w:val=""/>
      <w:lvlJc w:val="left"/>
    </w:lvl>
    <w:lvl w:ilvl="7" w:tplc="CFBC17EC">
      <w:numFmt w:val="decimal"/>
      <w:lvlText w:val=""/>
      <w:lvlJc w:val="left"/>
    </w:lvl>
    <w:lvl w:ilvl="8" w:tplc="22184FA4">
      <w:numFmt w:val="decimal"/>
      <w:lvlText w:val=""/>
      <w:lvlJc w:val="left"/>
    </w:lvl>
  </w:abstractNum>
  <w:abstractNum w:abstractNumId="102">
    <w:nsid w:val="313C7C99"/>
    <w:multiLevelType w:val="hybridMultilevel"/>
    <w:tmpl w:val="CD9EA316"/>
    <w:lvl w:ilvl="0" w:tplc="1B9EF7D4">
      <w:start w:val="125"/>
      <w:numFmt w:val="decimal"/>
      <w:lvlText w:val="%1"/>
      <w:lvlJc w:val="left"/>
    </w:lvl>
    <w:lvl w:ilvl="1" w:tplc="2B34F604">
      <w:numFmt w:val="decimal"/>
      <w:lvlText w:val=""/>
      <w:lvlJc w:val="left"/>
    </w:lvl>
    <w:lvl w:ilvl="2" w:tplc="C2142922">
      <w:numFmt w:val="decimal"/>
      <w:lvlText w:val=""/>
      <w:lvlJc w:val="left"/>
    </w:lvl>
    <w:lvl w:ilvl="3" w:tplc="74CADB52">
      <w:numFmt w:val="decimal"/>
      <w:lvlText w:val=""/>
      <w:lvlJc w:val="left"/>
    </w:lvl>
    <w:lvl w:ilvl="4" w:tplc="79C01BE0">
      <w:numFmt w:val="decimal"/>
      <w:lvlText w:val=""/>
      <w:lvlJc w:val="left"/>
    </w:lvl>
    <w:lvl w:ilvl="5" w:tplc="D8248C58">
      <w:numFmt w:val="decimal"/>
      <w:lvlText w:val=""/>
      <w:lvlJc w:val="left"/>
    </w:lvl>
    <w:lvl w:ilvl="6" w:tplc="90707FCC">
      <w:numFmt w:val="decimal"/>
      <w:lvlText w:val=""/>
      <w:lvlJc w:val="left"/>
    </w:lvl>
    <w:lvl w:ilvl="7" w:tplc="28B03F82">
      <w:numFmt w:val="decimal"/>
      <w:lvlText w:val=""/>
      <w:lvlJc w:val="left"/>
    </w:lvl>
    <w:lvl w:ilvl="8" w:tplc="BAE475D4">
      <w:numFmt w:val="decimal"/>
      <w:lvlText w:val=""/>
      <w:lvlJc w:val="left"/>
    </w:lvl>
  </w:abstractNum>
  <w:abstractNum w:abstractNumId="103">
    <w:nsid w:val="316032BB"/>
    <w:multiLevelType w:val="hybridMultilevel"/>
    <w:tmpl w:val="98A8EC22"/>
    <w:lvl w:ilvl="0" w:tplc="59020F8C">
      <w:start w:val="14"/>
      <w:numFmt w:val="lowerRoman"/>
      <w:lvlText w:val="(%1)"/>
      <w:lvlJc w:val="left"/>
    </w:lvl>
    <w:lvl w:ilvl="1" w:tplc="ABCAF1CA">
      <w:numFmt w:val="decimal"/>
      <w:lvlText w:val=""/>
      <w:lvlJc w:val="left"/>
    </w:lvl>
    <w:lvl w:ilvl="2" w:tplc="6E40EF86">
      <w:numFmt w:val="decimal"/>
      <w:lvlText w:val=""/>
      <w:lvlJc w:val="left"/>
    </w:lvl>
    <w:lvl w:ilvl="3" w:tplc="9E98AB3E">
      <w:numFmt w:val="decimal"/>
      <w:lvlText w:val=""/>
      <w:lvlJc w:val="left"/>
    </w:lvl>
    <w:lvl w:ilvl="4" w:tplc="0BC6EDD8">
      <w:numFmt w:val="decimal"/>
      <w:lvlText w:val=""/>
      <w:lvlJc w:val="left"/>
    </w:lvl>
    <w:lvl w:ilvl="5" w:tplc="205E1DF8">
      <w:numFmt w:val="decimal"/>
      <w:lvlText w:val=""/>
      <w:lvlJc w:val="left"/>
    </w:lvl>
    <w:lvl w:ilvl="6" w:tplc="16C847DA">
      <w:numFmt w:val="decimal"/>
      <w:lvlText w:val=""/>
      <w:lvlJc w:val="left"/>
    </w:lvl>
    <w:lvl w:ilvl="7" w:tplc="CE7CE1BC">
      <w:numFmt w:val="decimal"/>
      <w:lvlText w:val=""/>
      <w:lvlJc w:val="left"/>
    </w:lvl>
    <w:lvl w:ilvl="8" w:tplc="988E2F36">
      <w:numFmt w:val="decimal"/>
      <w:lvlText w:val=""/>
      <w:lvlJc w:val="left"/>
    </w:lvl>
  </w:abstractNum>
  <w:abstractNum w:abstractNumId="104">
    <w:nsid w:val="32794FF7"/>
    <w:multiLevelType w:val="hybridMultilevel"/>
    <w:tmpl w:val="DB167FF0"/>
    <w:lvl w:ilvl="0" w:tplc="94589648">
      <w:start w:val="1"/>
      <w:numFmt w:val="lowerRoman"/>
      <w:lvlText w:val="(%1)"/>
      <w:lvlJc w:val="left"/>
    </w:lvl>
    <w:lvl w:ilvl="1" w:tplc="E0B4037E">
      <w:numFmt w:val="decimal"/>
      <w:lvlText w:val=""/>
      <w:lvlJc w:val="left"/>
    </w:lvl>
    <w:lvl w:ilvl="2" w:tplc="675CD518">
      <w:numFmt w:val="decimal"/>
      <w:lvlText w:val=""/>
      <w:lvlJc w:val="left"/>
    </w:lvl>
    <w:lvl w:ilvl="3" w:tplc="B78C1CEA">
      <w:numFmt w:val="decimal"/>
      <w:lvlText w:val=""/>
      <w:lvlJc w:val="left"/>
    </w:lvl>
    <w:lvl w:ilvl="4" w:tplc="84C61180">
      <w:numFmt w:val="decimal"/>
      <w:lvlText w:val=""/>
      <w:lvlJc w:val="left"/>
    </w:lvl>
    <w:lvl w:ilvl="5" w:tplc="B22CDFF0">
      <w:numFmt w:val="decimal"/>
      <w:lvlText w:val=""/>
      <w:lvlJc w:val="left"/>
    </w:lvl>
    <w:lvl w:ilvl="6" w:tplc="7B40B77A">
      <w:numFmt w:val="decimal"/>
      <w:lvlText w:val=""/>
      <w:lvlJc w:val="left"/>
    </w:lvl>
    <w:lvl w:ilvl="7" w:tplc="6B3663FE">
      <w:numFmt w:val="decimal"/>
      <w:lvlText w:val=""/>
      <w:lvlJc w:val="left"/>
    </w:lvl>
    <w:lvl w:ilvl="8" w:tplc="805021A6">
      <w:numFmt w:val="decimal"/>
      <w:lvlText w:val=""/>
      <w:lvlJc w:val="left"/>
    </w:lvl>
  </w:abstractNum>
  <w:abstractNum w:abstractNumId="105">
    <w:nsid w:val="327B517E"/>
    <w:multiLevelType w:val="hybridMultilevel"/>
    <w:tmpl w:val="F6B640FA"/>
    <w:lvl w:ilvl="0" w:tplc="078E5538">
      <w:start w:val="56"/>
      <w:numFmt w:val="decimal"/>
      <w:lvlText w:val="%1"/>
      <w:lvlJc w:val="left"/>
    </w:lvl>
    <w:lvl w:ilvl="1" w:tplc="9FBEC44C">
      <w:numFmt w:val="decimal"/>
      <w:lvlText w:val=""/>
      <w:lvlJc w:val="left"/>
    </w:lvl>
    <w:lvl w:ilvl="2" w:tplc="1D802152">
      <w:numFmt w:val="decimal"/>
      <w:lvlText w:val=""/>
      <w:lvlJc w:val="left"/>
    </w:lvl>
    <w:lvl w:ilvl="3" w:tplc="BECC4E08">
      <w:numFmt w:val="decimal"/>
      <w:lvlText w:val=""/>
      <w:lvlJc w:val="left"/>
    </w:lvl>
    <w:lvl w:ilvl="4" w:tplc="0B087C96">
      <w:numFmt w:val="decimal"/>
      <w:lvlText w:val=""/>
      <w:lvlJc w:val="left"/>
    </w:lvl>
    <w:lvl w:ilvl="5" w:tplc="088086CC">
      <w:numFmt w:val="decimal"/>
      <w:lvlText w:val=""/>
      <w:lvlJc w:val="left"/>
    </w:lvl>
    <w:lvl w:ilvl="6" w:tplc="B24A52D4">
      <w:numFmt w:val="decimal"/>
      <w:lvlText w:val=""/>
      <w:lvlJc w:val="left"/>
    </w:lvl>
    <w:lvl w:ilvl="7" w:tplc="F66C2932">
      <w:numFmt w:val="decimal"/>
      <w:lvlText w:val=""/>
      <w:lvlJc w:val="left"/>
    </w:lvl>
    <w:lvl w:ilvl="8" w:tplc="B16E456E">
      <w:numFmt w:val="decimal"/>
      <w:lvlText w:val=""/>
      <w:lvlJc w:val="left"/>
    </w:lvl>
  </w:abstractNum>
  <w:abstractNum w:abstractNumId="106">
    <w:nsid w:val="327FAC77"/>
    <w:multiLevelType w:val="hybridMultilevel"/>
    <w:tmpl w:val="5EDC8488"/>
    <w:lvl w:ilvl="0" w:tplc="BEAEAFB8">
      <w:start w:val="91"/>
      <w:numFmt w:val="decimal"/>
      <w:lvlText w:val="%1"/>
      <w:lvlJc w:val="left"/>
    </w:lvl>
    <w:lvl w:ilvl="1" w:tplc="BFA80664">
      <w:numFmt w:val="decimal"/>
      <w:lvlText w:val=""/>
      <w:lvlJc w:val="left"/>
    </w:lvl>
    <w:lvl w:ilvl="2" w:tplc="6D04B6AA">
      <w:numFmt w:val="decimal"/>
      <w:lvlText w:val=""/>
      <w:lvlJc w:val="left"/>
    </w:lvl>
    <w:lvl w:ilvl="3" w:tplc="13143AA0">
      <w:numFmt w:val="decimal"/>
      <w:lvlText w:val=""/>
      <w:lvlJc w:val="left"/>
    </w:lvl>
    <w:lvl w:ilvl="4" w:tplc="714C120A">
      <w:numFmt w:val="decimal"/>
      <w:lvlText w:val=""/>
      <w:lvlJc w:val="left"/>
    </w:lvl>
    <w:lvl w:ilvl="5" w:tplc="7F264B2A">
      <w:numFmt w:val="decimal"/>
      <w:lvlText w:val=""/>
      <w:lvlJc w:val="left"/>
    </w:lvl>
    <w:lvl w:ilvl="6" w:tplc="FAEA6E32">
      <w:numFmt w:val="decimal"/>
      <w:lvlText w:val=""/>
      <w:lvlJc w:val="left"/>
    </w:lvl>
    <w:lvl w:ilvl="7" w:tplc="D95A0396">
      <w:numFmt w:val="decimal"/>
      <w:lvlText w:val=""/>
      <w:lvlJc w:val="left"/>
    </w:lvl>
    <w:lvl w:ilvl="8" w:tplc="DB1A163C">
      <w:numFmt w:val="decimal"/>
      <w:lvlText w:val=""/>
      <w:lvlJc w:val="left"/>
    </w:lvl>
  </w:abstractNum>
  <w:abstractNum w:abstractNumId="107">
    <w:nsid w:val="334A6F1F"/>
    <w:multiLevelType w:val="hybridMultilevel"/>
    <w:tmpl w:val="BE4045A2"/>
    <w:lvl w:ilvl="0" w:tplc="A73AE378">
      <w:start w:val="72"/>
      <w:numFmt w:val="decimal"/>
      <w:lvlText w:val="%1"/>
      <w:lvlJc w:val="left"/>
    </w:lvl>
    <w:lvl w:ilvl="1" w:tplc="03ECCF88">
      <w:numFmt w:val="decimal"/>
      <w:lvlText w:val=""/>
      <w:lvlJc w:val="left"/>
    </w:lvl>
    <w:lvl w:ilvl="2" w:tplc="1E261930">
      <w:numFmt w:val="decimal"/>
      <w:lvlText w:val=""/>
      <w:lvlJc w:val="left"/>
    </w:lvl>
    <w:lvl w:ilvl="3" w:tplc="9990A400">
      <w:numFmt w:val="decimal"/>
      <w:lvlText w:val=""/>
      <w:lvlJc w:val="left"/>
    </w:lvl>
    <w:lvl w:ilvl="4" w:tplc="037023FE">
      <w:numFmt w:val="decimal"/>
      <w:lvlText w:val=""/>
      <w:lvlJc w:val="left"/>
    </w:lvl>
    <w:lvl w:ilvl="5" w:tplc="34201756">
      <w:numFmt w:val="decimal"/>
      <w:lvlText w:val=""/>
      <w:lvlJc w:val="left"/>
    </w:lvl>
    <w:lvl w:ilvl="6" w:tplc="C5C6CFE8">
      <w:numFmt w:val="decimal"/>
      <w:lvlText w:val=""/>
      <w:lvlJc w:val="left"/>
    </w:lvl>
    <w:lvl w:ilvl="7" w:tplc="A8126174">
      <w:numFmt w:val="decimal"/>
      <w:lvlText w:val=""/>
      <w:lvlJc w:val="left"/>
    </w:lvl>
    <w:lvl w:ilvl="8" w:tplc="1BCA7C9C">
      <w:numFmt w:val="decimal"/>
      <w:lvlText w:val=""/>
      <w:lvlJc w:val="left"/>
    </w:lvl>
  </w:abstractNum>
  <w:abstractNum w:abstractNumId="108">
    <w:nsid w:val="335A1DF1"/>
    <w:multiLevelType w:val="hybridMultilevel"/>
    <w:tmpl w:val="C5221BBE"/>
    <w:lvl w:ilvl="0" w:tplc="A60483F0">
      <w:start w:val="80"/>
      <w:numFmt w:val="decimal"/>
      <w:lvlText w:val="%1"/>
      <w:lvlJc w:val="left"/>
    </w:lvl>
    <w:lvl w:ilvl="1" w:tplc="F46EB4E6">
      <w:numFmt w:val="decimal"/>
      <w:lvlText w:val=""/>
      <w:lvlJc w:val="left"/>
    </w:lvl>
    <w:lvl w:ilvl="2" w:tplc="566A96A0">
      <w:numFmt w:val="decimal"/>
      <w:lvlText w:val=""/>
      <w:lvlJc w:val="left"/>
    </w:lvl>
    <w:lvl w:ilvl="3" w:tplc="095C8832">
      <w:numFmt w:val="decimal"/>
      <w:lvlText w:val=""/>
      <w:lvlJc w:val="left"/>
    </w:lvl>
    <w:lvl w:ilvl="4" w:tplc="4AB0BAF0">
      <w:numFmt w:val="decimal"/>
      <w:lvlText w:val=""/>
      <w:lvlJc w:val="left"/>
    </w:lvl>
    <w:lvl w:ilvl="5" w:tplc="1EB433AE">
      <w:numFmt w:val="decimal"/>
      <w:lvlText w:val=""/>
      <w:lvlJc w:val="left"/>
    </w:lvl>
    <w:lvl w:ilvl="6" w:tplc="24ECE82A">
      <w:numFmt w:val="decimal"/>
      <w:lvlText w:val=""/>
      <w:lvlJc w:val="left"/>
    </w:lvl>
    <w:lvl w:ilvl="7" w:tplc="208ACBAC">
      <w:numFmt w:val="decimal"/>
      <w:lvlText w:val=""/>
      <w:lvlJc w:val="left"/>
    </w:lvl>
    <w:lvl w:ilvl="8" w:tplc="FEA810EA">
      <w:numFmt w:val="decimal"/>
      <w:lvlText w:val=""/>
      <w:lvlJc w:val="left"/>
    </w:lvl>
  </w:abstractNum>
  <w:abstractNum w:abstractNumId="109">
    <w:nsid w:val="3410ED56"/>
    <w:multiLevelType w:val="hybridMultilevel"/>
    <w:tmpl w:val="A628DA5A"/>
    <w:lvl w:ilvl="0" w:tplc="29C82D80">
      <w:start w:val="148"/>
      <w:numFmt w:val="decimal"/>
      <w:lvlText w:val="%1"/>
      <w:lvlJc w:val="left"/>
    </w:lvl>
    <w:lvl w:ilvl="1" w:tplc="005AD5D4">
      <w:numFmt w:val="decimal"/>
      <w:lvlText w:val=""/>
      <w:lvlJc w:val="left"/>
    </w:lvl>
    <w:lvl w:ilvl="2" w:tplc="AC581766">
      <w:numFmt w:val="decimal"/>
      <w:lvlText w:val=""/>
      <w:lvlJc w:val="left"/>
    </w:lvl>
    <w:lvl w:ilvl="3" w:tplc="E1B47680">
      <w:numFmt w:val="decimal"/>
      <w:lvlText w:val=""/>
      <w:lvlJc w:val="left"/>
    </w:lvl>
    <w:lvl w:ilvl="4" w:tplc="81A405A2">
      <w:numFmt w:val="decimal"/>
      <w:lvlText w:val=""/>
      <w:lvlJc w:val="left"/>
    </w:lvl>
    <w:lvl w:ilvl="5" w:tplc="816688EA">
      <w:numFmt w:val="decimal"/>
      <w:lvlText w:val=""/>
      <w:lvlJc w:val="left"/>
    </w:lvl>
    <w:lvl w:ilvl="6" w:tplc="F634D228">
      <w:numFmt w:val="decimal"/>
      <w:lvlText w:val=""/>
      <w:lvlJc w:val="left"/>
    </w:lvl>
    <w:lvl w:ilvl="7" w:tplc="BF0EED04">
      <w:numFmt w:val="decimal"/>
      <w:lvlText w:val=""/>
      <w:lvlJc w:val="left"/>
    </w:lvl>
    <w:lvl w:ilvl="8" w:tplc="6D6E71BA">
      <w:numFmt w:val="decimal"/>
      <w:lvlText w:val=""/>
      <w:lvlJc w:val="left"/>
    </w:lvl>
  </w:abstractNum>
  <w:abstractNum w:abstractNumId="110">
    <w:nsid w:val="3494B2FB"/>
    <w:multiLevelType w:val="hybridMultilevel"/>
    <w:tmpl w:val="2FB0D5EC"/>
    <w:lvl w:ilvl="0" w:tplc="819A8542">
      <w:start w:val="1"/>
      <w:numFmt w:val="lowerLetter"/>
      <w:lvlText w:val="(%1)"/>
      <w:lvlJc w:val="left"/>
    </w:lvl>
    <w:lvl w:ilvl="1" w:tplc="CBC000B6">
      <w:numFmt w:val="decimal"/>
      <w:lvlText w:val=""/>
      <w:lvlJc w:val="left"/>
    </w:lvl>
    <w:lvl w:ilvl="2" w:tplc="9EC2FA30">
      <w:numFmt w:val="decimal"/>
      <w:lvlText w:val=""/>
      <w:lvlJc w:val="left"/>
    </w:lvl>
    <w:lvl w:ilvl="3" w:tplc="CC30CB72">
      <w:numFmt w:val="decimal"/>
      <w:lvlText w:val=""/>
      <w:lvlJc w:val="left"/>
    </w:lvl>
    <w:lvl w:ilvl="4" w:tplc="8DDCBB32">
      <w:numFmt w:val="decimal"/>
      <w:lvlText w:val=""/>
      <w:lvlJc w:val="left"/>
    </w:lvl>
    <w:lvl w:ilvl="5" w:tplc="0F849B90">
      <w:numFmt w:val="decimal"/>
      <w:lvlText w:val=""/>
      <w:lvlJc w:val="left"/>
    </w:lvl>
    <w:lvl w:ilvl="6" w:tplc="70E8D10E">
      <w:numFmt w:val="decimal"/>
      <w:lvlText w:val=""/>
      <w:lvlJc w:val="left"/>
    </w:lvl>
    <w:lvl w:ilvl="7" w:tplc="84C87388">
      <w:numFmt w:val="decimal"/>
      <w:lvlText w:val=""/>
      <w:lvlJc w:val="left"/>
    </w:lvl>
    <w:lvl w:ilvl="8" w:tplc="BC46477C">
      <w:numFmt w:val="decimal"/>
      <w:lvlText w:val=""/>
      <w:lvlJc w:val="left"/>
    </w:lvl>
  </w:abstractNum>
  <w:abstractNum w:abstractNumId="111">
    <w:nsid w:val="34CC3ACF"/>
    <w:multiLevelType w:val="hybridMultilevel"/>
    <w:tmpl w:val="19588382"/>
    <w:lvl w:ilvl="0" w:tplc="752CA79E">
      <w:start w:val="1"/>
      <w:numFmt w:val="decimal"/>
      <w:lvlText w:val="(%1)"/>
      <w:lvlJc w:val="left"/>
    </w:lvl>
    <w:lvl w:ilvl="1" w:tplc="E7589E92">
      <w:numFmt w:val="decimal"/>
      <w:lvlText w:val=""/>
      <w:lvlJc w:val="left"/>
    </w:lvl>
    <w:lvl w:ilvl="2" w:tplc="E4C0458A">
      <w:numFmt w:val="decimal"/>
      <w:lvlText w:val=""/>
      <w:lvlJc w:val="left"/>
    </w:lvl>
    <w:lvl w:ilvl="3" w:tplc="33CC70C8">
      <w:numFmt w:val="decimal"/>
      <w:lvlText w:val=""/>
      <w:lvlJc w:val="left"/>
    </w:lvl>
    <w:lvl w:ilvl="4" w:tplc="0BCE1D58">
      <w:numFmt w:val="decimal"/>
      <w:lvlText w:val=""/>
      <w:lvlJc w:val="left"/>
    </w:lvl>
    <w:lvl w:ilvl="5" w:tplc="1A349326">
      <w:numFmt w:val="decimal"/>
      <w:lvlText w:val=""/>
      <w:lvlJc w:val="left"/>
    </w:lvl>
    <w:lvl w:ilvl="6" w:tplc="82404B54">
      <w:numFmt w:val="decimal"/>
      <w:lvlText w:val=""/>
      <w:lvlJc w:val="left"/>
    </w:lvl>
    <w:lvl w:ilvl="7" w:tplc="3910A3C8">
      <w:numFmt w:val="decimal"/>
      <w:lvlText w:val=""/>
      <w:lvlJc w:val="left"/>
    </w:lvl>
    <w:lvl w:ilvl="8" w:tplc="BCBE5340">
      <w:numFmt w:val="decimal"/>
      <w:lvlText w:val=""/>
      <w:lvlJc w:val="left"/>
    </w:lvl>
  </w:abstractNum>
  <w:abstractNum w:abstractNumId="112">
    <w:nsid w:val="34DFBC00"/>
    <w:multiLevelType w:val="hybridMultilevel"/>
    <w:tmpl w:val="A84E698A"/>
    <w:lvl w:ilvl="0" w:tplc="387A1CC2">
      <w:start w:val="128"/>
      <w:numFmt w:val="decimal"/>
      <w:lvlText w:val="%1"/>
      <w:lvlJc w:val="left"/>
    </w:lvl>
    <w:lvl w:ilvl="1" w:tplc="BC720976">
      <w:numFmt w:val="decimal"/>
      <w:lvlText w:val=""/>
      <w:lvlJc w:val="left"/>
    </w:lvl>
    <w:lvl w:ilvl="2" w:tplc="464071D0">
      <w:numFmt w:val="decimal"/>
      <w:lvlText w:val=""/>
      <w:lvlJc w:val="left"/>
    </w:lvl>
    <w:lvl w:ilvl="3" w:tplc="AADA141C">
      <w:numFmt w:val="decimal"/>
      <w:lvlText w:val=""/>
      <w:lvlJc w:val="left"/>
    </w:lvl>
    <w:lvl w:ilvl="4" w:tplc="BFFE29A2">
      <w:numFmt w:val="decimal"/>
      <w:lvlText w:val=""/>
      <w:lvlJc w:val="left"/>
    </w:lvl>
    <w:lvl w:ilvl="5" w:tplc="7A2688CC">
      <w:numFmt w:val="decimal"/>
      <w:lvlText w:val=""/>
      <w:lvlJc w:val="left"/>
    </w:lvl>
    <w:lvl w:ilvl="6" w:tplc="8AC891F0">
      <w:numFmt w:val="decimal"/>
      <w:lvlText w:val=""/>
      <w:lvlJc w:val="left"/>
    </w:lvl>
    <w:lvl w:ilvl="7" w:tplc="3508E10E">
      <w:numFmt w:val="decimal"/>
      <w:lvlText w:val=""/>
      <w:lvlJc w:val="left"/>
    </w:lvl>
    <w:lvl w:ilvl="8" w:tplc="6764EFC0">
      <w:numFmt w:val="decimal"/>
      <w:lvlText w:val=""/>
      <w:lvlJc w:val="left"/>
    </w:lvl>
  </w:abstractNum>
  <w:abstractNum w:abstractNumId="113">
    <w:nsid w:val="368DB37E"/>
    <w:multiLevelType w:val="hybridMultilevel"/>
    <w:tmpl w:val="15F007A8"/>
    <w:lvl w:ilvl="0" w:tplc="13308B92">
      <w:start w:val="52"/>
      <w:numFmt w:val="decimal"/>
      <w:lvlText w:val="%1"/>
      <w:lvlJc w:val="left"/>
    </w:lvl>
    <w:lvl w:ilvl="1" w:tplc="06D8DD94">
      <w:numFmt w:val="decimal"/>
      <w:lvlText w:val=""/>
      <w:lvlJc w:val="left"/>
    </w:lvl>
    <w:lvl w:ilvl="2" w:tplc="06C4DC36">
      <w:numFmt w:val="decimal"/>
      <w:lvlText w:val=""/>
      <w:lvlJc w:val="left"/>
    </w:lvl>
    <w:lvl w:ilvl="3" w:tplc="91F032EA">
      <w:numFmt w:val="decimal"/>
      <w:lvlText w:val=""/>
      <w:lvlJc w:val="left"/>
    </w:lvl>
    <w:lvl w:ilvl="4" w:tplc="888E2A50">
      <w:numFmt w:val="decimal"/>
      <w:lvlText w:val=""/>
      <w:lvlJc w:val="left"/>
    </w:lvl>
    <w:lvl w:ilvl="5" w:tplc="9A261E06">
      <w:numFmt w:val="decimal"/>
      <w:lvlText w:val=""/>
      <w:lvlJc w:val="left"/>
    </w:lvl>
    <w:lvl w:ilvl="6" w:tplc="562E940E">
      <w:numFmt w:val="decimal"/>
      <w:lvlText w:val=""/>
      <w:lvlJc w:val="left"/>
    </w:lvl>
    <w:lvl w:ilvl="7" w:tplc="81C4A462">
      <w:numFmt w:val="decimal"/>
      <w:lvlText w:val=""/>
      <w:lvlJc w:val="left"/>
    </w:lvl>
    <w:lvl w:ilvl="8" w:tplc="CFE40A60">
      <w:numFmt w:val="decimal"/>
      <w:lvlText w:val=""/>
      <w:lvlJc w:val="left"/>
    </w:lvl>
  </w:abstractNum>
  <w:abstractNum w:abstractNumId="114">
    <w:nsid w:val="36B2ACBC"/>
    <w:multiLevelType w:val="hybridMultilevel"/>
    <w:tmpl w:val="E49CB3E0"/>
    <w:lvl w:ilvl="0" w:tplc="3EA6D238">
      <w:start w:val="46"/>
      <w:numFmt w:val="decimal"/>
      <w:lvlText w:val="%1"/>
      <w:lvlJc w:val="left"/>
    </w:lvl>
    <w:lvl w:ilvl="1" w:tplc="6F6AA1C2">
      <w:numFmt w:val="decimal"/>
      <w:lvlText w:val=""/>
      <w:lvlJc w:val="left"/>
    </w:lvl>
    <w:lvl w:ilvl="2" w:tplc="303607CA">
      <w:numFmt w:val="decimal"/>
      <w:lvlText w:val=""/>
      <w:lvlJc w:val="left"/>
    </w:lvl>
    <w:lvl w:ilvl="3" w:tplc="337A43E0">
      <w:numFmt w:val="decimal"/>
      <w:lvlText w:val=""/>
      <w:lvlJc w:val="left"/>
    </w:lvl>
    <w:lvl w:ilvl="4" w:tplc="543E4B56">
      <w:numFmt w:val="decimal"/>
      <w:lvlText w:val=""/>
      <w:lvlJc w:val="left"/>
    </w:lvl>
    <w:lvl w:ilvl="5" w:tplc="A2F046AC">
      <w:numFmt w:val="decimal"/>
      <w:lvlText w:val=""/>
      <w:lvlJc w:val="left"/>
    </w:lvl>
    <w:lvl w:ilvl="6" w:tplc="8806B070">
      <w:numFmt w:val="decimal"/>
      <w:lvlText w:val=""/>
      <w:lvlJc w:val="left"/>
    </w:lvl>
    <w:lvl w:ilvl="7" w:tplc="2DA2E904">
      <w:numFmt w:val="decimal"/>
      <w:lvlText w:val=""/>
      <w:lvlJc w:val="left"/>
    </w:lvl>
    <w:lvl w:ilvl="8" w:tplc="FCEC7F14">
      <w:numFmt w:val="decimal"/>
      <w:lvlText w:val=""/>
      <w:lvlJc w:val="left"/>
    </w:lvl>
  </w:abstractNum>
  <w:abstractNum w:abstractNumId="115">
    <w:nsid w:val="378D97C0"/>
    <w:multiLevelType w:val="hybridMultilevel"/>
    <w:tmpl w:val="30020D96"/>
    <w:lvl w:ilvl="0" w:tplc="A92C819C">
      <w:start w:val="3"/>
      <w:numFmt w:val="lowerRoman"/>
      <w:lvlText w:val="(%1)"/>
      <w:lvlJc w:val="left"/>
    </w:lvl>
    <w:lvl w:ilvl="1" w:tplc="CF8E32A8">
      <w:numFmt w:val="decimal"/>
      <w:lvlText w:val=""/>
      <w:lvlJc w:val="left"/>
    </w:lvl>
    <w:lvl w:ilvl="2" w:tplc="D5B6390C">
      <w:numFmt w:val="decimal"/>
      <w:lvlText w:val=""/>
      <w:lvlJc w:val="left"/>
    </w:lvl>
    <w:lvl w:ilvl="3" w:tplc="081089C4">
      <w:numFmt w:val="decimal"/>
      <w:lvlText w:val=""/>
      <w:lvlJc w:val="left"/>
    </w:lvl>
    <w:lvl w:ilvl="4" w:tplc="9E62B9DA">
      <w:numFmt w:val="decimal"/>
      <w:lvlText w:val=""/>
      <w:lvlJc w:val="left"/>
    </w:lvl>
    <w:lvl w:ilvl="5" w:tplc="67C0A7DE">
      <w:numFmt w:val="decimal"/>
      <w:lvlText w:val=""/>
      <w:lvlJc w:val="left"/>
    </w:lvl>
    <w:lvl w:ilvl="6" w:tplc="6C904C5E">
      <w:numFmt w:val="decimal"/>
      <w:lvlText w:val=""/>
      <w:lvlJc w:val="left"/>
    </w:lvl>
    <w:lvl w:ilvl="7" w:tplc="047448F2">
      <w:numFmt w:val="decimal"/>
      <w:lvlText w:val=""/>
      <w:lvlJc w:val="left"/>
    </w:lvl>
    <w:lvl w:ilvl="8" w:tplc="E760DF90">
      <w:numFmt w:val="decimal"/>
      <w:lvlText w:val=""/>
      <w:lvlJc w:val="left"/>
    </w:lvl>
  </w:abstractNum>
  <w:abstractNum w:abstractNumId="116">
    <w:nsid w:val="3822CB01"/>
    <w:multiLevelType w:val="hybridMultilevel"/>
    <w:tmpl w:val="3E78EBEE"/>
    <w:lvl w:ilvl="0" w:tplc="ADE6F9CE">
      <w:start w:val="2"/>
      <w:numFmt w:val="decimal"/>
      <w:lvlText w:val="(%1)"/>
      <w:lvlJc w:val="left"/>
    </w:lvl>
    <w:lvl w:ilvl="1" w:tplc="ECF86450">
      <w:numFmt w:val="decimal"/>
      <w:lvlText w:val=""/>
      <w:lvlJc w:val="left"/>
    </w:lvl>
    <w:lvl w:ilvl="2" w:tplc="CC2AE242">
      <w:numFmt w:val="decimal"/>
      <w:lvlText w:val=""/>
      <w:lvlJc w:val="left"/>
    </w:lvl>
    <w:lvl w:ilvl="3" w:tplc="86560760">
      <w:numFmt w:val="decimal"/>
      <w:lvlText w:val=""/>
      <w:lvlJc w:val="left"/>
    </w:lvl>
    <w:lvl w:ilvl="4" w:tplc="6A664F7C">
      <w:numFmt w:val="decimal"/>
      <w:lvlText w:val=""/>
      <w:lvlJc w:val="left"/>
    </w:lvl>
    <w:lvl w:ilvl="5" w:tplc="AC7C8006">
      <w:numFmt w:val="decimal"/>
      <w:lvlText w:val=""/>
      <w:lvlJc w:val="left"/>
    </w:lvl>
    <w:lvl w:ilvl="6" w:tplc="EF24CE4C">
      <w:numFmt w:val="decimal"/>
      <w:lvlText w:val=""/>
      <w:lvlJc w:val="left"/>
    </w:lvl>
    <w:lvl w:ilvl="7" w:tplc="B63A8068">
      <w:numFmt w:val="decimal"/>
      <w:lvlText w:val=""/>
      <w:lvlJc w:val="left"/>
    </w:lvl>
    <w:lvl w:ilvl="8" w:tplc="9920C898">
      <w:numFmt w:val="decimal"/>
      <w:lvlText w:val=""/>
      <w:lvlJc w:val="left"/>
    </w:lvl>
  </w:abstractNum>
  <w:abstractNum w:abstractNumId="117">
    <w:nsid w:val="38A5D054"/>
    <w:multiLevelType w:val="hybridMultilevel"/>
    <w:tmpl w:val="0FA6AFF8"/>
    <w:lvl w:ilvl="0" w:tplc="5DD8A682">
      <w:start w:val="52"/>
      <w:numFmt w:val="decimal"/>
      <w:lvlText w:val="%1"/>
      <w:lvlJc w:val="left"/>
    </w:lvl>
    <w:lvl w:ilvl="1" w:tplc="61E85DF8">
      <w:numFmt w:val="decimal"/>
      <w:lvlText w:val=""/>
      <w:lvlJc w:val="left"/>
    </w:lvl>
    <w:lvl w:ilvl="2" w:tplc="639029AA">
      <w:numFmt w:val="decimal"/>
      <w:lvlText w:val=""/>
      <w:lvlJc w:val="left"/>
    </w:lvl>
    <w:lvl w:ilvl="3" w:tplc="CCFC6F4E">
      <w:numFmt w:val="decimal"/>
      <w:lvlText w:val=""/>
      <w:lvlJc w:val="left"/>
    </w:lvl>
    <w:lvl w:ilvl="4" w:tplc="933C0034">
      <w:numFmt w:val="decimal"/>
      <w:lvlText w:val=""/>
      <w:lvlJc w:val="left"/>
    </w:lvl>
    <w:lvl w:ilvl="5" w:tplc="30768036">
      <w:numFmt w:val="decimal"/>
      <w:lvlText w:val=""/>
      <w:lvlJc w:val="left"/>
    </w:lvl>
    <w:lvl w:ilvl="6" w:tplc="23725764">
      <w:numFmt w:val="decimal"/>
      <w:lvlText w:val=""/>
      <w:lvlJc w:val="left"/>
    </w:lvl>
    <w:lvl w:ilvl="7" w:tplc="1B28525C">
      <w:numFmt w:val="decimal"/>
      <w:lvlText w:val=""/>
      <w:lvlJc w:val="left"/>
    </w:lvl>
    <w:lvl w:ilvl="8" w:tplc="E95031C2">
      <w:numFmt w:val="decimal"/>
      <w:lvlText w:val=""/>
      <w:lvlJc w:val="left"/>
    </w:lvl>
  </w:abstractNum>
  <w:abstractNum w:abstractNumId="118">
    <w:nsid w:val="392EDBE4"/>
    <w:multiLevelType w:val="hybridMultilevel"/>
    <w:tmpl w:val="1CD45D34"/>
    <w:lvl w:ilvl="0" w:tplc="212C1E68">
      <w:start w:val="133"/>
      <w:numFmt w:val="decimal"/>
      <w:lvlText w:val="%1"/>
      <w:lvlJc w:val="left"/>
    </w:lvl>
    <w:lvl w:ilvl="1" w:tplc="D6D668EA">
      <w:numFmt w:val="decimal"/>
      <w:lvlText w:val=""/>
      <w:lvlJc w:val="left"/>
    </w:lvl>
    <w:lvl w:ilvl="2" w:tplc="72F0E598">
      <w:numFmt w:val="decimal"/>
      <w:lvlText w:val=""/>
      <w:lvlJc w:val="left"/>
    </w:lvl>
    <w:lvl w:ilvl="3" w:tplc="A7C4A83C">
      <w:numFmt w:val="decimal"/>
      <w:lvlText w:val=""/>
      <w:lvlJc w:val="left"/>
    </w:lvl>
    <w:lvl w:ilvl="4" w:tplc="831659F8">
      <w:numFmt w:val="decimal"/>
      <w:lvlText w:val=""/>
      <w:lvlJc w:val="left"/>
    </w:lvl>
    <w:lvl w:ilvl="5" w:tplc="15CA3190">
      <w:numFmt w:val="decimal"/>
      <w:lvlText w:val=""/>
      <w:lvlJc w:val="left"/>
    </w:lvl>
    <w:lvl w:ilvl="6" w:tplc="E88A9026">
      <w:numFmt w:val="decimal"/>
      <w:lvlText w:val=""/>
      <w:lvlJc w:val="left"/>
    </w:lvl>
    <w:lvl w:ilvl="7" w:tplc="AB58E5E4">
      <w:numFmt w:val="decimal"/>
      <w:lvlText w:val=""/>
      <w:lvlJc w:val="left"/>
    </w:lvl>
    <w:lvl w:ilvl="8" w:tplc="0ED2F7A8">
      <w:numFmt w:val="decimal"/>
      <w:lvlText w:val=""/>
      <w:lvlJc w:val="left"/>
    </w:lvl>
  </w:abstractNum>
  <w:abstractNum w:abstractNumId="119">
    <w:nsid w:val="397C46BC"/>
    <w:multiLevelType w:val="hybridMultilevel"/>
    <w:tmpl w:val="72E2E530"/>
    <w:lvl w:ilvl="0" w:tplc="FAD2E68C">
      <w:start w:val="3"/>
      <w:numFmt w:val="lowerLetter"/>
      <w:lvlText w:val="(%1)"/>
      <w:lvlJc w:val="left"/>
    </w:lvl>
    <w:lvl w:ilvl="1" w:tplc="057CBBBE">
      <w:numFmt w:val="decimal"/>
      <w:lvlText w:val=""/>
      <w:lvlJc w:val="left"/>
    </w:lvl>
    <w:lvl w:ilvl="2" w:tplc="05201586">
      <w:numFmt w:val="decimal"/>
      <w:lvlText w:val=""/>
      <w:lvlJc w:val="left"/>
    </w:lvl>
    <w:lvl w:ilvl="3" w:tplc="295E71E0">
      <w:numFmt w:val="decimal"/>
      <w:lvlText w:val=""/>
      <w:lvlJc w:val="left"/>
    </w:lvl>
    <w:lvl w:ilvl="4" w:tplc="32AA22DA">
      <w:numFmt w:val="decimal"/>
      <w:lvlText w:val=""/>
      <w:lvlJc w:val="left"/>
    </w:lvl>
    <w:lvl w:ilvl="5" w:tplc="49689976">
      <w:numFmt w:val="decimal"/>
      <w:lvlText w:val=""/>
      <w:lvlJc w:val="left"/>
    </w:lvl>
    <w:lvl w:ilvl="6" w:tplc="F35E1A4C">
      <w:numFmt w:val="decimal"/>
      <w:lvlText w:val=""/>
      <w:lvlJc w:val="left"/>
    </w:lvl>
    <w:lvl w:ilvl="7" w:tplc="4BAA27FE">
      <w:numFmt w:val="decimal"/>
      <w:lvlText w:val=""/>
      <w:lvlJc w:val="left"/>
    </w:lvl>
    <w:lvl w:ilvl="8" w:tplc="8AAEDBAE">
      <w:numFmt w:val="decimal"/>
      <w:lvlText w:val=""/>
      <w:lvlJc w:val="left"/>
    </w:lvl>
  </w:abstractNum>
  <w:abstractNum w:abstractNumId="120">
    <w:nsid w:val="39DF2579"/>
    <w:multiLevelType w:val="hybridMultilevel"/>
    <w:tmpl w:val="D3808EEA"/>
    <w:lvl w:ilvl="0" w:tplc="3306E862">
      <w:start w:val="126"/>
      <w:numFmt w:val="decimal"/>
      <w:lvlText w:val="%1"/>
      <w:lvlJc w:val="left"/>
    </w:lvl>
    <w:lvl w:ilvl="1" w:tplc="AD447E4C">
      <w:numFmt w:val="decimal"/>
      <w:lvlText w:val=""/>
      <w:lvlJc w:val="left"/>
    </w:lvl>
    <w:lvl w:ilvl="2" w:tplc="C1FC7010">
      <w:numFmt w:val="decimal"/>
      <w:lvlText w:val=""/>
      <w:lvlJc w:val="left"/>
    </w:lvl>
    <w:lvl w:ilvl="3" w:tplc="935C9F3A">
      <w:numFmt w:val="decimal"/>
      <w:lvlText w:val=""/>
      <w:lvlJc w:val="left"/>
    </w:lvl>
    <w:lvl w:ilvl="4" w:tplc="1C1A5CB6">
      <w:numFmt w:val="decimal"/>
      <w:lvlText w:val=""/>
      <w:lvlJc w:val="left"/>
    </w:lvl>
    <w:lvl w:ilvl="5" w:tplc="3A760D54">
      <w:numFmt w:val="decimal"/>
      <w:lvlText w:val=""/>
      <w:lvlJc w:val="left"/>
    </w:lvl>
    <w:lvl w:ilvl="6" w:tplc="A6C43546">
      <w:numFmt w:val="decimal"/>
      <w:lvlText w:val=""/>
      <w:lvlJc w:val="left"/>
    </w:lvl>
    <w:lvl w:ilvl="7" w:tplc="40ECFA4E">
      <w:numFmt w:val="decimal"/>
      <w:lvlText w:val=""/>
      <w:lvlJc w:val="left"/>
    </w:lvl>
    <w:lvl w:ilvl="8" w:tplc="1F405CFE">
      <w:numFmt w:val="decimal"/>
      <w:lvlText w:val=""/>
      <w:lvlJc w:val="left"/>
    </w:lvl>
  </w:abstractNum>
  <w:abstractNum w:abstractNumId="121">
    <w:nsid w:val="3A966CD0"/>
    <w:multiLevelType w:val="hybridMultilevel"/>
    <w:tmpl w:val="14DA67FE"/>
    <w:lvl w:ilvl="0" w:tplc="12102ECC">
      <w:start w:val="51"/>
      <w:numFmt w:val="decimal"/>
      <w:lvlText w:val="%1"/>
      <w:lvlJc w:val="left"/>
    </w:lvl>
    <w:lvl w:ilvl="1" w:tplc="ADC4D4D2">
      <w:start w:val="1"/>
      <w:numFmt w:val="lowerRoman"/>
      <w:lvlText w:val="(%2)"/>
      <w:lvlJc w:val="left"/>
    </w:lvl>
    <w:lvl w:ilvl="2" w:tplc="02CEE570">
      <w:numFmt w:val="decimal"/>
      <w:lvlText w:val=""/>
      <w:lvlJc w:val="left"/>
    </w:lvl>
    <w:lvl w:ilvl="3" w:tplc="8140DD46">
      <w:numFmt w:val="decimal"/>
      <w:lvlText w:val=""/>
      <w:lvlJc w:val="left"/>
    </w:lvl>
    <w:lvl w:ilvl="4" w:tplc="4432C556">
      <w:numFmt w:val="decimal"/>
      <w:lvlText w:val=""/>
      <w:lvlJc w:val="left"/>
    </w:lvl>
    <w:lvl w:ilvl="5" w:tplc="EAB6E848">
      <w:numFmt w:val="decimal"/>
      <w:lvlText w:val=""/>
      <w:lvlJc w:val="left"/>
    </w:lvl>
    <w:lvl w:ilvl="6" w:tplc="B1DA7172">
      <w:numFmt w:val="decimal"/>
      <w:lvlText w:val=""/>
      <w:lvlJc w:val="left"/>
    </w:lvl>
    <w:lvl w:ilvl="7" w:tplc="95E0393C">
      <w:numFmt w:val="decimal"/>
      <w:lvlText w:val=""/>
      <w:lvlJc w:val="left"/>
    </w:lvl>
    <w:lvl w:ilvl="8" w:tplc="45424B6A">
      <w:numFmt w:val="decimal"/>
      <w:lvlText w:val=""/>
      <w:lvlJc w:val="left"/>
    </w:lvl>
  </w:abstractNum>
  <w:abstractNum w:abstractNumId="122">
    <w:nsid w:val="3B3EBE15"/>
    <w:multiLevelType w:val="hybridMultilevel"/>
    <w:tmpl w:val="A9E67984"/>
    <w:lvl w:ilvl="0" w:tplc="1F2A0AA6">
      <w:start w:val="137"/>
      <w:numFmt w:val="decimal"/>
      <w:lvlText w:val="%1"/>
      <w:lvlJc w:val="left"/>
    </w:lvl>
    <w:lvl w:ilvl="1" w:tplc="D9EE2EAE">
      <w:numFmt w:val="decimal"/>
      <w:lvlText w:val=""/>
      <w:lvlJc w:val="left"/>
    </w:lvl>
    <w:lvl w:ilvl="2" w:tplc="3A2E4E10">
      <w:numFmt w:val="decimal"/>
      <w:lvlText w:val=""/>
      <w:lvlJc w:val="left"/>
    </w:lvl>
    <w:lvl w:ilvl="3" w:tplc="510CBD12">
      <w:numFmt w:val="decimal"/>
      <w:lvlText w:val=""/>
      <w:lvlJc w:val="left"/>
    </w:lvl>
    <w:lvl w:ilvl="4" w:tplc="D85E195A">
      <w:numFmt w:val="decimal"/>
      <w:lvlText w:val=""/>
      <w:lvlJc w:val="left"/>
    </w:lvl>
    <w:lvl w:ilvl="5" w:tplc="EF2287F0">
      <w:numFmt w:val="decimal"/>
      <w:lvlText w:val=""/>
      <w:lvlJc w:val="left"/>
    </w:lvl>
    <w:lvl w:ilvl="6" w:tplc="7EF04344">
      <w:numFmt w:val="decimal"/>
      <w:lvlText w:val=""/>
      <w:lvlJc w:val="left"/>
    </w:lvl>
    <w:lvl w:ilvl="7" w:tplc="151C4390">
      <w:numFmt w:val="decimal"/>
      <w:lvlText w:val=""/>
      <w:lvlJc w:val="left"/>
    </w:lvl>
    <w:lvl w:ilvl="8" w:tplc="4BE87CF4">
      <w:numFmt w:val="decimal"/>
      <w:lvlText w:val=""/>
      <w:lvlJc w:val="left"/>
    </w:lvl>
  </w:abstractNum>
  <w:abstractNum w:abstractNumId="123">
    <w:nsid w:val="3B594807"/>
    <w:multiLevelType w:val="hybridMultilevel"/>
    <w:tmpl w:val="CDC6AA0E"/>
    <w:lvl w:ilvl="0" w:tplc="8A0C6D72">
      <w:start w:val="8"/>
      <w:numFmt w:val="decimal"/>
      <w:lvlText w:val="%1"/>
      <w:lvlJc w:val="left"/>
    </w:lvl>
    <w:lvl w:ilvl="1" w:tplc="2D46578C">
      <w:numFmt w:val="decimal"/>
      <w:lvlText w:val=""/>
      <w:lvlJc w:val="left"/>
    </w:lvl>
    <w:lvl w:ilvl="2" w:tplc="FA70487C">
      <w:numFmt w:val="decimal"/>
      <w:lvlText w:val=""/>
      <w:lvlJc w:val="left"/>
    </w:lvl>
    <w:lvl w:ilvl="3" w:tplc="211C8080">
      <w:numFmt w:val="decimal"/>
      <w:lvlText w:val=""/>
      <w:lvlJc w:val="left"/>
    </w:lvl>
    <w:lvl w:ilvl="4" w:tplc="423077B2">
      <w:numFmt w:val="decimal"/>
      <w:lvlText w:val=""/>
      <w:lvlJc w:val="left"/>
    </w:lvl>
    <w:lvl w:ilvl="5" w:tplc="8A6E16DA">
      <w:numFmt w:val="decimal"/>
      <w:lvlText w:val=""/>
      <w:lvlJc w:val="left"/>
    </w:lvl>
    <w:lvl w:ilvl="6" w:tplc="2B5CD780">
      <w:numFmt w:val="decimal"/>
      <w:lvlText w:val=""/>
      <w:lvlJc w:val="left"/>
    </w:lvl>
    <w:lvl w:ilvl="7" w:tplc="F5CAE784">
      <w:numFmt w:val="decimal"/>
      <w:lvlText w:val=""/>
      <w:lvlJc w:val="left"/>
    </w:lvl>
    <w:lvl w:ilvl="8" w:tplc="63AACAD8">
      <w:numFmt w:val="decimal"/>
      <w:lvlText w:val=""/>
      <w:lvlJc w:val="left"/>
    </w:lvl>
  </w:abstractNum>
  <w:abstractNum w:abstractNumId="124">
    <w:nsid w:val="3BAB699E"/>
    <w:multiLevelType w:val="hybridMultilevel"/>
    <w:tmpl w:val="F68CDD04"/>
    <w:lvl w:ilvl="0" w:tplc="82A68E56">
      <w:start w:val="146"/>
      <w:numFmt w:val="decimal"/>
      <w:lvlText w:val="%1"/>
      <w:lvlJc w:val="left"/>
    </w:lvl>
    <w:lvl w:ilvl="1" w:tplc="E550D228">
      <w:numFmt w:val="decimal"/>
      <w:lvlText w:val=""/>
      <w:lvlJc w:val="left"/>
    </w:lvl>
    <w:lvl w:ilvl="2" w:tplc="F8707D34">
      <w:numFmt w:val="decimal"/>
      <w:lvlText w:val=""/>
      <w:lvlJc w:val="left"/>
    </w:lvl>
    <w:lvl w:ilvl="3" w:tplc="95685B3E">
      <w:numFmt w:val="decimal"/>
      <w:lvlText w:val=""/>
      <w:lvlJc w:val="left"/>
    </w:lvl>
    <w:lvl w:ilvl="4" w:tplc="CB040102">
      <w:numFmt w:val="decimal"/>
      <w:lvlText w:val=""/>
      <w:lvlJc w:val="left"/>
    </w:lvl>
    <w:lvl w:ilvl="5" w:tplc="1B087744">
      <w:numFmt w:val="decimal"/>
      <w:lvlText w:val=""/>
      <w:lvlJc w:val="left"/>
    </w:lvl>
    <w:lvl w:ilvl="6" w:tplc="F5FA2164">
      <w:numFmt w:val="decimal"/>
      <w:lvlText w:val=""/>
      <w:lvlJc w:val="left"/>
    </w:lvl>
    <w:lvl w:ilvl="7" w:tplc="65780DC4">
      <w:numFmt w:val="decimal"/>
      <w:lvlText w:val=""/>
      <w:lvlJc w:val="left"/>
    </w:lvl>
    <w:lvl w:ilvl="8" w:tplc="6FA0AF6A">
      <w:numFmt w:val="decimal"/>
      <w:lvlText w:val=""/>
      <w:lvlJc w:val="left"/>
    </w:lvl>
  </w:abstractNum>
  <w:abstractNum w:abstractNumId="125">
    <w:nsid w:val="3C3B72B2"/>
    <w:multiLevelType w:val="hybridMultilevel"/>
    <w:tmpl w:val="030E99F0"/>
    <w:lvl w:ilvl="0" w:tplc="075CC920">
      <w:start w:val="108"/>
      <w:numFmt w:val="decimal"/>
      <w:lvlText w:val="%1"/>
      <w:lvlJc w:val="left"/>
    </w:lvl>
    <w:lvl w:ilvl="1" w:tplc="5B1812B6">
      <w:numFmt w:val="decimal"/>
      <w:lvlText w:val=""/>
      <w:lvlJc w:val="left"/>
    </w:lvl>
    <w:lvl w:ilvl="2" w:tplc="4B3A8202">
      <w:numFmt w:val="decimal"/>
      <w:lvlText w:val=""/>
      <w:lvlJc w:val="left"/>
    </w:lvl>
    <w:lvl w:ilvl="3" w:tplc="0FB4CC92">
      <w:numFmt w:val="decimal"/>
      <w:lvlText w:val=""/>
      <w:lvlJc w:val="left"/>
    </w:lvl>
    <w:lvl w:ilvl="4" w:tplc="977A947C">
      <w:numFmt w:val="decimal"/>
      <w:lvlText w:val=""/>
      <w:lvlJc w:val="left"/>
    </w:lvl>
    <w:lvl w:ilvl="5" w:tplc="E1B6B46A">
      <w:numFmt w:val="decimal"/>
      <w:lvlText w:val=""/>
      <w:lvlJc w:val="left"/>
    </w:lvl>
    <w:lvl w:ilvl="6" w:tplc="CB147ADA">
      <w:numFmt w:val="decimal"/>
      <w:lvlText w:val=""/>
      <w:lvlJc w:val="left"/>
    </w:lvl>
    <w:lvl w:ilvl="7" w:tplc="6846B60A">
      <w:numFmt w:val="decimal"/>
      <w:lvlText w:val=""/>
      <w:lvlJc w:val="left"/>
    </w:lvl>
    <w:lvl w:ilvl="8" w:tplc="26025CF6">
      <w:numFmt w:val="decimal"/>
      <w:lvlText w:val=""/>
      <w:lvlJc w:val="left"/>
    </w:lvl>
  </w:abstractNum>
  <w:abstractNum w:abstractNumId="126">
    <w:nsid w:val="3CA88ECF"/>
    <w:multiLevelType w:val="hybridMultilevel"/>
    <w:tmpl w:val="E5D482D8"/>
    <w:lvl w:ilvl="0" w:tplc="0314587C">
      <w:start w:val="47"/>
      <w:numFmt w:val="decimal"/>
      <w:lvlText w:val="%1"/>
      <w:lvlJc w:val="left"/>
    </w:lvl>
    <w:lvl w:ilvl="1" w:tplc="E3CED774">
      <w:numFmt w:val="decimal"/>
      <w:lvlText w:val=""/>
      <w:lvlJc w:val="left"/>
    </w:lvl>
    <w:lvl w:ilvl="2" w:tplc="2A0A2A2A">
      <w:numFmt w:val="decimal"/>
      <w:lvlText w:val=""/>
      <w:lvlJc w:val="left"/>
    </w:lvl>
    <w:lvl w:ilvl="3" w:tplc="E93E95B0">
      <w:numFmt w:val="decimal"/>
      <w:lvlText w:val=""/>
      <w:lvlJc w:val="left"/>
    </w:lvl>
    <w:lvl w:ilvl="4" w:tplc="1FCE7138">
      <w:numFmt w:val="decimal"/>
      <w:lvlText w:val=""/>
      <w:lvlJc w:val="left"/>
    </w:lvl>
    <w:lvl w:ilvl="5" w:tplc="DCE8305C">
      <w:numFmt w:val="decimal"/>
      <w:lvlText w:val=""/>
      <w:lvlJc w:val="left"/>
    </w:lvl>
    <w:lvl w:ilvl="6" w:tplc="B9602478">
      <w:numFmt w:val="decimal"/>
      <w:lvlText w:val=""/>
      <w:lvlJc w:val="left"/>
    </w:lvl>
    <w:lvl w:ilvl="7" w:tplc="5F4669CC">
      <w:numFmt w:val="decimal"/>
      <w:lvlText w:val=""/>
      <w:lvlJc w:val="left"/>
    </w:lvl>
    <w:lvl w:ilvl="8" w:tplc="2AA6AEAA">
      <w:numFmt w:val="decimal"/>
      <w:lvlText w:val=""/>
      <w:lvlJc w:val="left"/>
    </w:lvl>
  </w:abstractNum>
  <w:abstractNum w:abstractNumId="127">
    <w:nsid w:val="3D00B9D9"/>
    <w:multiLevelType w:val="hybridMultilevel"/>
    <w:tmpl w:val="40CE7A36"/>
    <w:lvl w:ilvl="0" w:tplc="F222AE38">
      <w:start w:val="35"/>
      <w:numFmt w:val="lowerLetter"/>
      <w:lvlText w:val="(%1)"/>
      <w:lvlJc w:val="left"/>
    </w:lvl>
    <w:lvl w:ilvl="1" w:tplc="486E013C">
      <w:start w:val="1"/>
      <w:numFmt w:val="lowerLetter"/>
      <w:lvlText w:val="(%2)"/>
      <w:lvlJc w:val="left"/>
    </w:lvl>
    <w:lvl w:ilvl="2" w:tplc="C26A1796">
      <w:numFmt w:val="decimal"/>
      <w:lvlText w:val=""/>
      <w:lvlJc w:val="left"/>
    </w:lvl>
    <w:lvl w:ilvl="3" w:tplc="46242024">
      <w:numFmt w:val="decimal"/>
      <w:lvlText w:val=""/>
      <w:lvlJc w:val="left"/>
    </w:lvl>
    <w:lvl w:ilvl="4" w:tplc="6A280B78">
      <w:numFmt w:val="decimal"/>
      <w:lvlText w:val=""/>
      <w:lvlJc w:val="left"/>
    </w:lvl>
    <w:lvl w:ilvl="5" w:tplc="3DB49108">
      <w:numFmt w:val="decimal"/>
      <w:lvlText w:val=""/>
      <w:lvlJc w:val="left"/>
    </w:lvl>
    <w:lvl w:ilvl="6" w:tplc="70D074C8">
      <w:numFmt w:val="decimal"/>
      <w:lvlText w:val=""/>
      <w:lvlJc w:val="left"/>
    </w:lvl>
    <w:lvl w:ilvl="7" w:tplc="7A3CADF4">
      <w:numFmt w:val="decimal"/>
      <w:lvlText w:val=""/>
      <w:lvlJc w:val="left"/>
    </w:lvl>
    <w:lvl w:ilvl="8" w:tplc="09CC2428">
      <w:numFmt w:val="decimal"/>
      <w:lvlText w:val=""/>
      <w:lvlJc w:val="left"/>
    </w:lvl>
  </w:abstractNum>
  <w:abstractNum w:abstractNumId="128">
    <w:nsid w:val="3D1A2DD9"/>
    <w:multiLevelType w:val="hybridMultilevel"/>
    <w:tmpl w:val="B3A0855E"/>
    <w:lvl w:ilvl="0" w:tplc="01B84848">
      <w:start w:val="1"/>
      <w:numFmt w:val="bullet"/>
      <w:lvlText w:val=":"/>
      <w:lvlJc w:val="left"/>
    </w:lvl>
    <w:lvl w:ilvl="1" w:tplc="5B52D8E4">
      <w:numFmt w:val="decimal"/>
      <w:lvlText w:val=""/>
      <w:lvlJc w:val="left"/>
    </w:lvl>
    <w:lvl w:ilvl="2" w:tplc="60262840">
      <w:numFmt w:val="decimal"/>
      <w:lvlText w:val=""/>
      <w:lvlJc w:val="left"/>
    </w:lvl>
    <w:lvl w:ilvl="3" w:tplc="83DCF276">
      <w:numFmt w:val="decimal"/>
      <w:lvlText w:val=""/>
      <w:lvlJc w:val="left"/>
    </w:lvl>
    <w:lvl w:ilvl="4" w:tplc="37BA400A">
      <w:numFmt w:val="decimal"/>
      <w:lvlText w:val=""/>
      <w:lvlJc w:val="left"/>
    </w:lvl>
    <w:lvl w:ilvl="5" w:tplc="465EE774">
      <w:numFmt w:val="decimal"/>
      <w:lvlText w:val=""/>
      <w:lvlJc w:val="left"/>
    </w:lvl>
    <w:lvl w:ilvl="6" w:tplc="0772EBFC">
      <w:numFmt w:val="decimal"/>
      <w:lvlText w:val=""/>
      <w:lvlJc w:val="left"/>
    </w:lvl>
    <w:lvl w:ilvl="7" w:tplc="DBFC052C">
      <w:numFmt w:val="decimal"/>
      <w:lvlText w:val=""/>
      <w:lvlJc w:val="left"/>
    </w:lvl>
    <w:lvl w:ilvl="8" w:tplc="D714AD82">
      <w:numFmt w:val="decimal"/>
      <w:lvlText w:val=""/>
      <w:lvlJc w:val="left"/>
    </w:lvl>
  </w:abstractNum>
  <w:abstractNum w:abstractNumId="129">
    <w:nsid w:val="3D206613"/>
    <w:multiLevelType w:val="hybridMultilevel"/>
    <w:tmpl w:val="12549F4E"/>
    <w:lvl w:ilvl="0" w:tplc="DF86D2EE">
      <w:start w:val="143"/>
      <w:numFmt w:val="decimal"/>
      <w:lvlText w:val="%1"/>
      <w:lvlJc w:val="left"/>
    </w:lvl>
    <w:lvl w:ilvl="1" w:tplc="84DA30E2">
      <w:numFmt w:val="decimal"/>
      <w:lvlText w:val=""/>
      <w:lvlJc w:val="left"/>
    </w:lvl>
    <w:lvl w:ilvl="2" w:tplc="A89E2AD6">
      <w:numFmt w:val="decimal"/>
      <w:lvlText w:val=""/>
      <w:lvlJc w:val="left"/>
    </w:lvl>
    <w:lvl w:ilvl="3" w:tplc="A2B0BF6E">
      <w:numFmt w:val="decimal"/>
      <w:lvlText w:val=""/>
      <w:lvlJc w:val="left"/>
    </w:lvl>
    <w:lvl w:ilvl="4" w:tplc="5B02D306">
      <w:numFmt w:val="decimal"/>
      <w:lvlText w:val=""/>
      <w:lvlJc w:val="left"/>
    </w:lvl>
    <w:lvl w:ilvl="5" w:tplc="4E244BF2">
      <w:numFmt w:val="decimal"/>
      <w:lvlText w:val=""/>
      <w:lvlJc w:val="left"/>
    </w:lvl>
    <w:lvl w:ilvl="6" w:tplc="04381C72">
      <w:numFmt w:val="decimal"/>
      <w:lvlText w:val=""/>
      <w:lvlJc w:val="left"/>
    </w:lvl>
    <w:lvl w:ilvl="7" w:tplc="BA06E86E">
      <w:numFmt w:val="decimal"/>
      <w:lvlText w:val=""/>
      <w:lvlJc w:val="left"/>
    </w:lvl>
    <w:lvl w:ilvl="8" w:tplc="800A83A8">
      <w:numFmt w:val="decimal"/>
      <w:lvlText w:val=""/>
      <w:lvlJc w:val="left"/>
    </w:lvl>
  </w:abstractNum>
  <w:abstractNum w:abstractNumId="130">
    <w:nsid w:val="3DA97044"/>
    <w:multiLevelType w:val="hybridMultilevel"/>
    <w:tmpl w:val="0B922844"/>
    <w:lvl w:ilvl="0" w:tplc="1168046A">
      <w:start w:val="1"/>
      <w:numFmt w:val="lowerRoman"/>
      <w:lvlText w:val="(%1)"/>
      <w:lvlJc w:val="left"/>
    </w:lvl>
    <w:lvl w:ilvl="1" w:tplc="C004F062">
      <w:numFmt w:val="decimal"/>
      <w:lvlText w:val=""/>
      <w:lvlJc w:val="left"/>
    </w:lvl>
    <w:lvl w:ilvl="2" w:tplc="A656E12C">
      <w:numFmt w:val="decimal"/>
      <w:lvlText w:val=""/>
      <w:lvlJc w:val="left"/>
    </w:lvl>
    <w:lvl w:ilvl="3" w:tplc="F62C7B52">
      <w:numFmt w:val="decimal"/>
      <w:lvlText w:val=""/>
      <w:lvlJc w:val="left"/>
    </w:lvl>
    <w:lvl w:ilvl="4" w:tplc="8DE047F8">
      <w:numFmt w:val="decimal"/>
      <w:lvlText w:val=""/>
      <w:lvlJc w:val="left"/>
    </w:lvl>
    <w:lvl w:ilvl="5" w:tplc="4650F14C">
      <w:numFmt w:val="decimal"/>
      <w:lvlText w:val=""/>
      <w:lvlJc w:val="left"/>
    </w:lvl>
    <w:lvl w:ilvl="6" w:tplc="A3CAE396">
      <w:numFmt w:val="decimal"/>
      <w:lvlText w:val=""/>
      <w:lvlJc w:val="left"/>
    </w:lvl>
    <w:lvl w:ilvl="7" w:tplc="B37AFF0C">
      <w:numFmt w:val="decimal"/>
      <w:lvlText w:val=""/>
      <w:lvlJc w:val="left"/>
    </w:lvl>
    <w:lvl w:ilvl="8" w:tplc="1CDA176C">
      <w:numFmt w:val="decimal"/>
      <w:lvlText w:val=""/>
      <w:lvlJc w:val="left"/>
    </w:lvl>
  </w:abstractNum>
  <w:abstractNum w:abstractNumId="131">
    <w:nsid w:val="3E6400E6"/>
    <w:multiLevelType w:val="hybridMultilevel"/>
    <w:tmpl w:val="6EFA0C9C"/>
    <w:lvl w:ilvl="0" w:tplc="2EB07C04">
      <w:start w:val="32"/>
      <w:numFmt w:val="decimal"/>
      <w:lvlText w:val="%1"/>
      <w:lvlJc w:val="left"/>
    </w:lvl>
    <w:lvl w:ilvl="1" w:tplc="0B8A0F0E">
      <w:numFmt w:val="decimal"/>
      <w:lvlText w:val=""/>
      <w:lvlJc w:val="left"/>
    </w:lvl>
    <w:lvl w:ilvl="2" w:tplc="C714F4F8">
      <w:numFmt w:val="decimal"/>
      <w:lvlText w:val=""/>
      <w:lvlJc w:val="left"/>
    </w:lvl>
    <w:lvl w:ilvl="3" w:tplc="8BBADE3A">
      <w:numFmt w:val="decimal"/>
      <w:lvlText w:val=""/>
      <w:lvlJc w:val="left"/>
    </w:lvl>
    <w:lvl w:ilvl="4" w:tplc="F7EE0BFA">
      <w:numFmt w:val="decimal"/>
      <w:lvlText w:val=""/>
      <w:lvlJc w:val="left"/>
    </w:lvl>
    <w:lvl w:ilvl="5" w:tplc="D1042A6A">
      <w:numFmt w:val="decimal"/>
      <w:lvlText w:val=""/>
      <w:lvlJc w:val="left"/>
    </w:lvl>
    <w:lvl w:ilvl="6" w:tplc="89D89180">
      <w:numFmt w:val="decimal"/>
      <w:lvlText w:val=""/>
      <w:lvlJc w:val="left"/>
    </w:lvl>
    <w:lvl w:ilvl="7" w:tplc="707E10F6">
      <w:numFmt w:val="decimal"/>
      <w:lvlText w:val=""/>
      <w:lvlJc w:val="left"/>
    </w:lvl>
    <w:lvl w:ilvl="8" w:tplc="3274FDAE">
      <w:numFmt w:val="decimal"/>
      <w:lvlText w:val=""/>
      <w:lvlJc w:val="left"/>
    </w:lvl>
  </w:abstractNum>
  <w:abstractNum w:abstractNumId="132">
    <w:nsid w:val="3EB21819"/>
    <w:multiLevelType w:val="hybridMultilevel"/>
    <w:tmpl w:val="DE46B888"/>
    <w:lvl w:ilvl="0" w:tplc="F04082C6">
      <w:start w:val="144"/>
      <w:numFmt w:val="decimal"/>
      <w:lvlText w:val="%1"/>
      <w:lvlJc w:val="left"/>
    </w:lvl>
    <w:lvl w:ilvl="1" w:tplc="63BA5F56">
      <w:numFmt w:val="decimal"/>
      <w:lvlText w:val=""/>
      <w:lvlJc w:val="left"/>
    </w:lvl>
    <w:lvl w:ilvl="2" w:tplc="D944B762">
      <w:numFmt w:val="decimal"/>
      <w:lvlText w:val=""/>
      <w:lvlJc w:val="left"/>
    </w:lvl>
    <w:lvl w:ilvl="3" w:tplc="9BE07F06">
      <w:numFmt w:val="decimal"/>
      <w:lvlText w:val=""/>
      <w:lvlJc w:val="left"/>
    </w:lvl>
    <w:lvl w:ilvl="4" w:tplc="6B32DE7C">
      <w:numFmt w:val="decimal"/>
      <w:lvlText w:val=""/>
      <w:lvlJc w:val="left"/>
    </w:lvl>
    <w:lvl w:ilvl="5" w:tplc="FF24D0C2">
      <w:numFmt w:val="decimal"/>
      <w:lvlText w:val=""/>
      <w:lvlJc w:val="left"/>
    </w:lvl>
    <w:lvl w:ilvl="6" w:tplc="19DA4498">
      <w:numFmt w:val="decimal"/>
      <w:lvlText w:val=""/>
      <w:lvlJc w:val="left"/>
    </w:lvl>
    <w:lvl w:ilvl="7" w:tplc="E3FE3DB4">
      <w:numFmt w:val="decimal"/>
      <w:lvlText w:val=""/>
      <w:lvlJc w:val="left"/>
    </w:lvl>
    <w:lvl w:ilvl="8" w:tplc="B246BEE2">
      <w:numFmt w:val="decimal"/>
      <w:lvlText w:val=""/>
      <w:lvlJc w:val="left"/>
    </w:lvl>
  </w:abstractNum>
  <w:abstractNum w:abstractNumId="133">
    <w:nsid w:val="3F06ECB2"/>
    <w:multiLevelType w:val="hybridMultilevel"/>
    <w:tmpl w:val="20E8B2C6"/>
    <w:lvl w:ilvl="0" w:tplc="F624493A">
      <w:start w:val="8"/>
      <w:numFmt w:val="decimal"/>
      <w:lvlText w:val="%1"/>
      <w:lvlJc w:val="left"/>
    </w:lvl>
    <w:lvl w:ilvl="1" w:tplc="ACE661FE">
      <w:numFmt w:val="decimal"/>
      <w:lvlText w:val=""/>
      <w:lvlJc w:val="left"/>
    </w:lvl>
    <w:lvl w:ilvl="2" w:tplc="A7C254C8">
      <w:numFmt w:val="decimal"/>
      <w:lvlText w:val=""/>
      <w:lvlJc w:val="left"/>
    </w:lvl>
    <w:lvl w:ilvl="3" w:tplc="100AD6B8">
      <w:numFmt w:val="decimal"/>
      <w:lvlText w:val=""/>
      <w:lvlJc w:val="left"/>
    </w:lvl>
    <w:lvl w:ilvl="4" w:tplc="CC848D88">
      <w:numFmt w:val="decimal"/>
      <w:lvlText w:val=""/>
      <w:lvlJc w:val="left"/>
    </w:lvl>
    <w:lvl w:ilvl="5" w:tplc="327C062E">
      <w:numFmt w:val="decimal"/>
      <w:lvlText w:val=""/>
      <w:lvlJc w:val="left"/>
    </w:lvl>
    <w:lvl w:ilvl="6" w:tplc="8DA8E0BC">
      <w:numFmt w:val="decimal"/>
      <w:lvlText w:val=""/>
      <w:lvlJc w:val="left"/>
    </w:lvl>
    <w:lvl w:ilvl="7" w:tplc="46A48562">
      <w:numFmt w:val="decimal"/>
      <w:lvlText w:val=""/>
      <w:lvlJc w:val="left"/>
    </w:lvl>
    <w:lvl w:ilvl="8" w:tplc="A55A0D3A">
      <w:numFmt w:val="decimal"/>
      <w:lvlText w:val=""/>
      <w:lvlJc w:val="left"/>
    </w:lvl>
  </w:abstractNum>
  <w:abstractNum w:abstractNumId="134">
    <w:nsid w:val="3F07ACC3"/>
    <w:multiLevelType w:val="hybridMultilevel"/>
    <w:tmpl w:val="8F0E845E"/>
    <w:lvl w:ilvl="0" w:tplc="83806A5A">
      <w:start w:val="10"/>
      <w:numFmt w:val="decimal"/>
      <w:lvlText w:val="%1"/>
      <w:lvlJc w:val="left"/>
    </w:lvl>
    <w:lvl w:ilvl="1" w:tplc="650858C6">
      <w:numFmt w:val="decimal"/>
      <w:lvlText w:val=""/>
      <w:lvlJc w:val="left"/>
    </w:lvl>
    <w:lvl w:ilvl="2" w:tplc="02C0F340">
      <w:numFmt w:val="decimal"/>
      <w:lvlText w:val=""/>
      <w:lvlJc w:val="left"/>
    </w:lvl>
    <w:lvl w:ilvl="3" w:tplc="9838494A">
      <w:numFmt w:val="decimal"/>
      <w:lvlText w:val=""/>
      <w:lvlJc w:val="left"/>
    </w:lvl>
    <w:lvl w:ilvl="4" w:tplc="2158AEC6">
      <w:numFmt w:val="decimal"/>
      <w:lvlText w:val=""/>
      <w:lvlJc w:val="left"/>
    </w:lvl>
    <w:lvl w:ilvl="5" w:tplc="5B1CC0DC">
      <w:numFmt w:val="decimal"/>
      <w:lvlText w:val=""/>
      <w:lvlJc w:val="left"/>
    </w:lvl>
    <w:lvl w:ilvl="6" w:tplc="35E26FC6">
      <w:numFmt w:val="decimal"/>
      <w:lvlText w:val=""/>
      <w:lvlJc w:val="left"/>
    </w:lvl>
    <w:lvl w:ilvl="7" w:tplc="A3209A9E">
      <w:numFmt w:val="decimal"/>
      <w:lvlText w:val=""/>
      <w:lvlJc w:val="left"/>
    </w:lvl>
    <w:lvl w:ilvl="8" w:tplc="4D263CF6">
      <w:numFmt w:val="decimal"/>
      <w:lvlText w:val=""/>
      <w:lvlJc w:val="left"/>
    </w:lvl>
  </w:abstractNum>
  <w:abstractNum w:abstractNumId="135">
    <w:nsid w:val="3F48B982"/>
    <w:multiLevelType w:val="hybridMultilevel"/>
    <w:tmpl w:val="3C120382"/>
    <w:lvl w:ilvl="0" w:tplc="DB026010">
      <w:start w:val="97"/>
      <w:numFmt w:val="decimal"/>
      <w:lvlText w:val="%1"/>
      <w:lvlJc w:val="left"/>
    </w:lvl>
    <w:lvl w:ilvl="1" w:tplc="E53E3548">
      <w:numFmt w:val="decimal"/>
      <w:lvlText w:val=""/>
      <w:lvlJc w:val="left"/>
    </w:lvl>
    <w:lvl w:ilvl="2" w:tplc="6A187E8C">
      <w:numFmt w:val="decimal"/>
      <w:lvlText w:val=""/>
      <w:lvlJc w:val="left"/>
    </w:lvl>
    <w:lvl w:ilvl="3" w:tplc="5B3221D0">
      <w:numFmt w:val="decimal"/>
      <w:lvlText w:val=""/>
      <w:lvlJc w:val="left"/>
    </w:lvl>
    <w:lvl w:ilvl="4" w:tplc="6F3CDCCA">
      <w:numFmt w:val="decimal"/>
      <w:lvlText w:val=""/>
      <w:lvlJc w:val="left"/>
    </w:lvl>
    <w:lvl w:ilvl="5" w:tplc="F4FC0DD2">
      <w:numFmt w:val="decimal"/>
      <w:lvlText w:val=""/>
      <w:lvlJc w:val="left"/>
    </w:lvl>
    <w:lvl w:ilvl="6" w:tplc="9662ADC0">
      <w:numFmt w:val="decimal"/>
      <w:lvlText w:val=""/>
      <w:lvlJc w:val="left"/>
    </w:lvl>
    <w:lvl w:ilvl="7" w:tplc="14EE4FBC">
      <w:numFmt w:val="decimal"/>
      <w:lvlText w:val=""/>
      <w:lvlJc w:val="left"/>
    </w:lvl>
    <w:lvl w:ilvl="8" w:tplc="3DE86E4A">
      <w:numFmt w:val="decimal"/>
      <w:lvlText w:val=""/>
      <w:lvlJc w:val="left"/>
    </w:lvl>
  </w:abstractNum>
  <w:abstractNum w:abstractNumId="136">
    <w:nsid w:val="3F7C2FF4"/>
    <w:multiLevelType w:val="hybridMultilevel"/>
    <w:tmpl w:val="098C7F04"/>
    <w:lvl w:ilvl="0" w:tplc="5910211C">
      <w:start w:val="10"/>
      <w:numFmt w:val="decimal"/>
      <w:lvlText w:val="%1"/>
      <w:lvlJc w:val="left"/>
    </w:lvl>
    <w:lvl w:ilvl="1" w:tplc="BB1E1858">
      <w:start w:val="1"/>
      <w:numFmt w:val="decimal"/>
      <w:lvlText w:val="(%2)"/>
      <w:lvlJc w:val="left"/>
    </w:lvl>
    <w:lvl w:ilvl="2" w:tplc="61E4DC70">
      <w:numFmt w:val="decimal"/>
      <w:lvlText w:val=""/>
      <w:lvlJc w:val="left"/>
    </w:lvl>
    <w:lvl w:ilvl="3" w:tplc="6E74D812">
      <w:numFmt w:val="decimal"/>
      <w:lvlText w:val=""/>
      <w:lvlJc w:val="left"/>
    </w:lvl>
    <w:lvl w:ilvl="4" w:tplc="CA64E722">
      <w:numFmt w:val="decimal"/>
      <w:lvlText w:val=""/>
      <w:lvlJc w:val="left"/>
    </w:lvl>
    <w:lvl w:ilvl="5" w:tplc="C3F2A63C">
      <w:numFmt w:val="decimal"/>
      <w:lvlText w:val=""/>
      <w:lvlJc w:val="left"/>
    </w:lvl>
    <w:lvl w:ilvl="6" w:tplc="FCD295BC">
      <w:numFmt w:val="decimal"/>
      <w:lvlText w:val=""/>
      <w:lvlJc w:val="left"/>
    </w:lvl>
    <w:lvl w:ilvl="7" w:tplc="C658A24E">
      <w:numFmt w:val="decimal"/>
      <w:lvlText w:val=""/>
      <w:lvlJc w:val="left"/>
    </w:lvl>
    <w:lvl w:ilvl="8" w:tplc="3744BDAC">
      <w:numFmt w:val="decimal"/>
      <w:lvlText w:val=""/>
      <w:lvlJc w:val="left"/>
    </w:lvl>
  </w:abstractNum>
  <w:abstractNum w:abstractNumId="137">
    <w:nsid w:val="3F7F5DD9"/>
    <w:multiLevelType w:val="hybridMultilevel"/>
    <w:tmpl w:val="913298F0"/>
    <w:lvl w:ilvl="0" w:tplc="9A72B836">
      <w:start w:val="20"/>
      <w:numFmt w:val="decimal"/>
      <w:lvlText w:val="%1"/>
      <w:lvlJc w:val="left"/>
    </w:lvl>
    <w:lvl w:ilvl="1" w:tplc="6D1C3140">
      <w:numFmt w:val="decimal"/>
      <w:lvlText w:val=""/>
      <w:lvlJc w:val="left"/>
    </w:lvl>
    <w:lvl w:ilvl="2" w:tplc="DE7E4D28">
      <w:numFmt w:val="decimal"/>
      <w:lvlText w:val=""/>
      <w:lvlJc w:val="left"/>
    </w:lvl>
    <w:lvl w:ilvl="3" w:tplc="54A48F5C">
      <w:numFmt w:val="decimal"/>
      <w:lvlText w:val=""/>
      <w:lvlJc w:val="left"/>
    </w:lvl>
    <w:lvl w:ilvl="4" w:tplc="51B4CEAA">
      <w:numFmt w:val="decimal"/>
      <w:lvlText w:val=""/>
      <w:lvlJc w:val="left"/>
    </w:lvl>
    <w:lvl w:ilvl="5" w:tplc="F3CEB5E4">
      <w:numFmt w:val="decimal"/>
      <w:lvlText w:val=""/>
      <w:lvlJc w:val="left"/>
    </w:lvl>
    <w:lvl w:ilvl="6" w:tplc="7AB4B1EC">
      <w:numFmt w:val="decimal"/>
      <w:lvlText w:val=""/>
      <w:lvlJc w:val="left"/>
    </w:lvl>
    <w:lvl w:ilvl="7" w:tplc="30826E16">
      <w:numFmt w:val="decimal"/>
      <w:lvlText w:val=""/>
      <w:lvlJc w:val="left"/>
    </w:lvl>
    <w:lvl w:ilvl="8" w:tplc="BFE2E7E2">
      <w:numFmt w:val="decimal"/>
      <w:lvlText w:val=""/>
      <w:lvlJc w:val="left"/>
    </w:lvl>
  </w:abstractNum>
  <w:abstractNum w:abstractNumId="138">
    <w:nsid w:val="3FC32E20"/>
    <w:multiLevelType w:val="hybridMultilevel"/>
    <w:tmpl w:val="C290BA58"/>
    <w:lvl w:ilvl="0" w:tplc="74B6D2D2">
      <w:start w:val="1"/>
      <w:numFmt w:val="lowerLetter"/>
      <w:lvlText w:val="(%1)"/>
      <w:lvlJc w:val="left"/>
    </w:lvl>
    <w:lvl w:ilvl="1" w:tplc="5DACF0C2">
      <w:numFmt w:val="decimal"/>
      <w:lvlText w:val=""/>
      <w:lvlJc w:val="left"/>
    </w:lvl>
    <w:lvl w:ilvl="2" w:tplc="C27A6002">
      <w:numFmt w:val="decimal"/>
      <w:lvlText w:val=""/>
      <w:lvlJc w:val="left"/>
    </w:lvl>
    <w:lvl w:ilvl="3" w:tplc="AD1458D4">
      <w:numFmt w:val="decimal"/>
      <w:lvlText w:val=""/>
      <w:lvlJc w:val="left"/>
    </w:lvl>
    <w:lvl w:ilvl="4" w:tplc="29120268">
      <w:numFmt w:val="decimal"/>
      <w:lvlText w:val=""/>
      <w:lvlJc w:val="left"/>
    </w:lvl>
    <w:lvl w:ilvl="5" w:tplc="8BCEC284">
      <w:numFmt w:val="decimal"/>
      <w:lvlText w:val=""/>
      <w:lvlJc w:val="left"/>
    </w:lvl>
    <w:lvl w:ilvl="6" w:tplc="E258D6F2">
      <w:numFmt w:val="decimal"/>
      <w:lvlText w:val=""/>
      <w:lvlJc w:val="left"/>
    </w:lvl>
    <w:lvl w:ilvl="7" w:tplc="975049B4">
      <w:numFmt w:val="decimal"/>
      <w:lvlText w:val=""/>
      <w:lvlJc w:val="left"/>
    </w:lvl>
    <w:lvl w:ilvl="8" w:tplc="07909D0C">
      <w:numFmt w:val="decimal"/>
      <w:lvlText w:val=""/>
      <w:lvlJc w:val="left"/>
    </w:lvl>
  </w:abstractNum>
  <w:abstractNum w:abstractNumId="139">
    <w:nsid w:val="3FCFAED9"/>
    <w:multiLevelType w:val="hybridMultilevel"/>
    <w:tmpl w:val="ED1E5BA6"/>
    <w:lvl w:ilvl="0" w:tplc="573AC312">
      <w:start w:val="14"/>
      <w:numFmt w:val="decimal"/>
      <w:lvlText w:val="%1"/>
      <w:lvlJc w:val="left"/>
    </w:lvl>
    <w:lvl w:ilvl="1" w:tplc="0AE2C5B4">
      <w:numFmt w:val="decimal"/>
      <w:lvlText w:val=""/>
      <w:lvlJc w:val="left"/>
    </w:lvl>
    <w:lvl w:ilvl="2" w:tplc="2FFAEE58">
      <w:numFmt w:val="decimal"/>
      <w:lvlText w:val=""/>
      <w:lvlJc w:val="left"/>
    </w:lvl>
    <w:lvl w:ilvl="3" w:tplc="57FE0E54">
      <w:numFmt w:val="decimal"/>
      <w:lvlText w:val=""/>
      <w:lvlJc w:val="left"/>
    </w:lvl>
    <w:lvl w:ilvl="4" w:tplc="11BCB010">
      <w:numFmt w:val="decimal"/>
      <w:lvlText w:val=""/>
      <w:lvlJc w:val="left"/>
    </w:lvl>
    <w:lvl w:ilvl="5" w:tplc="EDBE16D0">
      <w:numFmt w:val="decimal"/>
      <w:lvlText w:val=""/>
      <w:lvlJc w:val="left"/>
    </w:lvl>
    <w:lvl w:ilvl="6" w:tplc="8A30E430">
      <w:numFmt w:val="decimal"/>
      <w:lvlText w:val=""/>
      <w:lvlJc w:val="left"/>
    </w:lvl>
    <w:lvl w:ilvl="7" w:tplc="99FCBFB6">
      <w:numFmt w:val="decimal"/>
      <w:lvlText w:val=""/>
      <w:lvlJc w:val="left"/>
    </w:lvl>
    <w:lvl w:ilvl="8" w:tplc="2842B2E4">
      <w:numFmt w:val="decimal"/>
      <w:lvlText w:val=""/>
      <w:lvlJc w:val="left"/>
    </w:lvl>
  </w:abstractNum>
  <w:abstractNum w:abstractNumId="140">
    <w:nsid w:val="407168D8"/>
    <w:multiLevelType w:val="hybridMultilevel"/>
    <w:tmpl w:val="E668E000"/>
    <w:lvl w:ilvl="0" w:tplc="0F9AC564">
      <w:start w:val="87"/>
      <w:numFmt w:val="decimal"/>
      <w:lvlText w:val="%1"/>
      <w:lvlJc w:val="left"/>
    </w:lvl>
    <w:lvl w:ilvl="1" w:tplc="36363220">
      <w:numFmt w:val="decimal"/>
      <w:lvlText w:val=""/>
      <w:lvlJc w:val="left"/>
    </w:lvl>
    <w:lvl w:ilvl="2" w:tplc="5848406E">
      <w:numFmt w:val="decimal"/>
      <w:lvlText w:val=""/>
      <w:lvlJc w:val="left"/>
    </w:lvl>
    <w:lvl w:ilvl="3" w:tplc="063EBB36">
      <w:numFmt w:val="decimal"/>
      <w:lvlText w:val=""/>
      <w:lvlJc w:val="left"/>
    </w:lvl>
    <w:lvl w:ilvl="4" w:tplc="ACA0FA3C">
      <w:numFmt w:val="decimal"/>
      <w:lvlText w:val=""/>
      <w:lvlJc w:val="left"/>
    </w:lvl>
    <w:lvl w:ilvl="5" w:tplc="98E05544">
      <w:numFmt w:val="decimal"/>
      <w:lvlText w:val=""/>
      <w:lvlJc w:val="left"/>
    </w:lvl>
    <w:lvl w:ilvl="6" w:tplc="70B8C890">
      <w:numFmt w:val="decimal"/>
      <w:lvlText w:val=""/>
      <w:lvlJc w:val="left"/>
    </w:lvl>
    <w:lvl w:ilvl="7" w:tplc="B82AD9E4">
      <w:numFmt w:val="decimal"/>
      <w:lvlText w:val=""/>
      <w:lvlJc w:val="left"/>
    </w:lvl>
    <w:lvl w:ilvl="8" w:tplc="7BC241C4">
      <w:numFmt w:val="decimal"/>
      <w:lvlText w:val=""/>
      <w:lvlJc w:val="left"/>
    </w:lvl>
  </w:abstractNum>
  <w:abstractNum w:abstractNumId="141">
    <w:nsid w:val="41531DED"/>
    <w:multiLevelType w:val="hybridMultilevel"/>
    <w:tmpl w:val="7CC072BC"/>
    <w:lvl w:ilvl="0" w:tplc="2C90EB70">
      <w:start w:val="123"/>
      <w:numFmt w:val="decimal"/>
      <w:lvlText w:val="%1"/>
      <w:lvlJc w:val="left"/>
    </w:lvl>
    <w:lvl w:ilvl="1" w:tplc="AAC61832">
      <w:numFmt w:val="decimal"/>
      <w:lvlText w:val=""/>
      <w:lvlJc w:val="left"/>
    </w:lvl>
    <w:lvl w:ilvl="2" w:tplc="82AC85F0">
      <w:numFmt w:val="decimal"/>
      <w:lvlText w:val=""/>
      <w:lvlJc w:val="left"/>
    </w:lvl>
    <w:lvl w:ilvl="3" w:tplc="CEB221D6">
      <w:numFmt w:val="decimal"/>
      <w:lvlText w:val=""/>
      <w:lvlJc w:val="left"/>
    </w:lvl>
    <w:lvl w:ilvl="4" w:tplc="65DC3BC8">
      <w:numFmt w:val="decimal"/>
      <w:lvlText w:val=""/>
      <w:lvlJc w:val="left"/>
    </w:lvl>
    <w:lvl w:ilvl="5" w:tplc="B838D444">
      <w:numFmt w:val="decimal"/>
      <w:lvlText w:val=""/>
      <w:lvlJc w:val="left"/>
    </w:lvl>
    <w:lvl w:ilvl="6" w:tplc="BE821A7C">
      <w:numFmt w:val="decimal"/>
      <w:lvlText w:val=""/>
      <w:lvlJc w:val="left"/>
    </w:lvl>
    <w:lvl w:ilvl="7" w:tplc="5F2A523A">
      <w:numFmt w:val="decimal"/>
      <w:lvlText w:val=""/>
      <w:lvlJc w:val="left"/>
    </w:lvl>
    <w:lvl w:ilvl="8" w:tplc="FE14D2A0">
      <w:numFmt w:val="decimal"/>
      <w:lvlText w:val=""/>
      <w:lvlJc w:val="left"/>
    </w:lvl>
  </w:abstractNum>
  <w:abstractNum w:abstractNumId="142">
    <w:nsid w:val="41ED20D7"/>
    <w:multiLevelType w:val="hybridMultilevel"/>
    <w:tmpl w:val="DA8A7EEC"/>
    <w:lvl w:ilvl="0" w:tplc="971CB816">
      <w:start w:val="141"/>
      <w:numFmt w:val="decimal"/>
      <w:lvlText w:val="%1"/>
      <w:lvlJc w:val="left"/>
    </w:lvl>
    <w:lvl w:ilvl="1" w:tplc="CD74629E">
      <w:numFmt w:val="decimal"/>
      <w:lvlText w:val=""/>
      <w:lvlJc w:val="left"/>
    </w:lvl>
    <w:lvl w:ilvl="2" w:tplc="C91812BC">
      <w:numFmt w:val="decimal"/>
      <w:lvlText w:val=""/>
      <w:lvlJc w:val="left"/>
    </w:lvl>
    <w:lvl w:ilvl="3" w:tplc="103669D0">
      <w:numFmt w:val="decimal"/>
      <w:lvlText w:val=""/>
      <w:lvlJc w:val="left"/>
    </w:lvl>
    <w:lvl w:ilvl="4" w:tplc="BB7AE892">
      <w:numFmt w:val="decimal"/>
      <w:lvlText w:val=""/>
      <w:lvlJc w:val="left"/>
    </w:lvl>
    <w:lvl w:ilvl="5" w:tplc="DAF8E5AA">
      <w:numFmt w:val="decimal"/>
      <w:lvlText w:val=""/>
      <w:lvlJc w:val="left"/>
    </w:lvl>
    <w:lvl w:ilvl="6" w:tplc="2A7C1A6A">
      <w:numFmt w:val="decimal"/>
      <w:lvlText w:val=""/>
      <w:lvlJc w:val="left"/>
    </w:lvl>
    <w:lvl w:ilvl="7" w:tplc="C6D0B0F8">
      <w:numFmt w:val="decimal"/>
      <w:lvlText w:val=""/>
      <w:lvlJc w:val="left"/>
    </w:lvl>
    <w:lvl w:ilvl="8" w:tplc="B24E0DCC">
      <w:numFmt w:val="decimal"/>
      <w:lvlText w:val=""/>
      <w:lvlJc w:val="left"/>
    </w:lvl>
  </w:abstractNum>
  <w:abstractNum w:abstractNumId="143">
    <w:nsid w:val="424479DA"/>
    <w:multiLevelType w:val="hybridMultilevel"/>
    <w:tmpl w:val="52AE74B8"/>
    <w:lvl w:ilvl="0" w:tplc="5172FCF8">
      <w:start w:val="49"/>
      <w:numFmt w:val="decimal"/>
      <w:lvlText w:val="%1"/>
      <w:lvlJc w:val="left"/>
    </w:lvl>
    <w:lvl w:ilvl="1" w:tplc="71FEC13A">
      <w:numFmt w:val="decimal"/>
      <w:lvlText w:val=""/>
      <w:lvlJc w:val="left"/>
    </w:lvl>
    <w:lvl w:ilvl="2" w:tplc="6D62A70C">
      <w:numFmt w:val="decimal"/>
      <w:lvlText w:val=""/>
      <w:lvlJc w:val="left"/>
    </w:lvl>
    <w:lvl w:ilvl="3" w:tplc="EEC4732C">
      <w:numFmt w:val="decimal"/>
      <w:lvlText w:val=""/>
      <w:lvlJc w:val="left"/>
    </w:lvl>
    <w:lvl w:ilvl="4" w:tplc="BFC46ED8">
      <w:numFmt w:val="decimal"/>
      <w:lvlText w:val=""/>
      <w:lvlJc w:val="left"/>
    </w:lvl>
    <w:lvl w:ilvl="5" w:tplc="F0E2D6AC">
      <w:numFmt w:val="decimal"/>
      <w:lvlText w:val=""/>
      <w:lvlJc w:val="left"/>
    </w:lvl>
    <w:lvl w:ilvl="6" w:tplc="022E1B2A">
      <w:numFmt w:val="decimal"/>
      <w:lvlText w:val=""/>
      <w:lvlJc w:val="left"/>
    </w:lvl>
    <w:lvl w:ilvl="7" w:tplc="9DCC0D48">
      <w:numFmt w:val="decimal"/>
      <w:lvlText w:val=""/>
      <w:lvlJc w:val="left"/>
    </w:lvl>
    <w:lvl w:ilvl="8" w:tplc="D55249B2">
      <w:numFmt w:val="decimal"/>
      <w:lvlText w:val=""/>
      <w:lvlJc w:val="left"/>
    </w:lvl>
  </w:abstractNum>
  <w:abstractNum w:abstractNumId="144">
    <w:nsid w:val="4252C2DA"/>
    <w:multiLevelType w:val="hybridMultilevel"/>
    <w:tmpl w:val="1818D600"/>
    <w:lvl w:ilvl="0" w:tplc="531240A8">
      <w:start w:val="120"/>
      <w:numFmt w:val="decimal"/>
      <w:lvlText w:val="%1"/>
      <w:lvlJc w:val="left"/>
    </w:lvl>
    <w:lvl w:ilvl="1" w:tplc="CE32FD4A">
      <w:numFmt w:val="decimal"/>
      <w:lvlText w:val=""/>
      <w:lvlJc w:val="left"/>
    </w:lvl>
    <w:lvl w:ilvl="2" w:tplc="B97A1922">
      <w:numFmt w:val="decimal"/>
      <w:lvlText w:val=""/>
      <w:lvlJc w:val="left"/>
    </w:lvl>
    <w:lvl w:ilvl="3" w:tplc="7494ADCE">
      <w:numFmt w:val="decimal"/>
      <w:lvlText w:val=""/>
      <w:lvlJc w:val="left"/>
    </w:lvl>
    <w:lvl w:ilvl="4" w:tplc="3ADA4F4E">
      <w:numFmt w:val="decimal"/>
      <w:lvlText w:val=""/>
      <w:lvlJc w:val="left"/>
    </w:lvl>
    <w:lvl w:ilvl="5" w:tplc="BF582624">
      <w:numFmt w:val="decimal"/>
      <w:lvlText w:val=""/>
      <w:lvlJc w:val="left"/>
    </w:lvl>
    <w:lvl w:ilvl="6" w:tplc="BEB48E3A">
      <w:numFmt w:val="decimal"/>
      <w:lvlText w:val=""/>
      <w:lvlJc w:val="left"/>
    </w:lvl>
    <w:lvl w:ilvl="7" w:tplc="CB7E234C">
      <w:numFmt w:val="decimal"/>
      <w:lvlText w:val=""/>
      <w:lvlJc w:val="left"/>
    </w:lvl>
    <w:lvl w:ilvl="8" w:tplc="7098F6EA">
      <w:numFmt w:val="decimal"/>
      <w:lvlText w:val=""/>
      <w:lvlJc w:val="left"/>
    </w:lvl>
  </w:abstractNum>
  <w:abstractNum w:abstractNumId="145">
    <w:nsid w:val="425EB207"/>
    <w:multiLevelType w:val="hybridMultilevel"/>
    <w:tmpl w:val="B4104A10"/>
    <w:lvl w:ilvl="0" w:tplc="D108D826">
      <w:start w:val="71"/>
      <w:numFmt w:val="decimal"/>
      <w:lvlText w:val="%1"/>
      <w:lvlJc w:val="left"/>
    </w:lvl>
    <w:lvl w:ilvl="1" w:tplc="C5409DE0">
      <w:numFmt w:val="decimal"/>
      <w:lvlText w:val=""/>
      <w:lvlJc w:val="left"/>
    </w:lvl>
    <w:lvl w:ilvl="2" w:tplc="0F9A002A">
      <w:numFmt w:val="decimal"/>
      <w:lvlText w:val=""/>
      <w:lvlJc w:val="left"/>
    </w:lvl>
    <w:lvl w:ilvl="3" w:tplc="A2CABBE6">
      <w:numFmt w:val="decimal"/>
      <w:lvlText w:val=""/>
      <w:lvlJc w:val="left"/>
    </w:lvl>
    <w:lvl w:ilvl="4" w:tplc="E1B202C2">
      <w:numFmt w:val="decimal"/>
      <w:lvlText w:val=""/>
      <w:lvlJc w:val="left"/>
    </w:lvl>
    <w:lvl w:ilvl="5" w:tplc="46E0949A">
      <w:numFmt w:val="decimal"/>
      <w:lvlText w:val=""/>
      <w:lvlJc w:val="left"/>
    </w:lvl>
    <w:lvl w:ilvl="6" w:tplc="86A25912">
      <w:numFmt w:val="decimal"/>
      <w:lvlText w:val=""/>
      <w:lvlJc w:val="left"/>
    </w:lvl>
    <w:lvl w:ilvl="7" w:tplc="6F8815DE">
      <w:numFmt w:val="decimal"/>
      <w:lvlText w:val=""/>
      <w:lvlJc w:val="left"/>
    </w:lvl>
    <w:lvl w:ilvl="8" w:tplc="29AAB39A">
      <w:numFmt w:val="decimal"/>
      <w:lvlText w:val=""/>
      <w:lvlJc w:val="left"/>
    </w:lvl>
  </w:abstractNum>
  <w:abstractNum w:abstractNumId="146">
    <w:nsid w:val="434BAE75"/>
    <w:multiLevelType w:val="hybridMultilevel"/>
    <w:tmpl w:val="ED5EEDDA"/>
    <w:lvl w:ilvl="0" w:tplc="692C46C4">
      <w:start w:val="7"/>
      <w:numFmt w:val="lowerRoman"/>
      <w:lvlText w:val="(%1)"/>
      <w:lvlJc w:val="left"/>
    </w:lvl>
    <w:lvl w:ilvl="1" w:tplc="48BE1D50">
      <w:numFmt w:val="decimal"/>
      <w:lvlText w:val=""/>
      <w:lvlJc w:val="left"/>
    </w:lvl>
    <w:lvl w:ilvl="2" w:tplc="09D8EE8C">
      <w:numFmt w:val="decimal"/>
      <w:lvlText w:val=""/>
      <w:lvlJc w:val="left"/>
    </w:lvl>
    <w:lvl w:ilvl="3" w:tplc="EF6A468E">
      <w:numFmt w:val="decimal"/>
      <w:lvlText w:val=""/>
      <w:lvlJc w:val="left"/>
    </w:lvl>
    <w:lvl w:ilvl="4" w:tplc="29FAD6FE">
      <w:numFmt w:val="decimal"/>
      <w:lvlText w:val=""/>
      <w:lvlJc w:val="left"/>
    </w:lvl>
    <w:lvl w:ilvl="5" w:tplc="604E1E4A">
      <w:numFmt w:val="decimal"/>
      <w:lvlText w:val=""/>
      <w:lvlJc w:val="left"/>
    </w:lvl>
    <w:lvl w:ilvl="6" w:tplc="875E88E6">
      <w:numFmt w:val="decimal"/>
      <w:lvlText w:val=""/>
      <w:lvlJc w:val="left"/>
    </w:lvl>
    <w:lvl w:ilvl="7" w:tplc="80B64944">
      <w:numFmt w:val="decimal"/>
      <w:lvlText w:val=""/>
      <w:lvlJc w:val="left"/>
    </w:lvl>
    <w:lvl w:ilvl="8" w:tplc="20CCADA0">
      <w:numFmt w:val="decimal"/>
      <w:lvlText w:val=""/>
      <w:lvlJc w:val="left"/>
    </w:lvl>
  </w:abstractNum>
  <w:abstractNum w:abstractNumId="147">
    <w:nsid w:val="43D3BCD4"/>
    <w:multiLevelType w:val="hybridMultilevel"/>
    <w:tmpl w:val="529EEEE4"/>
    <w:lvl w:ilvl="0" w:tplc="699027AE">
      <w:start w:val="53"/>
      <w:numFmt w:val="decimal"/>
      <w:lvlText w:val="%1"/>
      <w:lvlJc w:val="left"/>
    </w:lvl>
    <w:lvl w:ilvl="1" w:tplc="AF1EA1E2">
      <w:numFmt w:val="decimal"/>
      <w:lvlText w:val=""/>
      <w:lvlJc w:val="left"/>
    </w:lvl>
    <w:lvl w:ilvl="2" w:tplc="E95ABBD0">
      <w:numFmt w:val="decimal"/>
      <w:lvlText w:val=""/>
      <w:lvlJc w:val="left"/>
    </w:lvl>
    <w:lvl w:ilvl="3" w:tplc="908CCC72">
      <w:numFmt w:val="decimal"/>
      <w:lvlText w:val=""/>
      <w:lvlJc w:val="left"/>
    </w:lvl>
    <w:lvl w:ilvl="4" w:tplc="B0789710">
      <w:numFmt w:val="decimal"/>
      <w:lvlText w:val=""/>
      <w:lvlJc w:val="left"/>
    </w:lvl>
    <w:lvl w:ilvl="5" w:tplc="BA4A4622">
      <w:numFmt w:val="decimal"/>
      <w:lvlText w:val=""/>
      <w:lvlJc w:val="left"/>
    </w:lvl>
    <w:lvl w:ilvl="6" w:tplc="D42409B8">
      <w:numFmt w:val="decimal"/>
      <w:lvlText w:val=""/>
      <w:lvlJc w:val="left"/>
    </w:lvl>
    <w:lvl w:ilvl="7" w:tplc="475CE164">
      <w:numFmt w:val="decimal"/>
      <w:lvlText w:val=""/>
      <w:lvlJc w:val="left"/>
    </w:lvl>
    <w:lvl w:ilvl="8" w:tplc="50007260">
      <w:numFmt w:val="decimal"/>
      <w:lvlText w:val=""/>
      <w:lvlJc w:val="left"/>
    </w:lvl>
  </w:abstractNum>
  <w:abstractNum w:abstractNumId="148">
    <w:nsid w:val="44344C22"/>
    <w:multiLevelType w:val="hybridMultilevel"/>
    <w:tmpl w:val="75607D02"/>
    <w:lvl w:ilvl="0" w:tplc="5D3E9D9E">
      <w:start w:val="57"/>
      <w:numFmt w:val="decimal"/>
      <w:lvlText w:val="%1"/>
      <w:lvlJc w:val="left"/>
    </w:lvl>
    <w:lvl w:ilvl="1" w:tplc="2BBE7598">
      <w:numFmt w:val="decimal"/>
      <w:lvlText w:val=""/>
      <w:lvlJc w:val="left"/>
    </w:lvl>
    <w:lvl w:ilvl="2" w:tplc="C4BAC0A0">
      <w:numFmt w:val="decimal"/>
      <w:lvlText w:val=""/>
      <w:lvlJc w:val="left"/>
    </w:lvl>
    <w:lvl w:ilvl="3" w:tplc="47D89072">
      <w:numFmt w:val="decimal"/>
      <w:lvlText w:val=""/>
      <w:lvlJc w:val="left"/>
    </w:lvl>
    <w:lvl w:ilvl="4" w:tplc="EFF66402">
      <w:numFmt w:val="decimal"/>
      <w:lvlText w:val=""/>
      <w:lvlJc w:val="left"/>
    </w:lvl>
    <w:lvl w:ilvl="5" w:tplc="1A5EEA5C">
      <w:numFmt w:val="decimal"/>
      <w:lvlText w:val=""/>
      <w:lvlJc w:val="left"/>
    </w:lvl>
    <w:lvl w:ilvl="6" w:tplc="6C3CB276">
      <w:numFmt w:val="decimal"/>
      <w:lvlText w:val=""/>
      <w:lvlJc w:val="left"/>
    </w:lvl>
    <w:lvl w:ilvl="7" w:tplc="01B616B6">
      <w:numFmt w:val="decimal"/>
      <w:lvlText w:val=""/>
      <w:lvlJc w:val="left"/>
    </w:lvl>
    <w:lvl w:ilvl="8" w:tplc="99C4A496">
      <w:numFmt w:val="decimal"/>
      <w:lvlText w:val=""/>
      <w:lvlJc w:val="left"/>
    </w:lvl>
  </w:abstractNum>
  <w:abstractNum w:abstractNumId="149">
    <w:nsid w:val="44380727"/>
    <w:multiLevelType w:val="hybridMultilevel"/>
    <w:tmpl w:val="888843D2"/>
    <w:lvl w:ilvl="0" w:tplc="31CA6FB0">
      <w:start w:val="68"/>
      <w:numFmt w:val="decimal"/>
      <w:lvlText w:val="%1"/>
      <w:lvlJc w:val="left"/>
    </w:lvl>
    <w:lvl w:ilvl="1" w:tplc="11484CF2">
      <w:numFmt w:val="decimal"/>
      <w:lvlText w:val=""/>
      <w:lvlJc w:val="left"/>
    </w:lvl>
    <w:lvl w:ilvl="2" w:tplc="49A8003C">
      <w:numFmt w:val="decimal"/>
      <w:lvlText w:val=""/>
      <w:lvlJc w:val="left"/>
    </w:lvl>
    <w:lvl w:ilvl="3" w:tplc="5006554A">
      <w:numFmt w:val="decimal"/>
      <w:lvlText w:val=""/>
      <w:lvlJc w:val="left"/>
    </w:lvl>
    <w:lvl w:ilvl="4" w:tplc="79541F92">
      <w:numFmt w:val="decimal"/>
      <w:lvlText w:val=""/>
      <w:lvlJc w:val="left"/>
    </w:lvl>
    <w:lvl w:ilvl="5" w:tplc="8A1E474C">
      <w:numFmt w:val="decimal"/>
      <w:lvlText w:val=""/>
      <w:lvlJc w:val="left"/>
    </w:lvl>
    <w:lvl w:ilvl="6" w:tplc="BAF6291A">
      <w:numFmt w:val="decimal"/>
      <w:lvlText w:val=""/>
      <w:lvlJc w:val="left"/>
    </w:lvl>
    <w:lvl w:ilvl="7" w:tplc="3D06A1E4">
      <w:numFmt w:val="decimal"/>
      <w:lvlText w:val=""/>
      <w:lvlJc w:val="left"/>
    </w:lvl>
    <w:lvl w:ilvl="8" w:tplc="4F10A4C8">
      <w:numFmt w:val="decimal"/>
      <w:lvlText w:val=""/>
      <w:lvlJc w:val="left"/>
    </w:lvl>
  </w:abstractNum>
  <w:abstractNum w:abstractNumId="150">
    <w:nsid w:val="44B3FA61"/>
    <w:multiLevelType w:val="hybridMultilevel"/>
    <w:tmpl w:val="D0828F56"/>
    <w:lvl w:ilvl="0" w:tplc="6BBCAD14">
      <w:start w:val="3"/>
      <w:numFmt w:val="lowerRoman"/>
      <w:lvlText w:val="(%1)"/>
      <w:lvlJc w:val="left"/>
    </w:lvl>
    <w:lvl w:ilvl="1" w:tplc="7ABE29E4">
      <w:numFmt w:val="decimal"/>
      <w:lvlText w:val=""/>
      <w:lvlJc w:val="left"/>
    </w:lvl>
    <w:lvl w:ilvl="2" w:tplc="9788C1CC">
      <w:numFmt w:val="decimal"/>
      <w:lvlText w:val=""/>
      <w:lvlJc w:val="left"/>
    </w:lvl>
    <w:lvl w:ilvl="3" w:tplc="2CCACDE0">
      <w:numFmt w:val="decimal"/>
      <w:lvlText w:val=""/>
      <w:lvlJc w:val="left"/>
    </w:lvl>
    <w:lvl w:ilvl="4" w:tplc="8B4C5BB8">
      <w:numFmt w:val="decimal"/>
      <w:lvlText w:val=""/>
      <w:lvlJc w:val="left"/>
    </w:lvl>
    <w:lvl w:ilvl="5" w:tplc="1AF0EB88">
      <w:numFmt w:val="decimal"/>
      <w:lvlText w:val=""/>
      <w:lvlJc w:val="left"/>
    </w:lvl>
    <w:lvl w:ilvl="6" w:tplc="856AAF66">
      <w:numFmt w:val="decimal"/>
      <w:lvlText w:val=""/>
      <w:lvlJc w:val="left"/>
    </w:lvl>
    <w:lvl w:ilvl="7" w:tplc="72FA6CBC">
      <w:numFmt w:val="decimal"/>
      <w:lvlText w:val=""/>
      <w:lvlJc w:val="left"/>
    </w:lvl>
    <w:lvl w:ilvl="8" w:tplc="EEC0CFA6">
      <w:numFmt w:val="decimal"/>
      <w:lvlText w:val=""/>
      <w:lvlJc w:val="left"/>
    </w:lvl>
  </w:abstractNum>
  <w:abstractNum w:abstractNumId="151">
    <w:nsid w:val="44EF6B80"/>
    <w:multiLevelType w:val="hybridMultilevel"/>
    <w:tmpl w:val="7E26FDB4"/>
    <w:lvl w:ilvl="0" w:tplc="79286C8A">
      <w:start w:val="135"/>
      <w:numFmt w:val="decimal"/>
      <w:lvlText w:val="%1"/>
      <w:lvlJc w:val="left"/>
    </w:lvl>
    <w:lvl w:ilvl="1" w:tplc="5936C1F4">
      <w:numFmt w:val="decimal"/>
      <w:lvlText w:val=""/>
      <w:lvlJc w:val="left"/>
    </w:lvl>
    <w:lvl w:ilvl="2" w:tplc="4B6857B8">
      <w:numFmt w:val="decimal"/>
      <w:lvlText w:val=""/>
      <w:lvlJc w:val="left"/>
    </w:lvl>
    <w:lvl w:ilvl="3" w:tplc="8C681DEC">
      <w:numFmt w:val="decimal"/>
      <w:lvlText w:val=""/>
      <w:lvlJc w:val="left"/>
    </w:lvl>
    <w:lvl w:ilvl="4" w:tplc="4EE8AA62">
      <w:numFmt w:val="decimal"/>
      <w:lvlText w:val=""/>
      <w:lvlJc w:val="left"/>
    </w:lvl>
    <w:lvl w:ilvl="5" w:tplc="F8F46A48">
      <w:numFmt w:val="decimal"/>
      <w:lvlText w:val=""/>
      <w:lvlJc w:val="left"/>
    </w:lvl>
    <w:lvl w:ilvl="6" w:tplc="E1F406C6">
      <w:numFmt w:val="decimal"/>
      <w:lvlText w:val=""/>
      <w:lvlJc w:val="left"/>
    </w:lvl>
    <w:lvl w:ilvl="7" w:tplc="45A05F0C">
      <w:numFmt w:val="decimal"/>
      <w:lvlText w:val=""/>
      <w:lvlJc w:val="left"/>
    </w:lvl>
    <w:lvl w:ilvl="8" w:tplc="DAEC4794">
      <w:numFmt w:val="decimal"/>
      <w:lvlText w:val=""/>
      <w:lvlJc w:val="left"/>
    </w:lvl>
  </w:abstractNum>
  <w:abstractNum w:abstractNumId="152">
    <w:nsid w:val="46111BA5"/>
    <w:multiLevelType w:val="hybridMultilevel"/>
    <w:tmpl w:val="DD3CD7F6"/>
    <w:lvl w:ilvl="0" w:tplc="7B4A306E">
      <w:start w:val="93"/>
      <w:numFmt w:val="decimal"/>
      <w:lvlText w:val="%1"/>
      <w:lvlJc w:val="left"/>
    </w:lvl>
    <w:lvl w:ilvl="1" w:tplc="330CB958">
      <w:numFmt w:val="decimal"/>
      <w:lvlText w:val=""/>
      <w:lvlJc w:val="left"/>
    </w:lvl>
    <w:lvl w:ilvl="2" w:tplc="DC08B6E8">
      <w:numFmt w:val="decimal"/>
      <w:lvlText w:val=""/>
      <w:lvlJc w:val="left"/>
    </w:lvl>
    <w:lvl w:ilvl="3" w:tplc="6F6AA1EC">
      <w:numFmt w:val="decimal"/>
      <w:lvlText w:val=""/>
      <w:lvlJc w:val="left"/>
    </w:lvl>
    <w:lvl w:ilvl="4" w:tplc="4E74266C">
      <w:numFmt w:val="decimal"/>
      <w:lvlText w:val=""/>
      <w:lvlJc w:val="left"/>
    </w:lvl>
    <w:lvl w:ilvl="5" w:tplc="40AEDA44">
      <w:numFmt w:val="decimal"/>
      <w:lvlText w:val=""/>
      <w:lvlJc w:val="left"/>
    </w:lvl>
    <w:lvl w:ilvl="6" w:tplc="FBE415D2">
      <w:numFmt w:val="decimal"/>
      <w:lvlText w:val=""/>
      <w:lvlJc w:val="left"/>
    </w:lvl>
    <w:lvl w:ilvl="7" w:tplc="A022DCD8">
      <w:numFmt w:val="decimal"/>
      <w:lvlText w:val=""/>
      <w:lvlJc w:val="left"/>
    </w:lvl>
    <w:lvl w:ilvl="8" w:tplc="DE002E5C">
      <w:numFmt w:val="decimal"/>
      <w:lvlText w:val=""/>
      <w:lvlJc w:val="left"/>
    </w:lvl>
  </w:abstractNum>
  <w:abstractNum w:abstractNumId="153">
    <w:nsid w:val="46263DEC"/>
    <w:multiLevelType w:val="hybridMultilevel"/>
    <w:tmpl w:val="15641B54"/>
    <w:lvl w:ilvl="0" w:tplc="C1CC5BA8">
      <w:start w:val="2"/>
      <w:numFmt w:val="decimal"/>
      <w:lvlText w:val="%1"/>
      <w:lvlJc w:val="left"/>
    </w:lvl>
    <w:lvl w:ilvl="1" w:tplc="D2BAD2BA">
      <w:numFmt w:val="decimal"/>
      <w:lvlText w:val=""/>
      <w:lvlJc w:val="left"/>
    </w:lvl>
    <w:lvl w:ilvl="2" w:tplc="EB2C95EE">
      <w:numFmt w:val="decimal"/>
      <w:lvlText w:val=""/>
      <w:lvlJc w:val="left"/>
    </w:lvl>
    <w:lvl w:ilvl="3" w:tplc="320A2F88">
      <w:numFmt w:val="decimal"/>
      <w:lvlText w:val=""/>
      <w:lvlJc w:val="left"/>
    </w:lvl>
    <w:lvl w:ilvl="4" w:tplc="D226A744">
      <w:numFmt w:val="decimal"/>
      <w:lvlText w:val=""/>
      <w:lvlJc w:val="left"/>
    </w:lvl>
    <w:lvl w:ilvl="5" w:tplc="869A419A">
      <w:numFmt w:val="decimal"/>
      <w:lvlText w:val=""/>
      <w:lvlJc w:val="left"/>
    </w:lvl>
    <w:lvl w:ilvl="6" w:tplc="003A07D0">
      <w:numFmt w:val="decimal"/>
      <w:lvlText w:val=""/>
      <w:lvlJc w:val="left"/>
    </w:lvl>
    <w:lvl w:ilvl="7" w:tplc="25DE118A">
      <w:numFmt w:val="decimal"/>
      <w:lvlText w:val=""/>
      <w:lvlJc w:val="left"/>
    </w:lvl>
    <w:lvl w:ilvl="8" w:tplc="3DD20214">
      <w:numFmt w:val="decimal"/>
      <w:lvlText w:val=""/>
      <w:lvlJc w:val="left"/>
    </w:lvl>
  </w:abstractNum>
  <w:abstractNum w:abstractNumId="154">
    <w:nsid w:val="4695AE95"/>
    <w:multiLevelType w:val="hybridMultilevel"/>
    <w:tmpl w:val="620A71B6"/>
    <w:lvl w:ilvl="0" w:tplc="E294040A">
      <w:start w:val="1"/>
      <w:numFmt w:val="decimal"/>
      <w:lvlText w:val="%1)"/>
      <w:lvlJc w:val="left"/>
    </w:lvl>
    <w:lvl w:ilvl="1" w:tplc="65F6257E">
      <w:numFmt w:val="decimal"/>
      <w:lvlText w:val=""/>
      <w:lvlJc w:val="left"/>
    </w:lvl>
    <w:lvl w:ilvl="2" w:tplc="ADE0F596">
      <w:numFmt w:val="decimal"/>
      <w:lvlText w:val=""/>
      <w:lvlJc w:val="left"/>
    </w:lvl>
    <w:lvl w:ilvl="3" w:tplc="2564B7C0">
      <w:numFmt w:val="decimal"/>
      <w:lvlText w:val=""/>
      <w:lvlJc w:val="left"/>
    </w:lvl>
    <w:lvl w:ilvl="4" w:tplc="DCBC9BA8">
      <w:numFmt w:val="decimal"/>
      <w:lvlText w:val=""/>
      <w:lvlJc w:val="left"/>
    </w:lvl>
    <w:lvl w:ilvl="5" w:tplc="EF1CB7D4">
      <w:numFmt w:val="decimal"/>
      <w:lvlText w:val=""/>
      <w:lvlJc w:val="left"/>
    </w:lvl>
    <w:lvl w:ilvl="6" w:tplc="F60818DC">
      <w:numFmt w:val="decimal"/>
      <w:lvlText w:val=""/>
      <w:lvlJc w:val="left"/>
    </w:lvl>
    <w:lvl w:ilvl="7" w:tplc="3696A896">
      <w:numFmt w:val="decimal"/>
      <w:lvlText w:val=""/>
      <w:lvlJc w:val="left"/>
    </w:lvl>
    <w:lvl w:ilvl="8" w:tplc="353A83C6">
      <w:numFmt w:val="decimal"/>
      <w:lvlText w:val=""/>
      <w:lvlJc w:val="left"/>
    </w:lvl>
  </w:abstractNum>
  <w:abstractNum w:abstractNumId="155">
    <w:nsid w:val="46B24DBC"/>
    <w:multiLevelType w:val="hybridMultilevel"/>
    <w:tmpl w:val="9F6CA4BE"/>
    <w:lvl w:ilvl="0" w:tplc="BC22DED2">
      <w:start w:val="86"/>
      <w:numFmt w:val="decimal"/>
      <w:lvlText w:val="%1"/>
      <w:lvlJc w:val="left"/>
    </w:lvl>
    <w:lvl w:ilvl="1" w:tplc="C81A292E">
      <w:numFmt w:val="decimal"/>
      <w:lvlText w:val=""/>
      <w:lvlJc w:val="left"/>
    </w:lvl>
    <w:lvl w:ilvl="2" w:tplc="383CCEAC">
      <w:numFmt w:val="decimal"/>
      <w:lvlText w:val=""/>
      <w:lvlJc w:val="left"/>
    </w:lvl>
    <w:lvl w:ilvl="3" w:tplc="4D24BC5E">
      <w:numFmt w:val="decimal"/>
      <w:lvlText w:val=""/>
      <w:lvlJc w:val="left"/>
    </w:lvl>
    <w:lvl w:ilvl="4" w:tplc="034A722E">
      <w:numFmt w:val="decimal"/>
      <w:lvlText w:val=""/>
      <w:lvlJc w:val="left"/>
    </w:lvl>
    <w:lvl w:ilvl="5" w:tplc="AF84CC06">
      <w:numFmt w:val="decimal"/>
      <w:lvlText w:val=""/>
      <w:lvlJc w:val="left"/>
    </w:lvl>
    <w:lvl w:ilvl="6" w:tplc="7E8664C8">
      <w:numFmt w:val="decimal"/>
      <w:lvlText w:val=""/>
      <w:lvlJc w:val="left"/>
    </w:lvl>
    <w:lvl w:ilvl="7" w:tplc="E66E93FC">
      <w:numFmt w:val="decimal"/>
      <w:lvlText w:val=""/>
      <w:lvlJc w:val="left"/>
    </w:lvl>
    <w:lvl w:ilvl="8" w:tplc="BEC06028">
      <w:numFmt w:val="decimal"/>
      <w:lvlText w:val=""/>
      <w:lvlJc w:val="left"/>
    </w:lvl>
  </w:abstractNum>
  <w:abstractNum w:abstractNumId="156">
    <w:nsid w:val="46BA8FCA"/>
    <w:multiLevelType w:val="hybridMultilevel"/>
    <w:tmpl w:val="876A7868"/>
    <w:lvl w:ilvl="0" w:tplc="9A868DC0">
      <w:start w:val="98"/>
      <w:numFmt w:val="decimal"/>
      <w:lvlText w:val="%1"/>
      <w:lvlJc w:val="left"/>
    </w:lvl>
    <w:lvl w:ilvl="1" w:tplc="7C34668A">
      <w:numFmt w:val="decimal"/>
      <w:lvlText w:val=""/>
      <w:lvlJc w:val="left"/>
    </w:lvl>
    <w:lvl w:ilvl="2" w:tplc="1EFAAF88">
      <w:numFmt w:val="decimal"/>
      <w:lvlText w:val=""/>
      <w:lvlJc w:val="left"/>
    </w:lvl>
    <w:lvl w:ilvl="3" w:tplc="994800BE">
      <w:numFmt w:val="decimal"/>
      <w:lvlText w:val=""/>
      <w:lvlJc w:val="left"/>
    </w:lvl>
    <w:lvl w:ilvl="4" w:tplc="C6B24114">
      <w:numFmt w:val="decimal"/>
      <w:lvlText w:val=""/>
      <w:lvlJc w:val="left"/>
    </w:lvl>
    <w:lvl w:ilvl="5" w:tplc="F95E21C2">
      <w:numFmt w:val="decimal"/>
      <w:lvlText w:val=""/>
      <w:lvlJc w:val="left"/>
    </w:lvl>
    <w:lvl w:ilvl="6" w:tplc="80E43BC2">
      <w:numFmt w:val="decimal"/>
      <w:lvlText w:val=""/>
      <w:lvlJc w:val="left"/>
    </w:lvl>
    <w:lvl w:ilvl="7" w:tplc="F5F43426">
      <w:numFmt w:val="decimal"/>
      <w:lvlText w:val=""/>
      <w:lvlJc w:val="left"/>
    </w:lvl>
    <w:lvl w:ilvl="8" w:tplc="F836B894">
      <w:numFmt w:val="decimal"/>
      <w:lvlText w:val=""/>
      <w:lvlJc w:val="left"/>
    </w:lvl>
  </w:abstractNum>
  <w:abstractNum w:abstractNumId="157">
    <w:nsid w:val="471745E4"/>
    <w:multiLevelType w:val="hybridMultilevel"/>
    <w:tmpl w:val="3110AC52"/>
    <w:lvl w:ilvl="0" w:tplc="3BD2336A">
      <w:start w:val="81"/>
      <w:numFmt w:val="decimal"/>
      <w:lvlText w:val="%1"/>
      <w:lvlJc w:val="left"/>
    </w:lvl>
    <w:lvl w:ilvl="1" w:tplc="E6641BB4">
      <w:numFmt w:val="decimal"/>
      <w:lvlText w:val=""/>
      <w:lvlJc w:val="left"/>
    </w:lvl>
    <w:lvl w:ilvl="2" w:tplc="1E7CDE6A">
      <w:numFmt w:val="decimal"/>
      <w:lvlText w:val=""/>
      <w:lvlJc w:val="left"/>
    </w:lvl>
    <w:lvl w:ilvl="3" w:tplc="3CB44702">
      <w:numFmt w:val="decimal"/>
      <w:lvlText w:val=""/>
      <w:lvlJc w:val="left"/>
    </w:lvl>
    <w:lvl w:ilvl="4" w:tplc="A2344D9A">
      <w:numFmt w:val="decimal"/>
      <w:lvlText w:val=""/>
      <w:lvlJc w:val="left"/>
    </w:lvl>
    <w:lvl w:ilvl="5" w:tplc="9C0C0F14">
      <w:numFmt w:val="decimal"/>
      <w:lvlText w:val=""/>
      <w:lvlJc w:val="left"/>
    </w:lvl>
    <w:lvl w:ilvl="6" w:tplc="D0B2C4F6">
      <w:numFmt w:val="decimal"/>
      <w:lvlText w:val=""/>
      <w:lvlJc w:val="left"/>
    </w:lvl>
    <w:lvl w:ilvl="7" w:tplc="BE72B09C">
      <w:numFmt w:val="decimal"/>
      <w:lvlText w:val=""/>
      <w:lvlJc w:val="left"/>
    </w:lvl>
    <w:lvl w:ilvl="8" w:tplc="F364F482">
      <w:numFmt w:val="decimal"/>
      <w:lvlText w:val=""/>
      <w:lvlJc w:val="left"/>
    </w:lvl>
  </w:abstractNum>
  <w:abstractNum w:abstractNumId="158">
    <w:nsid w:val="475E256A"/>
    <w:multiLevelType w:val="hybridMultilevel"/>
    <w:tmpl w:val="8FDA23C8"/>
    <w:lvl w:ilvl="0" w:tplc="19EA8EFC">
      <w:start w:val="35"/>
      <w:numFmt w:val="decimal"/>
      <w:lvlText w:val="%1"/>
      <w:lvlJc w:val="left"/>
    </w:lvl>
    <w:lvl w:ilvl="1" w:tplc="D0BEC2D6">
      <w:numFmt w:val="decimal"/>
      <w:lvlText w:val=""/>
      <w:lvlJc w:val="left"/>
    </w:lvl>
    <w:lvl w:ilvl="2" w:tplc="375E6702">
      <w:numFmt w:val="decimal"/>
      <w:lvlText w:val=""/>
      <w:lvlJc w:val="left"/>
    </w:lvl>
    <w:lvl w:ilvl="3" w:tplc="576072B0">
      <w:numFmt w:val="decimal"/>
      <w:lvlText w:val=""/>
      <w:lvlJc w:val="left"/>
    </w:lvl>
    <w:lvl w:ilvl="4" w:tplc="69EE5F0A">
      <w:numFmt w:val="decimal"/>
      <w:lvlText w:val=""/>
      <w:lvlJc w:val="left"/>
    </w:lvl>
    <w:lvl w:ilvl="5" w:tplc="65921726">
      <w:numFmt w:val="decimal"/>
      <w:lvlText w:val=""/>
      <w:lvlJc w:val="left"/>
    </w:lvl>
    <w:lvl w:ilvl="6" w:tplc="540A989C">
      <w:numFmt w:val="decimal"/>
      <w:lvlText w:val=""/>
      <w:lvlJc w:val="left"/>
    </w:lvl>
    <w:lvl w:ilvl="7" w:tplc="1B2CA922">
      <w:numFmt w:val="decimal"/>
      <w:lvlText w:val=""/>
      <w:lvlJc w:val="left"/>
    </w:lvl>
    <w:lvl w:ilvl="8" w:tplc="102CC7AE">
      <w:numFmt w:val="decimal"/>
      <w:lvlText w:val=""/>
      <w:lvlJc w:val="left"/>
    </w:lvl>
  </w:abstractNum>
  <w:abstractNum w:abstractNumId="159">
    <w:nsid w:val="48AEB063"/>
    <w:multiLevelType w:val="hybridMultilevel"/>
    <w:tmpl w:val="04A0AB7E"/>
    <w:lvl w:ilvl="0" w:tplc="9B7C4DD8">
      <w:start w:val="1"/>
      <w:numFmt w:val="lowerRoman"/>
      <w:lvlText w:val="(%1)"/>
      <w:lvlJc w:val="left"/>
    </w:lvl>
    <w:lvl w:ilvl="1" w:tplc="F112DC52">
      <w:numFmt w:val="decimal"/>
      <w:lvlText w:val=""/>
      <w:lvlJc w:val="left"/>
    </w:lvl>
    <w:lvl w:ilvl="2" w:tplc="BAA4DEE4">
      <w:numFmt w:val="decimal"/>
      <w:lvlText w:val=""/>
      <w:lvlJc w:val="left"/>
    </w:lvl>
    <w:lvl w:ilvl="3" w:tplc="5D84F310">
      <w:numFmt w:val="decimal"/>
      <w:lvlText w:val=""/>
      <w:lvlJc w:val="left"/>
    </w:lvl>
    <w:lvl w:ilvl="4" w:tplc="32E02D80">
      <w:numFmt w:val="decimal"/>
      <w:lvlText w:val=""/>
      <w:lvlJc w:val="left"/>
    </w:lvl>
    <w:lvl w:ilvl="5" w:tplc="FCF854F0">
      <w:numFmt w:val="decimal"/>
      <w:lvlText w:val=""/>
      <w:lvlJc w:val="left"/>
    </w:lvl>
    <w:lvl w:ilvl="6" w:tplc="CAE09272">
      <w:numFmt w:val="decimal"/>
      <w:lvlText w:val=""/>
      <w:lvlJc w:val="left"/>
    </w:lvl>
    <w:lvl w:ilvl="7" w:tplc="98022F5A">
      <w:numFmt w:val="decimal"/>
      <w:lvlText w:val=""/>
      <w:lvlJc w:val="left"/>
    </w:lvl>
    <w:lvl w:ilvl="8" w:tplc="1600447A">
      <w:numFmt w:val="decimal"/>
      <w:lvlText w:val=""/>
      <w:lvlJc w:val="left"/>
    </w:lvl>
  </w:abstractNum>
  <w:abstractNum w:abstractNumId="160">
    <w:nsid w:val="496FB218"/>
    <w:multiLevelType w:val="hybridMultilevel"/>
    <w:tmpl w:val="BAE8D966"/>
    <w:lvl w:ilvl="0" w:tplc="C85E7B66">
      <w:start w:val="2"/>
      <w:numFmt w:val="lowerRoman"/>
      <w:lvlText w:val="(%1)"/>
      <w:lvlJc w:val="left"/>
    </w:lvl>
    <w:lvl w:ilvl="1" w:tplc="85CEAAD6">
      <w:numFmt w:val="decimal"/>
      <w:lvlText w:val=""/>
      <w:lvlJc w:val="left"/>
    </w:lvl>
    <w:lvl w:ilvl="2" w:tplc="564AA51A">
      <w:numFmt w:val="decimal"/>
      <w:lvlText w:val=""/>
      <w:lvlJc w:val="left"/>
    </w:lvl>
    <w:lvl w:ilvl="3" w:tplc="48DA564E">
      <w:numFmt w:val="decimal"/>
      <w:lvlText w:val=""/>
      <w:lvlJc w:val="left"/>
    </w:lvl>
    <w:lvl w:ilvl="4" w:tplc="87FC3D3C">
      <w:numFmt w:val="decimal"/>
      <w:lvlText w:val=""/>
      <w:lvlJc w:val="left"/>
    </w:lvl>
    <w:lvl w:ilvl="5" w:tplc="9CC4913E">
      <w:numFmt w:val="decimal"/>
      <w:lvlText w:val=""/>
      <w:lvlJc w:val="left"/>
    </w:lvl>
    <w:lvl w:ilvl="6" w:tplc="61A0BE76">
      <w:numFmt w:val="decimal"/>
      <w:lvlText w:val=""/>
      <w:lvlJc w:val="left"/>
    </w:lvl>
    <w:lvl w:ilvl="7" w:tplc="45ECC4DC">
      <w:numFmt w:val="decimal"/>
      <w:lvlText w:val=""/>
      <w:lvlJc w:val="left"/>
    </w:lvl>
    <w:lvl w:ilvl="8" w:tplc="C060B016">
      <w:numFmt w:val="decimal"/>
      <w:lvlText w:val=""/>
      <w:lvlJc w:val="left"/>
    </w:lvl>
  </w:abstractNum>
  <w:abstractNum w:abstractNumId="161">
    <w:nsid w:val="49C0E823"/>
    <w:multiLevelType w:val="hybridMultilevel"/>
    <w:tmpl w:val="613EF99E"/>
    <w:lvl w:ilvl="0" w:tplc="B54CAFA6">
      <w:start w:val="7"/>
      <w:numFmt w:val="decimal"/>
      <w:lvlText w:val="%1"/>
      <w:lvlJc w:val="left"/>
    </w:lvl>
    <w:lvl w:ilvl="1" w:tplc="190C6A56">
      <w:numFmt w:val="decimal"/>
      <w:lvlText w:val=""/>
      <w:lvlJc w:val="left"/>
    </w:lvl>
    <w:lvl w:ilvl="2" w:tplc="E06AE7E6">
      <w:numFmt w:val="decimal"/>
      <w:lvlText w:val=""/>
      <w:lvlJc w:val="left"/>
    </w:lvl>
    <w:lvl w:ilvl="3" w:tplc="E2464C66">
      <w:numFmt w:val="decimal"/>
      <w:lvlText w:val=""/>
      <w:lvlJc w:val="left"/>
    </w:lvl>
    <w:lvl w:ilvl="4" w:tplc="5144F6EE">
      <w:numFmt w:val="decimal"/>
      <w:lvlText w:val=""/>
      <w:lvlJc w:val="left"/>
    </w:lvl>
    <w:lvl w:ilvl="5" w:tplc="B7B2CC12">
      <w:numFmt w:val="decimal"/>
      <w:lvlText w:val=""/>
      <w:lvlJc w:val="left"/>
    </w:lvl>
    <w:lvl w:ilvl="6" w:tplc="6A3C15C2">
      <w:numFmt w:val="decimal"/>
      <w:lvlText w:val=""/>
      <w:lvlJc w:val="left"/>
    </w:lvl>
    <w:lvl w:ilvl="7" w:tplc="0F0A66B0">
      <w:numFmt w:val="decimal"/>
      <w:lvlText w:val=""/>
      <w:lvlJc w:val="left"/>
    </w:lvl>
    <w:lvl w:ilvl="8" w:tplc="D97AA180">
      <w:numFmt w:val="decimal"/>
      <w:lvlText w:val=""/>
      <w:lvlJc w:val="left"/>
    </w:lvl>
  </w:abstractNum>
  <w:abstractNum w:abstractNumId="162">
    <w:nsid w:val="4A10B4E8"/>
    <w:multiLevelType w:val="hybridMultilevel"/>
    <w:tmpl w:val="CCF4348A"/>
    <w:lvl w:ilvl="0" w:tplc="FEA8367C">
      <w:start w:val="2"/>
      <w:numFmt w:val="lowerRoman"/>
      <w:lvlText w:val="(%1)"/>
      <w:lvlJc w:val="left"/>
    </w:lvl>
    <w:lvl w:ilvl="1" w:tplc="AE2A043A">
      <w:numFmt w:val="decimal"/>
      <w:lvlText w:val=""/>
      <w:lvlJc w:val="left"/>
    </w:lvl>
    <w:lvl w:ilvl="2" w:tplc="A35C86C4">
      <w:numFmt w:val="decimal"/>
      <w:lvlText w:val=""/>
      <w:lvlJc w:val="left"/>
    </w:lvl>
    <w:lvl w:ilvl="3" w:tplc="855A6EBC">
      <w:numFmt w:val="decimal"/>
      <w:lvlText w:val=""/>
      <w:lvlJc w:val="left"/>
    </w:lvl>
    <w:lvl w:ilvl="4" w:tplc="B9A8D1BE">
      <w:numFmt w:val="decimal"/>
      <w:lvlText w:val=""/>
      <w:lvlJc w:val="left"/>
    </w:lvl>
    <w:lvl w:ilvl="5" w:tplc="24622486">
      <w:numFmt w:val="decimal"/>
      <w:lvlText w:val=""/>
      <w:lvlJc w:val="left"/>
    </w:lvl>
    <w:lvl w:ilvl="6" w:tplc="93BAEF14">
      <w:numFmt w:val="decimal"/>
      <w:lvlText w:val=""/>
      <w:lvlJc w:val="left"/>
    </w:lvl>
    <w:lvl w:ilvl="7" w:tplc="95D218AE">
      <w:numFmt w:val="decimal"/>
      <w:lvlText w:val=""/>
      <w:lvlJc w:val="left"/>
    </w:lvl>
    <w:lvl w:ilvl="8" w:tplc="38706EA0">
      <w:numFmt w:val="decimal"/>
      <w:lvlText w:val=""/>
      <w:lvlJc w:val="left"/>
    </w:lvl>
  </w:abstractNum>
  <w:abstractNum w:abstractNumId="163">
    <w:nsid w:val="4A1D606E"/>
    <w:multiLevelType w:val="hybridMultilevel"/>
    <w:tmpl w:val="49ACA2F6"/>
    <w:lvl w:ilvl="0" w:tplc="5E9A9F4A">
      <w:start w:val="136"/>
      <w:numFmt w:val="decimal"/>
      <w:lvlText w:val="%1"/>
      <w:lvlJc w:val="left"/>
    </w:lvl>
    <w:lvl w:ilvl="1" w:tplc="5F883F4E">
      <w:numFmt w:val="decimal"/>
      <w:lvlText w:val=""/>
      <w:lvlJc w:val="left"/>
    </w:lvl>
    <w:lvl w:ilvl="2" w:tplc="1BF62142">
      <w:numFmt w:val="decimal"/>
      <w:lvlText w:val=""/>
      <w:lvlJc w:val="left"/>
    </w:lvl>
    <w:lvl w:ilvl="3" w:tplc="47EEF3A2">
      <w:numFmt w:val="decimal"/>
      <w:lvlText w:val=""/>
      <w:lvlJc w:val="left"/>
    </w:lvl>
    <w:lvl w:ilvl="4" w:tplc="2162F25E">
      <w:numFmt w:val="decimal"/>
      <w:lvlText w:val=""/>
      <w:lvlJc w:val="left"/>
    </w:lvl>
    <w:lvl w:ilvl="5" w:tplc="B9465F0A">
      <w:numFmt w:val="decimal"/>
      <w:lvlText w:val=""/>
      <w:lvlJc w:val="left"/>
    </w:lvl>
    <w:lvl w:ilvl="6" w:tplc="57CE12F8">
      <w:numFmt w:val="decimal"/>
      <w:lvlText w:val=""/>
      <w:lvlJc w:val="left"/>
    </w:lvl>
    <w:lvl w:ilvl="7" w:tplc="21F29518">
      <w:numFmt w:val="decimal"/>
      <w:lvlText w:val=""/>
      <w:lvlJc w:val="left"/>
    </w:lvl>
    <w:lvl w:ilvl="8" w:tplc="1E82E28C">
      <w:numFmt w:val="decimal"/>
      <w:lvlText w:val=""/>
      <w:lvlJc w:val="left"/>
    </w:lvl>
  </w:abstractNum>
  <w:abstractNum w:abstractNumId="164">
    <w:nsid w:val="4A9554FE"/>
    <w:multiLevelType w:val="hybridMultilevel"/>
    <w:tmpl w:val="C7CC5FD2"/>
    <w:lvl w:ilvl="0" w:tplc="65A85394">
      <w:start w:val="1"/>
      <w:numFmt w:val="lowerRoman"/>
      <w:lvlText w:val="(%1)"/>
      <w:lvlJc w:val="left"/>
    </w:lvl>
    <w:lvl w:ilvl="1" w:tplc="A9B2B032">
      <w:numFmt w:val="decimal"/>
      <w:lvlText w:val=""/>
      <w:lvlJc w:val="left"/>
    </w:lvl>
    <w:lvl w:ilvl="2" w:tplc="0CAEE92A">
      <w:numFmt w:val="decimal"/>
      <w:lvlText w:val=""/>
      <w:lvlJc w:val="left"/>
    </w:lvl>
    <w:lvl w:ilvl="3" w:tplc="AF387B4A">
      <w:numFmt w:val="decimal"/>
      <w:lvlText w:val=""/>
      <w:lvlJc w:val="left"/>
    </w:lvl>
    <w:lvl w:ilvl="4" w:tplc="5BEE46CC">
      <w:numFmt w:val="decimal"/>
      <w:lvlText w:val=""/>
      <w:lvlJc w:val="left"/>
    </w:lvl>
    <w:lvl w:ilvl="5" w:tplc="75A6E1F8">
      <w:numFmt w:val="decimal"/>
      <w:lvlText w:val=""/>
      <w:lvlJc w:val="left"/>
    </w:lvl>
    <w:lvl w:ilvl="6" w:tplc="A1CC7D42">
      <w:numFmt w:val="decimal"/>
      <w:lvlText w:val=""/>
      <w:lvlJc w:val="left"/>
    </w:lvl>
    <w:lvl w:ilvl="7" w:tplc="B5A2BF3A">
      <w:numFmt w:val="decimal"/>
      <w:lvlText w:val=""/>
      <w:lvlJc w:val="left"/>
    </w:lvl>
    <w:lvl w:ilvl="8" w:tplc="904AFC2E">
      <w:numFmt w:val="decimal"/>
      <w:lvlText w:val=""/>
      <w:lvlJc w:val="left"/>
    </w:lvl>
  </w:abstractNum>
  <w:abstractNum w:abstractNumId="165">
    <w:nsid w:val="4AB26E78"/>
    <w:multiLevelType w:val="hybridMultilevel"/>
    <w:tmpl w:val="1D862886"/>
    <w:lvl w:ilvl="0" w:tplc="EE7A53D2">
      <w:start w:val="48"/>
      <w:numFmt w:val="decimal"/>
      <w:lvlText w:val="%1"/>
      <w:lvlJc w:val="left"/>
    </w:lvl>
    <w:lvl w:ilvl="1" w:tplc="26F85662">
      <w:numFmt w:val="decimal"/>
      <w:lvlText w:val=""/>
      <w:lvlJc w:val="left"/>
    </w:lvl>
    <w:lvl w:ilvl="2" w:tplc="661CD42C">
      <w:numFmt w:val="decimal"/>
      <w:lvlText w:val=""/>
      <w:lvlJc w:val="left"/>
    </w:lvl>
    <w:lvl w:ilvl="3" w:tplc="35127826">
      <w:numFmt w:val="decimal"/>
      <w:lvlText w:val=""/>
      <w:lvlJc w:val="left"/>
    </w:lvl>
    <w:lvl w:ilvl="4" w:tplc="CB8C63BE">
      <w:numFmt w:val="decimal"/>
      <w:lvlText w:val=""/>
      <w:lvlJc w:val="left"/>
    </w:lvl>
    <w:lvl w:ilvl="5" w:tplc="00029358">
      <w:numFmt w:val="decimal"/>
      <w:lvlText w:val=""/>
      <w:lvlJc w:val="left"/>
    </w:lvl>
    <w:lvl w:ilvl="6" w:tplc="001A354E">
      <w:numFmt w:val="decimal"/>
      <w:lvlText w:val=""/>
      <w:lvlJc w:val="left"/>
    </w:lvl>
    <w:lvl w:ilvl="7" w:tplc="583C84C6">
      <w:numFmt w:val="decimal"/>
      <w:lvlText w:val=""/>
      <w:lvlJc w:val="left"/>
    </w:lvl>
    <w:lvl w:ilvl="8" w:tplc="20D632B8">
      <w:numFmt w:val="decimal"/>
      <w:lvlText w:val=""/>
      <w:lvlJc w:val="left"/>
    </w:lvl>
  </w:abstractNum>
  <w:abstractNum w:abstractNumId="166">
    <w:nsid w:val="4B697C7A"/>
    <w:multiLevelType w:val="hybridMultilevel"/>
    <w:tmpl w:val="4DFC2378"/>
    <w:lvl w:ilvl="0" w:tplc="180E3196">
      <w:start w:val="127"/>
      <w:numFmt w:val="decimal"/>
      <w:lvlText w:val="%1"/>
      <w:lvlJc w:val="left"/>
    </w:lvl>
    <w:lvl w:ilvl="1" w:tplc="CE2C09A0">
      <w:numFmt w:val="decimal"/>
      <w:lvlText w:val=""/>
      <w:lvlJc w:val="left"/>
    </w:lvl>
    <w:lvl w:ilvl="2" w:tplc="9E7ED7E2">
      <w:numFmt w:val="decimal"/>
      <w:lvlText w:val=""/>
      <w:lvlJc w:val="left"/>
    </w:lvl>
    <w:lvl w:ilvl="3" w:tplc="B5E48CA2">
      <w:numFmt w:val="decimal"/>
      <w:lvlText w:val=""/>
      <w:lvlJc w:val="left"/>
    </w:lvl>
    <w:lvl w:ilvl="4" w:tplc="8D06B8D0">
      <w:numFmt w:val="decimal"/>
      <w:lvlText w:val=""/>
      <w:lvlJc w:val="left"/>
    </w:lvl>
    <w:lvl w:ilvl="5" w:tplc="726E87E2">
      <w:numFmt w:val="decimal"/>
      <w:lvlText w:val=""/>
      <w:lvlJc w:val="left"/>
    </w:lvl>
    <w:lvl w:ilvl="6" w:tplc="6A6ABDDC">
      <w:numFmt w:val="decimal"/>
      <w:lvlText w:val=""/>
      <w:lvlJc w:val="left"/>
    </w:lvl>
    <w:lvl w:ilvl="7" w:tplc="39D4D294">
      <w:numFmt w:val="decimal"/>
      <w:lvlText w:val=""/>
      <w:lvlJc w:val="left"/>
    </w:lvl>
    <w:lvl w:ilvl="8" w:tplc="24C2AEE4">
      <w:numFmt w:val="decimal"/>
      <w:lvlText w:val=""/>
      <w:lvlJc w:val="left"/>
    </w:lvl>
  </w:abstractNum>
  <w:abstractNum w:abstractNumId="167">
    <w:nsid w:val="4B793735"/>
    <w:multiLevelType w:val="hybridMultilevel"/>
    <w:tmpl w:val="DCBE0F48"/>
    <w:lvl w:ilvl="0" w:tplc="9A681E7E">
      <w:start w:val="72"/>
      <w:numFmt w:val="decimal"/>
      <w:lvlText w:val="%1"/>
      <w:lvlJc w:val="left"/>
    </w:lvl>
    <w:lvl w:ilvl="1" w:tplc="48D44150">
      <w:numFmt w:val="decimal"/>
      <w:lvlText w:val=""/>
      <w:lvlJc w:val="left"/>
    </w:lvl>
    <w:lvl w:ilvl="2" w:tplc="1BB0A3B6">
      <w:numFmt w:val="decimal"/>
      <w:lvlText w:val=""/>
      <w:lvlJc w:val="left"/>
    </w:lvl>
    <w:lvl w:ilvl="3" w:tplc="006A4418">
      <w:numFmt w:val="decimal"/>
      <w:lvlText w:val=""/>
      <w:lvlJc w:val="left"/>
    </w:lvl>
    <w:lvl w:ilvl="4" w:tplc="C218C946">
      <w:numFmt w:val="decimal"/>
      <w:lvlText w:val=""/>
      <w:lvlJc w:val="left"/>
    </w:lvl>
    <w:lvl w:ilvl="5" w:tplc="27426638">
      <w:numFmt w:val="decimal"/>
      <w:lvlText w:val=""/>
      <w:lvlJc w:val="left"/>
    </w:lvl>
    <w:lvl w:ilvl="6" w:tplc="D55E37BA">
      <w:numFmt w:val="decimal"/>
      <w:lvlText w:val=""/>
      <w:lvlJc w:val="left"/>
    </w:lvl>
    <w:lvl w:ilvl="7" w:tplc="5F4692CA">
      <w:numFmt w:val="decimal"/>
      <w:lvlText w:val=""/>
      <w:lvlJc w:val="left"/>
    </w:lvl>
    <w:lvl w:ilvl="8" w:tplc="D5EC39DA">
      <w:numFmt w:val="decimal"/>
      <w:lvlText w:val=""/>
      <w:lvlJc w:val="left"/>
    </w:lvl>
  </w:abstractNum>
  <w:abstractNum w:abstractNumId="168">
    <w:nsid w:val="4C187C90"/>
    <w:multiLevelType w:val="hybridMultilevel"/>
    <w:tmpl w:val="D778D96A"/>
    <w:lvl w:ilvl="0" w:tplc="77A6A81C">
      <w:start w:val="1"/>
      <w:numFmt w:val="lowerRoman"/>
      <w:lvlText w:val="(%1)"/>
      <w:lvlJc w:val="left"/>
    </w:lvl>
    <w:lvl w:ilvl="1" w:tplc="ADC03F02">
      <w:numFmt w:val="decimal"/>
      <w:lvlText w:val=""/>
      <w:lvlJc w:val="left"/>
    </w:lvl>
    <w:lvl w:ilvl="2" w:tplc="C526F708">
      <w:numFmt w:val="decimal"/>
      <w:lvlText w:val=""/>
      <w:lvlJc w:val="left"/>
    </w:lvl>
    <w:lvl w:ilvl="3" w:tplc="9982A650">
      <w:numFmt w:val="decimal"/>
      <w:lvlText w:val=""/>
      <w:lvlJc w:val="left"/>
    </w:lvl>
    <w:lvl w:ilvl="4" w:tplc="C310C39C">
      <w:numFmt w:val="decimal"/>
      <w:lvlText w:val=""/>
      <w:lvlJc w:val="left"/>
    </w:lvl>
    <w:lvl w:ilvl="5" w:tplc="C62627EE">
      <w:numFmt w:val="decimal"/>
      <w:lvlText w:val=""/>
      <w:lvlJc w:val="left"/>
    </w:lvl>
    <w:lvl w:ilvl="6" w:tplc="19A67D92">
      <w:numFmt w:val="decimal"/>
      <w:lvlText w:val=""/>
      <w:lvlJc w:val="left"/>
    </w:lvl>
    <w:lvl w:ilvl="7" w:tplc="ED10312E">
      <w:numFmt w:val="decimal"/>
      <w:lvlText w:val=""/>
      <w:lvlJc w:val="left"/>
    </w:lvl>
    <w:lvl w:ilvl="8" w:tplc="03DECF28">
      <w:numFmt w:val="decimal"/>
      <w:lvlText w:val=""/>
      <w:lvlJc w:val="left"/>
    </w:lvl>
  </w:abstractNum>
  <w:abstractNum w:abstractNumId="169">
    <w:nsid w:val="4C2A7166"/>
    <w:multiLevelType w:val="hybridMultilevel"/>
    <w:tmpl w:val="4358F2B8"/>
    <w:lvl w:ilvl="0" w:tplc="171A9910">
      <w:start w:val="1"/>
      <w:numFmt w:val="lowerRoman"/>
      <w:lvlText w:val="(%1)"/>
      <w:lvlJc w:val="left"/>
    </w:lvl>
    <w:lvl w:ilvl="1" w:tplc="66C4EC7E">
      <w:numFmt w:val="decimal"/>
      <w:lvlText w:val=""/>
      <w:lvlJc w:val="left"/>
    </w:lvl>
    <w:lvl w:ilvl="2" w:tplc="380A5954">
      <w:numFmt w:val="decimal"/>
      <w:lvlText w:val=""/>
      <w:lvlJc w:val="left"/>
    </w:lvl>
    <w:lvl w:ilvl="3" w:tplc="8572F3B2">
      <w:numFmt w:val="decimal"/>
      <w:lvlText w:val=""/>
      <w:lvlJc w:val="left"/>
    </w:lvl>
    <w:lvl w:ilvl="4" w:tplc="7722C244">
      <w:numFmt w:val="decimal"/>
      <w:lvlText w:val=""/>
      <w:lvlJc w:val="left"/>
    </w:lvl>
    <w:lvl w:ilvl="5" w:tplc="618A8358">
      <w:numFmt w:val="decimal"/>
      <w:lvlText w:val=""/>
      <w:lvlJc w:val="left"/>
    </w:lvl>
    <w:lvl w:ilvl="6" w:tplc="4FEC6958">
      <w:numFmt w:val="decimal"/>
      <w:lvlText w:val=""/>
      <w:lvlJc w:val="left"/>
    </w:lvl>
    <w:lvl w:ilvl="7" w:tplc="DA2C7BC0">
      <w:numFmt w:val="decimal"/>
      <w:lvlText w:val=""/>
      <w:lvlJc w:val="left"/>
    </w:lvl>
    <w:lvl w:ilvl="8" w:tplc="0B007BB4">
      <w:numFmt w:val="decimal"/>
      <w:lvlText w:val=""/>
      <w:lvlJc w:val="left"/>
    </w:lvl>
  </w:abstractNum>
  <w:abstractNum w:abstractNumId="170">
    <w:nsid w:val="4C502870"/>
    <w:multiLevelType w:val="hybridMultilevel"/>
    <w:tmpl w:val="39ACD1D4"/>
    <w:lvl w:ilvl="0" w:tplc="2EC45BDE">
      <w:start w:val="1"/>
      <w:numFmt w:val="lowerRoman"/>
      <w:lvlText w:val="(%1)"/>
      <w:lvlJc w:val="left"/>
    </w:lvl>
    <w:lvl w:ilvl="1" w:tplc="B50E8F0A">
      <w:numFmt w:val="decimal"/>
      <w:lvlText w:val=""/>
      <w:lvlJc w:val="left"/>
    </w:lvl>
    <w:lvl w:ilvl="2" w:tplc="E76CA414">
      <w:numFmt w:val="decimal"/>
      <w:lvlText w:val=""/>
      <w:lvlJc w:val="left"/>
    </w:lvl>
    <w:lvl w:ilvl="3" w:tplc="305CBA86">
      <w:numFmt w:val="decimal"/>
      <w:lvlText w:val=""/>
      <w:lvlJc w:val="left"/>
    </w:lvl>
    <w:lvl w:ilvl="4" w:tplc="59C8A034">
      <w:numFmt w:val="decimal"/>
      <w:lvlText w:val=""/>
      <w:lvlJc w:val="left"/>
    </w:lvl>
    <w:lvl w:ilvl="5" w:tplc="848EB6AA">
      <w:numFmt w:val="decimal"/>
      <w:lvlText w:val=""/>
      <w:lvlJc w:val="left"/>
    </w:lvl>
    <w:lvl w:ilvl="6" w:tplc="18CCB8EE">
      <w:numFmt w:val="decimal"/>
      <w:lvlText w:val=""/>
      <w:lvlJc w:val="left"/>
    </w:lvl>
    <w:lvl w:ilvl="7" w:tplc="1F58F1EC">
      <w:numFmt w:val="decimal"/>
      <w:lvlText w:val=""/>
      <w:lvlJc w:val="left"/>
    </w:lvl>
    <w:lvl w:ilvl="8" w:tplc="8300FCE8">
      <w:numFmt w:val="decimal"/>
      <w:lvlText w:val=""/>
      <w:lvlJc w:val="left"/>
    </w:lvl>
  </w:abstractNum>
  <w:abstractNum w:abstractNumId="171">
    <w:nsid w:val="4C672FC9"/>
    <w:multiLevelType w:val="hybridMultilevel"/>
    <w:tmpl w:val="3A3A3B76"/>
    <w:lvl w:ilvl="0" w:tplc="66F420BA">
      <w:start w:val="133"/>
      <w:numFmt w:val="decimal"/>
      <w:lvlText w:val="%1"/>
      <w:lvlJc w:val="left"/>
    </w:lvl>
    <w:lvl w:ilvl="1" w:tplc="EE0CC082">
      <w:numFmt w:val="decimal"/>
      <w:lvlText w:val=""/>
      <w:lvlJc w:val="left"/>
    </w:lvl>
    <w:lvl w:ilvl="2" w:tplc="BAF601BA">
      <w:numFmt w:val="decimal"/>
      <w:lvlText w:val=""/>
      <w:lvlJc w:val="left"/>
    </w:lvl>
    <w:lvl w:ilvl="3" w:tplc="9B7210CE">
      <w:numFmt w:val="decimal"/>
      <w:lvlText w:val=""/>
      <w:lvlJc w:val="left"/>
    </w:lvl>
    <w:lvl w:ilvl="4" w:tplc="F6C0E6C2">
      <w:numFmt w:val="decimal"/>
      <w:lvlText w:val=""/>
      <w:lvlJc w:val="left"/>
    </w:lvl>
    <w:lvl w:ilvl="5" w:tplc="2708CDAC">
      <w:numFmt w:val="decimal"/>
      <w:lvlText w:val=""/>
      <w:lvlJc w:val="left"/>
    </w:lvl>
    <w:lvl w:ilvl="6" w:tplc="E9E47340">
      <w:numFmt w:val="decimal"/>
      <w:lvlText w:val=""/>
      <w:lvlJc w:val="left"/>
    </w:lvl>
    <w:lvl w:ilvl="7" w:tplc="D8582956">
      <w:numFmt w:val="decimal"/>
      <w:lvlText w:val=""/>
      <w:lvlJc w:val="left"/>
    </w:lvl>
    <w:lvl w:ilvl="8" w:tplc="3E34C550">
      <w:numFmt w:val="decimal"/>
      <w:lvlText w:val=""/>
      <w:lvlJc w:val="left"/>
    </w:lvl>
  </w:abstractNum>
  <w:abstractNum w:abstractNumId="172">
    <w:nsid w:val="4C73A9C6"/>
    <w:multiLevelType w:val="hybridMultilevel"/>
    <w:tmpl w:val="E2AEE5FE"/>
    <w:lvl w:ilvl="0" w:tplc="C7AA5794">
      <w:start w:val="135"/>
      <w:numFmt w:val="decimal"/>
      <w:lvlText w:val="%1"/>
      <w:lvlJc w:val="left"/>
    </w:lvl>
    <w:lvl w:ilvl="1" w:tplc="23327952">
      <w:numFmt w:val="decimal"/>
      <w:lvlText w:val=""/>
      <w:lvlJc w:val="left"/>
    </w:lvl>
    <w:lvl w:ilvl="2" w:tplc="9E940BCE">
      <w:numFmt w:val="decimal"/>
      <w:lvlText w:val=""/>
      <w:lvlJc w:val="left"/>
    </w:lvl>
    <w:lvl w:ilvl="3" w:tplc="1B1C87E6">
      <w:numFmt w:val="decimal"/>
      <w:lvlText w:val=""/>
      <w:lvlJc w:val="left"/>
    </w:lvl>
    <w:lvl w:ilvl="4" w:tplc="0256F49C">
      <w:numFmt w:val="decimal"/>
      <w:lvlText w:val=""/>
      <w:lvlJc w:val="left"/>
    </w:lvl>
    <w:lvl w:ilvl="5" w:tplc="A4749B48">
      <w:numFmt w:val="decimal"/>
      <w:lvlText w:val=""/>
      <w:lvlJc w:val="left"/>
    </w:lvl>
    <w:lvl w:ilvl="6" w:tplc="88849FD8">
      <w:numFmt w:val="decimal"/>
      <w:lvlText w:val=""/>
      <w:lvlJc w:val="left"/>
    </w:lvl>
    <w:lvl w:ilvl="7" w:tplc="AD589EA6">
      <w:numFmt w:val="decimal"/>
      <w:lvlText w:val=""/>
      <w:lvlJc w:val="left"/>
    </w:lvl>
    <w:lvl w:ilvl="8" w:tplc="D37CD7F6">
      <w:numFmt w:val="decimal"/>
      <w:lvlText w:val=""/>
      <w:lvlJc w:val="left"/>
    </w:lvl>
  </w:abstractNum>
  <w:abstractNum w:abstractNumId="173">
    <w:nsid w:val="4D32AB86"/>
    <w:multiLevelType w:val="hybridMultilevel"/>
    <w:tmpl w:val="E58A8984"/>
    <w:lvl w:ilvl="0" w:tplc="10DE6950">
      <w:start w:val="5"/>
      <w:numFmt w:val="lowerRoman"/>
      <w:lvlText w:val="(%1)"/>
      <w:lvlJc w:val="left"/>
    </w:lvl>
    <w:lvl w:ilvl="1" w:tplc="929E19F0">
      <w:numFmt w:val="decimal"/>
      <w:lvlText w:val=""/>
      <w:lvlJc w:val="left"/>
    </w:lvl>
    <w:lvl w:ilvl="2" w:tplc="52E0D6C6">
      <w:numFmt w:val="decimal"/>
      <w:lvlText w:val=""/>
      <w:lvlJc w:val="left"/>
    </w:lvl>
    <w:lvl w:ilvl="3" w:tplc="EDF6852C">
      <w:numFmt w:val="decimal"/>
      <w:lvlText w:val=""/>
      <w:lvlJc w:val="left"/>
    </w:lvl>
    <w:lvl w:ilvl="4" w:tplc="5D90CD78">
      <w:numFmt w:val="decimal"/>
      <w:lvlText w:val=""/>
      <w:lvlJc w:val="left"/>
    </w:lvl>
    <w:lvl w:ilvl="5" w:tplc="1F7AFA26">
      <w:numFmt w:val="decimal"/>
      <w:lvlText w:val=""/>
      <w:lvlJc w:val="left"/>
    </w:lvl>
    <w:lvl w:ilvl="6" w:tplc="4C54C7E4">
      <w:numFmt w:val="decimal"/>
      <w:lvlText w:val=""/>
      <w:lvlJc w:val="left"/>
    </w:lvl>
    <w:lvl w:ilvl="7" w:tplc="14B25FC6">
      <w:numFmt w:val="decimal"/>
      <w:lvlText w:val=""/>
      <w:lvlJc w:val="left"/>
    </w:lvl>
    <w:lvl w:ilvl="8" w:tplc="CD38813E">
      <w:numFmt w:val="decimal"/>
      <w:lvlText w:val=""/>
      <w:lvlJc w:val="left"/>
    </w:lvl>
  </w:abstractNum>
  <w:abstractNum w:abstractNumId="174">
    <w:nsid w:val="4D5C4899"/>
    <w:multiLevelType w:val="hybridMultilevel"/>
    <w:tmpl w:val="39CA4548"/>
    <w:lvl w:ilvl="0" w:tplc="2B4A3CBE">
      <w:start w:val="35"/>
      <w:numFmt w:val="upperLetter"/>
      <w:lvlText w:val="(%1)"/>
      <w:lvlJc w:val="left"/>
    </w:lvl>
    <w:lvl w:ilvl="1" w:tplc="A3C2EF96">
      <w:numFmt w:val="decimal"/>
      <w:lvlText w:val=""/>
      <w:lvlJc w:val="left"/>
    </w:lvl>
    <w:lvl w:ilvl="2" w:tplc="055CE1B0">
      <w:numFmt w:val="decimal"/>
      <w:lvlText w:val=""/>
      <w:lvlJc w:val="left"/>
    </w:lvl>
    <w:lvl w:ilvl="3" w:tplc="D50CD0E4">
      <w:numFmt w:val="decimal"/>
      <w:lvlText w:val=""/>
      <w:lvlJc w:val="left"/>
    </w:lvl>
    <w:lvl w:ilvl="4" w:tplc="56D25074">
      <w:numFmt w:val="decimal"/>
      <w:lvlText w:val=""/>
      <w:lvlJc w:val="left"/>
    </w:lvl>
    <w:lvl w:ilvl="5" w:tplc="D2E4EC8C">
      <w:numFmt w:val="decimal"/>
      <w:lvlText w:val=""/>
      <w:lvlJc w:val="left"/>
    </w:lvl>
    <w:lvl w:ilvl="6" w:tplc="50F09B94">
      <w:numFmt w:val="decimal"/>
      <w:lvlText w:val=""/>
      <w:lvlJc w:val="left"/>
    </w:lvl>
    <w:lvl w:ilvl="7" w:tplc="03D2FF40">
      <w:numFmt w:val="decimal"/>
      <w:lvlText w:val=""/>
      <w:lvlJc w:val="left"/>
    </w:lvl>
    <w:lvl w:ilvl="8" w:tplc="CA501146">
      <w:numFmt w:val="decimal"/>
      <w:lvlText w:val=""/>
      <w:lvlJc w:val="left"/>
    </w:lvl>
  </w:abstractNum>
  <w:abstractNum w:abstractNumId="175">
    <w:nsid w:val="4DEFDFA0"/>
    <w:multiLevelType w:val="hybridMultilevel"/>
    <w:tmpl w:val="7514F496"/>
    <w:lvl w:ilvl="0" w:tplc="C5608034">
      <w:start w:val="2"/>
      <w:numFmt w:val="lowerRoman"/>
      <w:lvlText w:val="(%1)"/>
      <w:lvlJc w:val="left"/>
    </w:lvl>
    <w:lvl w:ilvl="1" w:tplc="DD6E58E4">
      <w:numFmt w:val="decimal"/>
      <w:lvlText w:val=""/>
      <w:lvlJc w:val="left"/>
    </w:lvl>
    <w:lvl w:ilvl="2" w:tplc="8AD49304">
      <w:numFmt w:val="decimal"/>
      <w:lvlText w:val=""/>
      <w:lvlJc w:val="left"/>
    </w:lvl>
    <w:lvl w:ilvl="3" w:tplc="72489C0A">
      <w:numFmt w:val="decimal"/>
      <w:lvlText w:val=""/>
      <w:lvlJc w:val="left"/>
    </w:lvl>
    <w:lvl w:ilvl="4" w:tplc="9BF0E6A2">
      <w:numFmt w:val="decimal"/>
      <w:lvlText w:val=""/>
      <w:lvlJc w:val="left"/>
    </w:lvl>
    <w:lvl w:ilvl="5" w:tplc="95740F78">
      <w:numFmt w:val="decimal"/>
      <w:lvlText w:val=""/>
      <w:lvlJc w:val="left"/>
    </w:lvl>
    <w:lvl w:ilvl="6" w:tplc="B638FE1E">
      <w:numFmt w:val="decimal"/>
      <w:lvlText w:val=""/>
      <w:lvlJc w:val="left"/>
    </w:lvl>
    <w:lvl w:ilvl="7" w:tplc="823E2596">
      <w:numFmt w:val="decimal"/>
      <w:lvlText w:val=""/>
      <w:lvlJc w:val="left"/>
    </w:lvl>
    <w:lvl w:ilvl="8" w:tplc="3E800646">
      <w:numFmt w:val="decimal"/>
      <w:lvlText w:val=""/>
      <w:lvlJc w:val="left"/>
    </w:lvl>
  </w:abstractNum>
  <w:abstractNum w:abstractNumId="176">
    <w:nsid w:val="4E0B9A87"/>
    <w:multiLevelType w:val="hybridMultilevel"/>
    <w:tmpl w:val="62EC73A6"/>
    <w:lvl w:ilvl="0" w:tplc="380A270A">
      <w:start w:val="3"/>
      <w:numFmt w:val="lowerRoman"/>
      <w:lvlText w:val="(%1)"/>
      <w:lvlJc w:val="left"/>
    </w:lvl>
    <w:lvl w:ilvl="1" w:tplc="125CD60E">
      <w:start w:val="1"/>
      <w:numFmt w:val="lowerLetter"/>
      <w:lvlText w:val="%2"/>
      <w:lvlJc w:val="left"/>
    </w:lvl>
    <w:lvl w:ilvl="2" w:tplc="597090F6">
      <w:numFmt w:val="decimal"/>
      <w:lvlText w:val=""/>
      <w:lvlJc w:val="left"/>
    </w:lvl>
    <w:lvl w:ilvl="3" w:tplc="A8508978">
      <w:numFmt w:val="decimal"/>
      <w:lvlText w:val=""/>
      <w:lvlJc w:val="left"/>
    </w:lvl>
    <w:lvl w:ilvl="4" w:tplc="6A326554">
      <w:numFmt w:val="decimal"/>
      <w:lvlText w:val=""/>
      <w:lvlJc w:val="left"/>
    </w:lvl>
    <w:lvl w:ilvl="5" w:tplc="E272AE4E">
      <w:numFmt w:val="decimal"/>
      <w:lvlText w:val=""/>
      <w:lvlJc w:val="left"/>
    </w:lvl>
    <w:lvl w:ilvl="6" w:tplc="61DA543E">
      <w:numFmt w:val="decimal"/>
      <w:lvlText w:val=""/>
      <w:lvlJc w:val="left"/>
    </w:lvl>
    <w:lvl w:ilvl="7" w:tplc="5F384022">
      <w:numFmt w:val="decimal"/>
      <w:lvlText w:val=""/>
      <w:lvlJc w:val="left"/>
    </w:lvl>
    <w:lvl w:ilvl="8" w:tplc="E9CCF484">
      <w:numFmt w:val="decimal"/>
      <w:lvlText w:val=""/>
      <w:lvlJc w:val="left"/>
    </w:lvl>
  </w:abstractNum>
  <w:abstractNum w:abstractNumId="177">
    <w:nsid w:val="4E556261"/>
    <w:multiLevelType w:val="hybridMultilevel"/>
    <w:tmpl w:val="261A411E"/>
    <w:lvl w:ilvl="0" w:tplc="78B89584">
      <w:start w:val="111"/>
      <w:numFmt w:val="decimal"/>
      <w:lvlText w:val="%1"/>
      <w:lvlJc w:val="left"/>
    </w:lvl>
    <w:lvl w:ilvl="1" w:tplc="7714AC9A">
      <w:numFmt w:val="decimal"/>
      <w:lvlText w:val=""/>
      <w:lvlJc w:val="left"/>
    </w:lvl>
    <w:lvl w:ilvl="2" w:tplc="105AB414">
      <w:numFmt w:val="decimal"/>
      <w:lvlText w:val=""/>
      <w:lvlJc w:val="left"/>
    </w:lvl>
    <w:lvl w:ilvl="3" w:tplc="D7B60AD2">
      <w:numFmt w:val="decimal"/>
      <w:lvlText w:val=""/>
      <w:lvlJc w:val="left"/>
    </w:lvl>
    <w:lvl w:ilvl="4" w:tplc="7C1810B8">
      <w:numFmt w:val="decimal"/>
      <w:lvlText w:val=""/>
      <w:lvlJc w:val="left"/>
    </w:lvl>
    <w:lvl w:ilvl="5" w:tplc="CD4EA5E2">
      <w:numFmt w:val="decimal"/>
      <w:lvlText w:val=""/>
      <w:lvlJc w:val="left"/>
    </w:lvl>
    <w:lvl w:ilvl="6" w:tplc="37A4157E">
      <w:numFmt w:val="decimal"/>
      <w:lvlText w:val=""/>
      <w:lvlJc w:val="left"/>
    </w:lvl>
    <w:lvl w:ilvl="7" w:tplc="F3E06BB0">
      <w:numFmt w:val="decimal"/>
      <w:lvlText w:val=""/>
      <w:lvlJc w:val="left"/>
    </w:lvl>
    <w:lvl w:ilvl="8" w:tplc="9F2E3914">
      <w:numFmt w:val="decimal"/>
      <w:lvlText w:val=""/>
      <w:lvlJc w:val="left"/>
    </w:lvl>
  </w:abstractNum>
  <w:abstractNum w:abstractNumId="178">
    <w:nsid w:val="4E647FE4"/>
    <w:multiLevelType w:val="hybridMultilevel"/>
    <w:tmpl w:val="E2DE1D58"/>
    <w:lvl w:ilvl="0" w:tplc="FE22FBC6">
      <w:start w:val="4"/>
      <w:numFmt w:val="lowerRoman"/>
      <w:lvlText w:val="(%1)"/>
      <w:lvlJc w:val="left"/>
    </w:lvl>
    <w:lvl w:ilvl="1" w:tplc="6316A776">
      <w:numFmt w:val="decimal"/>
      <w:lvlText w:val=""/>
      <w:lvlJc w:val="left"/>
    </w:lvl>
    <w:lvl w:ilvl="2" w:tplc="FE861E36">
      <w:numFmt w:val="decimal"/>
      <w:lvlText w:val=""/>
      <w:lvlJc w:val="left"/>
    </w:lvl>
    <w:lvl w:ilvl="3" w:tplc="802A709C">
      <w:numFmt w:val="decimal"/>
      <w:lvlText w:val=""/>
      <w:lvlJc w:val="left"/>
    </w:lvl>
    <w:lvl w:ilvl="4" w:tplc="932ED5DE">
      <w:numFmt w:val="decimal"/>
      <w:lvlText w:val=""/>
      <w:lvlJc w:val="left"/>
    </w:lvl>
    <w:lvl w:ilvl="5" w:tplc="2786C64C">
      <w:numFmt w:val="decimal"/>
      <w:lvlText w:val=""/>
      <w:lvlJc w:val="left"/>
    </w:lvl>
    <w:lvl w:ilvl="6" w:tplc="043E176E">
      <w:numFmt w:val="decimal"/>
      <w:lvlText w:val=""/>
      <w:lvlJc w:val="left"/>
    </w:lvl>
    <w:lvl w:ilvl="7" w:tplc="4D7845EA">
      <w:numFmt w:val="decimal"/>
      <w:lvlText w:val=""/>
      <w:lvlJc w:val="left"/>
    </w:lvl>
    <w:lvl w:ilvl="8" w:tplc="AD4233EE">
      <w:numFmt w:val="decimal"/>
      <w:lvlText w:val=""/>
      <w:lvlJc w:val="left"/>
    </w:lvl>
  </w:abstractNum>
  <w:abstractNum w:abstractNumId="179">
    <w:nsid w:val="4F294393"/>
    <w:multiLevelType w:val="hybridMultilevel"/>
    <w:tmpl w:val="08502822"/>
    <w:lvl w:ilvl="0" w:tplc="F1C00354">
      <w:start w:val="69"/>
      <w:numFmt w:val="decimal"/>
      <w:lvlText w:val="%1"/>
      <w:lvlJc w:val="left"/>
    </w:lvl>
    <w:lvl w:ilvl="1" w:tplc="12082424">
      <w:numFmt w:val="decimal"/>
      <w:lvlText w:val=""/>
      <w:lvlJc w:val="left"/>
    </w:lvl>
    <w:lvl w:ilvl="2" w:tplc="CB840288">
      <w:numFmt w:val="decimal"/>
      <w:lvlText w:val=""/>
      <w:lvlJc w:val="left"/>
    </w:lvl>
    <w:lvl w:ilvl="3" w:tplc="950ED068">
      <w:numFmt w:val="decimal"/>
      <w:lvlText w:val=""/>
      <w:lvlJc w:val="left"/>
    </w:lvl>
    <w:lvl w:ilvl="4" w:tplc="C4D0DDAE">
      <w:numFmt w:val="decimal"/>
      <w:lvlText w:val=""/>
      <w:lvlJc w:val="left"/>
    </w:lvl>
    <w:lvl w:ilvl="5" w:tplc="10DE7DD8">
      <w:numFmt w:val="decimal"/>
      <w:lvlText w:val=""/>
      <w:lvlJc w:val="left"/>
    </w:lvl>
    <w:lvl w:ilvl="6" w:tplc="627E04F8">
      <w:numFmt w:val="decimal"/>
      <w:lvlText w:val=""/>
      <w:lvlJc w:val="left"/>
    </w:lvl>
    <w:lvl w:ilvl="7" w:tplc="0AC0AD26">
      <w:numFmt w:val="decimal"/>
      <w:lvlText w:val=""/>
      <w:lvlJc w:val="left"/>
    </w:lvl>
    <w:lvl w:ilvl="8" w:tplc="FBDA66D0">
      <w:numFmt w:val="decimal"/>
      <w:lvlText w:val=""/>
      <w:lvlJc w:val="left"/>
    </w:lvl>
  </w:abstractNum>
  <w:abstractNum w:abstractNumId="180">
    <w:nsid w:val="4F38F265"/>
    <w:multiLevelType w:val="hybridMultilevel"/>
    <w:tmpl w:val="7C4E1D12"/>
    <w:lvl w:ilvl="0" w:tplc="8DDA64D8">
      <w:start w:val="1"/>
      <w:numFmt w:val="decimal"/>
      <w:lvlText w:val="%1"/>
      <w:lvlJc w:val="left"/>
    </w:lvl>
    <w:lvl w:ilvl="1" w:tplc="217A98FC">
      <w:numFmt w:val="decimal"/>
      <w:lvlText w:val=""/>
      <w:lvlJc w:val="left"/>
    </w:lvl>
    <w:lvl w:ilvl="2" w:tplc="78723834">
      <w:numFmt w:val="decimal"/>
      <w:lvlText w:val=""/>
      <w:lvlJc w:val="left"/>
    </w:lvl>
    <w:lvl w:ilvl="3" w:tplc="88080BBA">
      <w:numFmt w:val="decimal"/>
      <w:lvlText w:val=""/>
      <w:lvlJc w:val="left"/>
    </w:lvl>
    <w:lvl w:ilvl="4" w:tplc="4A4EF496">
      <w:numFmt w:val="decimal"/>
      <w:lvlText w:val=""/>
      <w:lvlJc w:val="left"/>
    </w:lvl>
    <w:lvl w:ilvl="5" w:tplc="A4221A00">
      <w:numFmt w:val="decimal"/>
      <w:lvlText w:val=""/>
      <w:lvlJc w:val="left"/>
    </w:lvl>
    <w:lvl w:ilvl="6" w:tplc="B21C8A06">
      <w:numFmt w:val="decimal"/>
      <w:lvlText w:val=""/>
      <w:lvlJc w:val="left"/>
    </w:lvl>
    <w:lvl w:ilvl="7" w:tplc="6802B3C4">
      <w:numFmt w:val="decimal"/>
      <w:lvlText w:val=""/>
      <w:lvlJc w:val="left"/>
    </w:lvl>
    <w:lvl w:ilvl="8" w:tplc="EFA0834A">
      <w:numFmt w:val="decimal"/>
      <w:lvlText w:val=""/>
      <w:lvlJc w:val="left"/>
    </w:lvl>
  </w:abstractNum>
  <w:abstractNum w:abstractNumId="181">
    <w:nsid w:val="4F3A06D4"/>
    <w:multiLevelType w:val="hybridMultilevel"/>
    <w:tmpl w:val="3C44824E"/>
    <w:lvl w:ilvl="0" w:tplc="6F3E28EA">
      <w:start w:val="78"/>
      <w:numFmt w:val="decimal"/>
      <w:lvlText w:val="%1"/>
      <w:lvlJc w:val="left"/>
    </w:lvl>
    <w:lvl w:ilvl="1" w:tplc="DECA86B0">
      <w:numFmt w:val="decimal"/>
      <w:lvlText w:val=""/>
      <w:lvlJc w:val="left"/>
    </w:lvl>
    <w:lvl w:ilvl="2" w:tplc="75080DE4">
      <w:numFmt w:val="decimal"/>
      <w:lvlText w:val=""/>
      <w:lvlJc w:val="left"/>
    </w:lvl>
    <w:lvl w:ilvl="3" w:tplc="20C215AA">
      <w:numFmt w:val="decimal"/>
      <w:lvlText w:val=""/>
      <w:lvlJc w:val="left"/>
    </w:lvl>
    <w:lvl w:ilvl="4" w:tplc="906E4268">
      <w:numFmt w:val="decimal"/>
      <w:lvlText w:val=""/>
      <w:lvlJc w:val="left"/>
    </w:lvl>
    <w:lvl w:ilvl="5" w:tplc="25208994">
      <w:numFmt w:val="decimal"/>
      <w:lvlText w:val=""/>
      <w:lvlJc w:val="left"/>
    </w:lvl>
    <w:lvl w:ilvl="6" w:tplc="61A0A0FC">
      <w:numFmt w:val="decimal"/>
      <w:lvlText w:val=""/>
      <w:lvlJc w:val="left"/>
    </w:lvl>
    <w:lvl w:ilvl="7" w:tplc="6D76AE90">
      <w:numFmt w:val="decimal"/>
      <w:lvlText w:val=""/>
      <w:lvlJc w:val="left"/>
    </w:lvl>
    <w:lvl w:ilvl="8" w:tplc="3D2AF1BA">
      <w:numFmt w:val="decimal"/>
      <w:lvlText w:val=""/>
      <w:lvlJc w:val="left"/>
    </w:lvl>
  </w:abstractNum>
  <w:abstractNum w:abstractNumId="182">
    <w:nsid w:val="4FA0D2E3"/>
    <w:multiLevelType w:val="hybridMultilevel"/>
    <w:tmpl w:val="C666CBD4"/>
    <w:lvl w:ilvl="0" w:tplc="32CAD2C4">
      <w:start w:val="18"/>
      <w:numFmt w:val="decimal"/>
      <w:lvlText w:val="%1"/>
      <w:lvlJc w:val="left"/>
    </w:lvl>
    <w:lvl w:ilvl="1" w:tplc="2BAEFD78">
      <w:numFmt w:val="decimal"/>
      <w:lvlText w:val=""/>
      <w:lvlJc w:val="left"/>
    </w:lvl>
    <w:lvl w:ilvl="2" w:tplc="9BB4B55E">
      <w:numFmt w:val="decimal"/>
      <w:lvlText w:val=""/>
      <w:lvlJc w:val="left"/>
    </w:lvl>
    <w:lvl w:ilvl="3" w:tplc="8B50F61E">
      <w:numFmt w:val="decimal"/>
      <w:lvlText w:val=""/>
      <w:lvlJc w:val="left"/>
    </w:lvl>
    <w:lvl w:ilvl="4" w:tplc="89CE4BB4">
      <w:numFmt w:val="decimal"/>
      <w:lvlText w:val=""/>
      <w:lvlJc w:val="left"/>
    </w:lvl>
    <w:lvl w:ilvl="5" w:tplc="A58EDC6A">
      <w:numFmt w:val="decimal"/>
      <w:lvlText w:val=""/>
      <w:lvlJc w:val="left"/>
    </w:lvl>
    <w:lvl w:ilvl="6" w:tplc="4DD44962">
      <w:numFmt w:val="decimal"/>
      <w:lvlText w:val=""/>
      <w:lvlJc w:val="left"/>
    </w:lvl>
    <w:lvl w:ilvl="7" w:tplc="BA9C6654">
      <w:numFmt w:val="decimal"/>
      <w:lvlText w:val=""/>
      <w:lvlJc w:val="left"/>
    </w:lvl>
    <w:lvl w:ilvl="8" w:tplc="1D9898A8">
      <w:numFmt w:val="decimal"/>
      <w:lvlText w:val=""/>
      <w:lvlJc w:val="left"/>
    </w:lvl>
  </w:abstractNum>
  <w:abstractNum w:abstractNumId="183">
    <w:nsid w:val="5015CD1A"/>
    <w:multiLevelType w:val="hybridMultilevel"/>
    <w:tmpl w:val="DAA0E6A6"/>
    <w:lvl w:ilvl="0" w:tplc="F250AC40">
      <w:start w:val="1"/>
      <w:numFmt w:val="lowerRoman"/>
      <w:lvlText w:val="(%1)"/>
      <w:lvlJc w:val="left"/>
    </w:lvl>
    <w:lvl w:ilvl="1" w:tplc="AAB43050">
      <w:numFmt w:val="decimal"/>
      <w:lvlText w:val=""/>
      <w:lvlJc w:val="left"/>
    </w:lvl>
    <w:lvl w:ilvl="2" w:tplc="F566D91C">
      <w:numFmt w:val="decimal"/>
      <w:lvlText w:val=""/>
      <w:lvlJc w:val="left"/>
    </w:lvl>
    <w:lvl w:ilvl="3" w:tplc="8CAC4D1E">
      <w:numFmt w:val="decimal"/>
      <w:lvlText w:val=""/>
      <w:lvlJc w:val="left"/>
    </w:lvl>
    <w:lvl w:ilvl="4" w:tplc="E3CC8896">
      <w:numFmt w:val="decimal"/>
      <w:lvlText w:val=""/>
      <w:lvlJc w:val="left"/>
    </w:lvl>
    <w:lvl w:ilvl="5" w:tplc="5C5EF4E4">
      <w:numFmt w:val="decimal"/>
      <w:lvlText w:val=""/>
      <w:lvlJc w:val="left"/>
    </w:lvl>
    <w:lvl w:ilvl="6" w:tplc="50D21328">
      <w:numFmt w:val="decimal"/>
      <w:lvlText w:val=""/>
      <w:lvlJc w:val="left"/>
    </w:lvl>
    <w:lvl w:ilvl="7" w:tplc="5FBC348A">
      <w:numFmt w:val="decimal"/>
      <w:lvlText w:val=""/>
      <w:lvlJc w:val="left"/>
    </w:lvl>
    <w:lvl w:ilvl="8" w:tplc="119A942E">
      <w:numFmt w:val="decimal"/>
      <w:lvlText w:val=""/>
      <w:lvlJc w:val="left"/>
    </w:lvl>
  </w:abstractNum>
  <w:abstractNum w:abstractNumId="184">
    <w:nsid w:val="501F9786"/>
    <w:multiLevelType w:val="hybridMultilevel"/>
    <w:tmpl w:val="193C5BE0"/>
    <w:lvl w:ilvl="0" w:tplc="2D5ED28C">
      <w:start w:val="8"/>
      <w:numFmt w:val="lowerRoman"/>
      <w:lvlText w:val="(%1)"/>
      <w:lvlJc w:val="left"/>
    </w:lvl>
    <w:lvl w:ilvl="1" w:tplc="F3B2AC40">
      <w:numFmt w:val="decimal"/>
      <w:lvlText w:val=""/>
      <w:lvlJc w:val="left"/>
    </w:lvl>
    <w:lvl w:ilvl="2" w:tplc="B46E8988">
      <w:numFmt w:val="decimal"/>
      <w:lvlText w:val=""/>
      <w:lvlJc w:val="left"/>
    </w:lvl>
    <w:lvl w:ilvl="3" w:tplc="D160F138">
      <w:numFmt w:val="decimal"/>
      <w:lvlText w:val=""/>
      <w:lvlJc w:val="left"/>
    </w:lvl>
    <w:lvl w:ilvl="4" w:tplc="B07C14B4">
      <w:numFmt w:val="decimal"/>
      <w:lvlText w:val=""/>
      <w:lvlJc w:val="left"/>
    </w:lvl>
    <w:lvl w:ilvl="5" w:tplc="934E8BCC">
      <w:numFmt w:val="decimal"/>
      <w:lvlText w:val=""/>
      <w:lvlJc w:val="left"/>
    </w:lvl>
    <w:lvl w:ilvl="6" w:tplc="73DE6552">
      <w:numFmt w:val="decimal"/>
      <w:lvlText w:val=""/>
      <w:lvlJc w:val="left"/>
    </w:lvl>
    <w:lvl w:ilvl="7" w:tplc="4F74958C">
      <w:numFmt w:val="decimal"/>
      <w:lvlText w:val=""/>
      <w:lvlJc w:val="left"/>
    </w:lvl>
    <w:lvl w:ilvl="8" w:tplc="9C92227E">
      <w:numFmt w:val="decimal"/>
      <w:lvlText w:val=""/>
      <w:lvlJc w:val="left"/>
    </w:lvl>
  </w:abstractNum>
  <w:abstractNum w:abstractNumId="185">
    <w:nsid w:val="50ABCEC9"/>
    <w:multiLevelType w:val="hybridMultilevel"/>
    <w:tmpl w:val="C0C4BF8C"/>
    <w:lvl w:ilvl="0" w:tplc="DA9C4C34">
      <w:start w:val="1"/>
      <w:numFmt w:val="decimal"/>
      <w:lvlText w:val="(%1)"/>
      <w:lvlJc w:val="left"/>
    </w:lvl>
    <w:lvl w:ilvl="1" w:tplc="CB7275D4">
      <w:numFmt w:val="decimal"/>
      <w:lvlText w:val=""/>
      <w:lvlJc w:val="left"/>
    </w:lvl>
    <w:lvl w:ilvl="2" w:tplc="D6AE881A">
      <w:numFmt w:val="decimal"/>
      <w:lvlText w:val=""/>
      <w:lvlJc w:val="left"/>
    </w:lvl>
    <w:lvl w:ilvl="3" w:tplc="F4EC9074">
      <w:numFmt w:val="decimal"/>
      <w:lvlText w:val=""/>
      <w:lvlJc w:val="left"/>
    </w:lvl>
    <w:lvl w:ilvl="4" w:tplc="33105034">
      <w:numFmt w:val="decimal"/>
      <w:lvlText w:val=""/>
      <w:lvlJc w:val="left"/>
    </w:lvl>
    <w:lvl w:ilvl="5" w:tplc="6FE067D8">
      <w:numFmt w:val="decimal"/>
      <w:lvlText w:val=""/>
      <w:lvlJc w:val="left"/>
    </w:lvl>
    <w:lvl w:ilvl="6" w:tplc="4554FB4C">
      <w:numFmt w:val="decimal"/>
      <w:lvlText w:val=""/>
      <w:lvlJc w:val="left"/>
    </w:lvl>
    <w:lvl w:ilvl="7" w:tplc="3E50E24A">
      <w:numFmt w:val="decimal"/>
      <w:lvlText w:val=""/>
      <w:lvlJc w:val="left"/>
    </w:lvl>
    <w:lvl w:ilvl="8" w:tplc="B608F5E0">
      <w:numFmt w:val="decimal"/>
      <w:lvlText w:val=""/>
      <w:lvlJc w:val="left"/>
    </w:lvl>
  </w:abstractNum>
  <w:abstractNum w:abstractNumId="186">
    <w:nsid w:val="519EB94C"/>
    <w:multiLevelType w:val="hybridMultilevel"/>
    <w:tmpl w:val="E7ECCC68"/>
    <w:lvl w:ilvl="0" w:tplc="29BEAEEC">
      <w:start w:val="146"/>
      <w:numFmt w:val="decimal"/>
      <w:lvlText w:val="%1"/>
      <w:lvlJc w:val="left"/>
    </w:lvl>
    <w:lvl w:ilvl="1" w:tplc="32E6E7CC">
      <w:numFmt w:val="decimal"/>
      <w:lvlText w:val=""/>
      <w:lvlJc w:val="left"/>
    </w:lvl>
    <w:lvl w:ilvl="2" w:tplc="1812B89E">
      <w:numFmt w:val="decimal"/>
      <w:lvlText w:val=""/>
      <w:lvlJc w:val="left"/>
    </w:lvl>
    <w:lvl w:ilvl="3" w:tplc="2C981ED8">
      <w:numFmt w:val="decimal"/>
      <w:lvlText w:val=""/>
      <w:lvlJc w:val="left"/>
    </w:lvl>
    <w:lvl w:ilvl="4" w:tplc="98243278">
      <w:numFmt w:val="decimal"/>
      <w:lvlText w:val=""/>
      <w:lvlJc w:val="left"/>
    </w:lvl>
    <w:lvl w:ilvl="5" w:tplc="7E5E54D6">
      <w:numFmt w:val="decimal"/>
      <w:lvlText w:val=""/>
      <w:lvlJc w:val="left"/>
    </w:lvl>
    <w:lvl w:ilvl="6" w:tplc="0720A932">
      <w:numFmt w:val="decimal"/>
      <w:lvlText w:val=""/>
      <w:lvlJc w:val="left"/>
    </w:lvl>
    <w:lvl w:ilvl="7" w:tplc="8BF24632">
      <w:numFmt w:val="decimal"/>
      <w:lvlText w:val=""/>
      <w:lvlJc w:val="left"/>
    </w:lvl>
    <w:lvl w:ilvl="8" w:tplc="77E874F2">
      <w:numFmt w:val="decimal"/>
      <w:lvlText w:val=""/>
      <w:lvlJc w:val="left"/>
    </w:lvl>
  </w:abstractNum>
  <w:abstractNum w:abstractNumId="187">
    <w:nsid w:val="51A27AA6"/>
    <w:multiLevelType w:val="hybridMultilevel"/>
    <w:tmpl w:val="CBD09A5E"/>
    <w:lvl w:ilvl="0" w:tplc="B060FB50">
      <w:start w:val="105"/>
      <w:numFmt w:val="decimal"/>
      <w:lvlText w:val="%1"/>
      <w:lvlJc w:val="left"/>
    </w:lvl>
    <w:lvl w:ilvl="1" w:tplc="C7E64F8E">
      <w:numFmt w:val="decimal"/>
      <w:lvlText w:val=""/>
      <w:lvlJc w:val="left"/>
    </w:lvl>
    <w:lvl w:ilvl="2" w:tplc="86C23DFA">
      <w:numFmt w:val="decimal"/>
      <w:lvlText w:val=""/>
      <w:lvlJc w:val="left"/>
    </w:lvl>
    <w:lvl w:ilvl="3" w:tplc="16760C62">
      <w:numFmt w:val="decimal"/>
      <w:lvlText w:val=""/>
      <w:lvlJc w:val="left"/>
    </w:lvl>
    <w:lvl w:ilvl="4" w:tplc="4A0E780E">
      <w:numFmt w:val="decimal"/>
      <w:lvlText w:val=""/>
      <w:lvlJc w:val="left"/>
    </w:lvl>
    <w:lvl w:ilvl="5" w:tplc="11BCD49A">
      <w:numFmt w:val="decimal"/>
      <w:lvlText w:val=""/>
      <w:lvlJc w:val="left"/>
    </w:lvl>
    <w:lvl w:ilvl="6" w:tplc="CD6E94FC">
      <w:numFmt w:val="decimal"/>
      <w:lvlText w:val=""/>
      <w:lvlJc w:val="left"/>
    </w:lvl>
    <w:lvl w:ilvl="7" w:tplc="0A7A2754">
      <w:numFmt w:val="decimal"/>
      <w:lvlText w:val=""/>
      <w:lvlJc w:val="left"/>
    </w:lvl>
    <w:lvl w:ilvl="8" w:tplc="3C3E62D0">
      <w:numFmt w:val="decimal"/>
      <w:lvlText w:val=""/>
      <w:lvlJc w:val="left"/>
    </w:lvl>
  </w:abstractNum>
  <w:abstractNum w:abstractNumId="188">
    <w:nsid w:val="51BF6B48"/>
    <w:multiLevelType w:val="hybridMultilevel"/>
    <w:tmpl w:val="46E8B2A0"/>
    <w:lvl w:ilvl="0" w:tplc="1C928542">
      <w:start w:val="38"/>
      <w:numFmt w:val="decimal"/>
      <w:lvlText w:val="%1"/>
      <w:lvlJc w:val="left"/>
    </w:lvl>
    <w:lvl w:ilvl="1" w:tplc="B5BC9366">
      <w:numFmt w:val="decimal"/>
      <w:lvlText w:val=""/>
      <w:lvlJc w:val="left"/>
    </w:lvl>
    <w:lvl w:ilvl="2" w:tplc="44ACFCBE">
      <w:numFmt w:val="decimal"/>
      <w:lvlText w:val=""/>
      <w:lvlJc w:val="left"/>
    </w:lvl>
    <w:lvl w:ilvl="3" w:tplc="9F7CFF84">
      <w:numFmt w:val="decimal"/>
      <w:lvlText w:val=""/>
      <w:lvlJc w:val="left"/>
    </w:lvl>
    <w:lvl w:ilvl="4" w:tplc="FB580186">
      <w:numFmt w:val="decimal"/>
      <w:lvlText w:val=""/>
      <w:lvlJc w:val="left"/>
    </w:lvl>
    <w:lvl w:ilvl="5" w:tplc="B8AC4510">
      <w:numFmt w:val="decimal"/>
      <w:lvlText w:val=""/>
      <w:lvlJc w:val="left"/>
    </w:lvl>
    <w:lvl w:ilvl="6" w:tplc="D1CACC18">
      <w:numFmt w:val="decimal"/>
      <w:lvlText w:val=""/>
      <w:lvlJc w:val="left"/>
    </w:lvl>
    <w:lvl w:ilvl="7" w:tplc="4E7C555A">
      <w:numFmt w:val="decimal"/>
      <w:lvlText w:val=""/>
      <w:lvlJc w:val="left"/>
    </w:lvl>
    <w:lvl w:ilvl="8" w:tplc="F6D87B6E">
      <w:numFmt w:val="decimal"/>
      <w:lvlText w:val=""/>
      <w:lvlJc w:val="left"/>
    </w:lvl>
  </w:abstractNum>
  <w:abstractNum w:abstractNumId="189">
    <w:nsid w:val="5204A191"/>
    <w:multiLevelType w:val="hybridMultilevel"/>
    <w:tmpl w:val="E45886CA"/>
    <w:lvl w:ilvl="0" w:tplc="943E9628">
      <w:start w:val="123"/>
      <w:numFmt w:val="decimal"/>
      <w:lvlText w:val="%1."/>
      <w:lvlJc w:val="left"/>
    </w:lvl>
    <w:lvl w:ilvl="1" w:tplc="03649114">
      <w:numFmt w:val="decimal"/>
      <w:lvlText w:val=""/>
      <w:lvlJc w:val="left"/>
    </w:lvl>
    <w:lvl w:ilvl="2" w:tplc="39A02BF2">
      <w:numFmt w:val="decimal"/>
      <w:lvlText w:val=""/>
      <w:lvlJc w:val="left"/>
    </w:lvl>
    <w:lvl w:ilvl="3" w:tplc="637040E6">
      <w:numFmt w:val="decimal"/>
      <w:lvlText w:val=""/>
      <w:lvlJc w:val="left"/>
    </w:lvl>
    <w:lvl w:ilvl="4" w:tplc="11788BD2">
      <w:numFmt w:val="decimal"/>
      <w:lvlText w:val=""/>
      <w:lvlJc w:val="left"/>
    </w:lvl>
    <w:lvl w:ilvl="5" w:tplc="67B4F6B4">
      <w:numFmt w:val="decimal"/>
      <w:lvlText w:val=""/>
      <w:lvlJc w:val="left"/>
    </w:lvl>
    <w:lvl w:ilvl="6" w:tplc="070A8A10">
      <w:numFmt w:val="decimal"/>
      <w:lvlText w:val=""/>
      <w:lvlJc w:val="left"/>
    </w:lvl>
    <w:lvl w:ilvl="7" w:tplc="E864C47A">
      <w:numFmt w:val="decimal"/>
      <w:lvlText w:val=""/>
      <w:lvlJc w:val="left"/>
    </w:lvl>
    <w:lvl w:ilvl="8" w:tplc="F2845658">
      <w:numFmt w:val="decimal"/>
      <w:lvlText w:val=""/>
      <w:lvlJc w:val="left"/>
    </w:lvl>
  </w:abstractNum>
  <w:abstractNum w:abstractNumId="190">
    <w:nsid w:val="5243BFAC"/>
    <w:multiLevelType w:val="hybridMultilevel"/>
    <w:tmpl w:val="C99AC56C"/>
    <w:lvl w:ilvl="0" w:tplc="33141004">
      <w:start w:val="70"/>
      <w:numFmt w:val="decimal"/>
      <w:lvlText w:val="%1"/>
      <w:lvlJc w:val="left"/>
    </w:lvl>
    <w:lvl w:ilvl="1" w:tplc="BBBE1A8C">
      <w:numFmt w:val="decimal"/>
      <w:lvlText w:val=""/>
      <w:lvlJc w:val="left"/>
    </w:lvl>
    <w:lvl w:ilvl="2" w:tplc="C3646DB0">
      <w:numFmt w:val="decimal"/>
      <w:lvlText w:val=""/>
      <w:lvlJc w:val="left"/>
    </w:lvl>
    <w:lvl w:ilvl="3" w:tplc="55783356">
      <w:numFmt w:val="decimal"/>
      <w:lvlText w:val=""/>
      <w:lvlJc w:val="left"/>
    </w:lvl>
    <w:lvl w:ilvl="4" w:tplc="B044B0A6">
      <w:numFmt w:val="decimal"/>
      <w:lvlText w:val=""/>
      <w:lvlJc w:val="left"/>
    </w:lvl>
    <w:lvl w:ilvl="5" w:tplc="675006A0">
      <w:numFmt w:val="decimal"/>
      <w:lvlText w:val=""/>
      <w:lvlJc w:val="left"/>
    </w:lvl>
    <w:lvl w:ilvl="6" w:tplc="AC3E58A4">
      <w:numFmt w:val="decimal"/>
      <w:lvlText w:val=""/>
      <w:lvlJc w:val="left"/>
    </w:lvl>
    <w:lvl w:ilvl="7" w:tplc="E850E94E">
      <w:numFmt w:val="decimal"/>
      <w:lvlText w:val=""/>
      <w:lvlJc w:val="left"/>
    </w:lvl>
    <w:lvl w:ilvl="8" w:tplc="E8827AC8">
      <w:numFmt w:val="decimal"/>
      <w:lvlText w:val=""/>
      <w:lvlJc w:val="left"/>
    </w:lvl>
  </w:abstractNum>
  <w:abstractNum w:abstractNumId="191">
    <w:nsid w:val="52A311C3"/>
    <w:multiLevelType w:val="hybridMultilevel"/>
    <w:tmpl w:val="0B24B710"/>
    <w:lvl w:ilvl="0" w:tplc="6720C726">
      <w:start w:val="113"/>
      <w:numFmt w:val="decimal"/>
      <w:lvlText w:val="%1"/>
      <w:lvlJc w:val="left"/>
    </w:lvl>
    <w:lvl w:ilvl="1" w:tplc="957893F6">
      <w:numFmt w:val="decimal"/>
      <w:lvlText w:val=""/>
      <w:lvlJc w:val="left"/>
    </w:lvl>
    <w:lvl w:ilvl="2" w:tplc="D96A5804">
      <w:numFmt w:val="decimal"/>
      <w:lvlText w:val=""/>
      <w:lvlJc w:val="left"/>
    </w:lvl>
    <w:lvl w:ilvl="3" w:tplc="2376F17A">
      <w:numFmt w:val="decimal"/>
      <w:lvlText w:val=""/>
      <w:lvlJc w:val="left"/>
    </w:lvl>
    <w:lvl w:ilvl="4" w:tplc="84A8A338">
      <w:numFmt w:val="decimal"/>
      <w:lvlText w:val=""/>
      <w:lvlJc w:val="left"/>
    </w:lvl>
    <w:lvl w:ilvl="5" w:tplc="2A24222A">
      <w:numFmt w:val="decimal"/>
      <w:lvlText w:val=""/>
      <w:lvlJc w:val="left"/>
    </w:lvl>
    <w:lvl w:ilvl="6" w:tplc="EB8E3980">
      <w:numFmt w:val="decimal"/>
      <w:lvlText w:val=""/>
      <w:lvlJc w:val="left"/>
    </w:lvl>
    <w:lvl w:ilvl="7" w:tplc="4C5CE054">
      <w:numFmt w:val="decimal"/>
      <w:lvlText w:val=""/>
      <w:lvlJc w:val="left"/>
    </w:lvl>
    <w:lvl w:ilvl="8" w:tplc="7B201AAC">
      <w:numFmt w:val="decimal"/>
      <w:lvlText w:val=""/>
      <w:lvlJc w:val="left"/>
    </w:lvl>
  </w:abstractNum>
  <w:abstractNum w:abstractNumId="192">
    <w:nsid w:val="52AC7DFF"/>
    <w:multiLevelType w:val="hybridMultilevel"/>
    <w:tmpl w:val="53CE8916"/>
    <w:lvl w:ilvl="0" w:tplc="A980FEF0">
      <w:start w:val="67"/>
      <w:numFmt w:val="decimal"/>
      <w:lvlText w:val="%1"/>
      <w:lvlJc w:val="left"/>
    </w:lvl>
    <w:lvl w:ilvl="1" w:tplc="0520E300">
      <w:numFmt w:val="decimal"/>
      <w:lvlText w:val=""/>
      <w:lvlJc w:val="left"/>
    </w:lvl>
    <w:lvl w:ilvl="2" w:tplc="F74A8A10">
      <w:numFmt w:val="decimal"/>
      <w:lvlText w:val=""/>
      <w:lvlJc w:val="left"/>
    </w:lvl>
    <w:lvl w:ilvl="3" w:tplc="25800C24">
      <w:numFmt w:val="decimal"/>
      <w:lvlText w:val=""/>
      <w:lvlJc w:val="left"/>
    </w:lvl>
    <w:lvl w:ilvl="4" w:tplc="03C4D510">
      <w:numFmt w:val="decimal"/>
      <w:lvlText w:val=""/>
      <w:lvlJc w:val="left"/>
    </w:lvl>
    <w:lvl w:ilvl="5" w:tplc="78FE4C00">
      <w:numFmt w:val="decimal"/>
      <w:lvlText w:val=""/>
      <w:lvlJc w:val="left"/>
    </w:lvl>
    <w:lvl w:ilvl="6" w:tplc="3062950A">
      <w:numFmt w:val="decimal"/>
      <w:lvlText w:val=""/>
      <w:lvlJc w:val="left"/>
    </w:lvl>
    <w:lvl w:ilvl="7" w:tplc="2392F3C0">
      <w:numFmt w:val="decimal"/>
      <w:lvlText w:val=""/>
      <w:lvlJc w:val="left"/>
    </w:lvl>
    <w:lvl w:ilvl="8" w:tplc="B4385474">
      <w:numFmt w:val="decimal"/>
      <w:lvlText w:val=""/>
      <w:lvlJc w:val="left"/>
    </w:lvl>
  </w:abstractNum>
  <w:abstractNum w:abstractNumId="193">
    <w:nsid w:val="52D7B105"/>
    <w:multiLevelType w:val="hybridMultilevel"/>
    <w:tmpl w:val="44EEF248"/>
    <w:lvl w:ilvl="0" w:tplc="5DECBA82">
      <w:start w:val="24"/>
      <w:numFmt w:val="decimal"/>
      <w:lvlText w:val="%1"/>
      <w:lvlJc w:val="left"/>
    </w:lvl>
    <w:lvl w:ilvl="1" w:tplc="91921DD0">
      <w:numFmt w:val="decimal"/>
      <w:lvlText w:val=""/>
      <w:lvlJc w:val="left"/>
    </w:lvl>
    <w:lvl w:ilvl="2" w:tplc="07A0F3C4">
      <w:numFmt w:val="decimal"/>
      <w:lvlText w:val=""/>
      <w:lvlJc w:val="left"/>
    </w:lvl>
    <w:lvl w:ilvl="3" w:tplc="4BA43530">
      <w:numFmt w:val="decimal"/>
      <w:lvlText w:val=""/>
      <w:lvlJc w:val="left"/>
    </w:lvl>
    <w:lvl w:ilvl="4" w:tplc="D4DEFB0C">
      <w:numFmt w:val="decimal"/>
      <w:lvlText w:val=""/>
      <w:lvlJc w:val="left"/>
    </w:lvl>
    <w:lvl w:ilvl="5" w:tplc="893E8332">
      <w:numFmt w:val="decimal"/>
      <w:lvlText w:val=""/>
      <w:lvlJc w:val="left"/>
    </w:lvl>
    <w:lvl w:ilvl="6" w:tplc="B07ACF9C">
      <w:numFmt w:val="decimal"/>
      <w:lvlText w:val=""/>
      <w:lvlJc w:val="left"/>
    </w:lvl>
    <w:lvl w:ilvl="7" w:tplc="2C24ABC2">
      <w:numFmt w:val="decimal"/>
      <w:lvlText w:val=""/>
      <w:lvlJc w:val="left"/>
    </w:lvl>
    <w:lvl w:ilvl="8" w:tplc="B5A89DB4">
      <w:numFmt w:val="decimal"/>
      <w:lvlText w:val=""/>
      <w:lvlJc w:val="left"/>
    </w:lvl>
  </w:abstractNum>
  <w:abstractNum w:abstractNumId="194">
    <w:nsid w:val="53280662"/>
    <w:multiLevelType w:val="hybridMultilevel"/>
    <w:tmpl w:val="A7864868"/>
    <w:lvl w:ilvl="0" w:tplc="4CD052E2">
      <w:start w:val="62"/>
      <w:numFmt w:val="decimal"/>
      <w:lvlText w:val="%1"/>
      <w:lvlJc w:val="left"/>
    </w:lvl>
    <w:lvl w:ilvl="1" w:tplc="000C07CC">
      <w:numFmt w:val="decimal"/>
      <w:lvlText w:val=""/>
      <w:lvlJc w:val="left"/>
    </w:lvl>
    <w:lvl w:ilvl="2" w:tplc="9E78F2FC">
      <w:numFmt w:val="decimal"/>
      <w:lvlText w:val=""/>
      <w:lvlJc w:val="left"/>
    </w:lvl>
    <w:lvl w:ilvl="3" w:tplc="4B30E96E">
      <w:numFmt w:val="decimal"/>
      <w:lvlText w:val=""/>
      <w:lvlJc w:val="left"/>
    </w:lvl>
    <w:lvl w:ilvl="4" w:tplc="E64C6E32">
      <w:numFmt w:val="decimal"/>
      <w:lvlText w:val=""/>
      <w:lvlJc w:val="left"/>
    </w:lvl>
    <w:lvl w:ilvl="5" w:tplc="E4287294">
      <w:numFmt w:val="decimal"/>
      <w:lvlText w:val=""/>
      <w:lvlJc w:val="left"/>
    </w:lvl>
    <w:lvl w:ilvl="6" w:tplc="2294ECAE">
      <w:numFmt w:val="decimal"/>
      <w:lvlText w:val=""/>
      <w:lvlJc w:val="left"/>
    </w:lvl>
    <w:lvl w:ilvl="7" w:tplc="7F7A0720">
      <w:numFmt w:val="decimal"/>
      <w:lvlText w:val=""/>
      <w:lvlJc w:val="left"/>
    </w:lvl>
    <w:lvl w:ilvl="8" w:tplc="C16282E8">
      <w:numFmt w:val="decimal"/>
      <w:lvlText w:val=""/>
      <w:lvlJc w:val="left"/>
    </w:lvl>
  </w:abstractNum>
  <w:abstractNum w:abstractNumId="195">
    <w:nsid w:val="539F7F12"/>
    <w:multiLevelType w:val="hybridMultilevel"/>
    <w:tmpl w:val="A502B1F0"/>
    <w:lvl w:ilvl="0" w:tplc="E63403CA">
      <w:start w:val="84"/>
      <w:numFmt w:val="decimal"/>
      <w:lvlText w:val="%1"/>
      <w:lvlJc w:val="left"/>
    </w:lvl>
    <w:lvl w:ilvl="1" w:tplc="B4047EA4">
      <w:numFmt w:val="decimal"/>
      <w:lvlText w:val=""/>
      <w:lvlJc w:val="left"/>
    </w:lvl>
    <w:lvl w:ilvl="2" w:tplc="EBE07054">
      <w:numFmt w:val="decimal"/>
      <w:lvlText w:val=""/>
      <w:lvlJc w:val="left"/>
    </w:lvl>
    <w:lvl w:ilvl="3" w:tplc="D170682A">
      <w:numFmt w:val="decimal"/>
      <w:lvlText w:val=""/>
      <w:lvlJc w:val="left"/>
    </w:lvl>
    <w:lvl w:ilvl="4" w:tplc="90FEE576">
      <w:numFmt w:val="decimal"/>
      <w:lvlText w:val=""/>
      <w:lvlJc w:val="left"/>
    </w:lvl>
    <w:lvl w:ilvl="5" w:tplc="70B2DB5A">
      <w:numFmt w:val="decimal"/>
      <w:lvlText w:val=""/>
      <w:lvlJc w:val="left"/>
    </w:lvl>
    <w:lvl w:ilvl="6" w:tplc="C7C8F682">
      <w:numFmt w:val="decimal"/>
      <w:lvlText w:val=""/>
      <w:lvlJc w:val="left"/>
    </w:lvl>
    <w:lvl w:ilvl="7" w:tplc="9E28D0D6">
      <w:numFmt w:val="decimal"/>
      <w:lvlText w:val=""/>
      <w:lvlJc w:val="left"/>
    </w:lvl>
    <w:lvl w:ilvl="8" w:tplc="4126C162">
      <w:numFmt w:val="decimal"/>
      <w:lvlText w:val=""/>
      <w:lvlJc w:val="left"/>
    </w:lvl>
  </w:abstractNum>
  <w:abstractNum w:abstractNumId="196">
    <w:nsid w:val="53E31A24"/>
    <w:multiLevelType w:val="hybridMultilevel"/>
    <w:tmpl w:val="8CC84952"/>
    <w:lvl w:ilvl="0" w:tplc="59A449B4">
      <w:start w:val="80"/>
      <w:numFmt w:val="decimal"/>
      <w:lvlText w:val="%1"/>
      <w:lvlJc w:val="left"/>
    </w:lvl>
    <w:lvl w:ilvl="1" w:tplc="F1B09A54">
      <w:numFmt w:val="decimal"/>
      <w:lvlText w:val=""/>
      <w:lvlJc w:val="left"/>
    </w:lvl>
    <w:lvl w:ilvl="2" w:tplc="F4EEE7D6">
      <w:numFmt w:val="decimal"/>
      <w:lvlText w:val=""/>
      <w:lvlJc w:val="left"/>
    </w:lvl>
    <w:lvl w:ilvl="3" w:tplc="9384A596">
      <w:numFmt w:val="decimal"/>
      <w:lvlText w:val=""/>
      <w:lvlJc w:val="left"/>
    </w:lvl>
    <w:lvl w:ilvl="4" w:tplc="FD4AC246">
      <w:numFmt w:val="decimal"/>
      <w:lvlText w:val=""/>
      <w:lvlJc w:val="left"/>
    </w:lvl>
    <w:lvl w:ilvl="5" w:tplc="7FFEA786">
      <w:numFmt w:val="decimal"/>
      <w:lvlText w:val=""/>
      <w:lvlJc w:val="left"/>
    </w:lvl>
    <w:lvl w:ilvl="6" w:tplc="6F50A98A">
      <w:numFmt w:val="decimal"/>
      <w:lvlText w:val=""/>
      <w:lvlJc w:val="left"/>
    </w:lvl>
    <w:lvl w:ilvl="7" w:tplc="A7E4496E">
      <w:numFmt w:val="decimal"/>
      <w:lvlText w:val=""/>
      <w:lvlJc w:val="left"/>
    </w:lvl>
    <w:lvl w:ilvl="8" w:tplc="75FA5726">
      <w:numFmt w:val="decimal"/>
      <w:lvlText w:val=""/>
      <w:lvlJc w:val="left"/>
    </w:lvl>
  </w:abstractNum>
  <w:abstractNum w:abstractNumId="197">
    <w:nsid w:val="541C8153"/>
    <w:multiLevelType w:val="hybridMultilevel"/>
    <w:tmpl w:val="AA841B70"/>
    <w:lvl w:ilvl="0" w:tplc="D6180FE8">
      <w:start w:val="1"/>
      <w:numFmt w:val="lowerRoman"/>
      <w:lvlText w:val="(%1)"/>
      <w:lvlJc w:val="left"/>
    </w:lvl>
    <w:lvl w:ilvl="1" w:tplc="AB36A602">
      <w:numFmt w:val="decimal"/>
      <w:lvlText w:val=""/>
      <w:lvlJc w:val="left"/>
    </w:lvl>
    <w:lvl w:ilvl="2" w:tplc="345638DA">
      <w:numFmt w:val="decimal"/>
      <w:lvlText w:val=""/>
      <w:lvlJc w:val="left"/>
    </w:lvl>
    <w:lvl w:ilvl="3" w:tplc="61543DDC">
      <w:numFmt w:val="decimal"/>
      <w:lvlText w:val=""/>
      <w:lvlJc w:val="left"/>
    </w:lvl>
    <w:lvl w:ilvl="4" w:tplc="7898CF00">
      <w:numFmt w:val="decimal"/>
      <w:lvlText w:val=""/>
      <w:lvlJc w:val="left"/>
    </w:lvl>
    <w:lvl w:ilvl="5" w:tplc="D95C42EC">
      <w:numFmt w:val="decimal"/>
      <w:lvlText w:val=""/>
      <w:lvlJc w:val="left"/>
    </w:lvl>
    <w:lvl w:ilvl="6" w:tplc="CB68EFA4">
      <w:numFmt w:val="decimal"/>
      <w:lvlText w:val=""/>
      <w:lvlJc w:val="left"/>
    </w:lvl>
    <w:lvl w:ilvl="7" w:tplc="25024144">
      <w:numFmt w:val="decimal"/>
      <w:lvlText w:val=""/>
      <w:lvlJc w:val="left"/>
    </w:lvl>
    <w:lvl w:ilvl="8" w:tplc="50BCC43A">
      <w:numFmt w:val="decimal"/>
      <w:lvlText w:val=""/>
      <w:lvlJc w:val="left"/>
    </w:lvl>
  </w:abstractNum>
  <w:abstractNum w:abstractNumId="198">
    <w:nsid w:val="541F28CD"/>
    <w:multiLevelType w:val="hybridMultilevel"/>
    <w:tmpl w:val="C25489B2"/>
    <w:lvl w:ilvl="0" w:tplc="EA0C88DE">
      <w:start w:val="101"/>
      <w:numFmt w:val="decimal"/>
      <w:lvlText w:val="%1"/>
      <w:lvlJc w:val="left"/>
    </w:lvl>
    <w:lvl w:ilvl="1" w:tplc="28F2313A">
      <w:numFmt w:val="decimal"/>
      <w:lvlText w:val=""/>
      <w:lvlJc w:val="left"/>
    </w:lvl>
    <w:lvl w:ilvl="2" w:tplc="EC643DB6">
      <w:numFmt w:val="decimal"/>
      <w:lvlText w:val=""/>
      <w:lvlJc w:val="left"/>
    </w:lvl>
    <w:lvl w:ilvl="3" w:tplc="D0B89ADE">
      <w:numFmt w:val="decimal"/>
      <w:lvlText w:val=""/>
      <w:lvlJc w:val="left"/>
    </w:lvl>
    <w:lvl w:ilvl="4" w:tplc="CF8CDC28">
      <w:numFmt w:val="decimal"/>
      <w:lvlText w:val=""/>
      <w:lvlJc w:val="left"/>
    </w:lvl>
    <w:lvl w:ilvl="5" w:tplc="7E64409A">
      <w:numFmt w:val="decimal"/>
      <w:lvlText w:val=""/>
      <w:lvlJc w:val="left"/>
    </w:lvl>
    <w:lvl w:ilvl="6" w:tplc="A2947C7C">
      <w:numFmt w:val="decimal"/>
      <w:lvlText w:val=""/>
      <w:lvlJc w:val="left"/>
    </w:lvl>
    <w:lvl w:ilvl="7" w:tplc="0D26DDF0">
      <w:numFmt w:val="decimal"/>
      <w:lvlText w:val=""/>
      <w:lvlJc w:val="left"/>
    </w:lvl>
    <w:lvl w:ilvl="8" w:tplc="C5B42822">
      <w:numFmt w:val="decimal"/>
      <w:lvlText w:val=""/>
      <w:lvlJc w:val="left"/>
    </w:lvl>
  </w:abstractNum>
  <w:abstractNum w:abstractNumId="199">
    <w:nsid w:val="5451CF49"/>
    <w:multiLevelType w:val="hybridMultilevel"/>
    <w:tmpl w:val="DFE87D5A"/>
    <w:lvl w:ilvl="0" w:tplc="79A2E11A">
      <w:start w:val="4"/>
      <w:numFmt w:val="decimal"/>
      <w:lvlText w:val="%1."/>
      <w:lvlJc w:val="left"/>
    </w:lvl>
    <w:lvl w:ilvl="1" w:tplc="46766870">
      <w:numFmt w:val="decimal"/>
      <w:lvlText w:val=""/>
      <w:lvlJc w:val="left"/>
    </w:lvl>
    <w:lvl w:ilvl="2" w:tplc="1B56F5D2">
      <w:numFmt w:val="decimal"/>
      <w:lvlText w:val=""/>
      <w:lvlJc w:val="left"/>
    </w:lvl>
    <w:lvl w:ilvl="3" w:tplc="32D45066">
      <w:numFmt w:val="decimal"/>
      <w:lvlText w:val=""/>
      <w:lvlJc w:val="left"/>
    </w:lvl>
    <w:lvl w:ilvl="4" w:tplc="AB764DC4">
      <w:numFmt w:val="decimal"/>
      <w:lvlText w:val=""/>
      <w:lvlJc w:val="left"/>
    </w:lvl>
    <w:lvl w:ilvl="5" w:tplc="F1C6D864">
      <w:numFmt w:val="decimal"/>
      <w:lvlText w:val=""/>
      <w:lvlJc w:val="left"/>
    </w:lvl>
    <w:lvl w:ilvl="6" w:tplc="09F8B3DA">
      <w:numFmt w:val="decimal"/>
      <w:lvlText w:val=""/>
      <w:lvlJc w:val="left"/>
    </w:lvl>
    <w:lvl w:ilvl="7" w:tplc="3BAA3396">
      <w:numFmt w:val="decimal"/>
      <w:lvlText w:val=""/>
      <w:lvlJc w:val="left"/>
    </w:lvl>
    <w:lvl w:ilvl="8" w:tplc="91C6C9FE">
      <w:numFmt w:val="decimal"/>
      <w:lvlText w:val=""/>
      <w:lvlJc w:val="left"/>
    </w:lvl>
  </w:abstractNum>
  <w:abstractNum w:abstractNumId="200">
    <w:nsid w:val="5454945E"/>
    <w:multiLevelType w:val="hybridMultilevel"/>
    <w:tmpl w:val="20CCA47E"/>
    <w:lvl w:ilvl="0" w:tplc="FA900120">
      <w:start w:val="38"/>
      <w:numFmt w:val="decimal"/>
      <w:lvlText w:val="%1"/>
      <w:lvlJc w:val="left"/>
    </w:lvl>
    <w:lvl w:ilvl="1" w:tplc="AB3EF2F2">
      <w:numFmt w:val="decimal"/>
      <w:lvlText w:val=""/>
      <w:lvlJc w:val="left"/>
    </w:lvl>
    <w:lvl w:ilvl="2" w:tplc="F13083C0">
      <w:numFmt w:val="decimal"/>
      <w:lvlText w:val=""/>
      <w:lvlJc w:val="left"/>
    </w:lvl>
    <w:lvl w:ilvl="3" w:tplc="CECCEE54">
      <w:numFmt w:val="decimal"/>
      <w:lvlText w:val=""/>
      <w:lvlJc w:val="left"/>
    </w:lvl>
    <w:lvl w:ilvl="4" w:tplc="C8BED4D4">
      <w:numFmt w:val="decimal"/>
      <w:lvlText w:val=""/>
      <w:lvlJc w:val="left"/>
    </w:lvl>
    <w:lvl w:ilvl="5" w:tplc="572A7216">
      <w:numFmt w:val="decimal"/>
      <w:lvlText w:val=""/>
      <w:lvlJc w:val="left"/>
    </w:lvl>
    <w:lvl w:ilvl="6" w:tplc="3FE0EE18">
      <w:numFmt w:val="decimal"/>
      <w:lvlText w:val=""/>
      <w:lvlJc w:val="left"/>
    </w:lvl>
    <w:lvl w:ilvl="7" w:tplc="C2DAD14C">
      <w:numFmt w:val="decimal"/>
      <w:lvlText w:val=""/>
      <w:lvlJc w:val="left"/>
    </w:lvl>
    <w:lvl w:ilvl="8" w:tplc="D952BA3E">
      <w:numFmt w:val="decimal"/>
      <w:lvlText w:val=""/>
      <w:lvlJc w:val="left"/>
    </w:lvl>
  </w:abstractNum>
  <w:abstractNum w:abstractNumId="201">
    <w:nsid w:val="545EE5D3"/>
    <w:multiLevelType w:val="hybridMultilevel"/>
    <w:tmpl w:val="558671C8"/>
    <w:lvl w:ilvl="0" w:tplc="7228D0AA">
      <w:start w:val="76"/>
      <w:numFmt w:val="decimal"/>
      <w:lvlText w:val="%1"/>
      <w:lvlJc w:val="left"/>
    </w:lvl>
    <w:lvl w:ilvl="1" w:tplc="BD0C16AE">
      <w:numFmt w:val="decimal"/>
      <w:lvlText w:val=""/>
      <w:lvlJc w:val="left"/>
    </w:lvl>
    <w:lvl w:ilvl="2" w:tplc="88AA7486">
      <w:numFmt w:val="decimal"/>
      <w:lvlText w:val=""/>
      <w:lvlJc w:val="left"/>
    </w:lvl>
    <w:lvl w:ilvl="3" w:tplc="D49C1AA2">
      <w:numFmt w:val="decimal"/>
      <w:lvlText w:val=""/>
      <w:lvlJc w:val="left"/>
    </w:lvl>
    <w:lvl w:ilvl="4" w:tplc="1E065208">
      <w:numFmt w:val="decimal"/>
      <w:lvlText w:val=""/>
      <w:lvlJc w:val="left"/>
    </w:lvl>
    <w:lvl w:ilvl="5" w:tplc="7BA856AA">
      <w:numFmt w:val="decimal"/>
      <w:lvlText w:val=""/>
      <w:lvlJc w:val="left"/>
    </w:lvl>
    <w:lvl w:ilvl="6" w:tplc="3DB25952">
      <w:numFmt w:val="decimal"/>
      <w:lvlText w:val=""/>
      <w:lvlJc w:val="left"/>
    </w:lvl>
    <w:lvl w:ilvl="7" w:tplc="08727674">
      <w:numFmt w:val="decimal"/>
      <w:lvlText w:val=""/>
      <w:lvlJc w:val="left"/>
    </w:lvl>
    <w:lvl w:ilvl="8" w:tplc="B0D8D850">
      <w:numFmt w:val="decimal"/>
      <w:lvlText w:val=""/>
      <w:lvlJc w:val="left"/>
    </w:lvl>
  </w:abstractNum>
  <w:abstractNum w:abstractNumId="202">
    <w:nsid w:val="550B8808"/>
    <w:multiLevelType w:val="hybridMultilevel"/>
    <w:tmpl w:val="3A9CE3CC"/>
    <w:lvl w:ilvl="0" w:tplc="852200E8">
      <w:start w:val="132"/>
      <w:numFmt w:val="decimal"/>
      <w:lvlText w:val="%1"/>
      <w:lvlJc w:val="left"/>
    </w:lvl>
    <w:lvl w:ilvl="1" w:tplc="FB5C905A">
      <w:numFmt w:val="decimal"/>
      <w:lvlText w:val=""/>
      <w:lvlJc w:val="left"/>
    </w:lvl>
    <w:lvl w:ilvl="2" w:tplc="5268B8B4">
      <w:numFmt w:val="decimal"/>
      <w:lvlText w:val=""/>
      <w:lvlJc w:val="left"/>
    </w:lvl>
    <w:lvl w:ilvl="3" w:tplc="88EC60B8">
      <w:numFmt w:val="decimal"/>
      <w:lvlText w:val=""/>
      <w:lvlJc w:val="left"/>
    </w:lvl>
    <w:lvl w:ilvl="4" w:tplc="0B10D4AE">
      <w:numFmt w:val="decimal"/>
      <w:lvlText w:val=""/>
      <w:lvlJc w:val="left"/>
    </w:lvl>
    <w:lvl w:ilvl="5" w:tplc="D67CF3FC">
      <w:numFmt w:val="decimal"/>
      <w:lvlText w:val=""/>
      <w:lvlJc w:val="left"/>
    </w:lvl>
    <w:lvl w:ilvl="6" w:tplc="9B74440C">
      <w:numFmt w:val="decimal"/>
      <w:lvlText w:val=""/>
      <w:lvlJc w:val="left"/>
    </w:lvl>
    <w:lvl w:ilvl="7" w:tplc="F270422E">
      <w:numFmt w:val="decimal"/>
      <w:lvlText w:val=""/>
      <w:lvlJc w:val="left"/>
    </w:lvl>
    <w:lvl w:ilvl="8" w:tplc="4F2E2AC4">
      <w:numFmt w:val="decimal"/>
      <w:lvlText w:val=""/>
      <w:lvlJc w:val="left"/>
    </w:lvl>
  </w:abstractNum>
  <w:abstractNum w:abstractNumId="203">
    <w:nsid w:val="556B69ED"/>
    <w:multiLevelType w:val="hybridMultilevel"/>
    <w:tmpl w:val="F03E2F88"/>
    <w:lvl w:ilvl="0" w:tplc="E2FEB888">
      <w:start w:val="108"/>
      <w:numFmt w:val="decimal"/>
      <w:lvlText w:val="%1"/>
      <w:lvlJc w:val="left"/>
    </w:lvl>
    <w:lvl w:ilvl="1" w:tplc="F0A8EF56">
      <w:numFmt w:val="decimal"/>
      <w:lvlText w:val=""/>
      <w:lvlJc w:val="left"/>
    </w:lvl>
    <w:lvl w:ilvl="2" w:tplc="67DCD390">
      <w:numFmt w:val="decimal"/>
      <w:lvlText w:val=""/>
      <w:lvlJc w:val="left"/>
    </w:lvl>
    <w:lvl w:ilvl="3" w:tplc="D5EE8BE0">
      <w:numFmt w:val="decimal"/>
      <w:lvlText w:val=""/>
      <w:lvlJc w:val="left"/>
    </w:lvl>
    <w:lvl w:ilvl="4" w:tplc="B2ACE104">
      <w:numFmt w:val="decimal"/>
      <w:lvlText w:val=""/>
      <w:lvlJc w:val="left"/>
    </w:lvl>
    <w:lvl w:ilvl="5" w:tplc="11FC3B28">
      <w:numFmt w:val="decimal"/>
      <w:lvlText w:val=""/>
      <w:lvlJc w:val="left"/>
    </w:lvl>
    <w:lvl w:ilvl="6" w:tplc="C09CB49C">
      <w:numFmt w:val="decimal"/>
      <w:lvlText w:val=""/>
      <w:lvlJc w:val="left"/>
    </w:lvl>
    <w:lvl w:ilvl="7" w:tplc="66F66E22">
      <w:numFmt w:val="decimal"/>
      <w:lvlText w:val=""/>
      <w:lvlJc w:val="left"/>
    </w:lvl>
    <w:lvl w:ilvl="8" w:tplc="78A0018C">
      <w:numFmt w:val="decimal"/>
      <w:lvlText w:val=""/>
      <w:lvlJc w:val="left"/>
    </w:lvl>
  </w:abstractNum>
  <w:abstractNum w:abstractNumId="204">
    <w:nsid w:val="565976F1"/>
    <w:multiLevelType w:val="hybridMultilevel"/>
    <w:tmpl w:val="955C5B00"/>
    <w:lvl w:ilvl="0" w:tplc="89120E38">
      <w:start w:val="1"/>
      <w:numFmt w:val="lowerRoman"/>
      <w:lvlText w:val="(%1)"/>
      <w:lvlJc w:val="left"/>
    </w:lvl>
    <w:lvl w:ilvl="1" w:tplc="BC6891D4">
      <w:numFmt w:val="decimal"/>
      <w:lvlText w:val=""/>
      <w:lvlJc w:val="left"/>
    </w:lvl>
    <w:lvl w:ilvl="2" w:tplc="F4808216">
      <w:numFmt w:val="decimal"/>
      <w:lvlText w:val=""/>
      <w:lvlJc w:val="left"/>
    </w:lvl>
    <w:lvl w:ilvl="3" w:tplc="180E45E2">
      <w:numFmt w:val="decimal"/>
      <w:lvlText w:val=""/>
      <w:lvlJc w:val="left"/>
    </w:lvl>
    <w:lvl w:ilvl="4" w:tplc="4C7246D8">
      <w:numFmt w:val="decimal"/>
      <w:lvlText w:val=""/>
      <w:lvlJc w:val="left"/>
    </w:lvl>
    <w:lvl w:ilvl="5" w:tplc="2C4CB890">
      <w:numFmt w:val="decimal"/>
      <w:lvlText w:val=""/>
      <w:lvlJc w:val="left"/>
    </w:lvl>
    <w:lvl w:ilvl="6" w:tplc="DED8BE00">
      <w:numFmt w:val="decimal"/>
      <w:lvlText w:val=""/>
      <w:lvlJc w:val="left"/>
    </w:lvl>
    <w:lvl w:ilvl="7" w:tplc="A25294E4">
      <w:numFmt w:val="decimal"/>
      <w:lvlText w:val=""/>
      <w:lvlJc w:val="left"/>
    </w:lvl>
    <w:lvl w:ilvl="8" w:tplc="8D7A1122">
      <w:numFmt w:val="decimal"/>
      <w:lvlText w:val=""/>
      <w:lvlJc w:val="left"/>
    </w:lvl>
  </w:abstractNum>
  <w:abstractNum w:abstractNumId="205">
    <w:nsid w:val="567BD50A"/>
    <w:multiLevelType w:val="hybridMultilevel"/>
    <w:tmpl w:val="B6AA408C"/>
    <w:lvl w:ilvl="0" w:tplc="AFC6EEE4">
      <w:start w:val="88"/>
      <w:numFmt w:val="decimal"/>
      <w:lvlText w:val="%1"/>
      <w:lvlJc w:val="left"/>
    </w:lvl>
    <w:lvl w:ilvl="1" w:tplc="498E391A">
      <w:numFmt w:val="decimal"/>
      <w:lvlText w:val=""/>
      <w:lvlJc w:val="left"/>
    </w:lvl>
    <w:lvl w:ilvl="2" w:tplc="1A3A9E0E">
      <w:numFmt w:val="decimal"/>
      <w:lvlText w:val=""/>
      <w:lvlJc w:val="left"/>
    </w:lvl>
    <w:lvl w:ilvl="3" w:tplc="1AF2104E">
      <w:numFmt w:val="decimal"/>
      <w:lvlText w:val=""/>
      <w:lvlJc w:val="left"/>
    </w:lvl>
    <w:lvl w:ilvl="4" w:tplc="E31E944A">
      <w:numFmt w:val="decimal"/>
      <w:lvlText w:val=""/>
      <w:lvlJc w:val="left"/>
    </w:lvl>
    <w:lvl w:ilvl="5" w:tplc="57EA0518">
      <w:numFmt w:val="decimal"/>
      <w:lvlText w:val=""/>
      <w:lvlJc w:val="left"/>
    </w:lvl>
    <w:lvl w:ilvl="6" w:tplc="DA74235E">
      <w:numFmt w:val="decimal"/>
      <w:lvlText w:val=""/>
      <w:lvlJc w:val="left"/>
    </w:lvl>
    <w:lvl w:ilvl="7" w:tplc="50F890CE">
      <w:numFmt w:val="decimal"/>
      <w:lvlText w:val=""/>
      <w:lvlJc w:val="left"/>
    </w:lvl>
    <w:lvl w:ilvl="8" w:tplc="AC1C5DA8">
      <w:numFmt w:val="decimal"/>
      <w:lvlText w:val=""/>
      <w:lvlJc w:val="left"/>
    </w:lvl>
  </w:abstractNum>
  <w:abstractNum w:abstractNumId="206">
    <w:nsid w:val="56C28E34"/>
    <w:multiLevelType w:val="hybridMultilevel"/>
    <w:tmpl w:val="95F20BA4"/>
    <w:lvl w:ilvl="0" w:tplc="172A048C">
      <w:start w:val="75"/>
      <w:numFmt w:val="decimal"/>
      <w:lvlText w:val="%1"/>
      <w:lvlJc w:val="left"/>
    </w:lvl>
    <w:lvl w:ilvl="1" w:tplc="AD6220C8">
      <w:numFmt w:val="decimal"/>
      <w:lvlText w:val=""/>
      <w:lvlJc w:val="left"/>
    </w:lvl>
    <w:lvl w:ilvl="2" w:tplc="E482E0DC">
      <w:numFmt w:val="decimal"/>
      <w:lvlText w:val=""/>
      <w:lvlJc w:val="left"/>
    </w:lvl>
    <w:lvl w:ilvl="3" w:tplc="EE82A852">
      <w:numFmt w:val="decimal"/>
      <w:lvlText w:val=""/>
      <w:lvlJc w:val="left"/>
    </w:lvl>
    <w:lvl w:ilvl="4" w:tplc="E194A246">
      <w:numFmt w:val="decimal"/>
      <w:lvlText w:val=""/>
      <w:lvlJc w:val="left"/>
    </w:lvl>
    <w:lvl w:ilvl="5" w:tplc="C9066F0A">
      <w:numFmt w:val="decimal"/>
      <w:lvlText w:val=""/>
      <w:lvlJc w:val="left"/>
    </w:lvl>
    <w:lvl w:ilvl="6" w:tplc="74D80354">
      <w:numFmt w:val="decimal"/>
      <w:lvlText w:val=""/>
      <w:lvlJc w:val="left"/>
    </w:lvl>
    <w:lvl w:ilvl="7" w:tplc="FF12F0FA">
      <w:numFmt w:val="decimal"/>
      <w:lvlText w:val=""/>
      <w:lvlJc w:val="left"/>
    </w:lvl>
    <w:lvl w:ilvl="8" w:tplc="5E3CA5BE">
      <w:numFmt w:val="decimal"/>
      <w:lvlText w:val=""/>
      <w:lvlJc w:val="left"/>
    </w:lvl>
  </w:abstractNum>
  <w:abstractNum w:abstractNumId="207">
    <w:nsid w:val="579328B9"/>
    <w:multiLevelType w:val="hybridMultilevel"/>
    <w:tmpl w:val="FB161352"/>
    <w:lvl w:ilvl="0" w:tplc="959AD462">
      <w:start w:val="2"/>
      <w:numFmt w:val="lowerRoman"/>
      <w:lvlText w:val="(%1)"/>
      <w:lvlJc w:val="left"/>
    </w:lvl>
    <w:lvl w:ilvl="1" w:tplc="71460138">
      <w:numFmt w:val="decimal"/>
      <w:lvlText w:val=""/>
      <w:lvlJc w:val="left"/>
    </w:lvl>
    <w:lvl w:ilvl="2" w:tplc="412A3850">
      <w:numFmt w:val="decimal"/>
      <w:lvlText w:val=""/>
      <w:lvlJc w:val="left"/>
    </w:lvl>
    <w:lvl w:ilvl="3" w:tplc="A1326D28">
      <w:numFmt w:val="decimal"/>
      <w:lvlText w:val=""/>
      <w:lvlJc w:val="left"/>
    </w:lvl>
    <w:lvl w:ilvl="4" w:tplc="08CCFC16">
      <w:numFmt w:val="decimal"/>
      <w:lvlText w:val=""/>
      <w:lvlJc w:val="left"/>
    </w:lvl>
    <w:lvl w:ilvl="5" w:tplc="866A0330">
      <w:numFmt w:val="decimal"/>
      <w:lvlText w:val=""/>
      <w:lvlJc w:val="left"/>
    </w:lvl>
    <w:lvl w:ilvl="6" w:tplc="AA5CFBC6">
      <w:numFmt w:val="decimal"/>
      <w:lvlText w:val=""/>
      <w:lvlJc w:val="left"/>
    </w:lvl>
    <w:lvl w:ilvl="7" w:tplc="7646C040">
      <w:numFmt w:val="decimal"/>
      <w:lvlText w:val=""/>
      <w:lvlJc w:val="left"/>
    </w:lvl>
    <w:lvl w:ilvl="8" w:tplc="E4B6BF1E">
      <w:numFmt w:val="decimal"/>
      <w:lvlText w:val=""/>
      <w:lvlJc w:val="left"/>
    </w:lvl>
  </w:abstractNum>
  <w:abstractNum w:abstractNumId="208">
    <w:nsid w:val="57C5BB4F"/>
    <w:multiLevelType w:val="hybridMultilevel"/>
    <w:tmpl w:val="6E622AB6"/>
    <w:lvl w:ilvl="0" w:tplc="0E2CF350">
      <w:start w:val="77"/>
      <w:numFmt w:val="decimal"/>
      <w:lvlText w:val="%1"/>
      <w:lvlJc w:val="left"/>
    </w:lvl>
    <w:lvl w:ilvl="1" w:tplc="0E8C6854">
      <w:numFmt w:val="decimal"/>
      <w:lvlText w:val=""/>
      <w:lvlJc w:val="left"/>
    </w:lvl>
    <w:lvl w:ilvl="2" w:tplc="F71210BC">
      <w:numFmt w:val="decimal"/>
      <w:lvlText w:val=""/>
      <w:lvlJc w:val="left"/>
    </w:lvl>
    <w:lvl w:ilvl="3" w:tplc="5BE24074">
      <w:numFmt w:val="decimal"/>
      <w:lvlText w:val=""/>
      <w:lvlJc w:val="left"/>
    </w:lvl>
    <w:lvl w:ilvl="4" w:tplc="1ECCD66C">
      <w:numFmt w:val="decimal"/>
      <w:lvlText w:val=""/>
      <w:lvlJc w:val="left"/>
    </w:lvl>
    <w:lvl w:ilvl="5" w:tplc="6FA2FBF4">
      <w:numFmt w:val="decimal"/>
      <w:lvlText w:val=""/>
      <w:lvlJc w:val="left"/>
    </w:lvl>
    <w:lvl w:ilvl="6" w:tplc="468604BA">
      <w:numFmt w:val="decimal"/>
      <w:lvlText w:val=""/>
      <w:lvlJc w:val="left"/>
    </w:lvl>
    <w:lvl w:ilvl="7" w:tplc="C2501B7E">
      <w:numFmt w:val="decimal"/>
      <w:lvlText w:val=""/>
      <w:lvlJc w:val="left"/>
    </w:lvl>
    <w:lvl w:ilvl="8" w:tplc="23783BD6">
      <w:numFmt w:val="decimal"/>
      <w:lvlText w:val=""/>
      <w:lvlJc w:val="left"/>
    </w:lvl>
  </w:abstractNum>
  <w:abstractNum w:abstractNumId="209">
    <w:nsid w:val="57CE66B4"/>
    <w:multiLevelType w:val="hybridMultilevel"/>
    <w:tmpl w:val="5204FA3C"/>
    <w:lvl w:ilvl="0" w:tplc="55B6A9F4">
      <w:start w:val="87"/>
      <w:numFmt w:val="decimal"/>
      <w:lvlText w:val="%1"/>
      <w:lvlJc w:val="left"/>
    </w:lvl>
    <w:lvl w:ilvl="1" w:tplc="A7EC92B6">
      <w:numFmt w:val="decimal"/>
      <w:lvlText w:val=""/>
      <w:lvlJc w:val="left"/>
    </w:lvl>
    <w:lvl w:ilvl="2" w:tplc="B880852C">
      <w:numFmt w:val="decimal"/>
      <w:lvlText w:val=""/>
      <w:lvlJc w:val="left"/>
    </w:lvl>
    <w:lvl w:ilvl="3" w:tplc="6040F094">
      <w:numFmt w:val="decimal"/>
      <w:lvlText w:val=""/>
      <w:lvlJc w:val="left"/>
    </w:lvl>
    <w:lvl w:ilvl="4" w:tplc="162C0500">
      <w:numFmt w:val="decimal"/>
      <w:lvlText w:val=""/>
      <w:lvlJc w:val="left"/>
    </w:lvl>
    <w:lvl w:ilvl="5" w:tplc="208CDD94">
      <w:numFmt w:val="decimal"/>
      <w:lvlText w:val=""/>
      <w:lvlJc w:val="left"/>
    </w:lvl>
    <w:lvl w:ilvl="6" w:tplc="174AD430">
      <w:numFmt w:val="decimal"/>
      <w:lvlText w:val=""/>
      <w:lvlJc w:val="left"/>
    </w:lvl>
    <w:lvl w:ilvl="7" w:tplc="C0BA49E4">
      <w:numFmt w:val="decimal"/>
      <w:lvlText w:val=""/>
      <w:lvlJc w:val="left"/>
    </w:lvl>
    <w:lvl w:ilvl="8" w:tplc="28B62710">
      <w:numFmt w:val="decimal"/>
      <w:lvlText w:val=""/>
      <w:lvlJc w:val="left"/>
    </w:lvl>
  </w:abstractNum>
  <w:abstractNum w:abstractNumId="210">
    <w:nsid w:val="5895F5FA"/>
    <w:multiLevelType w:val="hybridMultilevel"/>
    <w:tmpl w:val="CDAE1DBE"/>
    <w:lvl w:ilvl="0" w:tplc="5726CD10">
      <w:start w:val="10"/>
      <w:numFmt w:val="lowerRoman"/>
      <w:lvlText w:val="(%1)"/>
      <w:lvlJc w:val="left"/>
    </w:lvl>
    <w:lvl w:ilvl="1" w:tplc="894EF600">
      <w:numFmt w:val="decimal"/>
      <w:lvlText w:val=""/>
      <w:lvlJc w:val="left"/>
    </w:lvl>
    <w:lvl w:ilvl="2" w:tplc="F86263F0">
      <w:numFmt w:val="decimal"/>
      <w:lvlText w:val=""/>
      <w:lvlJc w:val="left"/>
    </w:lvl>
    <w:lvl w:ilvl="3" w:tplc="45D8F104">
      <w:numFmt w:val="decimal"/>
      <w:lvlText w:val=""/>
      <w:lvlJc w:val="left"/>
    </w:lvl>
    <w:lvl w:ilvl="4" w:tplc="E402B706">
      <w:numFmt w:val="decimal"/>
      <w:lvlText w:val=""/>
      <w:lvlJc w:val="left"/>
    </w:lvl>
    <w:lvl w:ilvl="5" w:tplc="DBBC4912">
      <w:numFmt w:val="decimal"/>
      <w:lvlText w:val=""/>
      <w:lvlJc w:val="left"/>
    </w:lvl>
    <w:lvl w:ilvl="6" w:tplc="CB32FA92">
      <w:numFmt w:val="decimal"/>
      <w:lvlText w:val=""/>
      <w:lvlJc w:val="left"/>
    </w:lvl>
    <w:lvl w:ilvl="7" w:tplc="4AF6440E">
      <w:numFmt w:val="decimal"/>
      <w:lvlText w:val=""/>
      <w:lvlJc w:val="left"/>
    </w:lvl>
    <w:lvl w:ilvl="8" w:tplc="48D6BD42">
      <w:numFmt w:val="decimal"/>
      <w:lvlText w:val=""/>
      <w:lvlJc w:val="left"/>
    </w:lvl>
  </w:abstractNum>
  <w:abstractNum w:abstractNumId="211">
    <w:nsid w:val="5953172F"/>
    <w:multiLevelType w:val="hybridMultilevel"/>
    <w:tmpl w:val="2EA0F9FC"/>
    <w:lvl w:ilvl="0" w:tplc="E9760B14">
      <w:start w:val="66"/>
      <w:numFmt w:val="decimal"/>
      <w:lvlText w:val="%1"/>
      <w:lvlJc w:val="left"/>
    </w:lvl>
    <w:lvl w:ilvl="1" w:tplc="3926F97E">
      <w:numFmt w:val="decimal"/>
      <w:lvlText w:val=""/>
      <w:lvlJc w:val="left"/>
    </w:lvl>
    <w:lvl w:ilvl="2" w:tplc="EA8801E0">
      <w:numFmt w:val="decimal"/>
      <w:lvlText w:val=""/>
      <w:lvlJc w:val="left"/>
    </w:lvl>
    <w:lvl w:ilvl="3" w:tplc="60948BF4">
      <w:numFmt w:val="decimal"/>
      <w:lvlText w:val=""/>
      <w:lvlJc w:val="left"/>
    </w:lvl>
    <w:lvl w:ilvl="4" w:tplc="78502256">
      <w:numFmt w:val="decimal"/>
      <w:lvlText w:val=""/>
      <w:lvlJc w:val="left"/>
    </w:lvl>
    <w:lvl w:ilvl="5" w:tplc="C77A4B06">
      <w:numFmt w:val="decimal"/>
      <w:lvlText w:val=""/>
      <w:lvlJc w:val="left"/>
    </w:lvl>
    <w:lvl w:ilvl="6" w:tplc="B7A014A6">
      <w:numFmt w:val="decimal"/>
      <w:lvlText w:val=""/>
      <w:lvlJc w:val="left"/>
    </w:lvl>
    <w:lvl w:ilvl="7" w:tplc="7EF88C92">
      <w:numFmt w:val="decimal"/>
      <w:lvlText w:val=""/>
      <w:lvlJc w:val="left"/>
    </w:lvl>
    <w:lvl w:ilvl="8" w:tplc="3852FD66">
      <w:numFmt w:val="decimal"/>
      <w:lvlText w:val=""/>
      <w:lvlJc w:val="left"/>
    </w:lvl>
  </w:abstractNum>
  <w:abstractNum w:abstractNumId="212">
    <w:nsid w:val="59A377B6"/>
    <w:multiLevelType w:val="hybridMultilevel"/>
    <w:tmpl w:val="FC40E004"/>
    <w:lvl w:ilvl="0" w:tplc="A81CA3AA">
      <w:start w:val="79"/>
      <w:numFmt w:val="decimal"/>
      <w:lvlText w:val="%1"/>
      <w:lvlJc w:val="left"/>
    </w:lvl>
    <w:lvl w:ilvl="1" w:tplc="29DC26DA">
      <w:numFmt w:val="decimal"/>
      <w:lvlText w:val=""/>
      <w:lvlJc w:val="left"/>
    </w:lvl>
    <w:lvl w:ilvl="2" w:tplc="CE7014F0">
      <w:numFmt w:val="decimal"/>
      <w:lvlText w:val=""/>
      <w:lvlJc w:val="left"/>
    </w:lvl>
    <w:lvl w:ilvl="3" w:tplc="95EAAC7C">
      <w:numFmt w:val="decimal"/>
      <w:lvlText w:val=""/>
      <w:lvlJc w:val="left"/>
    </w:lvl>
    <w:lvl w:ilvl="4" w:tplc="B8F6430A">
      <w:numFmt w:val="decimal"/>
      <w:lvlText w:val=""/>
      <w:lvlJc w:val="left"/>
    </w:lvl>
    <w:lvl w:ilvl="5" w:tplc="57001EA2">
      <w:numFmt w:val="decimal"/>
      <w:lvlText w:val=""/>
      <w:lvlJc w:val="left"/>
    </w:lvl>
    <w:lvl w:ilvl="6" w:tplc="AA782B6E">
      <w:numFmt w:val="decimal"/>
      <w:lvlText w:val=""/>
      <w:lvlJc w:val="left"/>
    </w:lvl>
    <w:lvl w:ilvl="7" w:tplc="8884CEC0">
      <w:numFmt w:val="decimal"/>
      <w:lvlText w:val=""/>
      <w:lvlJc w:val="left"/>
    </w:lvl>
    <w:lvl w:ilvl="8" w:tplc="1FF0AD1E">
      <w:numFmt w:val="decimal"/>
      <w:lvlText w:val=""/>
      <w:lvlJc w:val="left"/>
    </w:lvl>
  </w:abstractNum>
  <w:abstractNum w:abstractNumId="213">
    <w:nsid w:val="59B76E28"/>
    <w:multiLevelType w:val="hybridMultilevel"/>
    <w:tmpl w:val="24146624"/>
    <w:lvl w:ilvl="0" w:tplc="E9064E1E">
      <w:start w:val="117"/>
      <w:numFmt w:val="decimal"/>
      <w:lvlText w:val="%1"/>
      <w:lvlJc w:val="left"/>
    </w:lvl>
    <w:lvl w:ilvl="1" w:tplc="437441C2">
      <w:numFmt w:val="decimal"/>
      <w:lvlText w:val=""/>
      <w:lvlJc w:val="left"/>
    </w:lvl>
    <w:lvl w:ilvl="2" w:tplc="0936A3E0">
      <w:numFmt w:val="decimal"/>
      <w:lvlText w:val=""/>
      <w:lvlJc w:val="left"/>
    </w:lvl>
    <w:lvl w:ilvl="3" w:tplc="6EA653A8">
      <w:numFmt w:val="decimal"/>
      <w:lvlText w:val=""/>
      <w:lvlJc w:val="left"/>
    </w:lvl>
    <w:lvl w:ilvl="4" w:tplc="AA4C9068">
      <w:numFmt w:val="decimal"/>
      <w:lvlText w:val=""/>
      <w:lvlJc w:val="left"/>
    </w:lvl>
    <w:lvl w:ilvl="5" w:tplc="8F5063C0">
      <w:numFmt w:val="decimal"/>
      <w:lvlText w:val=""/>
      <w:lvlJc w:val="left"/>
    </w:lvl>
    <w:lvl w:ilvl="6" w:tplc="114842E8">
      <w:numFmt w:val="decimal"/>
      <w:lvlText w:val=""/>
      <w:lvlJc w:val="left"/>
    </w:lvl>
    <w:lvl w:ilvl="7" w:tplc="37701FDE">
      <w:numFmt w:val="decimal"/>
      <w:lvlText w:val=""/>
      <w:lvlJc w:val="left"/>
    </w:lvl>
    <w:lvl w:ilvl="8" w:tplc="FA3A35EC">
      <w:numFmt w:val="decimal"/>
      <w:lvlText w:val=""/>
      <w:lvlJc w:val="left"/>
    </w:lvl>
  </w:abstractNum>
  <w:abstractNum w:abstractNumId="214">
    <w:nsid w:val="5A606509"/>
    <w:multiLevelType w:val="hybridMultilevel"/>
    <w:tmpl w:val="7568A82A"/>
    <w:lvl w:ilvl="0" w:tplc="D4D48632">
      <w:start w:val="114"/>
      <w:numFmt w:val="decimal"/>
      <w:lvlText w:val="%1"/>
      <w:lvlJc w:val="left"/>
    </w:lvl>
    <w:lvl w:ilvl="1" w:tplc="ABDCC98C">
      <w:numFmt w:val="decimal"/>
      <w:lvlText w:val=""/>
      <w:lvlJc w:val="left"/>
    </w:lvl>
    <w:lvl w:ilvl="2" w:tplc="90EC2162">
      <w:numFmt w:val="decimal"/>
      <w:lvlText w:val=""/>
      <w:lvlJc w:val="left"/>
    </w:lvl>
    <w:lvl w:ilvl="3" w:tplc="065E7DA8">
      <w:numFmt w:val="decimal"/>
      <w:lvlText w:val=""/>
      <w:lvlJc w:val="left"/>
    </w:lvl>
    <w:lvl w:ilvl="4" w:tplc="21DEA00A">
      <w:numFmt w:val="decimal"/>
      <w:lvlText w:val=""/>
      <w:lvlJc w:val="left"/>
    </w:lvl>
    <w:lvl w:ilvl="5" w:tplc="339E80FA">
      <w:numFmt w:val="decimal"/>
      <w:lvlText w:val=""/>
      <w:lvlJc w:val="left"/>
    </w:lvl>
    <w:lvl w:ilvl="6" w:tplc="88B4FFCA">
      <w:numFmt w:val="decimal"/>
      <w:lvlText w:val=""/>
      <w:lvlJc w:val="left"/>
    </w:lvl>
    <w:lvl w:ilvl="7" w:tplc="89C61356">
      <w:numFmt w:val="decimal"/>
      <w:lvlText w:val=""/>
      <w:lvlJc w:val="left"/>
    </w:lvl>
    <w:lvl w:ilvl="8" w:tplc="49D258BE">
      <w:numFmt w:val="decimal"/>
      <w:lvlText w:val=""/>
      <w:lvlJc w:val="left"/>
    </w:lvl>
  </w:abstractNum>
  <w:abstractNum w:abstractNumId="215">
    <w:nsid w:val="5A9CC3E5"/>
    <w:multiLevelType w:val="hybridMultilevel"/>
    <w:tmpl w:val="E18EB04A"/>
    <w:lvl w:ilvl="0" w:tplc="ABBA7EA8">
      <w:start w:val="1"/>
      <w:numFmt w:val="lowerRoman"/>
      <w:lvlText w:val="(%1)"/>
      <w:lvlJc w:val="left"/>
    </w:lvl>
    <w:lvl w:ilvl="1" w:tplc="5FFA5C4C">
      <w:numFmt w:val="decimal"/>
      <w:lvlText w:val=""/>
      <w:lvlJc w:val="left"/>
    </w:lvl>
    <w:lvl w:ilvl="2" w:tplc="35D8226A">
      <w:numFmt w:val="decimal"/>
      <w:lvlText w:val=""/>
      <w:lvlJc w:val="left"/>
    </w:lvl>
    <w:lvl w:ilvl="3" w:tplc="87DC8EEE">
      <w:numFmt w:val="decimal"/>
      <w:lvlText w:val=""/>
      <w:lvlJc w:val="left"/>
    </w:lvl>
    <w:lvl w:ilvl="4" w:tplc="C1349228">
      <w:numFmt w:val="decimal"/>
      <w:lvlText w:val=""/>
      <w:lvlJc w:val="left"/>
    </w:lvl>
    <w:lvl w:ilvl="5" w:tplc="6BECCAA4">
      <w:numFmt w:val="decimal"/>
      <w:lvlText w:val=""/>
      <w:lvlJc w:val="left"/>
    </w:lvl>
    <w:lvl w:ilvl="6" w:tplc="A206721E">
      <w:numFmt w:val="decimal"/>
      <w:lvlText w:val=""/>
      <w:lvlJc w:val="left"/>
    </w:lvl>
    <w:lvl w:ilvl="7" w:tplc="54B4DBFE">
      <w:numFmt w:val="decimal"/>
      <w:lvlText w:val=""/>
      <w:lvlJc w:val="left"/>
    </w:lvl>
    <w:lvl w:ilvl="8" w:tplc="32320B88">
      <w:numFmt w:val="decimal"/>
      <w:lvlText w:val=""/>
      <w:lvlJc w:val="left"/>
    </w:lvl>
  </w:abstractNum>
  <w:abstractNum w:abstractNumId="216">
    <w:nsid w:val="5BDA35D4"/>
    <w:multiLevelType w:val="hybridMultilevel"/>
    <w:tmpl w:val="4D0C3922"/>
    <w:lvl w:ilvl="0" w:tplc="2BC0B3BA">
      <w:start w:val="131"/>
      <w:numFmt w:val="decimal"/>
      <w:lvlText w:val="%1"/>
      <w:lvlJc w:val="left"/>
    </w:lvl>
    <w:lvl w:ilvl="1" w:tplc="728CC050">
      <w:numFmt w:val="decimal"/>
      <w:lvlText w:val=""/>
      <w:lvlJc w:val="left"/>
    </w:lvl>
    <w:lvl w:ilvl="2" w:tplc="4A02A23E">
      <w:numFmt w:val="decimal"/>
      <w:lvlText w:val=""/>
      <w:lvlJc w:val="left"/>
    </w:lvl>
    <w:lvl w:ilvl="3" w:tplc="BFAE05B6">
      <w:numFmt w:val="decimal"/>
      <w:lvlText w:val=""/>
      <w:lvlJc w:val="left"/>
    </w:lvl>
    <w:lvl w:ilvl="4" w:tplc="8E9A3C4E">
      <w:numFmt w:val="decimal"/>
      <w:lvlText w:val=""/>
      <w:lvlJc w:val="left"/>
    </w:lvl>
    <w:lvl w:ilvl="5" w:tplc="D3A027F6">
      <w:numFmt w:val="decimal"/>
      <w:lvlText w:val=""/>
      <w:lvlJc w:val="left"/>
    </w:lvl>
    <w:lvl w:ilvl="6" w:tplc="8304AA76">
      <w:numFmt w:val="decimal"/>
      <w:lvlText w:val=""/>
      <w:lvlJc w:val="left"/>
    </w:lvl>
    <w:lvl w:ilvl="7" w:tplc="F99C775C">
      <w:numFmt w:val="decimal"/>
      <w:lvlText w:val=""/>
      <w:lvlJc w:val="left"/>
    </w:lvl>
    <w:lvl w:ilvl="8" w:tplc="99946F42">
      <w:numFmt w:val="decimal"/>
      <w:lvlText w:val=""/>
      <w:lvlJc w:val="left"/>
    </w:lvl>
  </w:abstractNum>
  <w:abstractNum w:abstractNumId="217">
    <w:nsid w:val="5C03D76D"/>
    <w:multiLevelType w:val="hybridMultilevel"/>
    <w:tmpl w:val="D3F62F12"/>
    <w:lvl w:ilvl="0" w:tplc="443AD4B2">
      <w:start w:val="74"/>
      <w:numFmt w:val="decimal"/>
      <w:lvlText w:val="%1"/>
      <w:lvlJc w:val="left"/>
    </w:lvl>
    <w:lvl w:ilvl="1" w:tplc="3148EE7A">
      <w:numFmt w:val="decimal"/>
      <w:lvlText w:val=""/>
      <w:lvlJc w:val="left"/>
    </w:lvl>
    <w:lvl w:ilvl="2" w:tplc="3D16E82A">
      <w:numFmt w:val="decimal"/>
      <w:lvlText w:val=""/>
      <w:lvlJc w:val="left"/>
    </w:lvl>
    <w:lvl w:ilvl="3" w:tplc="202A7244">
      <w:numFmt w:val="decimal"/>
      <w:lvlText w:val=""/>
      <w:lvlJc w:val="left"/>
    </w:lvl>
    <w:lvl w:ilvl="4" w:tplc="3B023072">
      <w:numFmt w:val="decimal"/>
      <w:lvlText w:val=""/>
      <w:lvlJc w:val="left"/>
    </w:lvl>
    <w:lvl w:ilvl="5" w:tplc="ED4AD0AA">
      <w:numFmt w:val="decimal"/>
      <w:lvlText w:val=""/>
      <w:lvlJc w:val="left"/>
    </w:lvl>
    <w:lvl w:ilvl="6" w:tplc="A16C51C0">
      <w:numFmt w:val="decimal"/>
      <w:lvlText w:val=""/>
      <w:lvlJc w:val="left"/>
    </w:lvl>
    <w:lvl w:ilvl="7" w:tplc="AC20E1DA">
      <w:numFmt w:val="decimal"/>
      <w:lvlText w:val=""/>
      <w:lvlJc w:val="left"/>
    </w:lvl>
    <w:lvl w:ilvl="8" w:tplc="16565ECE">
      <w:numFmt w:val="decimal"/>
      <w:lvlText w:val=""/>
      <w:lvlJc w:val="left"/>
    </w:lvl>
  </w:abstractNum>
  <w:abstractNum w:abstractNumId="218">
    <w:nsid w:val="5C17530C"/>
    <w:multiLevelType w:val="hybridMultilevel"/>
    <w:tmpl w:val="94DA073C"/>
    <w:lvl w:ilvl="0" w:tplc="C2D61414">
      <w:start w:val="1"/>
      <w:numFmt w:val="lowerLetter"/>
      <w:lvlText w:val="(%1)"/>
      <w:lvlJc w:val="left"/>
    </w:lvl>
    <w:lvl w:ilvl="1" w:tplc="A84276F2">
      <w:numFmt w:val="decimal"/>
      <w:lvlText w:val=""/>
      <w:lvlJc w:val="left"/>
    </w:lvl>
    <w:lvl w:ilvl="2" w:tplc="93D6F444">
      <w:numFmt w:val="decimal"/>
      <w:lvlText w:val=""/>
      <w:lvlJc w:val="left"/>
    </w:lvl>
    <w:lvl w:ilvl="3" w:tplc="72C0AF1E">
      <w:numFmt w:val="decimal"/>
      <w:lvlText w:val=""/>
      <w:lvlJc w:val="left"/>
    </w:lvl>
    <w:lvl w:ilvl="4" w:tplc="C2885C1A">
      <w:numFmt w:val="decimal"/>
      <w:lvlText w:val=""/>
      <w:lvlJc w:val="left"/>
    </w:lvl>
    <w:lvl w:ilvl="5" w:tplc="B1AEEB98">
      <w:numFmt w:val="decimal"/>
      <w:lvlText w:val=""/>
      <w:lvlJc w:val="left"/>
    </w:lvl>
    <w:lvl w:ilvl="6" w:tplc="BE404234">
      <w:numFmt w:val="decimal"/>
      <w:lvlText w:val=""/>
      <w:lvlJc w:val="left"/>
    </w:lvl>
    <w:lvl w:ilvl="7" w:tplc="192E45C4">
      <w:numFmt w:val="decimal"/>
      <w:lvlText w:val=""/>
      <w:lvlJc w:val="left"/>
    </w:lvl>
    <w:lvl w:ilvl="8" w:tplc="F2DEB8A6">
      <w:numFmt w:val="decimal"/>
      <w:lvlText w:val=""/>
      <w:lvlJc w:val="left"/>
    </w:lvl>
  </w:abstractNum>
  <w:abstractNum w:abstractNumId="219">
    <w:nsid w:val="5C49EAEE"/>
    <w:multiLevelType w:val="hybridMultilevel"/>
    <w:tmpl w:val="1E6699BC"/>
    <w:lvl w:ilvl="0" w:tplc="2F8A4F90">
      <w:start w:val="1"/>
      <w:numFmt w:val="lowerLetter"/>
      <w:lvlText w:val="(%1)"/>
      <w:lvlJc w:val="left"/>
    </w:lvl>
    <w:lvl w:ilvl="1" w:tplc="CA02478A">
      <w:start w:val="1"/>
      <w:numFmt w:val="lowerRoman"/>
      <w:lvlText w:val="(%2)"/>
      <w:lvlJc w:val="left"/>
    </w:lvl>
    <w:lvl w:ilvl="2" w:tplc="F12495D4">
      <w:numFmt w:val="decimal"/>
      <w:lvlText w:val=""/>
      <w:lvlJc w:val="left"/>
    </w:lvl>
    <w:lvl w:ilvl="3" w:tplc="91166002">
      <w:numFmt w:val="decimal"/>
      <w:lvlText w:val=""/>
      <w:lvlJc w:val="left"/>
    </w:lvl>
    <w:lvl w:ilvl="4" w:tplc="8254328A">
      <w:numFmt w:val="decimal"/>
      <w:lvlText w:val=""/>
      <w:lvlJc w:val="left"/>
    </w:lvl>
    <w:lvl w:ilvl="5" w:tplc="40FEC3C4">
      <w:numFmt w:val="decimal"/>
      <w:lvlText w:val=""/>
      <w:lvlJc w:val="left"/>
    </w:lvl>
    <w:lvl w:ilvl="6" w:tplc="DACAF114">
      <w:numFmt w:val="decimal"/>
      <w:lvlText w:val=""/>
      <w:lvlJc w:val="left"/>
    </w:lvl>
    <w:lvl w:ilvl="7" w:tplc="4DB8EB7C">
      <w:numFmt w:val="decimal"/>
      <w:lvlText w:val=""/>
      <w:lvlJc w:val="left"/>
    </w:lvl>
    <w:lvl w:ilvl="8" w:tplc="A4E8C6B4">
      <w:numFmt w:val="decimal"/>
      <w:lvlText w:val=""/>
      <w:lvlJc w:val="left"/>
    </w:lvl>
  </w:abstractNum>
  <w:abstractNum w:abstractNumId="220">
    <w:nsid w:val="5CB44A05"/>
    <w:multiLevelType w:val="hybridMultilevel"/>
    <w:tmpl w:val="8398DA46"/>
    <w:lvl w:ilvl="0" w:tplc="4CA60742">
      <w:start w:val="12"/>
      <w:numFmt w:val="decimal"/>
      <w:lvlText w:val="%1"/>
      <w:lvlJc w:val="left"/>
    </w:lvl>
    <w:lvl w:ilvl="1" w:tplc="E1D8AE72">
      <w:numFmt w:val="decimal"/>
      <w:lvlText w:val=""/>
      <w:lvlJc w:val="left"/>
    </w:lvl>
    <w:lvl w:ilvl="2" w:tplc="E99CA656">
      <w:numFmt w:val="decimal"/>
      <w:lvlText w:val=""/>
      <w:lvlJc w:val="left"/>
    </w:lvl>
    <w:lvl w:ilvl="3" w:tplc="CB60D76E">
      <w:numFmt w:val="decimal"/>
      <w:lvlText w:val=""/>
      <w:lvlJc w:val="left"/>
    </w:lvl>
    <w:lvl w:ilvl="4" w:tplc="21948350">
      <w:numFmt w:val="decimal"/>
      <w:lvlText w:val=""/>
      <w:lvlJc w:val="left"/>
    </w:lvl>
    <w:lvl w:ilvl="5" w:tplc="054EE6EC">
      <w:numFmt w:val="decimal"/>
      <w:lvlText w:val=""/>
      <w:lvlJc w:val="left"/>
    </w:lvl>
    <w:lvl w:ilvl="6" w:tplc="9F448538">
      <w:numFmt w:val="decimal"/>
      <w:lvlText w:val=""/>
      <w:lvlJc w:val="left"/>
    </w:lvl>
    <w:lvl w:ilvl="7" w:tplc="58227064">
      <w:numFmt w:val="decimal"/>
      <w:lvlText w:val=""/>
      <w:lvlJc w:val="left"/>
    </w:lvl>
    <w:lvl w:ilvl="8" w:tplc="089A60F0">
      <w:numFmt w:val="decimal"/>
      <w:lvlText w:val=""/>
      <w:lvlJc w:val="left"/>
    </w:lvl>
  </w:abstractNum>
  <w:abstractNum w:abstractNumId="221">
    <w:nsid w:val="5D205E20"/>
    <w:multiLevelType w:val="hybridMultilevel"/>
    <w:tmpl w:val="5E148444"/>
    <w:lvl w:ilvl="0" w:tplc="A8A689E6">
      <w:start w:val="4"/>
      <w:numFmt w:val="lowerRoman"/>
      <w:lvlText w:val="(%1)"/>
      <w:lvlJc w:val="left"/>
    </w:lvl>
    <w:lvl w:ilvl="1" w:tplc="A2C876E4">
      <w:numFmt w:val="decimal"/>
      <w:lvlText w:val=""/>
      <w:lvlJc w:val="left"/>
    </w:lvl>
    <w:lvl w:ilvl="2" w:tplc="8BF6EA9C">
      <w:numFmt w:val="decimal"/>
      <w:lvlText w:val=""/>
      <w:lvlJc w:val="left"/>
    </w:lvl>
    <w:lvl w:ilvl="3" w:tplc="EA903D16">
      <w:numFmt w:val="decimal"/>
      <w:lvlText w:val=""/>
      <w:lvlJc w:val="left"/>
    </w:lvl>
    <w:lvl w:ilvl="4" w:tplc="020E243A">
      <w:numFmt w:val="decimal"/>
      <w:lvlText w:val=""/>
      <w:lvlJc w:val="left"/>
    </w:lvl>
    <w:lvl w:ilvl="5" w:tplc="1DC09B1C">
      <w:numFmt w:val="decimal"/>
      <w:lvlText w:val=""/>
      <w:lvlJc w:val="left"/>
    </w:lvl>
    <w:lvl w:ilvl="6" w:tplc="0FA212A0">
      <w:numFmt w:val="decimal"/>
      <w:lvlText w:val=""/>
      <w:lvlJc w:val="left"/>
    </w:lvl>
    <w:lvl w:ilvl="7" w:tplc="FE607772">
      <w:numFmt w:val="decimal"/>
      <w:lvlText w:val=""/>
      <w:lvlJc w:val="left"/>
    </w:lvl>
    <w:lvl w:ilvl="8" w:tplc="EC38C3D4">
      <w:numFmt w:val="decimal"/>
      <w:lvlText w:val=""/>
      <w:lvlJc w:val="left"/>
    </w:lvl>
  </w:abstractNum>
  <w:abstractNum w:abstractNumId="222">
    <w:nsid w:val="5D5BABB3"/>
    <w:multiLevelType w:val="hybridMultilevel"/>
    <w:tmpl w:val="EC564E54"/>
    <w:lvl w:ilvl="0" w:tplc="55E0D44C">
      <w:start w:val="2"/>
      <w:numFmt w:val="upperLetter"/>
      <w:lvlText w:val="%1"/>
      <w:lvlJc w:val="left"/>
    </w:lvl>
    <w:lvl w:ilvl="1" w:tplc="06F2E288">
      <w:numFmt w:val="decimal"/>
      <w:lvlText w:val=""/>
      <w:lvlJc w:val="left"/>
    </w:lvl>
    <w:lvl w:ilvl="2" w:tplc="F5BE3638">
      <w:numFmt w:val="decimal"/>
      <w:lvlText w:val=""/>
      <w:lvlJc w:val="left"/>
    </w:lvl>
    <w:lvl w:ilvl="3" w:tplc="4BE4FB60">
      <w:numFmt w:val="decimal"/>
      <w:lvlText w:val=""/>
      <w:lvlJc w:val="left"/>
    </w:lvl>
    <w:lvl w:ilvl="4" w:tplc="18CA3E96">
      <w:numFmt w:val="decimal"/>
      <w:lvlText w:val=""/>
      <w:lvlJc w:val="left"/>
    </w:lvl>
    <w:lvl w:ilvl="5" w:tplc="7D00F686">
      <w:numFmt w:val="decimal"/>
      <w:lvlText w:val=""/>
      <w:lvlJc w:val="left"/>
    </w:lvl>
    <w:lvl w:ilvl="6" w:tplc="1074ACC0">
      <w:numFmt w:val="decimal"/>
      <w:lvlText w:val=""/>
      <w:lvlJc w:val="left"/>
    </w:lvl>
    <w:lvl w:ilvl="7" w:tplc="D6EEFC3A">
      <w:numFmt w:val="decimal"/>
      <w:lvlText w:val=""/>
      <w:lvlJc w:val="left"/>
    </w:lvl>
    <w:lvl w:ilvl="8" w:tplc="FAC868AE">
      <w:numFmt w:val="decimal"/>
      <w:lvlText w:val=""/>
      <w:lvlJc w:val="left"/>
    </w:lvl>
  </w:abstractNum>
  <w:abstractNum w:abstractNumId="223">
    <w:nsid w:val="5E636063"/>
    <w:multiLevelType w:val="hybridMultilevel"/>
    <w:tmpl w:val="11C87946"/>
    <w:lvl w:ilvl="0" w:tplc="EB746DEC">
      <w:start w:val="85"/>
      <w:numFmt w:val="decimal"/>
      <w:lvlText w:val="%1"/>
      <w:lvlJc w:val="left"/>
    </w:lvl>
    <w:lvl w:ilvl="1" w:tplc="751C5418">
      <w:start w:val="1"/>
      <w:numFmt w:val="lowerLetter"/>
      <w:lvlText w:val="(%2)"/>
      <w:lvlJc w:val="left"/>
    </w:lvl>
    <w:lvl w:ilvl="2" w:tplc="7B422C5C">
      <w:numFmt w:val="decimal"/>
      <w:lvlText w:val=""/>
      <w:lvlJc w:val="left"/>
    </w:lvl>
    <w:lvl w:ilvl="3" w:tplc="3EDAB5E8">
      <w:numFmt w:val="decimal"/>
      <w:lvlText w:val=""/>
      <w:lvlJc w:val="left"/>
    </w:lvl>
    <w:lvl w:ilvl="4" w:tplc="18BC27AA">
      <w:numFmt w:val="decimal"/>
      <w:lvlText w:val=""/>
      <w:lvlJc w:val="left"/>
    </w:lvl>
    <w:lvl w:ilvl="5" w:tplc="32CE539A">
      <w:numFmt w:val="decimal"/>
      <w:lvlText w:val=""/>
      <w:lvlJc w:val="left"/>
    </w:lvl>
    <w:lvl w:ilvl="6" w:tplc="C6DC92EA">
      <w:numFmt w:val="decimal"/>
      <w:lvlText w:val=""/>
      <w:lvlJc w:val="left"/>
    </w:lvl>
    <w:lvl w:ilvl="7" w:tplc="92C2910C">
      <w:numFmt w:val="decimal"/>
      <w:lvlText w:val=""/>
      <w:lvlJc w:val="left"/>
    </w:lvl>
    <w:lvl w:ilvl="8" w:tplc="E2C64AA8">
      <w:numFmt w:val="decimal"/>
      <w:lvlText w:val=""/>
      <w:lvlJc w:val="left"/>
    </w:lvl>
  </w:abstractNum>
  <w:abstractNum w:abstractNumId="224">
    <w:nsid w:val="5E74C4D9"/>
    <w:multiLevelType w:val="hybridMultilevel"/>
    <w:tmpl w:val="DCF4095A"/>
    <w:lvl w:ilvl="0" w:tplc="33DE4516">
      <w:start w:val="154"/>
      <w:numFmt w:val="decimal"/>
      <w:lvlText w:val="%1"/>
      <w:lvlJc w:val="left"/>
    </w:lvl>
    <w:lvl w:ilvl="1" w:tplc="B350B976">
      <w:numFmt w:val="decimal"/>
      <w:lvlText w:val=""/>
      <w:lvlJc w:val="left"/>
    </w:lvl>
    <w:lvl w:ilvl="2" w:tplc="664493C8">
      <w:numFmt w:val="decimal"/>
      <w:lvlText w:val=""/>
      <w:lvlJc w:val="left"/>
    </w:lvl>
    <w:lvl w:ilvl="3" w:tplc="D6A2978C">
      <w:numFmt w:val="decimal"/>
      <w:lvlText w:val=""/>
      <w:lvlJc w:val="left"/>
    </w:lvl>
    <w:lvl w:ilvl="4" w:tplc="3B2091BC">
      <w:numFmt w:val="decimal"/>
      <w:lvlText w:val=""/>
      <w:lvlJc w:val="left"/>
    </w:lvl>
    <w:lvl w:ilvl="5" w:tplc="85463E86">
      <w:numFmt w:val="decimal"/>
      <w:lvlText w:val=""/>
      <w:lvlJc w:val="left"/>
    </w:lvl>
    <w:lvl w:ilvl="6" w:tplc="09A0806A">
      <w:numFmt w:val="decimal"/>
      <w:lvlText w:val=""/>
      <w:lvlJc w:val="left"/>
    </w:lvl>
    <w:lvl w:ilvl="7" w:tplc="E6CA97B2">
      <w:numFmt w:val="decimal"/>
      <w:lvlText w:val=""/>
      <w:lvlJc w:val="left"/>
    </w:lvl>
    <w:lvl w:ilvl="8" w:tplc="1458E368">
      <w:numFmt w:val="decimal"/>
      <w:lvlText w:val=""/>
      <w:lvlJc w:val="left"/>
    </w:lvl>
  </w:abstractNum>
  <w:abstractNum w:abstractNumId="225">
    <w:nsid w:val="5E963896"/>
    <w:multiLevelType w:val="hybridMultilevel"/>
    <w:tmpl w:val="E2600752"/>
    <w:lvl w:ilvl="0" w:tplc="46720A50">
      <w:start w:val="94"/>
      <w:numFmt w:val="decimal"/>
      <w:lvlText w:val="%1"/>
      <w:lvlJc w:val="left"/>
    </w:lvl>
    <w:lvl w:ilvl="1" w:tplc="2468167A">
      <w:numFmt w:val="decimal"/>
      <w:lvlText w:val=""/>
      <w:lvlJc w:val="left"/>
    </w:lvl>
    <w:lvl w:ilvl="2" w:tplc="BEB607CE">
      <w:numFmt w:val="decimal"/>
      <w:lvlText w:val=""/>
      <w:lvlJc w:val="left"/>
    </w:lvl>
    <w:lvl w:ilvl="3" w:tplc="C92AFAB0">
      <w:numFmt w:val="decimal"/>
      <w:lvlText w:val=""/>
      <w:lvlJc w:val="left"/>
    </w:lvl>
    <w:lvl w:ilvl="4" w:tplc="E80C9A16">
      <w:numFmt w:val="decimal"/>
      <w:lvlText w:val=""/>
      <w:lvlJc w:val="left"/>
    </w:lvl>
    <w:lvl w:ilvl="5" w:tplc="B8447736">
      <w:numFmt w:val="decimal"/>
      <w:lvlText w:val=""/>
      <w:lvlJc w:val="left"/>
    </w:lvl>
    <w:lvl w:ilvl="6" w:tplc="C6C2B59E">
      <w:numFmt w:val="decimal"/>
      <w:lvlText w:val=""/>
      <w:lvlJc w:val="left"/>
    </w:lvl>
    <w:lvl w:ilvl="7" w:tplc="E7B6DF5A">
      <w:numFmt w:val="decimal"/>
      <w:lvlText w:val=""/>
      <w:lvlJc w:val="left"/>
    </w:lvl>
    <w:lvl w:ilvl="8" w:tplc="0FC2E86E">
      <w:numFmt w:val="decimal"/>
      <w:lvlText w:val=""/>
      <w:lvlJc w:val="left"/>
    </w:lvl>
  </w:abstractNum>
  <w:abstractNum w:abstractNumId="226">
    <w:nsid w:val="613183F2"/>
    <w:multiLevelType w:val="hybridMultilevel"/>
    <w:tmpl w:val="2960A4EE"/>
    <w:lvl w:ilvl="0" w:tplc="D948249E">
      <w:start w:val="106"/>
      <w:numFmt w:val="decimal"/>
      <w:lvlText w:val="%1"/>
      <w:lvlJc w:val="left"/>
    </w:lvl>
    <w:lvl w:ilvl="1" w:tplc="17CC47BC">
      <w:numFmt w:val="decimal"/>
      <w:lvlText w:val=""/>
      <w:lvlJc w:val="left"/>
    </w:lvl>
    <w:lvl w:ilvl="2" w:tplc="8F54F9AA">
      <w:numFmt w:val="decimal"/>
      <w:lvlText w:val=""/>
      <w:lvlJc w:val="left"/>
    </w:lvl>
    <w:lvl w:ilvl="3" w:tplc="9488AE64">
      <w:numFmt w:val="decimal"/>
      <w:lvlText w:val=""/>
      <w:lvlJc w:val="left"/>
    </w:lvl>
    <w:lvl w:ilvl="4" w:tplc="E4D2F3F2">
      <w:numFmt w:val="decimal"/>
      <w:lvlText w:val=""/>
      <w:lvlJc w:val="left"/>
    </w:lvl>
    <w:lvl w:ilvl="5" w:tplc="18282AD8">
      <w:numFmt w:val="decimal"/>
      <w:lvlText w:val=""/>
      <w:lvlJc w:val="left"/>
    </w:lvl>
    <w:lvl w:ilvl="6" w:tplc="FA006550">
      <w:numFmt w:val="decimal"/>
      <w:lvlText w:val=""/>
      <w:lvlJc w:val="left"/>
    </w:lvl>
    <w:lvl w:ilvl="7" w:tplc="443ADC88">
      <w:numFmt w:val="decimal"/>
      <w:lvlText w:val=""/>
      <w:lvlJc w:val="left"/>
    </w:lvl>
    <w:lvl w:ilvl="8" w:tplc="D45EC2B4">
      <w:numFmt w:val="decimal"/>
      <w:lvlText w:val=""/>
      <w:lvlJc w:val="left"/>
    </w:lvl>
  </w:abstractNum>
  <w:abstractNum w:abstractNumId="227">
    <w:nsid w:val="6181EF69"/>
    <w:multiLevelType w:val="hybridMultilevel"/>
    <w:tmpl w:val="97E6C662"/>
    <w:lvl w:ilvl="0" w:tplc="580A113A">
      <w:start w:val="31"/>
      <w:numFmt w:val="decimal"/>
      <w:lvlText w:val="%1"/>
      <w:lvlJc w:val="left"/>
    </w:lvl>
    <w:lvl w:ilvl="1" w:tplc="1D00DB02">
      <w:numFmt w:val="decimal"/>
      <w:lvlText w:val=""/>
      <w:lvlJc w:val="left"/>
    </w:lvl>
    <w:lvl w:ilvl="2" w:tplc="96F473C2">
      <w:numFmt w:val="decimal"/>
      <w:lvlText w:val=""/>
      <w:lvlJc w:val="left"/>
    </w:lvl>
    <w:lvl w:ilvl="3" w:tplc="33A23E68">
      <w:numFmt w:val="decimal"/>
      <w:lvlText w:val=""/>
      <w:lvlJc w:val="left"/>
    </w:lvl>
    <w:lvl w:ilvl="4" w:tplc="74C05422">
      <w:numFmt w:val="decimal"/>
      <w:lvlText w:val=""/>
      <w:lvlJc w:val="left"/>
    </w:lvl>
    <w:lvl w:ilvl="5" w:tplc="07BE6494">
      <w:numFmt w:val="decimal"/>
      <w:lvlText w:val=""/>
      <w:lvlJc w:val="left"/>
    </w:lvl>
    <w:lvl w:ilvl="6" w:tplc="F2D6A334">
      <w:numFmt w:val="decimal"/>
      <w:lvlText w:val=""/>
      <w:lvlJc w:val="left"/>
    </w:lvl>
    <w:lvl w:ilvl="7" w:tplc="8E4CA136">
      <w:numFmt w:val="decimal"/>
      <w:lvlText w:val=""/>
      <w:lvlJc w:val="left"/>
    </w:lvl>
    <w:lvl w:ilvl="8" w:tplc="3CF871D4">
      <w:numFmt w:val="decimal"/>
      <w:lvlText w:val=""/>
      <w:lvlJc w:val="left"/>
    </w:lvl>
  </w:abstractNum>
  <w:abstractNum w:abstractNumId="228">
    <w:nsid w:val="622D8102"/>
    <w:multiLevelType w:val="hybridMultilevel"/>
    <w:tmpl w:val="D55243D4"/>
    <w:lvl w:ilvl="0" w:tplc="7F661282">
      <w:start w:val="158"/>
      <w:numFmt w:val="decimal"/>
      <w:lvlText w:val="%1"/>
      <w:lvlJc w:val="left"/>
    </w:lvl>
    <w:lvl w:ilvl="1" w:tplc="4BF2D1F8">
      <w:numFmt w:val="decimal"/>
      <w:lvlText w:val=""/>
      <w:lvlJc w:val="left"/>
    </w:lvl>
    <w:lvl w:ilvl="2" w:tplc="C8A8751C">
      <w:numFmt w:val="decimal"/>
      <w:lvlText w:val=""/>
      <w:lvlJc w:val="left"/>
    </w:lvl>
    <w:lvl w:ilvl="3" w:tplc="288E1418">
      <w:numFmt w:val="decimal"/>
      <w:lvlText w:val=""/>
      <w:lvlJc w:val="left"/>
    </w:lvl>
    <w:lvl w:ilvl="4" w:tplc="5DBEC9FA">
      <w:numFmt w:val="decimal"/>
      <w:lvlText w:val=""/>
      <w:lvlJc w:val="left"/>
    </w:lvl>
    <w:lvl w:ilvl="5" w:tplc="2330400E">
      <w:numFmt w:val="decimal"/>
      <w:lvlText w:val=""/>
      <w:lvlJc w:val="left"/>
    </w:lvl>
    <w:lvl w:ilvl="6" w:tplc="E5C687A4">
      <w:numFmt w:val="decimal"/>
      <w:lvlText w:val=""/>
      <w:lvlJc w:val="left"/>
    </w:lvl>
    <w:lvl w:ilvl="7" w:tplc="3726FB3C">
      <w:numFmt w:val="decimal"/>
      <w:lvlText w:val=""/>
      <w:lvlJc w:val="left"/>
    </w:lvl>
    <w:lvl w:ilvl="8" w:tplc="DF36D282">
      <w:numFmt w:val="decimal"/>
      <w:lvlText w:val=""/>
      <w:lvlJc w:val="left"/>
    </w:lvl>
  </w:abstractNum>
  <w:abstractNum w:abstractNumId="229">
    <w:nsid w:val="631F1690"/>
    <w:multiLevelType w:val="hybridMultilevel"/>
    <w:tmpl w:val="C6B6D9A8"/>
    <w:lvl w:ilvl="0" w:tplc="7F02E2E8">
      <w:start w:val="43"/>
      <w:numFmt w:val="decimal"/>
      <w:lvlText w:val="%1"/>
      <w:lvlJc w:val="left"/>
    </w:lvl>
    <w:lvl w:ilvl="1" w:tplc="883029C8">
      <w:numFmt w:val="decimal"/>
      <w:lvlText w:val=""/>
      <w:lvlJc w:val="left"/>
    </w:lvl>
    <w:lvl w:ilvl="2" w:tplc="4F9453E0">
      <w:numFmt w:val="decimal"/>
      <w:lvlText w:val=""/>
      <w:lvlJc w:val="left"/>
    </w:lvl>
    <w:lvl w:ilvl="3" w:tplc="0EA42042">
      <w:numFmt w:val="decimal"/>
      <w:lvlText w:val=""/>
      <w:lvlJc w:val="left"/>
    </w:lvl>
    <w:lvl w:ilvl="4" w:tplc="0F6ABADA">
      <w:numFmt w:val="decimal"/>
      <w:lvlText w:val=""/>
      <w:lvlJc w:val="left"/>
    </w:lvl>
    <w:lvl w:ilvl="5" w:tplc="C9D8FF00">
      <w:numFmt w:val="decimal"/>
      <w:lvlText w:val=""/>
      <w:lvlJc w:val="left"/>
    </w:lvl>
    <w:lvl w:ilvl="6" w:tplc="2FCAB9DE">
      <w:numFmt w:val="decimal"/>
      <w:lvlText w:val=""/>
      <w:lvlJc w:val="left"/>
    </w:lvl>
    <w:lvl w:ilvl="7" w:tplc="058E6060">
      <w:numFmt w:val="decimal"/>
      <w:lvlText w:val=""/>
      <w:lvlJc w:val="left"/>
    </w:lvl>
    <w:lvl w:ilvl="8" w:tplc="D79644E4">
      <w:numFmt w:val="decimal"/>
      <w:lvlText w:val=""/>
      <w:lvlJc w:val="left"/>
    </w:lvl>
  </w:abstractNum>
  <w:abstractNum w:abstractNumId="230">
    <w:nsid w:val="634102B4"/>
    <w:multiLevelType w:val="hybridMultilevel"/>
    <w:tmpl w:val="1B90A9EE"/>
    <w:lvl w:ilvl="0" w:tplc="C0F86012">
      <w:start w:val="9"/>
      <w:numFmt w:val="upperLetter"/>
      <w:lvlText w:val="(%1)"/>
      <w:lvlJc w:val="left"/>
    </w:lvl>
    <w:lvl w:ilvl="1" w:tplc="0090D366">
      <w:numFmt w:val="decimal"/>
      <w:lvlText w:val=""/>
      <w:lvlJc w:val="left"/>
    </w:lvl>
    <w:lvl w:ilvl="2" w:tplc="683AD424">
      <w:numFmt w:val="decimal"/>
      <w:lvlText w:val=""/>
      <w:lvlJc w:val="left"/>
    </w:lvl>
    <w:lvl w:ilvl="3" w:tplc="E996CAE6">
      <w:numFmt w:val="decimal"/>
      <w:lvlText w:val=""/>
      <w:lvlJc w:val="left"/>
    </w:lvl>
    <w:lvl w:ilvl="4" w:tplc="6D38551A">
      <w:numFmt w:val="decimal"/>
      <w:lvlText w:val=""/>
      <w:lvlJc w:val="left"/>
    </w:lvl>
    <w:lvl w:ilvl="5" w:tplc="297CF45A">
      <w:numFmt w:val="decimal"/>
      <w:lvlText w:val=""/>
      <w:lvlJc w:val="left"/>
    </w:lvl>
    <w:lvl w:ilvl="6" w:tplc="AF48F79C">
      <w:numFmt w:val="decimal"/>
      <w:lvlText w:val=""/>
      <w:lvlJc w:val="left"/>
    </w:lvl>
    <w:lvl w:ilvl="7" w:tplc="C38419AA">
      <w:numFmt w:val="decimal"/>
      <w:lvlText w:val=""/>
      <w:lvlJc w:val="left"/>
    </w:lvl>
    <w:lvl w:ilvl="8" w:tplc="D28E437E">
      <w:numFmt w:val="decimal"/>
      <w:lvlText w:val=""/>
      <w:lvlJc w:val="left"/>
    </w:lvl>
  </w:abstractNum>
  <w:abstractNum w:abstractNumId="231">
    <w:nsid w:val="639DEFAC"/>
    <w:multiLevelType w:val="hybridMultilevel"/>
    <w:tmpl w:val="59E28DD4"/>
    <w:lvl w:ilvl="0" w:tplc="A95CCEB8">
      <w:start w:val="4"/>
      <w:numFmt w:val="lowerRoman"/>
      <w:lvlText w:val="(%1)"/>
      <w:lvlJc w:val="left"/>
    </w:lvl>
    <w:lvl w:ilvl="1" w:tplc="FBEE9158">
      <w:numFmt w:val="decimal"/>
      <w:lvlText w:val=""/>
      <w:lvlJc w:val="left"/>
    </w:lvl>
    <w:lvl w:ilvl="2" w:tplc="44B66114">
      <w:numFmt w:val="decimal"/>
      <w:lvlText w:val=""/>
      <w:lvlJc w:val="left"/>
    </w:lvl>
    <w:lvl w:ilvl="3" w:tplc="C21A0DF2">
      <w:numFmt w:val="decimal"/>
      <w:lvlText w:val=""/>
      <w:lvlJc w:val="left"/>
    </w:lvl>
    <w:lvl w:ilvl="4" w:tplc="649655D4">
      <w:numFmt w:val="decimal"/>
      <w:lvlText w:val=""/>
      <w:lvlJc w:val="left"/>
    </w:lvl>
    <w:lvl w:ilvl="5" w:tplc="F6969450">
      <w:numFmt w:val="decimal"/>
      <w:lvlText w:val=""/>
      <w:lvlJc w:val="left"/>
    </w:lvl>
    <w:lvl w:ilvl="6" w:tplc="2B886A36">
      <w:numFmt w:val="decimal"/>
      <w:lvlText w:val=""/>
      <w:lvlJc w:val="left"/>
    </w:lvl>
    <w:lvl w:ilvl="7" w:tplc="FDFC33F8">
      <w:numFmt w:val="decimal"/>
      <w:lvlText w:val=""/>
      <w:lvlJc w:val="left"/>
    </w:lvl>
    <w:lvl w:ilvl="8" w:tplc="1C123456">
      <w:numFmt w:val="decimal"/>
      <w:lvlText w:val=""/>
      <w:lvlJc w:val="left"/>
    </w:lvl>
  </w:abstractNum>
  <w:abstractNum w:abstractNumId="232">
    <w:nsid w:val="63F37E85"/>
    <w:multiLevelType w:val="hybridMultilevel"/>
    <w:tmpl w:val="BADCF872"/>
    <w:lvl w:ilvl="0" w:tplc="BD947BFE">
      <w:start w:val="70"/>
      <w:numFmt w:val="decimal"/>
      <w:lvlText w:val="%1"/>
      <w:lvlJc w:val="left"/>
    </w:lvl>
    <w:lvl w:ilvl="1" w:tplc="65BA158A">
      <w:numFmt w:val="decimal"/>
      <w:lvlText w:val=""/>
      <w:lvlJc w:val="left"/>
    </w:lvl>
    <w:lvl w:ilvl="2" w:tplc="A5D6956A">
      <w:numFmt w:val="decimal"/>
      <w:lvlText w:val=""/>
      <w:lvlJc w:val="left"/>
    </w:lvl>
    <w:lvl w:ilvl="3" w:tplc="790C39FE">
      <w:numFmt w:val="decimal"/>
      <w:lvlText w:val=""/>
      <w:lvlJc w:val="left"/>
    </w:lvl>
    <w:lvl w:ilvl="4" w:tplc="2DF204D0">
      <w:numFmt w:val="decimal"/>
      <w:lvlText w:val=""/>
      <w:lvlJc w:val="left"/>
    </w:lvl>
    <w:lvl w:ilvl="5" w:tplc="FC02958A">
      <w:numFmt w:val="decimal"/>
      <w:lvlText w:val=""/>
      <w:lvlJc w:val="left"/>
    </w:lvl>
    <w:lvl w:ilvl="6" w:tplc="7A06BA16">
      <w:numFmt w:val="decimal"/>
      <w:lvlText w:val=""/>
      <w:lvlJc w:val="left"/>
    </w:lvl>
    <w:lvl w:ilvl="7" w:tplc="877047F8">
      <w:numFmt w:val="decimal"/>
      <w:lvlText w:val=""/>
      <w:lvlJc w:val="left"/>
    </w:lvl>
    <w:lvl w:ilvl="8" w:tplc="6DE09D2A">
      <w:numFmt w:val="decimal"/>
      <w:lvlText w:val=""/>
      <w:lvlJc w:val="left"/>
    </w:lvl>
  </w:abstractNum>
  <w:abstractNum w:abstractNumId="233">
    <w:nsid w:val="64212B8C"/>
    <w:multiLevelType w:val="hybridMultilevel"/>
    <w:tmpl w:val="813C7110"/>
    <w:lvl w:ilvl="0" w:tplc="DF9CF836">
      <w:start w:val="3"/>
      <w:numFmt w:val="lowerRoman"/>
      <w:lvlText w:val="(%1)"/>
      <w:lvlJc w:val="left"/>
    </w:lvl>
    <w:lvl w:ilvl="1" w:tplc="B5E6B012">
      <w:numFmt w:val="decimal"/>
      <w:lvlText w:val=""/>
      <w:lvlJc w:val="left"/>
    </w:lvl>
    <w:lvl w:ilvl="2" w:tplc="38A816BE">
      <w:numFmt w:val="decimal"/>
      <w:lvlText w:val=""/>
      <w:lvlJc w:val="left"/>
    </w:lvl>
    <w:lvl w:ilvl="3" w:tplc="BC0CC1FE">
      <w:numFmt w:val="decimal"/>
      <w:lvlText w:val=""/>
      <w:lvlJc w:val="left"/>
    </w:lvl>
    <w:lvl w:ilvl="4" w:tplc="C254B678">
      <w:numFmt w:val="decimal"/>
      <w:lvlText w:val=""/>
      <w:lvlJc w:val="left"/>
    </w:lvl>
    <w:lvl w:ilvl="5" w:tplc="9A760576">
      <w:numFmt w:val="decimal"/>
      <w:lvlText w:val=""/>
      <w:lvlJc w:val="left"/>
    </w:lvl>
    <w:lvl w:ilvl="6" w:tplc="C2C2300C">
      <w:numFmt w:val="decimal"/>
      <w:lvlText w:val=""/>
      <w:lvlJc w:val="left"/>
    </w:lvl>
    <w:lvl w:ilvl="7" w:tplc="B1709008">
      <w:numFmt w:val="decimal"/>
      <w:lvlText w:val=""/>
      <w:lvlJc w:val="left"/>
    </w:lvl>
    <w:lvl w:ilvl="8" w:tplc="1EFE6F76">
      <w:numFmt w:val="decimal"/>
      <w:lvlText w:val=""/>
      <w:lvlJc w:val="left"/>
    </w:lvl>
  </w:abstractNum>
  <w:abstractNum w:abstractNumId="234">
    <w:nsid w:val="64429599"/>
    <w:multiLevelType w:val="hybridMultilevel"/>
    <w:tmpl w:val="7832900E"/>
    <w:lvl w:ilvl="0" w:tplc="0E44A548">
      <w:start w:val="42"/>
      <w:numFmt w:val="decimal"/>
      <w:lvlText w:val="%1"/>
      <w:lvlJc w:val="left"/>
    </w:lvl>
    <w:lvl w:ilvl="1" w:tplc="6464E78E">
      <w:numFmt w:val="decimal"/>
      <w:lvlText w:val=""/>
      <w:lvlJc w:val="left"/>
    </w:lvl>
    <w:lvl w:ilvl="2" w:tplc="C396F0A0">
      <w:numFmt w:val="decimal"/>
      <w:lvlText w:val=""/>
      <w:lvlJc w:val="left"/>
    </w:lvl>
    <w:lvl w:ilvl="3" w:tplc="E9EA4ACE">
      <w:numFmt w:val="decimal"/>
      <w:lvlText w:val=""/>
      <w:lvlJc w:val="left"/>
    </w:lvl>
    <w:lvl w:ilvl="4" w:tplc="50707352">
      <w:numFmt w:val="decimal"/>
      <w:lvlText w:val=""/>
      <w:lvlJc w:val="left"/>
    </w:lvl>
    <w:lvl w:ilvl="5" w:tplc="AE600C84">
      <w:numFmt w:val="decimal"/>
      <w:lvlText w:val=""/>
      <w:lvlJc w:val="left"/>
    </w:lvl>
    <w:lvl w:ilvl="6" w:tplc="7C286B40">
      <w:numFmt w:val="decimal"/>
      <w:lvlText w:val=""/>
      <w:lvlJc w:val="left"/>
    </w:lvl>
    <w:lvl w:ilvl="7" w:tplc="073A9004">
      <w:numFmt w:val="decimal"/>
      <w:lvlText w:val=""/>
      <w:lvlJc w:val="left"/>
    </w:lvl>
    <w:lvl w:ilvl="8" w:tplc="8C06317C">
      <w:numFmt w:val="decimal"/>
      <w:lvlText w:val=""/>
      <w:lvlJc w:val="left"/>
    </w:lvl>
  </w:abstractNum>
  <w:abstractNum w:abstractNumId="235">
    <w:nsid w:val="65968C1C"/>
    <w:multiLevelType w:val="hybridMultilevel"/>
    <w:tmpl w:val="61FA0912"/>
    <w:lvl w:ilvl="0" w:tplc="39E695F4">
      <w:start w:val="1"/>
      <w:numFmt w:val="decimal"/>
      <w:lvlText w:val="%1"/>
      <w:lvlJc w:val="left"/>
    </w:lvl>
    <w:lvl w:ilvl="1" w:tplc="51023B5C">
      <w:numFmt w:val="decimal"/>
      <w:lvlText w:val=""/>
      <w:lvlJc w:val="left"/>
    </w:lvl>
    <w:lvl w:ilvl="2" w:tplc="9CC48FEC">
      <w:numFmt w:val="decimal"/>
      <w:lvlText w:val=""/>
      <w:lvlJc w:val="left"/>
    </w:lvl>
    <w:lvl w:ilvl="3" w:tplc="E1340BCA">
      <w:numFmt w:val="decimal"/>
      <w:lvlText w:val=""/>
      <w:lvlJc w:val="left"/>
    </w:lvl>
    <w:lvl w:ilvl="4" w:tplc="A2C02BD2">
      <w:numFmt w:val="decimal"/>
      <w:lvlText w:val=""/>
      <w:lvlJc w:val="left"/>
    </w:lvl>
    <w:lvl w:ilvl="5" w:tplc="925C497E">
      <w:numFmt w:val="decimal"/>
      <w:lvlText w:val=""/>
      <w:lvlJc w:val="left"/>
    </w:lvl>
    <w:lvl w:ilvl="6" w:tplc="DD186BB6">
      <w:numFmt w:val="decimal"/>
      <w:lvlText w:val=""/>
      <w:lvlJc w:val="left"/>
    </w:lvl>
    <w:lvl w:ilvl="7" w:tplc="84F658EA">
      <w:numFmt w:val="decimal"/>
      <w:lvlText w:val=""/>
      <w:lvlJc w:val="left"/>
    </w:lvl>
    <w:lvl w:ilvl="8" w:tplc="7B88B02C">
      <w:numFmt w:val="decimal"/>
      <w:lvlText w:val=""/>
      <w:lvlJc w:val="left"/>
    </w:lvl>
  </w:abstractNum>
  <w:abstractNum w:abstractNumId="236">
    <w:nsid w:val="65BF9DA8"/>
    <w:multiLevelType w:val="hybridMultilevel"/>
    <w:tmpl w:val="AAF04894"/>
    <w:lvl w:ilvl="0" w:tplc="B450D4BA">
      <w:start w:val="1"/>
      <w:numFmt w:val="lowerLetter"/>
      <w:lvlText w:val="(%1)"/>
      <w:lvlJc w:val="left"/>
    </w:lvl>
    <w:lvl w:ilvl="1" w:tplc="5CD0F4BC">
      <w:numFmt w:val="decimal"/>
      <w:lvlText w:val=""/>
      <w:lvlJc w:val="left"/>
    </w:lvl>
    <w:lvl w:ilvl="2" w:tplc="7232437E">
      <w:numFmt w:val="decimal"/>
      <w:lvlText w:val=""/>
      <w:lvlJc w:val="left"/>
    </w:lvl>
    <w:lvl w:ilvl="3" w:tplc="C49C096A">
      <w:numFmt w:val="decimal"/>
      <w:lvlText w:val=""/>
      <w:lvlJc w:val="left"/>
    </w:lvl>
    <w:lvl w:ilvl="4" w:tplc="71404506">
      <w:numFmt w:val="decimal"/>
      <w:lvlText w:val=""/>
      <w:lvlJc w:val="left"/>
    </w:lvl>
    <w:lvl w:ilvl="5" w:tplc="751416DA">
      <w:numFmt w:val="decimal"/>
      <w:lvlText w:val=""/>
      <w:lvlJc w:val="left"/>
    </w:lvl>
    <w:lvl w:ilvl="6" w:tplc="EC5E5702">
      <w:numFmt w:val="decimal"/>
      <w:lvlText w:val=""/>
      <w:lvlJc w:val="left"/>
    </w:lvl>
    <w:lvl w:ilvl="7" w:tplc="4DD8EF50">
      <w:numFmt w:val="decimal"/>
      <w:lvlText w:val=""/>
      <w:lvlJc w:val="left"/>
    </w:lvl>
    <w:lvl w:ilvl="8" w:tplc="7528F40A">
      <w:numFmt w:val="decimal"/>
      <w:lvlText w:val=""/>
      <w:lvlJc w:val="left"/>
    </w:lvl>
  </w:abstractNum>
  <w:abstractNum w:abstractNumId="237">
    <w:nsid w:val="65D2A137"/>
    <w:multiLevelType w:val="hybridMultilevel"/>
    <w:tmpl w:val="68C6F260"/>
    <w:lvl w:ilvl="0" w:tplc="D2743744">
      <w:start w:val="109"/>
      <w:numFmt w:val="decimal"/>
      <w:lvlText w:val="%1"/>
      <w:lvlJc w:val="left"/>
    </w:lvl>
    <w:lvl w:ilvl="1" w:tplc="9D4A90E0">
      <w:numFmt w:val="decimal"/>
      <w:lvlText w:val=""/>
      <w:lvlJc w:val="left"/>
    </w:lvl>
    <w:lvl w:ilvl="2" w:tplc="4C0028AE">
      <w:numFmt w:val="decimal"/>
      <w:lvlText w:val=""/>
      <w:lvlJc w:val="left"/>
    </w:lvl>
    <w:lvl w:ilvl="3" w:tplc="04FE04CE">
      <w:numFmt w:val="decimal"/>
      <w:lvlText w:val=""/>
      <w:lvlJc w:val="left"/>
    </w:lvl>
    <w:lvl w:ilvl="4" w:tplc="90F446B2">
      <w:numFmt w:val="decimal"/>
      <w:lvlText w:val=""/>
      <w:lvlJc w:val="left"/>
    </w:lvl>
    <w:lvl w:ilvl="5" w:tplc="A746CDFA">
      <w:numFmt w:val="decimal"/>
      <w:lvlText w:val=""/>
      <w:lvlJc w:val="left"/>
    </w:lvl>
    <w:lvl w:ilvl="6" w:tplc="7EE22046">
      <w:numFmt w:val="decimal"/>
      <w:lvlText w:val=""/>
      <w:lvlJc w:val="left"/>
    </w:lvl>
    <w:lvl w:ilvl="7" w:tplc="96E093CA">
      <w:numFmt w:val="decimal"/>
      <w:lvlText w:val=""/>
      <w:lvlJc w:val="left"/>
    </w:lvl>
    <w:lvl w:ilvl="8" w:tplc="440629C6">
      <w:numFmt w:val="decimal"/>
      <w:lvlText w:val=""/>
      <w:lvlJc w:val="left"/>
    </w:lvl>
  </w:abstractNum>
  <w:abstractNum w:abstractNumId="238">
    <w:nsid w:val="665ACA49"/>
    <w:multiLevelType w:val="hybridMultilevel"/>
    <w:tmpl w:val="E25A2FC0"/>
    <w:lvl w:ilvl="0" w:tplc="2E5864CC">
      <w:start w:val="4"/>
      <w:numFmt w:val="lowerRoman"/>
      <w:lvlText w:val="(%1)"/>
      <w:lvlJc w:val="left"/>
    </w:lvl>
    <w:lvl w:ilvl="1" w:tplc="41C6D39A">
      <w:numFmt w:val="decimal"/>
      <w:lvlText w:val=""/>
      <w:lvlJc w:val="left"/>
    </w:lvl>
    <w:lvl w:ilvl="2" w:tplc="342A91C0">
      <w:numFmt w:val="decimal"/>
      <w:lvlText w:val=""/>
      <w:lvlJc w:val="left"/>
    </w:lvl>
    <w:lvl w:ilvl="3" w:tplc="FC5878A4">
      <w:numFmt w:val="decimal"/>
      <w:lvlText w:val=""/>
      <w:lvlJc w:val="left"/>
    </w:lvl>
    <w:lvl w:ilvl="4" w:tplc="B7E0A4A0">
      <w:numFmt w:val="decimal"/>
      <w:lvlText w:val=""/>
      <w:lvlJc w:val="left"/>
    </w:lvl>
    <w:lvl w:ilvl="5" w:tplc="3730AD24">
      <w:numFmt w:val="decimal"/>
      <w:lvlText w:val=""/>
      <w:lvlJc w:val="left"/>
    </w:lvl>
    <w:lvl w:ilvl="6" w:tplc="F3CA3C4C">
      <w:numFmt w:val="decimal"/>
      <w:lvlText w:val=""/>
      <w:lvlJc w:val="left"/>
    </w:lvl>
    <w:lvl w:ilvl="7" w:tplc="AFBEAA00">
      <w:numFmt w:val="decimal"/>
      <w:lvlText w:val=""/>
      <w:lvlJc w:val="left"/>
    </w:lvl>
    <w:lvl w:ilvl="8" w:tplc="31367096">
      <w:numFmt w:val="decimal"/>
      <w:lvlText w:val=""/>
      <w:lvlJc w:val="left"/>
    </w:lvl>
  </w:abstractNum>
  <w:abstractNum w:abstractNumId="239">
    <w:nsid w:val="66A48D11"/>
    <w:multiLevelType w:val="hybridMultilevel"/>
    <w:tmpl w:val="68029162"/>
    <w:lvl w:ilvl="0" w:tplc="FCD89484">
      <w:start w:val="91"/>
      <w:numFmt w:val="decimal"/>
      <w:lvlText w:val="%1"/>
      <w:lvlJc w:val="left"/>
    </w:lvl>
    <w:lvl w:ilvl="1" w:tplc="0F523648">
      <w:numFmt w:val="decimal"/>
      <w:lvlText w:val=""/>
      <w:lvlJc w:val="left"/>
    </w:lvl>
    <w:lvl w:ilvl="2" w:tplc="EB36FEE2">
      <w:numFmt w:val="decimal"/>
      <w:lvlText w:val=""/>
      <w:lvlJc w:val="left"/>
    </w:lvl>
    <w:lvl w:ilvl="3" w:tplc="CA408974">
      <w:numFmt w:val="decimal"/>
      <w:lvlText w:val=""/>
      <w:lvlJc w:val="left"/>
    </w:lvl>
    <w:lvl w:ilvl="4" w:tplc="9F52A0AA">
      <w:numFmt w:val="decimal"/>
      <w:lvlText w:val=""/>
      <w:lvlJc w:val="left"/>
    </w:lvl>
    <w:lvl w:ilvl="5" w:tplc="027ED9B2">
      <w:numFmt w:val="decimal"/>
      <w:lvlText w:val=""/>
      <w:lvlJc w:val="left"/>
    </w:lvl>
    <w:lvl w:ilvl="6" w:tplc="354AB98A">
      <w:numFmt w:val="decimal"/>
      <w:lvlText w:val=""/>
      <w:lvlJc w:val="left"/>
    </w:lvl>
    <w:lvl w:ilvl="7" w:tplc="78141E54">
      <w:numFmt w:val="decimal"/>
      <w:lvlText w:val=""/>
      <w:lvlJc w:val="left"/>
    </w:lvl>
    <w:lvl w:ilvl="8" w:tplc="F28C8910">
      <w:numFmt w:val="decimal"/>
      <w:lvlText w:val=""/>
      <w:lvlJc w:val="left"/>
    </w:lvl>
  </w:abstractNum>
  <w:abstractNum w:abstractNumId="240">
    <w:nsid w:val="67906F60"/>
    <w:multiLevelType w:val="hybridMultilevel"/>
    <w:tmpl w:val="56546738"/>
    <w:lvl w:ilvl="0" w:tplc="4BE27DD6">
      <w:start w:val="66"/>
      <w:numFmt w:val="decimal"/>
      <w:lvlText w:val="%1"/>
      <w:lvlJc w:val="left"/>
    </w:lvl>
    <w:lvl w:ilvl="1" w:tplc="2076C5D4">
      <w:numFmt w:val="decimal"/>
      <w:lvlText w:val=""/>
      <w:lvlJc w:val="left"/>
    </w:lvl>
    <w:lvl w:ilvl="2" w:tplc="D794C7E8">
      <w:numFmt w:val="decimal"/>
      <w:lvlText w:val=""/>
      <w:lvlJc w:val="left"/>
    </w:lvl>
    <w:lvl w:ilvl="3" w:tplc="B5143176">
      <w:numFmt w:val="decimal"/>
      <w:lvlText w:val=""/>
      <w:lvlJc w:val="left"/>
    </w:lvl>
    <w:lvl w:ilvl="4" w:tplc="C37E3512">
      <w:numFmt w:val="decimal"/>
      <w:lvlText w:val=""/>
      <w:lvlJc w:val="left"/>
    </w:lvl>
    <w:lvl w:ilvl="5" w:tplc="6CDCAFA8">
      <w:numFmt w:val="decimal"/>
      <w:lvlText w:val=""/>
      <w:lvlJc w:val="left"/>
    </w:lvl>
    <w:lvl w:ilvl="6" w:tplc="6F8CBA72">
      <w:numFmt w:val="decimal"/>
      <w:lvlText w:val=""/>
      <w:lvlJc w:val="left"/>
    </w:lvl>
    <w:lvl w:ilvl="7" w:tplc="4C4A0806">
      <w:numFmt w:val="decimal"/>
      <w:lvlText w:val=""/>
      <w:lvlJc w:val="left"/>
    </w:lvl>
    <w:lvl w:ilvl="8" w:tplc="2CB69AA8">
      <w:numFmt w:val="decimal"/>
      <w:lvlText w:val=""/>
      <w:lvlJc w:val="left"/>
    </w:lvl>
  </w:abstractNum>
  <w:abstractNum w:abstractNumId="241">
    <w:nsid w:val="67A70B69"/>
    <w:multiLevelType w:val="hybridMultilevel"/>
    <w:tmpl w:val="0BA86BE6"/>
    <w:lvl w:ilvl="0" w:tplc="D83E5240">
      <w:start w:val="64"/>
      <w:numFmt w:val="decimal"/>
      <w:lvlText w:val="%1"/>
      <w:lvlJc w:val="left"/>
    </w:lvl>
    <w:lvl w:ilvl="1" w:tplc="E18693E2">
      <w:numFmt w:val="decimal"/>
      <w:lvlText w:val=""/>
      <w:lvlJc w:val="left"/>
    </w:lvl>
    <w:lvl w:ilvl="2" w:tplc="BD4CB40E">
      <w:numFmt w:val="decimal"/>
      <w:lvlText w:val=""/>
      <w:lvlJc w:val="left"/>
    </w:lvl>
    <w:lvl w:ilvl="3" w:tplc="31342736">
      <w:numFmt w:val="decimal"/>
      <w:lvlText w:val=""/>
      <w:lvlJc w:val="left"/>
    </w:lvl>
    <w:lvl w:ilvl="4" w:tplc="A30439F0">
      <w:numFmt w:val="decimal"/>
      <w:lvlText w:val=""/>
      <w:lvlJc w:val="left"/>
    </w:lvl>
    <w:lvl w:ilvl="5" w:tplc="28BC2662">
      <w:numFmt w:val="decimal"/>
      <w:lvlText w:val=""/>
      <w:lvlJc w:val="left"/>
    </w:lvl>
    <w:lvl w:ilvl="6" w:tplc="EA72C584">
      <w:numFmt w:val="decimal"/>
      <w:lvlText w:val=""/>
      <w:lvlJc w:val="left"/>
    </w:lvl>
    <w:lvl w:ilvl="7" w:tplc="F7B43E96">
      <w:numFmt w:val="decimal"/>
      <w:lvlText w:val=""/>
      <w:lvlJc w:val="left"/>
    </w:lvl>
    <w:lvl w:ilvl="8" w:tplc="845E8364">
      <w:numFmt w:val="decimal"/>
      <w:lvlText w:val=""/>
      <w:lvlJc w:val="left"/>
    </w:lvl>
  </w:abstractNum>
  <w:abstractNum w:abstractNumId="242">
    <w:nsid w:val="680EA5D1"/>
    <w:multiLevelType w:val="hybridMultilevel"/>
    <w:tmpl w:val="B9A6B736"/>
    <w:lvl w:ilvl="0" w:tplc="48F425E2">
      <w:start w:val="132"/>
      <w:numFmt w:val="decimal"/>
      <w:lvlText w:val="%1"/>
      <w:lvlJc w:val="left"/>
    </w:lvl>
    <w:lvl w:ilvl="1" w:tplc="AC584E0A">
      <w:numFmt w:val="decimal"/>
      <w:lvlText w:val=""/>
      <w:lvlJc w:val="left"/>
    </w:lvl>
    <w:lvl w:ilvl="2" w:tplc="247AA982">
      <w:numFmt w:val="decimal"/>
      <w:lvlText w:val=""/>
      <w:lvlJc w:val="left"/>
    </w:lvl>
    <w:lvl w:ilvl="3" w:tplc="6260731A">
      <w:numFmt w:val="decimal"/>
      <w:lvlText w:val=""/>
      <w:lvlJc w:val="left"/>
    </w:lvl>
    <w:lvl w:ilvl="4" w:tplc="3F225C74">
      <w:numFmt w:val="decimal"/>
      <w:lvlText w:val=""/>
      <w:lvlJc w:val="left"/>
    </w:lvl>
    <w:lvl w:ilvl="5" w:tplc="2A9ABBBC">
      <w:numFmt w:val="decimal"/>
      <w:lvlText w:val=""/>
      <w:lvlJc w:val="left"/>
    </w:lvl>
    <w:lvl w:ilvl="6" w:tplc="B37073A4">
      <w:numFmt w:val="decimal"/>
      <w:lvlText w:val=""/>
      <w:lvlJc w:val="left"/>
    </w:lvl>
    <w:lvl w:ilvl="7" w:tplc="CA524926">
      <w:numFmt w:val="decimal"/>
      <w:lvlText w:val=""/>
      <w:lvlJc w:val="left"/>
    </w:lvl>
    <w:lvl w:ilvl="8" w:tplc="A818144A">
      <w:numFmt w:val="decimal"/>
      <w:lvlText w:val=""/>
      <w:lvlJc w:val="left"/>
    </w:lvl>
  </w:abstractNum>
  <w:abstractNum w:abstractNumId="243">
    <w:nsid w:val="6835B2AE"/>
    <w:multiLevelType w:val="hybridMultilevel"/>
    <w:tmpl w:val="CC683FF4"/>
    <w:lvl w:ilvl="0" w:tplc="C82488E4">
      <w:start w:val="99"/>
      <w:numFmt w:val="decimal"/>
      <w:lvlText w:val="%1"/>
      <w:lvlJc w:val="left"/>
    </w:lvl>
    <w:lvl w:ilvl="1" w:tplc="37ECD68A">
      <w:numFmt w:val="decimal"/>
      <w:lvlText w:val=""/>
      <w:lvlJc w:val="left"/>
    </w:lvl>
    <w:lvl w:ilvl="2" w:tplc="2B1E9EAE">
      <w:numFmt w:val="decimal"/>
      <w:lvlText w:val=""/>
      <w:lvlJc w:val="left"/>
    </w:lvl>
    <w:lvl w:ilvl="3" w:tplc="23DC07B0">
      <w:numFmt w:val="decimal"/>
      <w:lvlText w:val=""/>
      <w:lvlJc w:val="left"/>
    </w:lvl>
    <w:lvl w:ilvl="4" w:tplc="38D0F9DA">
      <w:numFmt w:val="decimal"/>
      <w:lvlText w:val=""/>
      <w:lvlJc w:val="left"/>
    </w:lvl>
    <w:lvl w:ilvl="5" w:tplc="D048D0CA">
      <w:numFmt w:val="decimal"/>
      <w:lvlText w:val=""/>
      <w:lvlJc w:val="left"/>
    </w:lvl>
    <w:lvl w:ilvl="6" w:tplc="4C54B02C">
      <w:numFmt w:val="decimal"/>
      <w:lvlText w:val=""/>
      <w:lvlJc w:val="left"/>
    </w:lvl>
    <w:lvl w:ilvl="7" w:tplc="26F4EA18">
      <w:numFmt w:val="decimal"/>
      <w:lvlText w:val=""/>
      <w:lvlJc w:val="left"/>
    </w:lvl>
    <w:lvl w:ilvl="8" w:tplc="46661124">
      <w:numFmt w:val="decimal"/>
      <w:lvlText w:val=""/>
      <w:lvlJc w:val="left"/>
    </w:lvl>
  </w:abstractNum>
  <w:abstractNum w:abstractNumId="244">
    <w:nsid w:val="683CAAD3"/>
    <w:multiLevelType w:val="hybridMultilevel"/>
    <w:tmpl w:val="8DD01052"/>
    <w:lvl w:ilvl="0" w:tplc="5E66FF0E">
      <w:start w:val="145"/>
      <w:numFmt w:val="decimal"/>
      <w:lvlText w:val="%1"/>
      <w:lvlJc w:val="left"/>
    </w:lvl>
    <w:lvl w:ilvl="1" w:tplc="8542D692">
      <w:numFmt w:val="decimal"/>
      <w:lvlText w:val=""/>
      <w:lvlJc w:val="left"/>
    </w:lvl>
    <w:lvl w:ilvl="2" w:tplc="4E98860A">
      <w:numFmt w:val="decimal"/>
      <w:lvlText w:val=""/>
      <w:lvlJc w:val="left"/>
    </w:lvl>
    <w:lvl w:ilvl="3" w:tplc="8BE8C9BE">
      <w:numFmt w:val="decimal"/>
      <w:lvlText w:val=""/>
      <w:lvlJc w:val="left"/>
    </w:lvl>
    <w:lvl w:ilvl="4" w:tplc="F6420130">
      <w:numFmt w:val="decimal"/>
      <w:lvlText w:val=""/>
      <w:lvlJc w:val="left"/>
    </w:lvl>
    <w:lvl w:ilvl="5" w:tplc="05FC1176">
      <w:numFmt w:val="decimal"/>
      <w:lvlText w:val=""/>
      <w:lvlJc w:val="left"/>
    </w:lvl>
    <w:lvl w:ilvl="6" w:tplc="53B8339E">
      <w:numFmt w:val="decimal"/>
      <w:lvlText w:val=""/>
      <w:lvlJc w:val="left"/>
    </w:lvl>
    <w:lvl w:ilvl="7" w:tplc="9780755E">
      <w:numFmt w:val="decimal"/>
      <w:lvlText w:val=""/>
      <w:lvlJc w:val="left"/>
    </w:lvl>
    <w:lvl w:ilvl="8" w:tplc="3A3671E4">
      <w:numFmt w:val="decimal"/>
      <w:lvlText w:val=""/>
      <w:lvlJc w:val="left"/>
    </w:lvl>
  </w:abstractNum>
  <w:abstractNum w:abstractNumId="245">
    <w:nsid w:val="684EED59"/>
    <w:multiLevelType w:val="hybridMultilevel"/>
    <w:tmpl w:val="2FC892A0"/>
    <w:lvl w:ilvl="0" w:tplc="9C084F52">
      <w:start w:val="54"/>
      <w:numFmt w:val="decimal"/>
      <w:lvlText w:val="%1"/>
      <w:lvlJc w:val="left"/>
    </w:lvl>
    <w:lvl w:ilvl="1" w:tplc="717651F4">
      <w:numFmt w:val="decimal"/>
      <w:lvlText w:val=""/>
      <w:lvlJc w:val="left"/>
    </w:lvl>
    <w:lvl w:ilvl="2" w:tplc="7D2A37AA">
      <w:numFmt w:val="decimal"/>
      <w:lvlText w:val=""/>
      <w:lvlJc w:val="left"/>
    </w:lvl>
    <w:lvl w:ilvl="3" w:tplc="E2149DC4">
      <w:numFmt w:val="decimal"/>
      <w:lvlText w:val=""/>
      <w:lvlJc w:val="left"/>
    </w:lvl>
    <w:lvl w:ilvl="4" w:tplc="EC1CA0F0">
      <w:numFmt w:val="decimal"/>
      <w:lvlText w:val=""/>
      <w:lvlJc w:val="left"/>
    </w:lvl>
    <w:lvl w:ilvl="5" w:tplc="C9A453B0">
      <w:numFmt w:val="decimal"/>
      <w:lvlText w:val=""/>
      <w:lvlJc w:val="left"/>
    </w:lvl>
    <w:lvl w:ilvl="6" w:tplc="DFD0A894">
      <w:numFmt w:val="decimal"/>
      <w:lvlText w:val=""/>
      <w:lvlJc w:val="left"/>
    </w:lvl>
    <w:lvl w:ilvl="7" w:tplc="B33445CE">
      <w:numFmt w:val="decimal"/>
      <w:lvlText w:val=""/>
      <w:lvlJc w:val="left"/>
    </w:lvl>
    <w:lvl w:ilvl="8" w:tplc="7EDA007E">
      <w:numFmt w:val="decimal"/>
      <w:lvlText w:val=""/>
      <w:lvlJc w:val="left"/>
    </w:lvl>
  </w:abstractNum>
  <w:abstractNum w:abstractNumId="246">
    <w:nsid w:val="68B867D3"/>
    <w:multiLevelType w:val="hybridMultilevel"/>
    <w:tmpl w:val="350EB0AA"/>
    <w:lvl w:ilvl="0" w:tplc="DA209A7C">
      <w:start w:val="19"/>
      <w:numFmt w:val="decimal"/>
      <w:lvlText w:val="%1"/>
      <w:lvlJc w:val="left"/>
    </w:lvl>
    <w:lvl w:ilvl="1" w:tplc="2CA06C96">
      <w:numFmt w:val="decimal"/>
      <w:lvlText w:val=""/>
      <w:lvlJc w:val="left"/>
    </w:lvl>
    <w:lvl w:ilvl="2" w:tplc="47B8C8C2">
      <w:numFmt w:val="decimal"/>
      <w:lvlText w:val=""/>
      <w:lvlJc w:val="left"/>
    </w:lvl>
    <w:lvl w:ilvl="3" w:tplc="5D284F7C">
      <w:numFmt w:val="decimal"/>
      <w:lvlText w:val=""/>
      <w:lvlJc w:val="left"/>
    </w:lvl>
    <w:lvl w:ilvl="4" w:tplc="AF225EB8">
      <w:numFmt w:val="decimal"/>
      <w:lvlText w:val=""/>
      <w:lvlJc w:val="left"/>
    </w:lvl>
    <w:lvl w:ilvl="5" w:tplc="5300A076">
      <w:numFmt w:val="decimal"/>
      <w:lvlText w:val=""/>
      <w:lvlJc w:val="left"/>
    </w:lvl>
    <w:lvl w:ilvl="6" w:tplc="79FEA0EC">
      <w:numFmt w:val="decimal"/>
      <w:lvlText w:val=""/>
      <w:lvlJc w:val="left"/>
    </w:lvl>
    <w:lvl w:ilvl="7" w:tplc="E548AEF2">
      <w:numFmt w:val="decimal"/>
      <w:lvlText w:val=""/>
      <w:lvlJc w:val="left"/>
    </w:lvl>
    <w:lvl w:ilvl="8" w:tplc="E690A124">
      <w:numFmt w:val="decimal"/>
      <w:lvlText w:val=""/>
      <w:lvlJc w:val="left"/>
    </w:lvl>
  </w:abstractNum>
  <w:abstractNum w:abstractNumId="247">
    <w:nsid w:val="69D3947C"/>
    <w:multiLevelType w:val="hybridMultilevel"/>
    <w:tmpl w:val="B6FEDE8C"/>
    <w:lvl w:ilvl="0" w:tplc="263E5F16">
      <w:start w:val="4"/>
      <w:numFmt w:val="upperLetter"/>
      <w:lvlText w:val="%1"/>
      <w:lvlJc w:val="left"/>
    </w:lvl>
    <w:lvl w:ilvl="1" w:tplc="4F529462">
      <w:numFmt w:val="decimal"/>
      <w:lvlText w:val=""/>
      <w:lvlJc w:val="left"/>
    </w:lvl>
    <w:lvl w:ilvl="2" w:tplc="1248A266">
      <w:numFmt w:val="decimal"/>
      <w:lvlText w:val=""/>
      <w:lvlJc w:val="left"/>
    </w:lvl>
    <w:lvl w:ilvl="3" w:tplc="BAB0A244">
      <w:numFmt w:val="decimal"/>
      <w:lvlText w:val=""/>
      <w:lvlJc w:val="left"/>
    </w:lvl>
    <w:lvl w:ilvl="4" w:tplc="73A6057A">
      <w:numFmt w:val="decimal"/>
      <w:lvlText w:val=""/>
      <w:lvlJc w:val="left"/>
    </w:lvl>
    <w:lvl w:ilvl="5" w:tplc="8D7AE470">
      <w:numFmt w:val="decimal"/>
      <w:lvlText w:val=""/>
      <w:lvlJc w:val="left"/>
    </w:lvl>
    <w:lvl w:ilvl="6" w:tplc="50F05E44">
      <w:numFmt w:val="decimal"/>
      <w:lvlText w:val=""/>
      <w:lvlJc w:val="left"/>
    </w:lvl>
    <w:lvl w:ilvl="7" w:tplc="EAC40FF8">
      <w:numFmt w:val="decimal"/>
      <w:lvlText w:val=""/>
      <w:lvlJc w:val="left"/>
    </w:lvl>
    <w:lvl w:ilvl="8" w:tplc="F7D89F6E">
      <w:numFmt w:val="decimal"/>
      <w:lvlText w:val=""/>
      <w:lvlJc w:val="left"/>
    </w:lvl>
  </w:abstractNum>
  <w:abstractNum w:abstractNumId="248">
    <w:nsid w:val="6A1B45E5"/>
    <w:multiLevelType w:val="hybridMultilevel"/>
    <w:tmpl w:val="6220E754"/>
    <w:lvl w:ilvl="0" w:tplc="15326C5C">
      <w:start w:val="113"/>
      <w:numFmt w:val="decimal"/>
      <w:lvlText w:val="%1"/>
      <w:lvlJc w:val="left"/>
    </w:lvl>
    <w:lvl w:ilvl="1" w:tplc="87F65FC4">
      <w:numFmt w:val="decimal"/>
      <w:lvlText w:val=""/>
      <w:lvlJc w:val="left"/>
    </w:lvl>
    <w:lvl w:ilvl="2" w:tplc="48B229DE">
      <w:numFmt w:val="decimal"/>
      <w:lvlText w:val=""/>
      <w:lvlJc w:val="left"/>
    </w:lvl>
    <w:lvl w:ilvl="3" w:tplc="840C4B88">
      <w:numFmt w:val="decimal"/>
      <w:lvlText w:val=""/>
      <w:lvlJc w:val="left"/>
    </w:lvl>
    <w:lvl w:ilvl="4" w:tplc="17B4D9C0">
      <w:numFmt w:val="decimal"/>
      <w:lvlText w:val=""/>
      <w:lvlJc w:val="left"/>
    </w:lvl>
    <w:lvl w:ilvl="5" w:tplc="3294E94C">
      <w:numFmt w:val="decimal"/>
      <w:lvlText w:val=""/>
      <w:lvlJc w:val="left"/>
    </w:lvl>
    <w:lvl w:ilvl="6" w:tplc="C19AA7E2">
      <w:numFmt w:val="decimal"/>
      <w:lvlText w:val=""/>
      <w:lvlJc w:val="left"/>
    </w:lvl>
    <w:lvl w:ilvl="7" w:tplc="086A4804">
      <w:numFmt w:val="decimal"/>
      <w:lvlText w:val=""/>
      <w:lvlJc w:val="left"/>
    </w:lvl>
    <w:lvl w:ilvl="8" w:tplc="10D4DA3C">
      <w:numFmt w:val="decimal"/>
      <w:lvlText w:val=""/>
      <w:lvlJc w:val="left"/>
    </w:lvl>
  </w:abstractNum>
  <w:abstractNum w:abstractNumId="249">
    <w:nsid w:val="6A37288A"/>
    <w:multiLevelType w:val="hybridMultilevel"/>
    <w:tmpl w:val="77D80A82"/>
    <w:lvl w:ilvl="0" w:tplc="5F5A6A3E">
      <w:start w:val="1"/>
      <w:numFmt w:val="lowerRoman"/>
      <w:lvlText w:val="(%1)"/>
      <w:lvlJc w:val="left"/>
    </w:lvl>
    <w:lvl w:ilvl="1" w:tplc="4F6EC722">
      <w:numFmt w:val="decimal"/>
      <w:lvlText w:val=""/>
      <w:lvlJc w:val="left"/>
    </w:lvl>
    <w:lvl w:ilvl="2" w:tplc="215E8D3A">
      <w:numFmt w:val="decimal"/>
      <w:lvlText w:val=""/>
      <w:lvlJc w:val="left"/>
    </w:lvl>
    <w:lvl w:ilvl="3" w:tplc="854AE714">
      <w:numFmt w:val="decimal"/>
      <w:lvlText w:val=""/>
      <w:lvlJc w:val="left"/>
    </w:lvl>
    <w:lvl w:ilvl="4" w:tplc="96360912">
      <w:numFmt w:val="decimal"/>
      <w:lvlText w:val=""/>
      <w:lvlJc w:val="left"/>
    </w:lvl>
    <w:lvl w:ilvl="5" w:tplc="3C8C4C74">
      <w:numFmt w:val="decimal"/>
      <w:lvlText w:val=""/>
      <w:lvlJc w:val="left"/>
    </w:lvl>
    <w:lvl w:ilvl="6" w:tplc="942CEE54">
      <w:numFmt w:val="decimal"/>
      <w:lvlText w:val=""/>
      <w:lvlJc w:val="left"/>
    </w:lvl>
    <w:lvl w:ilvl="7" w:tplc="AF443A66">
      <w:numFmt w:val="decimal"/>
      <w:lvlText w:val=""/>
      <w:lvlJc w:val="left"/>
    </w:lvl>
    <w:lvl w:ilvl="8" w:tplc="D3C6029E">
      <w:numFmt w:val="decimal"/>
      <w:lvlText w:val=""/>
      <w:lvlJc w:val="left"/>
    </w:lvl>
  </w:abstractNum>
  <w:abstractNum w:abstractNumId="250">
    <w:nsid w:val="6A3B714C"/>
    <w:multiLevelType w:val="hybridMultilevel"/>
    <w:tmpl w:val="7F7C1506"/>
    <w:lvl w:ilvl="0" w:tplc="D8EC7A2C">
      <w:start w:val="36"/>
      <w:numFmt w:val="decimal"/>
      <w:lvlText w:val="%1"/>
      <w:lvlJc w:val="left"/>
    </w:lvl>
    <w:lvl w:ilvl="1" w:tplc="7AF0D2B6">
      <w:numFmt w:val="decimal"/>
      <w:lvlText w:val=""/>
      <w:lvlJc w:val="left"/>
    </w:lvl>
    <w:lvl w:ilvl="2" w:tplc="3098B3A8">
      <w:numFmt w:val="decimal"/>
      <w:lvlText w:val=""/>
      <w:lvlJc w:val="left"/>
    </w:lvl>
    <w:lvl w:ilvl="3" w:tplc="AD820406">
      <w:numFmt w:val="decimal"/>
      <w:lvlText w:val=""/>
      <w:lvlJc w:val="left"/>
    </w:lvl>
    <w:lvl w:ilvl="4" w:tplc="C180D244">
      <w:numFmt w:val="decimal"/>
      <w:lvlText w:val=""/>
      <w:lvlJc w:val="left"/>
    </w:lvl>
    <w:lvl w:ilvl="5" w:tplc="2602670A">
      <w:numFmt w:val="decimal"/>
      <w:lvlText w:val=""/>
      <w:lvlJc w:val="left"/>
    </w:lvl>
    <w:lvl w:ilvl="6" w:tplc="4F42F826">
      <w:numFmt w:val="decimal"/>
      <w:lvlText w:val=""/>
      <w:lvlJc w:val="left"/>
    </w:lvl>
    <w:lvl w:ilvl="7" w:tplc="96C8242C">
      <w:numFmt w:val="decimal"/>
      <w:lvlText w:val=""/>
      <w:lvlJc w:val="left"/>
    </w:lvl>
    <w:lvl w:ilvl="8" w:tplc="2598A84C">
      <w:numFmt w:val="decimal"/>
      <w:lvlText w:val=""/>
      <w:lvlJc w:val="left"/>
    </w:lvl>
  </w:abstractNum>
  <w:abstractNum w:abstractNumId="251">
    <w:nsid w:val="6A92EF4C"/>
    <w:multiLevelType w:val="hybridMultilevel"/>
    <w:tmpl w:val="1BAAAA96"/>
    <w:lvl w:ilvl="0" w:tplc="AE1CE1A4">
      <w:start w:val="11"/>
      <w:numFmt w:val="upperLetter"/>
      <w:lvlText w:val="%1"/>
      <w:lvlJc w:val="left"/>
    </w:lvl>
    <w:lvl w:ilvl="1" w:tplc="DA4C29A0">
      <w:numFmt w:val="decimal"/>
      <w:lvlText w:val=""/>
      <w:lvlJc w:val="left"/>
    </w:lvl>
    <w:lvl w:ilvl="2" w:tplc="3F367BD0">
      <w:numFmt w:val="decimal"/>
      <w:lvlText w:val=""/>
      <w:lvlJc w:val="left"/>
    </w:lvl>
    <w:lvl w:ilvl="3" w:tplc="7DF6A3C2">
      <w:numFmt w:val="decimal"/>
      <w:lvlText w:val=""/>
      <w:lvlJc w:val="left"/>
    </w:lvl>
    <w:lvl w:ilvl="4" w:tplc="BD4A6E5C">
      <w:numFmt w:val="decimal"/>
      <w:lvlText w:val=""/>
      <w:lvlJc w:val="left"/>
    </w:lvl>
    <w:lvl w:ilvl="5" w:tplc="30708404">
      <w:numFmt w:val="decimal"/>
      <w:lvlText w:val=""/>
      <w:lvlJc w:val="left"/>
    </w:lvl>
    <w:lvl w:ilvl="6" w:tplc="F5C4229E">
      <w:numFmt w:val="decimal"/>
      <w:lvlText w:val=""/>
      <w:lvlJc w:val="left"/>
    </w:lvl>
    <w:lvl w:ilvl="7" w:tplc="62ACBEF6">
      <w:numFmt w:val="decimal"/>
      <w:lvlText w:val=""/>
      <w:lvlJc w:val="left"/>
    </w:lvl>
    <w:lvl w:ilvl="8" w:tplc="5FF4A672">
      <w:numFmt w:val="decimal"/>
      <w:lvlText w:val=""/>
      <w:lvlJc w:val="left"/>
    </w:lvl>
  </w:abstractNum>
  <w:abstractNum w:abstractNumId="252">
    <w:nsid w:val="6B057295"/>
    <w:multiLevelType w:val="hybridMultilevel"/>
    <w:tmpl w:val="C54EC152"/>
    <w:lvl w:ilvl="0" w:tplc="1D245CF4">
      <w:start w:val="55"/>
      <w:numFmt w:val="decimal"/>
      <w:lvlText w:val="%1"/>
      <w:lvlJc w:val="left"/>
    </w:lvl>
    <w:lvl w:ilvl="1" w:tplc="6DEEC43C">
      <w:numFmt w:val="decimal"/>
      <w:lvlText w:val=""/>
      <w:lvlJc w:val="left"/>
    </w:lvl>
    <w:lvl w:ilvl="2" w:tplc="AE489390">
      <w:numFmt w:val="decimal"/>
      <w:lvlText w:val=""/>
      <w:lvlJc w:val="left"/>
    </w:lvl>
    <w:lvl w:ilvl="3" w:tplc="763C3874">
      <w:numFmt w:val="decimal"/>
      <w:lvlText w:val=""/>
      <w:lvlJc w:val="left"/>
    </w:lvl>
    <w:lvl w:ilvl="4" w:tplc="42ECC4C2">
      <w:numFmt w:val="decimal"/>
      <w:lvlText w:val=""/>
      <w:lvlJc w:val="left"/>
    </w:lvl>
    <w:lvl w:ilvl="5" w:tplc="F3024C5E">
      <w:numFmt w:val="decimal"/>
      <w:lvlText w:val=""/>
      <w:lvlJc w:val="left"/>
    </w:lvl>
    <w:lvl w:ilvl="6" w:tplc="09E02F12">
      <w:numFmt w:val="decimal"/>
      <w:lvlText w:val=""/>
      <w:lvlJc w:val="left"/>
    </w:lvl>
    <w:lvl w:ilvl="7" w:tplc="40BE26D4">
      <w:numFmt w:val="decimal"/>
      <w:lvlText w:val=""/>
      <w:lvlJc w:val="left"/>
    </w:lvl>
    <w:lvl w:ilvl="8" w:tplc="EA30E7E6">
      <w:numFmt w:val="decimal"/>
      <w:lvlText w:val=""/>
      <w:lvlJc w:val="left"/>
    </w:lvl>
  </w:abstractNum>
  <w:abstractNum w:abstractNumId="253">
    <w:nsid w:val="6B1D2C14"/>
    <w:multiLevelType w:val="hybridMultilevel"/>
    <w:tmpl w:val="F0DA9958"/>
    <w:lvl w:ilvl="0" w:tplc="727EDD7C">
      <w:start w:val="36"/>
      <w:numFmt w:val="decimal"/>
      <w:lvlText w:val="%1"/>
      <w:lvlJc w:val="left"/>
    </w:lvl>
    <w:lvl w:ilvl="1" w:tplc="7316AF34">
      <w:numFmt w:val="decimal"/>
      <w:lvlText w:val=""/>
      <w:lvlJc w:val="left"/>
    </w:lvl>
    <w:lvl w:ilvl="2" w:tplc="E250C74E">
      <w:numFmt w:val="decimal"/>
      <w:lvlText w:val=""/>
      <w:lvlJc w:val="left"/>
    </w:lvl>
    <w:lvl w:ilvl="3" w:tplc="757EEEE6">
      <w:numFmt w:val="decimal"/>
      <w:lvlText w:val=""/>
      <w:lvlJc w:val="left"/>
    </w:lvl>
    <w:lvl w:ilvl="4" w:tplc="860AA430">
      <w:numFmt w:val="decimal"/>
      <w:lvlText w:val=""/>
      <w:lvlJc w:val="left"/>
    </w:lvl>
    <w:lvl w:ilvl="5" w:tplc="57EA3476">
      <w:numFmt w:val="decimal"/>
      <w:lvlText w:val=""/>
      <w:lvlJc w:val="left"/>
    </w:lvl>
    <w:lvl w:ilvl="6" w:tplc="D996E732">
      <w:numFmt w:val="decimal"/>
      <w:lvlText w:val=""/>
      <w:lvlJc w:val="left"/>
    </w:lvl>
    <w:lvl w:ilvl="7" w:tplc="1A06B408">
      <w:numFmt w:val="decimal"/>
      <w:lvlText w:val=""/>
      <w:lvlJc w:val="left"/>
    </w:lvl>
    <w:lvl w:ilvl="8" w:tplc="29065090">
      <w:numFmt w:val="decimal"/>
      <w:lvlText w:val=""/>
      <w:lvlJc w:val="left"/>
    </w:lvl>
  </w:abstractNum>
  <w:abstractNum w:abstractNumId="254">
    <w:nsid w:val="6B47F63E"/>
    <w:multiLevelType w:val="hybridMultilevel"/>
    <w:tmpl w:val="09905D22"/>
    <w:lvl w:ilvl="0" w:tplc="43B2800C">
      <w:start w:val="21"/>
      <w:numFmt w:val="decimal"/>
      <w:lvlText w:val="%1"/>
      <w:lvlJc w:val="left"/>
    </w:lvl>
    <w:lvl w:ilvl="1" w:tplc="C34E2506">
      <w:numFmt w:val="decimal"/>
      <w:lvlText w:val=""/>
      <w:lvlJc w:val="left"/>
    </w:lvl>
    <w:lvl w:ilvl="2" w:tplc="ABB24B28">
      <w:numFmt w:val="decimal"/>
      <w:lvlText w:val=""/>
      <w:lvlJc w:val="left"/>
    </w:lvl>
    <w:lvl w:ilvl="3" w:tplc="D65E61D6">
      <w:numFmt w:val="decimal"/>
      <w:lvlText w:val=""/>
      <w:lvlJc w:val="left"/>
    </w:lvl>
    <w:lvl w:ilvl="4" w:tplc="C904437C">
      <w:numFmt w:val="decimal"/>
      <w:lvlText w:val=""/>
      <w:lvlJc w:val="left"/>
    </w:lvl>
    <w:lvl w:ilvl="5" w:tplc="752C98EE">
      <w:numFmt w:val="decimal"/>
      <w:lvlText w:val=""/>
      <w:lvlJc w:val="left"/>
    </w:lvl>
    <w:lvl w:ilvl="6" w:tplc="8F6CB4E0">
      <w:numFmt w:val="decimal"/>
      <w:lvlText w:val=""/>
      <w:lvlJc w:val="left"/>
    </w:lvl>
    <w:lvl w:ilvl="7" w:tplc="641E597C">
      <w:numFmt w:val="decimal"/>
      <w:lvlText w:val=""/>
      <w:lvlJc w:val="left"/>
    </w:lvl>
    <w:lvl w:ilvl="8" w:tplc="4D1E0F9E">
      <w:numFmt w:val="decimal"/>
      <w:lvlText w:val=""/>
      <w:lvlJc w:val="left"/>
    </w:lvl>
  </w:abstractNum>
  <w:abstractNum w:abstractNumId="255">
    <w:nsid w:val="6C053B16"/>
    <w:multiLevelType w:val="hybridMultilevel"/>
    <w:tmpl w:val="1C5C7312"/>
    <w:lvl w:ilvl="0" w:tplc="F79844A2">
      <w:start w:val="90"/>
      <w:numFmt w:val="decimal"/>
      <w:lvlText w:val="%1"/>
      <w:lvlJc w:val="left"/>
    </w:lvl>
    <w:lvl w:ilvl="1" w:tplc="8A4AB9FA">
      <w:numFmt w:val="decimal"/>
      <w:lvlText w:val=""/>
      <w:lvlJc w:val="left"/>
    </w:lvl>
    <w:lvl w:ilvl="2" w:tplc="28744C22">
      <w:numFmt w:val="decimal"/>
      <w:lvlText w:val=""/>
      <w:lvlJc w:val="left"/>
    </w:lvl>
    <w:lvl w:ilvl="3" w:tplc="2AE03B1A">
      <w:numFmt w:val="decimal"/>
      <w:lvlText w:val=""/>
      <w:lvlJc w:val="left"/>
    </w:lvl>
    <w:lvl w:ilvl="4" w:tplc="E5C40C64">
      <w:numFmt w:val="decimal"/>
      <w:lvlText w:val=""/>
      <w:lvlJc w:val="left"/>
    </w:lvl>
    <w:lvl w:ilvl="5" w:tplc="A6963B46">
      <w:numFmt w:val="decimal"/>
      <w:lvlText w:val=""/>
      <w:lvlJc w:val="left"/>
    </w:lvl>
    <w:lvl w:ilvl="6" w:tplc="6CF6AFF6">
      <w:numFmt w:val="decimal"/>
      <w:lvlText w:val=""/>
      <w:lvlJc w:val="left"/>
    </w:lvl>
    <w:lvl w:ilvl="7" w:tplc="FD846E30">
      <w:numFmt w:val="decimal"/>
      <w:lvlText w:val=""/>
      <w:lvlJc w:val="left"/>
    </w:lvl>
    <w:lvl w:ilvl="8" w:tplc="8670E86C">
      <w:numFmt w:val="decimal"/>
      <w:lvlText w:val=""/>
      <w:lvlJc w:val="left"/>
    </w:lvl>
  </w:abstractNum>
  <w:abstractNum w:abstractNumId="256">
    <w:nsid w:val="6CAA2304"/>
    <w:multiLevelType w:val="hybridMultilevel"/>
    <w:tmpl w:val="5900E83E"/>
    <w:lvl w:ilvl="0" w:tplc="1B4A63DE">
      <w:start w:val="1"/>
      <w:numFmt w:val="lowerRoman"/>
      <w:lvlText w:val="(%1)"/>
      <w:lvlJc w:val="left"/>
    </w:lvl>
    <w:lvl w:ilvl="1" w:tplc="DA7433B0">
      <w:numFmt w:val="decimal"/>
      <w:lvlText w:val=""/>
      <w:lvlJc w:val="left"/>
    </w:lvl>
    <w:lvl w:ilvl="2" w:tplc="6FA0BC7E">
      <w:numFmt w:val="decimal"/>
      <w:lvlText w:val=""/>
      <w:lvlJc w:val="left"/>
    </w:lvl>
    <w:lvl w:ilvl="3" w:tplc="B694D4D8">
      <w:numFmt w:val="decimal"/>
      <w:lvlText w:val=""/>
      <w:lvlJc w:val="left"/>
    </w:lvl>
    <w:lvl w:ilvl="4" w:tplc="00E46834">
      <w:numFmt w:val="decimal"/>
      <w:lvlText w:val=""/>
      <w:lvlJc w:val="left"/>
    </w:lvl>
    <w:lvl w:ilvl="5" w:tplc="147646C6">
      <w:numFmt w:val="decimal"/>
      <w:lvlText w:val=""/>
      <w:lvlJc w:val="left"/>
    </w:lvl>
    <w:lvl w:ilvl="6" w:tplc="6C9C0B2E">
      <w:numFmt w:val="decimal"/>
      <w:lvlText w:val=""/>
      <w:lvlJc w:val="left"/>
    </w:lvl>
    <w:lvl w:ilvl="7" w:tplc="63E253E8">
      <w:numFmt w:val="decimal"/>
      <w:lvlText w:val=""/>
      <w:lvlJc w:val="left"/>
    </w:lvl>
    <w:lvl w:ilvl="8" w:tplc="698CAC6A">
      <w:numFmt w:val="decimal"/>
      <w:lvlText w:val=""/>
      <w:lvlJc w:val="left"/>
    </w:lvl>
  </w:abstractNum>
  <w:abstractNum w:abstractNumId="257">
    <w:nsid w:val="6CE00443"/>
    <w:multiLevelType w:val="hybridMultilevel"/>
    <w:tmpl w:val="0AFE1BF8"/>
    <w:lvl w:ilvl="0" w:tplc="705606AC">
      <w:start w:val="156"/>
      <w:numFmt w:val="decimal"/>
      <w:lvlText w:val="%1"/>
      <w:lvlJc w:val="left"/>
    </w:lvl>
    <w:lvl w:ilvl="1" w:tplc="34E253B8">
      <w:numFmt w:val="decimal"/>
      <w:lvlText w:val=""/>
      <w:lvlJc w:val="left"/>
    </w:lvl>
    <w:lvl w:ilvl="2" w:tplc="250EF87C">
      <w:numFmt w:val="decimal"/>
      <w:lvlText w:val=""/>
      <w:lvlJc w:val="left"/>
    </w:lvl>
    <w:lvl w:ilvl="3" w:tplc="6BB6C61E">
      <w:numFmt w:val="decimal"/>
      <w:lvlText w:val=""/>
      <w:lvlJc w:val="left"/>
    </w:lvl>
    <w:lvl w:ilvl="4" w:tplc="0784B3D6">
      <w:numFmt w:val="decimal"/>
      <w:lvlText w:val=""/>
      <w:lvlJc w:val="left"/>
    </w:lvl>
    <w:lvl w:ilvl="5" w:tplc="CB18DBDE">
      <w:numFmt w:val="decimal"/>
      <w:lvlText w:val=""/>
      <w:lvlJc w:val="left"/>
    </w:lvl>
    <w:lvl w:ilvl="6" w:tplc="56AA22BE">
      <w:numFmt w:val="decimal"/>
      <w:lvlText w:val=""/>
      <w:lvlJc w:val="left"/>
    </w:lvl>
    <w:lvl w:ilvl="7" w:tplc="5F6C07BC">
      <w:numFmt w:val="decimal"/>
      <w:lvlText w:val=""/>
      <w:lvlJc w:val="left"/>
    </w:lvl>
    <w:lvl w:ilvl="8" w:tplc="FBC2D896">
      <w:numFmt w:val="decimal"/>
      <w:lvlText w:val=""/>
      <w:lvlJc w:val="left"/>
    </w:lvl>
  </w:abstractNum>
  <w:abstractNum w:abstractNumId="258">
    <w:nsid w:val="6DC45E83"/>
    <w:multiLevelType w:val="hybridMultilevel"/>
    <w:tmpl w:val="BC105160"/>
    <w:lvl w:ilvl="0" w:tplc="5B0893E8">
      <w:start w:val="105"/>
      <w:numFmt w:val="decimal"/>
      <w:lvlText w:val="%1"/>
      <w:lvlJc w:val="left"/>
    </w:lvl>
    <w:lvl w:ilvl="1" w:tplc="B3CAC40E">
      <w:numFmt w:val="decimal"/>
      <w:lvlText w:val=""/>
      <w:lvlJc w:val="left"/>
    </w:lvl>
    <w:lvl w:ilvl="2" w:tplc="D6BCACC2">
      <w:numFmt w:val="decimal"/>
      <w:lvlText w:val=""/>
      <w:lvlJc w:val="left"/>
    </w:lvl>
    <w:lvl w:ilvl="3" w:tplc="1DAEF8D4">
      <w:numFmt w:val="decimal"/>
      <w:lvlText w:val=""/>
      <w:lvlJc w:val="left"/>
    </w:lvl>
    <w:lvl w:ilvl="4" w:tplc="9AE254F8">
      <w:numFmt w:val="decimal"/>
      <w:lvlText w:val=""/>
      <w:lvlJc w:val="left"/>
    </w:lvl>
    <w:lvl w:ilvl="5" w:tplc="43ACB1F6">
      <w:numFmt w:val="decimal"/>
      <w:lvlText w:val=""/>
      <w:lvlJc w:val="left"/>
    </w:lvl>
    <w:lvl w:ilvl="6" w:tplc="AB58CA7E">
      <w:numFmt w:val="decimal"/>
      <w:lvlText w:val=""/>
      <w:lvlJc w:val="left"/>
    </w:lvl>
    <w:lvl w:ilvl="7" w:tplc="FF20FE8C">
      <w:numFmt w:val="decimal"/>
      <w:lvlText w:val=""/>
      <w:lvlJc w:val="left"/>
    </w:lvl>
    <w:lvl w:ilvl="8" w:tplc="E1AE4EC0">
      <w:numFmt w:val="decimal"/>
      <w:lvlText w:val=""/>
      <w:lvlJc w:val="left"/>
    </w:lvl>
  </w:abstractNum>
  <w:abstractNum w:abstractNumId="259">
    <w:nsid w:val="6E534CDE"/>
    <w:multiLevelType w:val="hybridMultilevel"/>
    <w:tmpl w:val="D9BC94AC"/>
    <w:lvl w:ilvl="0" w:tplc="FF52A2EE">
      <w:start w:val="1"/>
      <w:numFmt w:val="upperLetter"/>
      <w:lvlText w:val="%1"/>
      <w:lvlJc w:val="left"/>
    </w:lvl>
    <w:lvl w:ilvl="1" w:tplc="0686878A">
      <w:numFmt w:val="decimal"/>
      <w:lvlText w:val=""/>
      <w:lvlJc w:val="left"/>
    </w:lvl>
    <w:lvl w:ilvl="2" w:tplc="36746E4A">
      <w:numFmt w:val="decimal"/>
      <w:lvlText w:val=""/>
      <w:lvlJc w:val="left"/>
    </w:lvl>
    <w:lvl w:ilvl="3" w:tplc="6AC45E76">
      <w:numFmt w:val="decimal"/>
      <w:lvlText w:val=""/>
      <w:lvlJc w:val="left"/>
    </w:lvl>
    <w:lvl w:ilvl="4" w:tplc="27462090">
      <w:numFmt w:val="decimal"/>
      <w:lvlText w:val=""/>
      <w:lvlJc w:val="left"/>
    </w:lvl>
    <w:lvl w:ilvl="5" w:tplc="A1C0D92A">
      <w:numFmt w:val="decimal"/>
      <w:lvlText w:val=""/>
      <w:lvlJc w:val="left"/>
    </w:lvl>
    <w:lvl w:ilvl="6" w:tplc="E4005EF8">
      <w:numFmt w:val="decimal"/>
      <w:lvlText w:val=""/>
      <w:lvlJc w:val="left"/>
    </w:lvl>
    <w:lvl w:ilvl="7" w:tplc="C24EC226">
      <w:numFmt w:val="decimal"/>
      <w:lvlText w:val=""/>
      <w:lvlJc w:val="left"/>
    </w:lvl>
    <w:lvl w:ilvl="8" w:tplc="DD2A38F4">
      <w:numFmt w:val="decimal"/>
      <w:lvlText w:val=""/>
      <w:lvlJc w:val="left"/>
    </w:lvl>
  </w:abstractNum>
  <w:abstractNum w:abstractNumId="260">
    <w:nsid w:val="6EAA85FB"/>
    <w:multiLevelType w:val="hybridMultilevel"/>
    <w:tmpl w:val="B40CAC30"/>
    <w:lvl w:ilvl="0" w:tplc="4C0A81FA">
      <w:start w:val="6"/>
      <w:numFmt w:val="decimal"/>
      <w:lvlText w:val="%1"/>
      <w:lvlJc w:val="left"/>
    </w:lvl>
    <w:lvl w:ilvl="1" w:tplc="B90A437A">
      <w:numFmt w:val="decimal"/>
      <w:lvlText w:val=""/>
      <w:lvlJc w:val="left"/>
    </w:lvl>
    <w:lvl w:ilvl="2" w:tplc="199AA20A">
      <w:numFmt w:val="decimal"/>
      <w:lvlText w:val=""/>
      <w:lvlJc w:val="left"/>
    </w:lvl>
    <w:lvl w:ilvl="3" w:tplc="D0886A46">
      <w:numFmt w:val="decimal"/>
      <w:lvlText w:val=""/>
      <w:lvlJc w:val="left"/>
    </w:lvl>
    <w:lvl w:ilvl="4" w:tplc="7ED8CC4E">
      <w:numFmt w:val="decimal"/>
      <w:lvlText w:val=""/>
      <w:lvlJc w:val="left"/>
    </w:lvl>
    <w:lvl w:ilvl="5" w:tplc="6742CC6A">
      <w:numFmt w:val="decimal"/>
      <w:lvlText w:val=""/>
      <w:lvlJc w:val="left"/>
    </w:lvl>
    <w:lvl w:ilvl="6" w:tplc="BDD04AF6">
      <w:numFmt w:val="decimal"/>
      <w:lvlText w:val=""/>
      <w:lvlJc w:val="left"/>
    </w:lvl>
    <w:lvl w:ilvl="7" w:tplc="2DFC7AEC">
      <w:numFmt w:val="decimal"/>
      <w:lvlText w:val=""/>
      <w:lvlJc w:val="left"/>
    </w:lvl>
    <w:lvl w:ilvl="8" w:tplc="3ABCC6A4">
      <w:numFmt w:val="decimal"/>
      <w:lvlText w:val=""/>
      <w:lvlJc w:val="left"/>
    </w:lvl>
  </w:abstractNum>
  <w:abstractNum w:abstractNumId="261">
    <w:nsid w:val="6EBB1F2A"/>
    <w:multiLevelType w:val="hybridMultilevel"/>
    <w:tmpl w:val="0442CE10"/>
    <w:lvl w:ilvl="0" w:tplc="E8ACC448">
      <w:start w:val="130"/>
      <w:numFmt w:val="decimal"/>
      <w:lvlText w:val="%1"/>
      <w:lvlJc w:val="left"/>
    </w:lvl>
    <w:lvl w:ilvl="1" w:tplc="B89CCE14">
      <w:numFmt w:val="decimal"/>
      <w:lvlText w:val=""/>
      <w:lvlJc w:val="left"/>
    </w:lvl>
    <w:lvl w:ilvl="2" w:tplc="4F0CF2B6">
      <w:numFmt w:val="decimal"/>
      <w:lvlText w:val=""/>
      <w:lvlJc w:val="left"/>
    </w:lvl>
    <w:lvl w:ilvl="3" w:tplc="C150CD9C">
      <w:numFmt w:val="decimal"/>
      <w:lvlText w:val=""/>
      <w:lvlJc w:val="left"/>
    </w:lvl>
    <w:lvl w:ilvl="4" w:tplc="9118C0A0">
      <w:numFmt w:val="decimal"/>
      <w:lvlText w:val=""/>
      <w:lvlJc w:val="left"/>
    </w:lvl>
    <w:lvl w:ilvl="5" w:tplc="2CCCF6CC">
      <w:numFmt w:val="decimal"/>
      <w:lvlText w:val=""/>
      <w:lvlJc w:val="left"/>
    </w:lvl>
    <w:lvl w:ilvl="6" w:tplc="A9407334">
      <w:numFmt w:val="decimal"/>
      <w:lvlText w:val=""/>
      <w:lvlJc w:val="left"/>
    </w:lvl>
    <w:lvl w:ilvl="7" w:tplc="FAA07446">
      <w:numFmt w:val="decimal"/>
      <w:lvlText w:val=""/>
      <w:lvlJc w:val="left"/>
    </w:lvl>
    <w:lvl w:ilvl="8" w:tplc="23FC023E">
      <w:numFmt w:val="decimal"/>
      <w:lvlText w:val=""/>
      <w:lvlJc w:val="left"/>
    </w:lvl>
  </w:abstractNum>
  <w:abstractNum w:abstractNumId="262">
    <w:nsid w:val="6EBE4208"/>
    <w:multiLevelType w:val="hybridMultilevel"/>
    <w:tmpl w:val="54BAE8A6"/>
    <w:lvl w:ilvl="0" w:tplc="AA18ECC2">
      <w:start w:val="1"/>
      <w:numFmt w:val="lowerRoman"/>
      <w:lvlText w:val="(%1)"/>
      <w:lvlJc w:val="left"/>
    </w:lvl>
    <w:lvl w:ilvl="1" w:tplc="7F7EA148">
      <w:numFmt w:val="decimal"/>
      <w:lvlText w:val=""/>
      <w:lvlJc w:val="left"/>
    </w:lvl>
    <w:lvl w:ilvl="2" w:tplc="BE7E8180">
      <w:numFmt w:val="decimal"/>
      <w:lvlText w:val=""/>
      <w:lvlJc w:val="left"/>
    </w:lvl>
    <w:lvl w:ilvl="3" w:tplc="AFBEB4A6">
      <w:numFmt w:val="decimal"/>
      <w:lvlText w:val=""/>
      <w:lvlJc w:val="left"/>
    </w:lvl>
    <w:lvl w:ilvl="4" w:tplc="BA0CD30C">
      <w:numFmt w:val="decimal"/>
      <w:lvlText w:val=""/>
      <w:lvlJc w:val="left"/>
    </w:lvl>
    <w:lvl w:ilvl="5" w:tplc="EC5A014A">
      <w:numFmt w:val="decimal"/>
      <w:lvlText w:val=""/>
      <w:lvlJc w:val="left"/>
    </w:lvl>
    <w:lvl w:ilvl="6" w:tplc="E1400F32">
      <w:numFmt w:val="decimal"/>
      <w:lvlText w:val=""/>
      <w:lvlJc w:val="left"/>
    </w:lvl>
    <w:lvl w:ilvl="7" w:tplc="6EE24B38">
      <w:numFmt w:val="decimal"/>
      <w:lvlText w:val=""/>
      <w:lvlJc w:val="left"/>
    </w:lvl>
    <w:lvl w:ilvl="8" w:tplc="FC0E3942">
      <w:numFmt w:val="decimal"/>
      <w:lvlText w:val=""/>
      <w:lvlJc w:val="left"/>
    </w:lvl>
  </w:abstractNum>
  <w:abstractNum w:abstractNumId="263">
    <w:nsid w:val="6EC9D844"/>
    <w:multiLevelType w:val="hybridMultilevel"/>
    <w:tmpl w:val="9E1644FC"/>
    <w:lvl w:ilvl="0" w:tplc="FCB2F508">
      <w:start w:val="1"/>
      <w:numFmt w:val="lowerRoman"/>
      <w:lvlText w:val="(%1)"/>
      <w:lvlJc w:val="left"/>
    </w:lvl>
    <w:lvl w:ilvl="1" w:tplc="E480B756">
      <w:numFmt w:val="decimal"/>
      <w:lvlText w:val=""/>
      <w:lvlJc w:val="left"/>
    </w:lvl>
    <w:lvl w:ilvl="2" w:tplc="EB26ABBC">
      <w:numFmt w:val="decimal"/>
      <w:lvlText w:val=""/>
      <w:lvlJc w:val="left"/>
    </w:lvl>
    <w:lvl w:ilvl="3" w:tplc="D2C42918">
      <w:numFmt w:val="decimal"/>
      <w:lvlText w:val=""/>
      <w:lvlJc w:val="left"/>
    </w:lvl>
    <w:lvl w:ilvl="4" w:tplc="EA6A6618">
      <w:numFmt w:val="decimal"/>
      <w:lvlText w:val=""/>
      <w:lvlJc w:val="left"/>
    </w:lvl>
    <w:lvl w:ilvl="5" w:tplc="FC3AF6B2">
      <w:numFmt w:val="decimal"/>
      <w:lvlText w:val=""/>
      <w:lvlJc w:val="left"/>
    </w:lvl>
    <w:lvl w:ilvl="6" w:tplc="BF92B408">
      <w:numFmt w:val="decimal"/>
      <w:lvlText w:val=""/>
      <w:lvlJc w:val="left"/>
    </w:lvl>
    <w:lvl w:ilvl="7" w:tplc="4DF4ECC2">
      <w:numFmt w:val="decimal"/>
      <w:lvlText w:val=""/>
      <w:lvlJc w:val="left"/>
    </w:lvl>
    <w:lvl w:ilvl="8" w:tplc="5E86A2FC">
      <w:numFmt w:val="decimal"/>
      <w:lvlText w:val=""/>
      <w:lvlJc w:val="left"/>
    </w:lvl>
  </w:abstractNum>
  <w:abstractNum w:abstractNumId="264">
    <w:nsid w:val="6F38E6D1"/>
    <w:multiLevelType w:val="hybridMultilevel"/>
    <w:tmpl w:val="C6B250CE"/>
    <w:lvl w:ilvl="0" w:tplc="40964918">
      <w:start w:val="115"/>
      <w:numFmt w:val="decimal"/>
      <w:lvlText w:val="%1"/>
      <w:lvlJc w:val="left"/>
    </w:lvl>
    <w:lvl w:ilvl="1" w:tplc="764E1216">
      <w:numFmt w:val="decimal"/>
      <w:lvlText w:val=""/>
      <w:lvlJc w:val="left"/>
    </w:lvl>
    <w:lvl w:ilvl="2" w:tplc="1B446424">
      <w:numFmt w:val="decimal"/>
      <w:lvlText w:val=""/>
      <w:lvlJc w:val="left"/>
    </w:lvl>
    <w:lvl w:ilvl="3" w:tplc="53DEFF4E">
      <w:numFmt w:val="decimal"/>
      <w:lvlText w:val=""/>
      <w:lvlJc w:val="left"/>
    </w:lvl>
    <w:lvl w:ilvl="4" w:tplc="E9C245F6">
      <w:numFmt w:val="decimal"/>
      <w:lvlText w:val=""/>
      <w:lvlJc w:val="left"/>
    </w:lvl>
    <w:lvl w:ilvl="5" w:tplc="6DA6EB62">
      <w:numFmt w:val="decimal"/>
      <w:lvlText w:val=""/>
      <w:lvlJc w:val="left"/>
    </w:lvl>
    <w:lvl w:ilvl="6" w:tplc="AD74B776">
      <w:numFmt w:val="decimal"/>
      <w:lvlText w:val=""/>
      <w:lvlJc w:val="left"/>
    </w:lvl>
    <w:lvl w:ilvl="7" w:tplc="B74A2068">
      <w:numFmt w:val="decimal"/>
      <w:lvlText w:val=""/>
      <w:lvlJc w:val="left"/>
    </w:lvl>
    <w:lvl w:ilvl="8" w:tplc="96001BB2">
      <w:numFmt w:val="decimal"/>
      <w:lvlText w:val=""/>
      <w:lvlJc w:val="left"/>
    </w:lvl>
  </w:abstractNum>
  <w:abstractNum w:abstractNumId="265">
    <w:nsid w:val="6FBF29CB"/>
    <w:multiLevelType w:val="hybridMultilevel"/>
    <w:tmpl w:val="82848A90"/>
    <w:lvl w:ilvl="0" w:tplc="1E1EBBD4">
      <w:start w:val="110"/>
      <w:numFmt w:val="decimal"/>
      <w:lvlText w:val="%1"/>
      <w:lvlJc w:val="left"/>
    </w:lvl>
    <w:lvl w:ilvl="1" w:tplc="477CECD8">
      <w:numFmt w:val="decimal"/>
      <w:lvlText w:val=""/>
      <w:lvlJc w:val="left"/>
    </w:lvl>
    <w:lvl w:ilvl="2" w:tplc="AA226EA8">
      <w:numFmt w:val="decimal"/>
      <w:lvlText w:val=""/>
      <w:lvlJc w:val="left"/>
    </w:lvl>
    <w:lvl w:ilvl="3" w:tplc="BD8C1786">
      <w:numFmt w:val="decimal"/>
      <w:lvlText w:val=""/>
      <w:lvlJc w:val="left"/>
    </w:lvl>
    <w:lvl w:ilvl="4" w:tplc="B026143E">
      <w:numFmt w:val="decimal"/>
      <w:lvlText w:val=""/>
      <w:lvlJc w:val="left"/>
    </w:lvl>
    <w:lvl w:ilvl="5" w:tplc="FCFCF76C">
      <w:numFmt w:val="decimal"/>
      <w:lvlText w:val=""/>
      <w:lvlJc w:val="left"/>
    </w:lvl>
    <w:lvl w:ilvl="6" w:tplc="87C2BC6E">
      <w:numFmt w:val="decimal"/>
      <w:lvlText w:val=""/>
      <w:lvlJc w:val="left"/>
    </w:lvl>
    <w:lvl w:ilvl="7" w:tplc="39C8053A">
      <w:numFmt w:val="decimal"/>
      <w:lvlText w:val=""/>
      <w:lvlJc w:val="left"/>
    </w:lvl>
    <w:lvl w:ilvl="8" w:tplc="EFEA9C22">
      <w:numFmt w:val="decimal"/>
      <w:lvlText w:val=""/>
      <w:lvlJc w:val="left"/>
    </w:lvl>
  </w:abstractNum>
  <w:abstractNum w:abstractNumId="266">
    <w:nsid w:val="6FDE8AF6"/>
    <w:multiLevelType w:val="hybridMultilevel"/>
    <w:tmpl w:val="B20C24F6"/>
    <w:lvl w:ilvl="0" w:tplc="73DC2FEA">
      <w:start w:val="5"/>
      <w:numFmt w:val="decimal"/>
      <w:lvlText w:val="%1"/>
      <w:lvlJc w:val="left"/>
    </w:lvl>
    <w:lvl w:ilvl="1" w:tplc="6DBC47A0">
      <w:numFmt w:val="decimal"/>
      <w:lvlText w:val=""/>
      <w:lvlJc w:val="left"/>
    </w:lvl>
    <w:lvl w:ilvl="2" w:tplc="30C20516">
      <w:numFmt w:val="decimal"/>
      <w:lvlText w:val=""/>
      <w:lvlJc w:val="left"/>
    </w:lvl>
    <w:lvl w:ilvl="3" w:tplc="82CC3B2E">
      <w:numFmt w:val="decimal"/>
      <w:lvlText w:val=""/>
      <w:lvlJc w:val="left"/>
    </w:lvl>
    <w:lvl w:ilvl="4" w:tplc="A8CC03D4">
      <w:numFmt w:val="decimal"/>
      <w:lvlText w:val=""/>
      <w:lvlJc w:val="left"/>
    </w:lvl>
    <w:lvl w:ilvl="5" w:tplc="3AB80504">
      <w:numFmt w:val="decimal"/>
      <w:lvlText w:val=""/>
      <w:lvlJc w:val="left"/>
    </w:lvl>
    <w:lvl w:ilvl="6" w:tplc="DD72E8C0">
      <w:numFmt w:val="decimal"/>
      <w:lvlText w:val=""/>
      <w:lvlJc w:val="left"/>
    </w:lvl>
    <w:lvl w:ilvl="7" w:tplc="CEBC86D2">
      <w:numFmt w:val="decimal"/>
      <w:lvlText w:val=""/>
      <w:lvlJc w:val="left"/>
    </w:lvl>
    <w:lvl w:ilvl="8" w:tplc="88E67AF6">
      <w:numFmt w:val="decimal"/>
      <w:lvlText w:val=""/>
      <w:lvlJc w:val="left"/>
    </w:lvl>
  </w:abstractNum>
  <w:abstractNum w:abstractNumId="267">
    <w:nsid w:val="6FE95EAC"/>
    <w:multiLevelType w:val="hybridMultilevel"/>
    <w:tmpl w:val="8B4AFD7C"/>
    <w:lvl w:ilvl="0" w:tplc="3C68E5D8">
      <w:start w:val="104"/>
      <w:numFmt w:val="decimal"/>
      <w:lvlText w:val="%1"/>
      <w:lvlJc w:val="left"/>
    </w:lvl>
    <w:lvl w:ilvl="1" w:tplc="276246CE">
      <w:numFmt w:val="decimal"/>
      <w:lvlText w:val=""/>
      <w:lvlJc w:val="left"/>
    </w:lvl>
    <w:lvl w:ilvl="2" w:tplc="ADE4B6E4">
      <w:numFmt w:val="decimal"/>
      <w:lvlText w:val=""/>
      <w:lvlJc w:val="left"/>
    </w:lvl>
    <w:lvl w:ilvl="3" w:tplc="EAAC5658">
      <w:numFmt w:val="decimal"/>
      <w:lvlText w:val=""/>
      <w:lvlJc w:val="left"/>
    </w:lvl>
    <w:lvl w:ilvl="4" w:tplc="08BEA9C4">
      <w:numFmt w:val="decimal"/>
      <w:lvlText w:val=""/>
      <w:lvlJc w:val="left"/>
    </w:lvl>
    <w:lvl w:ilvl="5" w:tplc="6EBEE9AE">
      <w:numFmt w:val="decimal"/>
      <w:lvlText w:val=""/>
      <w:lvlJc w:val="left"/>
    </w:lvl>
    <w:lvl w:ilvl="6" w:tplc="41A84D28">
      <w:numFmt w:val="decimal"/>
      <w:lvlText w:val=""/>
      <w:lvlJc w:val="left"/>
    </w:lvl>
    <w:lvl w:ilvl="7" w:tplc="77766244">
      <w:numFmt w:val="decimal"/>
      <w:lvlText w:val=""/>
      <w:lvlJc w:val="left"/>
    </w:lvl>
    <w:lvl w:ilvl="8" w:tplc="2E1EBB56">
      <w:numFmt w:val="decimal"/>
      <w:lvlText w:val=""/>
      <w:lvlJc w:val="left"/>
    </w:lvl>
  </w:abstractNum>
  <w:abstractNum w:abstractNumId="268">
    <w:nsid w:val="706B674E"/>
    <w:multiLevelType w:val="hybridMultilevel"/>
    <w:tmpl w:val="7CE84C0C"/>
    <w:lvl w:ilvl="0" w:tplc="CFF46700">
      <w:start w:val="7"/>
      <w:numFmt w:val="upperLetter"/>
      <w:lvlText w:val="%1"/>
      <w:lvlJc w:val="left"/>
    </w:lvl>
    <w:lvl w:ilvl="1" w:tplc="D8B08FE8">
      <w:numFmt w:val="decimal"/>
      <w:lvlText w:val=""/>
      <w:lvlJc w:val="left"/>
    </w:lvl>
    <w:lvl w:ilvl="2" w:tplc="25C0800C">
      <w:numFmt w:val="decimal"/>
      <w:lvlText w:val=""/>
      <w:lvlJc w:val="left"/>
    </w:lvl>
    <w:lvl w:ilvl="3" w:tplc="D8BE9C38">
      <w:numFmt w:val="decimal"/>
      <w:lvlText w:val=""/>
      <w:lvlJc w:val="left"/>
    </w:lvl>
    <w:lvl w:ilvl="4" w:tplc="869CAA8A">
      <w:numFmt w:val="decimal"/>
      <w:lvlText w:val=""/>
      <w:lvlJc w:val="left"/>
    </w:lvl>
    <w:lvl w:ilvl="5" w:tplc="042200A2">
      <w:numFmt w:val="decimal"/>
      <w:lvlText w:val=""/>
      <w:lvlJc w:val="left"/>
    </w:lvl>
    <w:lvl w:ilvl="6" w:tplc="B4ACB030">
      <w:numFmt w:val="decimal"/>
      <w:lvlText w:val=""/>
      <w:lvlJc w:val="left"/>
    </w:lvl>
    <w:lvl w:ilvl="7" w:tplc="ACF26DD4">
      <w:numFmt w:val="decimal"/>
      <w:lvlText w:val=""/>
      <w:lvlJc w:val="left"/>
    </w:lvl>
    <w:lvl w:ilvl="8" w:tplc="FAAAD3B2">
      <w:numFmt w:val="decimal"/>
      <w:lvlText w:val=""/>
      <w:lvlJc w:val="left"/>
    </w:lvl>
  </w:abstractNum>
  <w:abstractNum w:abstractNumId="269">
    <w:nsid w:val="70836196"/>
    <w:multiLevelType w:val="hybridMultilevel"/>
    <w:tmpl w:val="A1442140"/>
    <w:lvl w:ilvl="0" w:tplc="D77A0586">
      <w:start w:val="83"/>
      <w:numFmt w:val="decimal"/>
      <w:lvlText w:val="%1"/>
      <w:lvlJc w:val="left"/>
    </w:lvl>
    <w:lvl w:ilvl="1" w:tplc="692C5E82">
      <w:numFmt w:val="decimal"/>
      <w:lvlText w:val=""/>
      <w:lvlJc w:val="left"/>
    </w:lvl>
    <w:lvl w:ilvl="2" w:tplc="FCAA8C94">
      <w:numFmt w:val="decimal"/>
      <w:lvlText w:val=""/>
      <w:lvlJc w:val="left"/>
    </w:lvl>
    <w:lvl w:ilvl="3" w:tplc="70FE44F6">
      <w:numFmt w:val="decimal"/>
      <w:lvlText w:val=""/>
      <w:lvlJc w:val="left"/>
    </w:lvl>
    <w:lvl w:ilvl="4" w:tplc="03CE3320">
      <w:numFmt w:val="decimal"/>
      <w:lvlText w:val=""/>
      <w:lvlJc w:val="left"/>
    </w:lvl>
    <w:lvl w:ilvl="5" w:tplc="A2C047E8">
      <w:numFmt w:val="decimal"/>
      <w:lvlText w:val=""/>
      <w:lvlJc w:val="left"/>
    </w:lvl>
    <w:lvl w:ilvl="6" w:tplc="DFF8ACC6">
      <w:numFmt w:val="decimal"/>
      <w:lvlText w:val=""/>
      <w:lvlJc w:val="left"/>
    </w:lvl>
    <w:lvl w:ilvl="7" w:tplc="99249878">
      <w:numFmt w:val="decimal"/>
      <w:lvlText w:val=""/>
      <w:lvlJc w:val="left"/>
    </w:lvl>
    <w:lvl w:ilvl="8" w:tplc="D408E2B4">
      <w:numFmt w:val="decimal"/>
      <w:lvlText w:val=""/>
      <w:lvlJc w:val="left"/>
    </w:lvl>
  </w:abstractNum>
  <w:abstractNum w:abstractNumId="270">
    <w:nsid w:val="710757D0"/>
    <w:multiLevelType w:val="hybridMultilevel"/>
    <w:tmpl w:val="7550F086"/>
    <w:lvl w:ilvl="0" w:tplc="03D2D7D2">
      <w:start w:val="1"/>
      <w:numFmt w:val="lowerRoman"/>
      <w:lvlText w:val="(%1)"/>
      <w:lvlJc w:val="left"/>
    </w:lvl>
    <w:lvl w:ilvl="1" w:tplc="0D9EE5C4">
      <w:numFmt w:val="decimal"/>
      <w:lvlText w:val=""/>
      <w:lvlJc w:val="left"/>
    </w:lvl>
    <w:lvl w:ilvl="2" w:tplc="17D6ADF0">
      <w:numFmt w:val="decimal"/>
      <w:lvlText w:val=""/>
      <w:lvlJc w:val="left"/>
    </w:lvl>
    <w:lvl w:ilvl="3" w:tplc="6644C49E">
      <w:numFmt w:val="decimal"/>
      <w:lvlText w:val=""/>
      <w:lvlJc w:val="left"/>
    </w:lvl>
    <w:lvl w:ilvl="4" w:tplc="6B1CA464">
      <w:numFmt w:val="decimal"/>
      <w:lvlText w:val=""/>
      <w:lvlJc w:val="left"/>
    </w:lvl>
    <w:lvl w:ilvl="5" w:tplc="03226DD2">
      <w:numFmt w:val="decimal"/>
      <w:lvlText w:val=""/>
      <w:lvlJc w:val="left"/>
    </w:lvl>
    <w:lvl w:ilvl="6" w:tplc="992A61B6">
      <w:numFmt w:val="decimal"/>
      <w:lvlText w:val=""/>
      <w:lvlJc w:val="left"/>
    </w:lvl>
    <w:lvl w:ilvl="7" w:tplc="205E0E34">
      <w:numFmt w:val="decimal"/>
      <w:lvlText w:val=""/>
      <w:lvlJc w:val="left"/>
    </w:lvl>
    <w:lvl w:ilvl="8" w:tplc="663A30FE">
      <w:numFmt w:val="decimal"/>
      <w:lvlText w:val=""/>
      <w:lvlJc w:val="left"/>
    </w:lvl>
  </w:abstractNum>
  <w:abstractNum w:abstractNumId="271">
    <w:nsid w:val="71482545"/>
    <w:multiLevelType w:val="hybridMultilevel"/>
    <w:tmpl w:val="D62C0574"/>
    <w:lvl w:ilvl="0" w:tplc="99F862E0">
      <w:start w:val="109"/>
      <w:numFmt w:val="decimal"/>
      <w:lvlText w:val="%1"/>
      <w:lvlJc w:val="left"/>
    </w:lvl>
    <w:lvl w:ilvl="1" w:tplc="A3A800FC">
      <w:numFmt w:val="decimal"/>
      <w:lvlText w:val=""/>
      <w:lvlJc w:val="left"/>
    </w:lvl>
    <w:lvl w:ilvl="2" w:tplc="2160A872">
      <w:numFmt w:val="decimal"/>
      <w:lvlText w:val=""/>
      <w:lvlJc w:val="left"/>
    </w:lvl>
    <w:lvl w:ilvl="3" w:tplc="BDDAD7FC">
      <w:numFmt w:val="decimal"/>
      <w:lvlText w:val=""/>
      <w:lvlJc w:val="left"/>
    </w:lvl>
    <w:lvl w:ilvl="4" w:tplc="76DE7DA4">
      <w:numFmt w:val="decimal"/>
      <w:lvlText w:val=""/>
      <w:lvlJc w:val="left"/>
    </w:lvl>
    <w:lvl w:ilvl="5" w:tplc="84C6054E">
      <w:numFmt w:val="decimal"/>
      <w:lvlText w:val=""/>
      <w:lvlJc w:val="left"/>
    </w:lvl>
    <w:lvl w:ilvl="6" w:tplc="D750CC98">
      <w:numFmt w:val="decimal"/>
      <w:lvlText w:val=""/>
      <w:lvlJc w:val="left"/>
    </w:lvl>
    <w:lvl w:ilvl="7" w:tplc="6C6498C2">
      <w:numFmt w:val="decimal"/>
      <w:lvlText w:val=""/>
      <w:lvlJc w:val="left"/>
    </w:lvl>
    <w:lvl w:ilvl="8" w:tplc="C5CEF1B8">
      <w:numFmt w:val="decimal"/>
      <w:lvlText w:val=""/>
      <w:lvlJc w:val="left"/>
    </w:lvl>
  </w:abstractNum>
  <w:abstractNum w:abstractNumId="272">
    <w:nsid w:val="71C1AF98"/>
    <w:multiLevelType w:val="hybridMultilevel"/>
    <w:tmpl w:val="A208A546"/>
    <w:lvl w:ilvl="0" w:tplc="1A14CF98">
      <w:start w:val="1"/>
      <w:numFmt w:val="lowerLetter"/>
      <w:lvlText w:val="%1"/>
      <w:lvlJc w:val="left"/>
    </w:lvl>
    <w:lvl w:ilvl="1" w:tplc="AD8A31EC">
      <w:start w:val="4"/>
      <w:numFmt w:val="lowerLetter"/>
      <w:lvlText w:val="(%2)"/>
      <w:lvlJc w:val="left"/>
    </w:lvl>
    <w:lvl w:ilvl="2" w:tplc="99365610">
      <w:numFmt w:val="decimal"/>
      <w:lvlText w:val=""/>
      <w:lvlJc w:val="left"/>
    </w:lvl>
    <w:lvl w:ilvl="3" w:tplc="258CD702">
      <w:numFmt w:val="decimal"/>
      <w:lvlText w:val=""/>
      <w:lvlJc w:val="left"/>
    </w:lvl>
    <w:lvl w:ilvl="4" w:tplc="156AE2FE">
      <w:numFmt w:val="decimal"/>
      <w:lvlText w:val=""/>
      <w:lvlJc w:val="left"/>
    </w:lvl>
    <w:lvl w:ilvl="5" w:tplc="B6705C6E">
      <w:numFmt w:val="decimal"/>
      <w:lvlText w:val=""/>
      <w:lvlJc w:val="left"/>
    </w:lvl>
    <w:lvl w:ilvl="6" w:tplc="6A268BEA">
      <w:numFmt w:val="decimal"/>
      <w:lvlText w:val=""/>
      <w:lvlJc w:val="left"/>
    </w:lvl>
    <w:lvl w:ilvl="7" w:tplc="39840078">
      <w:numFmt w:val="decimal"/>
      <w:lvlText w:val=""/>
      <w:lvlJc w:val="left"/>
    </w:lvl>
    <w:lvl w:ilvl="8" w:tplc="4C0CF554">
      <w:numFmt w:val="decimal"/>
      <w:lvlText w:val=""/>
      <w:lvlJc w:val="left"/>
    </w:lvl>
  </w:abstractNum>
  <w:abstractNum w:abstractNumId="273">
    <w:nsid w:val="72E3413A"/>
    <w:multiLevelType w:val="hybridMultilevel"/>
    <w:tmpl w:val="112E61B0"/>
    <w:lvl w:ilvl="0" w:tplc="1A2A1162">
      <w:start w:val="2"/>
      <w:numFmt w:val="lowerLetter"/>
      <w:lvlText w:val="(%1)"/>
      <w:lvlJc w:val="left"/>
    </w:lvl>
    <w:lvl w:ilvl="1" w:tplc="373A021A">
      <w:numFmt w:val="decimal"/>
      <w:lvlText w:val=""/>
      <w:lvlJc w:val="left"/>
    </w:lvl>
    <w:lvl w:ilvl="2" w:tplc="04D6F7C4">
      <w:numFmt w:val="decimal"/>
      <w:lvlText w:val=""/>
      <w:lvlJc w:val="left"/>
    </w:lvl>
    <w:lvl w:ilvl="3" w:tplc="B532CBE0">
      <w:numFmt w:val="decimal"/>
      <w:lvlText w:val=""/>
      <w:lvlJc w:val="left"/>
    </w:lvl>
    <w:lvl w:ilvl="4" w:tplc="03D084E2">
      <w:numFmt w:val="decimal"/>
      <w:lvlText w:val=""/>
      <w:lvlJc w:val="left"/>
    </w:lvl>
    <w:lvl w:ilvl="5" w:tplc="33F0E7DC">
      <w:numFmt w:val="decimal"/>
      <w:lvlText w:val=""/>
      <w:lvlJc w:val="left"/>
    </w:lvl>
    <w:lvl w:ilvl="6" w:tplc="8F9AB20E">
      <w:numFmt w:val="decimal"/>
      <w:lvlText w:val=""/>
      <w:lvlJc w:val="left"/>
    </w:lvl>
    <w:lvl w:ilvl="7" w:tplc="38684714">
      <w:numFmt w:val="decimal"/>
      <w:lvlText w:val=""/>
      <w:lvlJc w:val="left"/>
    </w:lvl>
    <w:lvl w:ilvl="8" w:tplc="5BCE7FC2">
      <w:numFmt w:val="decimal"/>
      <w:lvlText w:val=""/>
      <w:lvlJc w:val="left"/>
    </w:lvl>
  </w:abstractNum>
  <w:abstractNum w:abstractNumId="274">
    <w:nsid w:val="73154115"/>
    <w:multiLevelType w:val="hybridMultilevel"/>
    <w:tmpl w:val="ED50BEAC"/>
    <w:lvl w:ilvl="0" w:tplc="5644C6C2">
      <w:start w:val="139"/>
      <w:numFmt w:val="decimal"/>
      <w:lvlText w:val="%1"/>
      <w:lvlJc w:val="left"/>
    </w:lvl>
    <w:lvl w:ilvl="1" w:tplc="93A4A158">
      <w:numFmt w:val="decimal"/>
      <w:lvlText w:val=""/>
      <w:lvlJc w:val="left"/>
    </w:lvl>
    <w:lvl w:ilvl="2" w:tplc="44AA9AA0">
      <w:numFmt w:val="decimal"/>
      <w:lvlText w:val=""/>
      <w:lvlJc w:val="left"/>
    </w:lvl>
    <w:lvl w:ilvl="3" w:tplc="81EA65F0">
      <w:numFmt w:val="decimal"/>
      <w:lvlText w:val=""/>
      <w:lvlJc w:val="left"/>
    </w:lvl>
    <w:lvl w:ilvl="4" w:tplc="22AC66EC">
      <w:numFmt w:val="decimal"/>
      <w:lvlText w:val=""/>
      <w:lvlJc w:val="left"/>
    </w:lvl>
    <w:lvl w:ilvl="5" w:tplc="F6DAC702">
      <w:numFmt w:val="decimal"/>
      <w:lvlText w:val=""/>
      <w:lvlJc w:val="left"/>
    </w:lvl>
    <w:lvl w:ilvl="6" w:tplc="431E38DC">
      <w:numFmt w:val="decimal"/>
      <w:lvlText w:val=""/>
      <w:lvlJc w:val="left"/>
    </w:lvl>
    <w:lvl w:ilvl="7" w:tplc="98209322">
      <w:numFmt w:val="decimal"/>
      <w:lvlText w:val=""/>
      <w:lvlJc w:val="left"/>
    </w:lvl>
    <w:lvl w:ilvl="8" w:tplc="131449BA">
      <w:numFmt w:val="decimal"/>
      <w:lvlText w:val=""/>
      <w:lvlJc w:val="left"/>
    </w:lvl>
  </w:abstractNum>
  <w:abstractNum w:abstractNumId="275">
    <w:nsid w:val="73BBD7F8"/>
    <w:multiLevelType w:val="hybridMultilevel"/>
    <w:tmpl w:val="7DD492FA"/>
    <w:lvl w:ilvl="0" w:tplc="E3141D7E">
      <w:start w:val="1"/>
      <w:numFmt w:val="lowerRoman"/>
      <w:lvlText w:val="(%1)"/>
      <w:lvlJc w:val="left"/>
    </w:lvl>
    <w:lvl w:ilvl="1" w:tplc="B37ACB0E">
      <w:numFmt w:val="decimal"/>
      <w:lvlText w:val=""/>
      <w:lvlJc w:val="left"/>
    </w:lvl>
    <w:lvl w:ilvl="2" w:tplc="7D8A9516">
      <w:numFmt w:val="decimal"/>
      <w:lvlText w:val=""/>
      <w:lvlJc w:val="left"/>
    </w:lvl>
    <w:lvl w:ilvl="3" w:tplc="FA2E3D5A">
      <w:numFmt w:val="decimal"/>
      <w:lvlText w:val=""/>
      <w:lvlJc w:val="left"/>
    </w:lvl>
    <w:lvl w:ilvl="4" w:tplc="0C3A5F0A">
      <w:numFmt w:val="decimal"/>
      <w:lvlText w:val=""/>
      <w:lvlJc w:val="left"/>
    </w:lvl>
    <w:lvl w:ilvl="5" w:tplc="623C01FC">
      <w:numFmt w:val="decimal"/>
      <w:lvlText w:val=""/>
      <w:lvlJc w:val="left"/>
    </w:lvl>
    <w:lvl w:ilvl="6" w:tplc="8CA86A40">
      <w:numFmt w:val="decimal"/>
      <w:lvlText w:val=""/>
      <w:lvlJc w:val="left"/>
    </w:lvl>
    <w:lvl w:ilvl="7" w:tplc="B5EE2482">
      <w:numFmt w:val="decimal"/>
      <w:lvlText w:val=""/>
      <w:lvlJc w:val="left"/>
    </w:lvl>
    <w:lvl w:ilvl="8" w:tplc="E9A885CC">
      <w:numFmt w:val="decimal"/>
      <w:lvlText w:val=""/>
      <w:lvlJc w:val="left"/>
    </w:lvl>
  </w:abstractNum>
  <w:abstractNum w:abstractNumId="276">
    <w:nsid w:val="73D4D3C4"/>
    <w:multiLevelType w:val="hybridMultilevel"/>
    <w:tmpl w:val="823472CA"/>
    <w:lvl w:ilvl="0" w:tplc="49B4F1D8">
      <w:start w:val="3"/>
      <w:numFmt w:val="decimal"/>
      <w:lvlText w:val="%1"/>
      <w:lvlJc w:val="left"/>
    </w:lvl>
    <w:lvl w:ilvl="1" w:tplc="8482106C">
      <w:numFmt w:val="decimal"/>
      <w:lvlText w:val=""/>
      <w:lvlJc w:val="left"/>
    </w:lvl>
    <w:lvl w:ilvl="2" w:tplc="3B046814">
      <w:numFmt w:val="decimal"/>
      <w:lvlText w:val=""/>
      <w:lvlJc w:val="left"/>
    </w:lvl>
    <w:lvl w:ilvl="3" w:tplc="241E085E">
      <w:numFmt w:val="decimal"/>
      <w:lvlText w:val=""/>
      <w:lvlJc w:val="left"/>
    </w:lvl>
    <w:lvl w:ilvl="4" w:tplc="643EF9D8">
      <w:numFmt w:val="decimal"/>
      <w:lvlText w:val=""/>
      <w:lvlJc w:val="left"/>
    </w:lvl>
    <w:lvl w:ilvl="5" w:tplc="5ED23860">
      <w:numFmt w:val="decimal"/>
      <w:lvlText w:val=""/>
      <w:lvlJc w:val="left"/>
    </w:lvl>
    <w:lvl w:ilvl="6" w:tplc="4B52220A">
      <w:numFmt w:val="decimal"/>
      <w:lvlText w:val=""/>
      <w:lvlJc w:val="left"/>
    </w:lvl>
    <w:lvl w:ilvl="7" w:tplc="3D94C47A">
      <w:numFmt w:val="decimal"/>
      <w:lvlText w:val=""/>
      <w:lvlJc w:val="left"/>
    </w:lvl>
    <w:lvl w:ilvl="8" w:tplc="2CE247B2">
      <w:numFmt w:val="decimal"/>
      <w:lvlText w:val=""/>
      <w:lvlJc w:val="left"/>
    </w:lvl>
  </w:abstractNum>
  <w:abstractNum w:abstractNumId="277">
    <w:nsid w:val="744939A3"/>
    <w:multiLevelType w:val="hybridMultilevel"/>
    <w:tmpl w:val="39443834"/>
    <w:lvl w:ilvl="0" w:tplc="70E43D98">
      <w:start w:val="17"/>
      <w:numFmt w:val="decimal"/>
      <w:lvlText w:val="%1"/>
      <w:lvlJc w:val="left"/>
    </w:lvl>
    <w:lvl w:ilvl="1" w:tplc="6C64A99A">
      <w:numFmt w:val="decimal"/>
      <w:lvlText w:val=""/>
      <w:lvlJc w:val="left"/>
    </w:lvl>
    <w:lvl w:ilvl="2" w:tplc="E51ACF98">
      <w:numFmt w:val="decimal"/>
      <w:lvlText w:val=""/>
      <w:lvlJc w:val="left"/>
    </w:lvl>
    <w:lvl w:ilvl="3" w:tplc="86E0A13E">
      <w:numFmt w:val="decimal"/>
      <w:lvlText w:val=""/>
      <w:lvlJc w:val="left"/>
    </w:lvl>
    <w:lvl w:ilvl="4" w:tplc="768AFB28">
      <w:numFmt w:val="decimal"/>
      <w:lvlText w:val=""/>
      <w:lvlJc w:val="left"/>
    </w:lvl>
    <w:lvl w:ilvl="5" w:tplc="B83C441E">
      <w:numFmt w:val="decimal"/>
      <w:lvlText w:val=""/>
      <w:lvlJc w:val="left"/>
    </w:lvl>
    <w:lvl w:ilvl="6" w:tplc="7FA44064">
      <w:numFmt w:val="decimal"/>
      <w:lvlText w:val=""/>
      <w:lvlJc w:val="left"/>
    </w:lvl>
    <w:lvl w:ilvl="7" w:tplc="A5D8F23A">
      <w:numFmt w:val="decimal"/>
      <w:lvlText w:val=""/>
      <w:lvlJc w:val="left"/>
    </w:lvl>
    <w:lvl w:ilvl="8" w:tplc="1F4C0032">
      <w:numFmt w:val="decimal"/>
      <w:lvlText w:val=""/>
      <w:lvlJc w:val="left"/>
    </w:lvl>
  </w:abstractNum>
  <w:abstractNum w:abstractNumId="278">
    <w:nsid w:val="746F2E30"/>
    <w:multiLevelType w:val="hybridMultilevel"/>
    <w:tmpl w:val="D51C27DE"/>
    <w:lvl w:ilvl="0" w:tplc="B8BC7A6A">
      <w:start w:val="4"/>
      <w:numFmt w:val="decimal"/>
      <w:lvlText w:val="%1"/>
      <w:lvlJc w:val="left"/>
    </w:lvl>
    <w:lvl w:ilvl="1" w:tplc="9ADEDDA4">
      <w:numFmt w:val="decimal"/>
      <w:lvlText w:val=""/>
      <w:lvlJc w:val="left"/>
    </w:lvl>
    <w:lvl w:ilvl="2" w:tplc="5D7E1E10">
      <w:numFmt w:val="decimal"/>
      <w:lvlText w:val=""/>
      <w:lvlJc w:val="left"/>
    </w:lvl>
    <w:lvl w:ilvl="3" w:tplc="939EA808">
      <w:numFmt w:val="decimal"/>
      <w:lvlText w:val=""/>
      <w:lvlJc w:val="left"/>
    </w:lvl>
    <w:lvl w:ilvl="4" w:tplc="BFE65B3C">
      <w:numFmt w:val="decimal"/>
      <w:lvlText w:val=""/>
      <w:lvlJc w:val="left"/>
    </w:lvl>
    <w:lvl w:ilvl="5" w:tplc="9FAE400C">
      <w:numFmt w:val="decimal"/>
      <w:lvlText w:val=""/>
      <w:lvlJc w:val="left"/>
    </w:lvl>
    <w:lvl w:ilvl="6" w:tplc="749AC9A2">
      <w:numFmt w:val="decimal"/>
      <w:lvlText w:val=""/>
      <w:lvlJc w:val="left"/>
    </w:lvl>
    <w:lvl w:ilvl="7" w:tplc="CDDE4538">
      <w:numFmt w:val="decimal"/>
      <w:lvlText w:val=""/>
      <w:lvlJc w:val="left"/>
    </w:lvl>
    <w:lvl w:ilvl="8" w:tplc="F126CA7C">
      <w:numFmt w:val="decimal"/>
      <w:lvlText w:val=""/>
      <w:lvlJc w:val="left"/>
    </w:lvl>
  </w:abstractNum>
  <w:abstractNum w:abstractNumId="279">
    <w:nsid w:val="75B52783"/>
    <w:multiLevelType w:val="hybridMultilevel"/>
    <w:tmpl w:val="319EDE3E"/>
    <w:lvl w:ilvl="0" w:tplc="91587D48">
      <w:start w:val="63"/>
      <w:numFmt w:val="decimal"/>
      <w:lvlText w:val="%1"/>
      <w:lvlJc w:val="left"/>
    </w:lvl>
    <w:lvl w:ilvl="1" w:tplc="BFC6A5B6">
      <w:numFmt w:val="decimal"/>
      <w:lvlText w:val=""/>
      <w:lvlJc w:val="left"/>
    </w:lvl>
    <w:lvl w:ilvl="2" w:tplc="B18E21A6">
      <w:numFmt w:val="decimal"/>
      <w:lvlText w:val=""/>
      <w:lvlJc w:val="left"/>
    </w:lvl>
    <w:lvl w:ilvl="3" w:tplc="26A054A8">
      <w:numFmt w:val="decimal"/>
      <w:lvlText w:val=""/>
      <w:lvlJc w:val="left"/>
    </w:lvl>
    <w:lvl w:ilvl="4" w:tplc="019CF9FC">
      <w:numFmt w:val="decimal"/>
      <w:lvlText w:val=""/>
      <w:lvlJc w:val="left"/>
    </w:lvl>
    <w:lvl w:ilvl="5" w:tplc="DDE07F48">
      <w:numFmt w:val="decimal"/>
      <w:lvlText w:val=""/>
      <w:lvlJc w:val="left"/>
    </w:lvl>
    <w:lvl w:ilvl="6" w:tplc="869A2510">
      <w:numFmt w:val="decimal"/>
      <w:lvlText w:val=""/>
      <w:lvlJc w:val="left"/>
    </w:lvl>
    <w:lvl w:ilvl="7" w:tplc="274874E0">
      <w:numFmt w:val="decimal"/>
      <w:lvlText w:val=""/>
      <w:lvlJc w:val="left"/>
    </w:lvl>
    <w:lvl w:ilvl="8" w:tplc="36165A0E">
      <w:numFmt w:val="decimal"/>
      <w:lvlText w:val=""/>
      <w:lvlJc w:val="left"/>
    </w:lvl>
  </w:abstractNum>
  <w:abstractNum w:abstractNumId="280">
    <w:nsid w:val="7635AA2A"/>
    <w:multiLevelType w:val="hybridMultilevel"/>
    <w:tmpl w:val="31D2ACC2"/>
    <w:lvl w:ilvl="0" w:tplc="027EDDD0">
      <w:start w:val="1"/>
      <w:numFmt w:val="bullet"/>
      <w:lvlText w:val=":"/>
      <w:lvlJc w:val="left"/>
    </w:lvl>
    <w:lvl w:ilvl="1" w:tplc="F4065166">
      <w:numFmt w:val="decimal"/>
      <w:lvlText w:val=""/>
      <w:lvlJc w:val="left"/>
    </w:lvl>
    <w:lvl w:ilvl="2" w:tplc="461887C2">
      <w:numFmt w:val="decimal"/>
      <w:lvlText w:val=""/>
      <w:lvlJc w:val="left"/>
    </w:lvl>
    <w:lvl w:ilvl="3" w:tplc="C81A196E">
      <w:numFmt w:val="decimal"/>
      <w:lvlText w:val=""/>
      <w:lvlJc w:val="left"/>
    </w:lvl>
    <w:lvl w:ilvl="4" w:tplc="EA66FA14">
      <w:numFmt w:val="decimal"/>
      <w:lvlText w:val=""/>
      <w:lvlJc w:val="left"/>
    </w:lvl>
    <w:lvl w:ilvl="5" w:tplc="9E2C652C">
      <w:numFmt w:val="decimal"/>
      <w:lvlText w:val=""/>
      <w:lvlJc w:val="left"/>
    </w:lvl>
    <w:lvl w:ilvl="6" w:tplc="D51ADC62">
      <w:numFmt w:val="decimal"/>
      <w:lvlText w:val=""/>
      <w:lvlJc w:val="left"/>
    </w:lvl>
    <w:lvl w:ilvl="7" w:tplc="14B61260">
      <w:numFmt w:val="decimal"/>
      <w:lvlText w:val=""/>
      <w:lvlJc w:val="left"/>
    </w:lvl>
    <w:lvl w:ilvl="8" w:tplc="384AF6CE">
      <w:numFmt w:val="decimal"/>
      <w:lvlText w:val=""/>
      <w:lvlJc w:val="left"/>
    </w:lvl>
  </w:abstractNum>
  <w:abstractNum w:abstractNumId="281">
    <w:nsid w:val="763CB680"/>
    <w:multiLevelType w:val="hybridMultilevel"/>
    <w:tmpl w:val="4808BF48"/>
    <w:lvl w:ilvl="0" w:tplc="BD46BDC6">
      <w:start w:val="1"/>
      <w:numFmt w:val="lowerRoman"/>
      <w:lvlText w:val="(%1)"/>
      <w:lvlJc w:val="left"/>
    </w:lvl>
    <w:lvl w:ilvl="1" w:tplc="CEB6A8A4">
      <w:numFmt w:val="decimal"/>
      <w:lvlText w:val=""/>
      <w:lvlJc w:val="left"/>
    </w:lvl>
    <w:lvl w:ilvl="2" w:tplc="4478FE44">
      <w:numFmt w:val="decimal"/>
      <w:lvlText w:val=""/>
      <w:lvlJc w:val="left"/>
    </w:lvl>
    <w:lvl w:ilvl="3" w:tplc="3D7AFC0A">
      <w:numFmt w:val="decimal"/>
      <w:lvlText w:val=""/>
      <w:lvlJc w:val="left"/>
    </w:lvl>
    <w:lvl w:ilvl="4" w:tplc="A992F0DE">
      <w:numFmt w:val="decimal"/>
      <w:lvlText w:val=""/>
      <w:lvlJc w:val="left"/>
    </w:lvl>
    <w:lvl w:ilvl="5" w:tplc="3D2EA19E">
      <w:numFmt w:val="decimal"/>
      <w:lvlText w:val=""/>
      <w:lvlJc w:val="left"/>
    </w:lvl>
    <w:lvl w:ilvl="6" w:tplc="9DB80868">
      <w:numFmt w:val="decimal"/>
      <w:lvlText w:val=""/>
      <w:lvlJc w:val="left"/>
    </w:lvl>
    <w:lvl w:ilvl="7" w:tplc="E2F08BA2">
      <w:numFmt w:val="decimal"/>
      <w:lvlText w:val=""/>
      <w:lvlJc w:val="left"/>
    </w:lvl>
    <w:lvl w:ilvl="8" w:tplc="5E32F8A6">
      <w:numFmt w:val="decimal"/>
      <w:lvlText w:val=""/>
      <w:lvlJc w:val="left"/>
    </w:lvl>
  </w:abstractNum>
  <w:abstractNum w:abstractNumId="282">
    <w:nsid w:val="769A091F"/>
    <w:multiLevelType w:val="hybridMultilevel"/>
    <w:tmpl w:val="B5B46396"/>
    <w:lvl w:ilvl="0" w:tplc="CB98FAD6">
      <w:start w:val="96"/>
      <w:numFmt w:val="decimal"/>
      <w:lvlText w:val="%1"/>
      <w:lvlJc w:val="left"/>
    </w:lvl>
    <w:lvl w:ilvl="1" w:tplc="7F1CDB74">
      <w:numFmt w:val="decimal"/>
      <w:lvlText w:val=""/>
      <w:lvlJc w:val="left"/>
    </w:lvl>
    <w:lvl w:ilvl="2" w:tplc="AA46EA8A">
      <w:numFmt w:val="decimal"/>
      <w:lvlText w:val=""/>
      <w:lvlJc w:val="left"/>
    </w:lvl>
    <w:lvl w:ilvl="3" w:tplc="300ED016">
      <w:numFmt w:val="decimal"/>
      <w:lvlText w:val=""/>
      <w:lvlJc w:val="left"/>
    </w:lvl>
    <w:lvl w:ilvl="4" w:tplc="7FAEAB32">
      <w:numFmt w:val="decimal"/>
      <w:lvlText w:val=""/>
      <w:lvlJc w:val="left"/>
    </w:lvl>
    <w:lvl w:ilvl="5" w:tplc="35FEB5D4">
      <w:numFmt w:val="decimal"/>
      <w:lvlText w:val=""/>
      <w:lvlJc w:val="left"/>
    </w:lvl>
    <w:lvl w:ilvl="6" w:tplc="324278C8">
      <w:numFmt w:val="decimal"/>
      <w:lvlText w:val=""/>
      <w:lvlJc w:val="left"/>
    </w:lvl>
    <w:lvl w:ilvl="7" w:tplc="1764B298">
      <w:numFmt w:val="decimal"/>
      <w:lvlText w:val=""/>
      <w:lvlJc w:val="left"/>
    </w:lvl>
    <w:lvl w:ilvl="8" w:tplc="263877AC">
      <w:numFmt w:val="decimal"/>
      <w:lvlText w:val=""/>
      <w:lvlJc w:val="left"/>
    </w:lvl>
  </w:abstractNum>
  <w:abstractNum w:abstractNumId="283">
    <w:nsid w:val="77485850"/>
    <w:multiLevelType w:val="hybridMultilevel"/>
    <w:tmpl w:val="02E0C4FE"/>
    <w:lvl w:ilvl="0" w:tplc="C248E902">
      <w:start w:val="34"/>
      <w:numFmt w:val="decimal"/>
      <w:lvlText w:val="%1"/>
      <w:lvlJc w:val="left"/>
    </w:lvl>
    <w:lvl w:ilvl="1" w:tplc="86364126">
      <w:numFmt w:val="decimal"/>
      <w:lvlText w:val=""/>
      <w:lvlJc w:val="left"/>
    </w:lvl>
    <w:lvl w:ilvl="2" w:tplc="AF3C3938">
      <w:numFmt w:val="decimal"/>
      <w:lvlText w:val=""/>
      <w:lvlJc w:val="left"/>
    </w:lvl>
    <w:lvl w:ilvl="3" w:tplc="9A203C1A">
      <w:numFmt w:val="decimal"/>
      <w:lvlText w:val=""/>
      <w:lvlJc w:val="left"/>
    </w:lvl>
    <w:lvl w:ilvl="4" w:tplc="00228352">
      <w:numFmt w:val="decimal"/>
      <w:lvlText w:val=""/>
      <w:lvlJc w:val="left"/>
    </w:lvl>
    <w:lvl w:ilvl="5" w:tplc="4440BD5A">
      <w:numFmt w:val="decimal"/>
      <w:lvlText w:val=""/>
      <w:lvlJc w:val="left"/>
    </w:lvl>
    <w:lvl w:ilvl="6" w:tplc="9A206BEA">
      <w:numFmt w:val="decimal"/>
      <w:lvlText w:val=""/>
      <w:lvlJc w:val="left"/>
    </w:lvl>
    <w:lvl w:ilvl="7" w:tplc="4FCEFEA0">
      <w:numFmt w:val="decimal"/>
      <w:lvlText w:val=""/>
      <w:lvlJc w:val="left"/>
    </w:lvl>
    <w:lvl w:ilvl="8" w:tplc="CC30E080">
      <w:numFmt w:val="decimal"/>
      <w:lvlText w:val=""/>
      <w:lvlJc w:val="left"/>
    </w:lvl>
  </w:abstractNum>
  <w:abstractNum w:abstractNumId="284">
    <w:nsid w:val="775BA7C1"/>
    <w:multiLevelType w:val="hybridMultilevel"/>
    <w:tmpl w:val="5B589A4C"/>
    <w:lvl w:ilvl="0" w:tplc="EFFE8B9E">
      <w:start w:val="95"/>
      <w:numFmt w:val="decimal"/>
      <w:lvlText w:val="%1"/>
      <w:lvlJc w:val="left"/>
    </w:lvl>
    <w:lvl w:ilvl="1" w:tplc="C59C937C">
      <w:numFmt w:val="decimal"/>
      <w:lvlText w:val=""/>
      <w:lvlJc w:val="left"/>
    </w:lvl>
    <w:lvl w:ilvl="2" w:tplc="7C0A109C">
      <w:numFmt w:val="decimal"/>
      <w:lvlText w:val=""/>
      <w:lvlJc w:val="left"/>
    </w:lvl>
    <w:lvl w:ilvl="3" w:tplc="A9E0A5A6">
      <w:numFmt w:val="decimal"/>
      <w:lvlText w:val=""/>
      <w:lvlJc w:val="left"/>
    </w:lvl>
    <w:lvl w:ilvl="4" w:tplc="7F541DDC">
      <w:numFmt w:val="decimal"/>
      <w:lvlText w:val=""/>
      <w:lvlJc w:val="left"/>
    </w:lvl>
    <w:lvl w:ilvl="5" w:tplc="E0CA3254">
      <w:numFmt w:val="decimal"/>
      <w:lvlText w:val=""/>
      <w:lvlJc w:val="left"/>
    </w:lvl>
    <w:lvl w:ilvl="6" w:tplc="08E6B54E">
      <w:numFmt w:val="decimal"/>
      <w:lvlText w:val=""/>
      <w:lvlJc w:val="left"/>
    </w:lvl>
    <w:lvl w:ilvl="7" w:tplc="2004BDAC">
      <w:numFmt w:val="decimal"/>
      <w:lvlText w:val=""/>
      <w:lvlJc w:val="left"/>
    </w:lvl>
    <w:lvl w:ilvl="8" w:tplc="F97EF636">
      <w:numFmt w:val="decimal"/>
      <w:lvlText w:val=""/>
      <w:lvlJc w:val="left"/>
    </w:lvl>
  </w:abstractNum>
  <w:abstractNum w:abstractNumId="285">
    <w:nsid w:val="777A4EAA"/>
    <w:multiLevelType w:val="hybridMultilevel"/>
    <w:tmpl w:val="C5A864D4"/>
    <w:lvl w:ilvl="0" w:tplc="76AC1CFE">
      <w:start w:val="7"/>
      <w:numFmt w:val="decimal"/>
      <w:lvlText w:val="%1)"/>
      <w:lvlJc w:val="left"/>
    </w:lvl>
    <w:lvl w:ilvl="1" w:tplc="7E3E80FA">
      <w:numFmt w:val="decimal"/>
      <w:lvlText w:val=""/>
      <w:lvlJc w:val="left"/>
    </w:lvl>
    <w:lvl w:ilvl="2" w:tplc="7AA8DDCC">
      <w:numFmt w:val="decimal"/>
      <w:lvlText w:val=""/>
      <w:lvlJc w:val="left"/>
    </w:lvl>
    <w:lvl w:ilvl="3" w:tplc="7486DDDE">
      <w:numFmt w:val="decimal"/>
      <w:lvlText w:val=""/>
      <w:lvlJc w:val="left"/>
    </w:lvl>
    <w:lvl w:ilvl="4" w:tplc="248A4592">
      <w:numFmt w:val="decimal"/>
      <w:lvlText w:val=""/>
      <w:lvlJc w:val="left"/>
    </w:lvl>
    <w:lvl w:ilvl="5" w:tplc="5972E3B8">
      <w:numFmt w:val="decimal"/>
      <w:lvlText w:val=""/>
      <w:lvlJc w:val="left"/>
    </w:lvl>
    <w:lvl w:ilvl="6" w:tplc="8A54229E">
      <w:numFmt w:val="decimal"/>
      <w:lvlText w:val=""/>
      <w:lvlJc w:val="left"/>
    </w:lvl>
    <w:lvl w:ilvl="7" w:tplc="6CCE9022">
      <w:numFmt w:val="decimal"/>
      <w:lvlText w:val=""/>
      <w:lvlJc w:val="left"/>
    </w:lvl>
    <w:lvl w:ilvl="8" w:tplc="0AF84310">
      <w:numFmt w:val="decimal"/>
      <w:lvlText w:val=""/>
      <w:lvlJc w:val="left"/>
    </w:lvl>
  </w:abstractNum>
  <w:abstractNum w:abstractNumId="286">
    <w:nsid w:val="779D8544"/>
    <w:multiLevelType w:val="hybridMultilevel"/>
    <w:tmpl w:val="C9509540"/>
    <w:lvl w:ilvl="0" w:tplc="3F40D1A0">
      <w:start w:val="28"/>
      <w:numFmt w:val="decimal"/>
      <w:lvlText w:val="%1"/>
      <w:lvlJc w:val="left"/>
    </w:lvl>
    <w:lvl w:ilvl="1" w:tplc="77F6A930">
      <w:numFmt w:val="decimal"/>
      <w:lvlText w:val=""/>
      <w:lvlJc w:val="left"/>
    </w:lvl>
    <w:lvl w:ilvl="2" w:tplc="483CA498">
      <w:numFmt w:val="decimal"/>
      <w:lvlText w:val=""/>
      <w:lvlJc w:val="left"/>
    </w:lvl>
    <w:lvl w:ilvl="3" w:tplc="CE342250">
      <w:numFmt w:val="decimal"/>
      <w:lvlText w:val=""/>
      <w:lvlJc w:val="left"/>
    </w:lvl>
    <w:lvl w:ilvl="4" w:tplc="B2840DD6">
      <w:numFmt w:val="decimal"/>
      <w:lvlText w:val=""/>
      <w:lvlJc w:val="left"/>
    </w:lvl>
    <w:lvl w:ilvl="5" w:tplc="1AE63D2C">
      <w:numFmt w:val="decimal"/>
      <w:lvlText w:val=""/>
      <w:lvlJc w:val="left"/>
    </w:lvl>
    <w:lvl w:ilvl="6" w:tplc="1DCA1C06">
      <w:numFmt w:val="decimal"/>
      <w:lvlText w:val=""/>
      <w:lvlJc w:val="left"/>
    </w:lvl>
    <w:lvl w:ilvl="7" w:tplc="9530B554">
      <w:numFmt w:val="decimal"/>
      <w:lvlText w:val=""/>
      <w:lvlJc w:val="left"/>
    </w:lvl>
    <w:lvl w:ilvl="8" w:tplc="E6667572">
      <w:numFmt w:val="decimal"/>
      <w:lvlText w:val=""/>
      <w:lvlJc w:val="left"/>
    </w:lvl>
  </w:abstractNum>
  <w:abstractNum w:abstractNumId="287">
    <w:nsid w:val="77C9FD68"/>
    <w:multiLevelType w:val="hybridMultilevel"/>
    <w:tmpl w:val="E65AB444"/>
    <w:lvl w:ilvl="0" w:tplc="0F602794">
      <w:start w:val="103"/>
      <w:numFmt w:val="decimal"/>
      <w:lvlText w:val="%1"/>
      <w:lvlJc w:val="left"/>
    </w:lvl>
    <w:lvl w:ilvl="1" w:tplc="D6483FE4">
      <w:numFmt w:val="decimal"/>
      <w:lvlText w:val=""/>
      <w:lvlJc w:val="left"/>
    </w:lvl>
    <w:lvl w:ilvl="2" w:tplc="9A1ED5B2">
      <w:numFmt w:val="decimal"/>
      <w:lvlText w:val=""/>
      <w:lvlJc w:val="left"/>
    </w:lvl>
    <w:lvl w:ilvl="3" w:tplc="876E054E">
      <w:numFmt w:val="decimal"/>
      <w:lvlText w:val=""/>
      <w:lvlJc w:val="left"/>
    </w:lvl>
    <w:lvl w:ilvl="4" w:tplc="D58CFDE0">
      <w:numFmt w:val="decimal"/>
      <w:lvlText w:val=""/>
      <w:lvlJc w:val="left"/>
    </w:lvl>
    <w:lvl w:ilvl="5" w:tplc="2940CA52">
      <w:numFmt w:val="decimal"/>
      <w:lvlText w:val=""/>
      <w:lvlJc w:val="left"/>
    </w:lvl>
    <w:lvl w:ilvl="6" w:tplc="616A86BE">
      <w:numFmt w:val="decimal"/>
      <w:lvlText w:val=""/>
      <w:lvlJc w:val="left"/>
    </w:lvl>
    <w:lvl w:ilvl="7" w:tplc="A6D83C52">
      <w:numFmt w:val="decimal"/>
      <w:lvlText w:val=""/>
      <w:lvlJc w:val="left"/>
    </w:lvl>
    <w:lvl w:ilvl="8" w:tplc="83AA89E8">
      <w:numFmt w:val="decimal"/>
      <w:lvlText w:val=""/>
      <w:lvlJc w:val="left"/>
    </w:lvl>
  </w:abstractNum>
  <w:abstractNum w:abstractNumId="288">
    <w:nsid w:val="7835626C"/>
    <w:multiLevelType w:val="hybridMultilevel"/>
    <w:tmpl w:val="9282FF10"/>
    <w:lvl w:ilvl="0" w:tplc="C91273EE">
      <w:start w:val="1"/>
      <w:numFmt w:val="lowerRoman"/>
      <w:lvlText w:val="(%1)"/>
      <w:lvlJc w:val="left"/>
    </w:lvl>
    <w:lvl w:ilvl="1" w:tplc="E814DF68">
      <w:numFmt w:val="decimal"/>
      <w:lvlText w:val=""/>
      <w:lvlJc w:val="left"/>
    </w:lvl>
    <w:lvl w:ilvl="2" w:tplc="1C9A90DC">
      <w:numFmt w:val="decimal"/>
      <w:lvlText w:val=""/>
      <w:lvlJc w:val="left"/>
    </w:lvl>
    <w:lvl w:ilvl="3" w:tplc="E2661E8E">
      <w:numFmt w:val="decimal"/>
      <w:lvlText w:val=""/>
      <w:lvlJc w:val="left"/>
    </w:lvl>
    <w:lvl w:ilvl="4" w:tplc="957C2F1C">
      <w:numFmt w:val="decimal"/>
      <w:lvlText w:val=""/>
      <w:lvlJc w:val="left"/>
    </w:lvl>
    <w:lvl w:ilvl="5" w:tplc="BD6C80F0">
      <w:numFmt w:val="decimal"/>
      <w:lvlText w:val=""/>
      <w:lvlJc w:val="left"/>
    </w:lvl>
    <w:lvl w:ilvl="6" w:tplc="FC7CE39A">
      <w:numFmt w:val="decimal"/>
      <w:lvlText w:val=""/>
      <w:lvlJc w:val="left"/>
    </w:lvl>
    <w:lvl w:ilvl="7" w:tplc="4A44923C">
      <w:numFmt w:val="decimal"/>
      <w:lvlText w:val=""/>
      <w:lvlJc w:val="left"/>
    </w:lvl>
    <w:lvl w:ilvl="8" w:tplc="90B62222">
      <w:numFmt w:val="decimal"/>
      <w:lvlText w:val=""/>
      <w:lvlJc w:val="left"/>
    </w:lvl>
  </w:abstractNum>
  <w:abstractNum w:abstractNumId="289">
    <w:nsid w:val="7975E8EE"/>
    <w:multiLevelType w:val="hybridMultilevel"/>
    <w:tmpl w:val="C440643E"/>
    <w:lvl w:ilvl="0" w:tplc="11CE6572">
      <w:start w:val="157"/>
      <w:numFmt w:val="decimal"/>
      <w:lvlText w:val="%1"/>
      <w:lvlJc w:val="left"/>
    </w:lvl>
    <w:lvl w:ilvl="1" w:tplc="264EE638">
      <w:numFmt w:val="decimal"/>
      <w:lvlText w:val=""/>
      <w:lvlJc w:val="left"/>
    </w:lvl>
    <w:lvl w:ilvl="2" w:tplc="B9BC1812">
      <w:numFmt w:val="decimal"/>
      <w:lvlText w:val=""/>
      <w:lvlJc w:val="left"/>
    </w:lvl>
    <w:lvl w:ilvl="3" w:tplc="E46ECE8E">
      <w:numFmt w:val="decimal"/>
      <w:lvlText w:val=""/>
      <w:lvlJc w:val="left"/>
    </w:lvl>
    <w:lvl w:ilvl="4" w:tplc="AB94C606">
      <w:numFmt w:val="decimal"/>
      <w:lvlText w:val=""/>
      <w:lvlJc w:val="left"/>
    </w:lvl>
    <w:lvl w:ilvl="5" w:tplc="4FB0AA86">
      <w:numFmt w:val="decimal"/>
      <w:lvlText w:val=""/>
      <w:lvlJc w:val="left"/>
    </w:lvl>
    <w:lvl w:ilvl="6" w:tplc="40C0902C">
      <w:numFmt w:val="decimal"/>
      <w:lvlText w:val=""/>
      <w:lvlJc w:val="left"/>
    </w:lvl>
    <w:lvl w:ilvl="7" w:tplc="75EEC8AE">
      <w:numFmt w:val="decimal"/>
      <w:lvlText w:val=""/>
      <w:lvlJc w:val="left"/>
    </w:lvl>
    <w:lvl w:ilvl="8" w:tplc="73DC5F92">
      <w:numFmt w:val="decimal"/>
      <w:lvlText w:val=""/>
      <w:lvlJc w:val="left"/>
    </w:lvl>
  </w:abstractNum>
  <w:abstractNum w:abstractNumId="290">
    <w:nsid w:val="7993B662"/>
    <w:multiLevelType w:val="hybridMultilevel"/>
    <w:tmpl w:val="64E87EFC"/>
    <w:lvl w:ilvl="0" w:tplc="30269E1C">
      <w:start w:val="144"/>
      <w:numFmt w:val="decimal"/>
      <w:lvlText w:val="%1"/>
      <w:lvlJc w:val="left"/>
    </w:lvl>
    <w:lvl w:ilvl="1" w:tplc="472CED68">
      <w:numFmt w:val="decimal"/>
      <w:lvlText w:val=""/>
      <w:lvlJc w:val="left"/>
    </w:lvl>
    <w:lvl w:ilvl="2" w:tplc="5CD266E6">
      <w:numFmt w:val="decimal"/>
      <w:lvlText w:val=""/>
      <w:lvlJc w:val="left"/>
    </w:lvl>
    <w:lvl w:ilvl="3" w:tplc="F800A132">
      <w:numFmt w:val="decimal"/>
      <w:lvlText w:val=""/>
      <w:lvlJc w:val="left"/>
    </w:lvl>
    <w:lvl w:ilvl="4" w:tplc="9384AF36">
      <w:numFmt w:val="decimal"/>
      <w:lvlText w:val=""/>
      <w:lvlJc w:val="left"/>
    </w:lvl>
    <w:lvl w:ilvl="5" w:tplc="59BC0D2A">
      <w:numFmt w:val="decimal"/>
      <w:lvlText w:val=""/>
      <w:lvlJc w:val="left"/>
    </w:lvl>
    <w:lvl w:ilvl="6" w:tplc="61F2F9CE">
      <w:numFmt w:val="decimal"/>
      <w:lvlText w:val=""/>
      <w:lvlJc w:val="left"/>
    </w:lvl>
    <w:lvl w:ilvl="7" w:tplc="0F941F8E">
      <w:numFmt w:val="decimal"/>
      <w:lvlText w:val=""/>
      <w:lvlJc w:val="left"/>
    </w:lvl>
    <w:lvl w:ilvl="8" w:tplc="153CFF20">
      <w:numFmt w:val="decimal"/>
      <w:lvlText w:val=""/>
      <w:lvlJc w:val="left"/>
    </w:lvl>
  </w:abstractNum>
  <w:abstractNum w:abstractNumId="291">
    <w:nsid w:val="79F0D62F"/>
    <w:multiLevelType w:val="hybridMultilevel"/>
    <w:tmpl w:val="9600FE5E"/>
    <w:lvl w:ilvl="0" w:tplc="E6F04CC2">
      <w:start w:val="138"/>
      <w:numFmt w:val="decimal"/>
      <w:lvlText w:val="%1"/>
      <w:lvlJc w:val="left"/>
    </w:lvl>
    <w:lvl w:ilvl="1" w:tplc="18803C3C">
      <w:numFmt w:val="decimal"/>
      <w:lvlText w:val=""/>
      <w:lvlJc w:val="left"/>
    </w:lvl>
    <w:lvl w:ilvl="2" w:tplc="2160B6F0">
      <w:numFmt w:val="decimal"/>
      <w:lvlText w:val=""/>
      <w:lvlJc w:val="left"/>
    </w:lvl>
    <w:lvl w:ilvl="3" w:tplc="A9C0CB60">
      <w:numFmt w:val="decimal"/>
      <w:lvlText w:val=""/>
      <w:lvlJc w:val="left"/>
    </w:lvl>
    <w:lvl w:ilvl="4" w:tplc="B4942494">
      <w:numFmt w:val="decimal"/>
      <w:lvlText w:val=""/>
      <w:lvlJc w:val="left"/>
    </w:lvl>
    <w:lvl w:ilvl="5" w:tplc="C8C612B0">
      <w:numFmt w:val="decimal"/>
      <w:lvlText w:val=""/>
      <w:lvlJc w:val="left"/>
    </w:lvl>
    <w:lvl w:ilvl="6" w:tplc="50761E48">
      <w:numFmt w:val="decimal"/>
      <w:lvlText w:val=""/>
      <w:lvlJc w:val="left"/>
    </w:lvl>
    <w:lvl w:ilvl="7" w:tplc="F6B62B1C">
      <w:numFmt w:val="decimal"/>
      <w:lvlText w:val=""/>
      <w:lvlJc w:val="left"/>
    </w:lvl>
    <w:lvl w:ilvl="8" w:tplc="4840345A">
      <w:numFmt w:val="decimal"/>
      <w:lvlText w:val=""/>
      <w:lvlJc w:val="left"/>
    </w:lvl>
  </w:abstractNum>
  <w:abstractNum w:abstractNumId="292">
    <w:nsid w:val="7E0F6384"/>
    <w:multiLevelType w:val="hybridMultilevel"/>
    <w:tmpl w:val="86B0931C"/>
    <w:lvl w:ilvl="0" w:tplc="2A9C2FD0">
      <w:start w:val="39"/>
      <w:numFmt w:val="decimal"/>
      <w:lvlText w:val="%1"/>
      <w:lvlJc w:val="left"/>
    </w:lvl>
    <w:lvl w:ilvl="1" w:tplc="9E5CD784">
      <w:numFmt w:val="decimal"/>
      <w:lvlText w:val=""/>
      <w:lvlJc w:val="left"/>
    </w:lvl>
    <w:lvl w:ilvl="2" w:tplc="988465D6">
      <w:numFmt w:val="decimal"/>
      <w:lvlText w:val=""/>
      <w:lvlJc w:val="left"/>
    </w:lvl>
    <w:lvl w:ilvl="3" w:tplc="3FC82B0C">
      <w:numFmt w:val="decimal"/>
      <w:lvlText w:val=""/>
      <w:lvlJc w:val="left"/>
    </w:lvl>
    <w:lvl w:ilvl="4" w:tplc="F8407450">
      <w:numFmt w:val="decimal"/>
      <w:lvlText w:val=""/>
      <w:lvlJc w:val="left"/>
    </w:lvl>
    <w:lvl w:ilvl="5" w:tplc="B270215A">
      <w:numFmt w:val="decimal"/>
      <w:lvlText w:val=""/>
      <w:lvlJc w:val="left"/>
    </w:lvl>
    <w:lvl w:ilvl="6" w:tplc="DDA0D13A">
      <w:numFmt w:val="decimal"/>
      <w:lvlText w:val=""/>
      <w:lvlJc w:val="left"/>
    </w:lvl>
    <w:lvl w:ilvl="7" w:tplc="2FD2FFE6">
      <w:numFmt w:val="decimal"/>
      <w:lvlText w:val=""/>
      <w:lvlJc w:val="left"/>
    </w:lvl>
    <w:lvl w:ilvl="8" w:tplc="C7FED3B6">
      <w:numFmt w:val="decimal"/>
      <w:lvlText w:val=""/>
      <w:lvlJc w:val="left"/>
    </w:lvl>
  </w:abstractNum>
  <w:abstractNum w:abstractNumId="293">
    <w:nsid w:val="7E448DE9"/>
    <w:multiLevelType w:val="hybridMultilevel"/>
    <w:tmpl w:val="3ED2696A"/>
    <w:lvl w:ilvl="0" w:tplc="94BC8BDE">
      <w:start w:val="46"/>
      <w:numFmt w:val="decimal"/>
      <w:lvlText w:val="%1"/>
      <w:lvlJc w:val="left"/>
    </w:lvl>
    <w:lvl w:ilvl="1" w:tplc="2C08B212">
      <w:numFmt w:val="decimal"/>
      <w:lvlText w:val=""/>
      <w:lvlJc w:val="left"/>
    </w:lvl>
    <w:lvl w:ilvl="2" w:tplc="CC0C997A">
      <w:numFmt w:val="decimal"/>
      <w:lvlText w:val=""/>
      <w:lvlJc w:val="left"/>
    </w:lvl>
    <w:lvl w:ilvl="3" w:tplc="7B84F9AE">
      <w:numFmt w:val="decimal"/>
      <w:lvlText w:val=""/>
      <w:lvlJc w:val="left"/>
    </w:lvl>
    <w:lvl w:ilvl="4" w:tplc="3940983A">
      <w:numFmt w:val="decimal"/>
      <w:lvlText w:val=""/>
      <w:lvlJc w:val="left"/>
    </w:lvl>
    <w:lvl w:ilvl="5" w:tplc="9104B73C">
      <w:numFmt w:val="decimal"/>
      <w:lvlText w:val=""/>
      <w:lvlJc w:val="left"/>
    </w:lvl>
    <w:lvl w:ilvl="6" w:tplc="0C0803AE">
      <w:numFmt w:val="decimal"/>
      <w:lvlText w:val=""/>
      <w:lvlJc w:val="left"/>
    </w:lvl>
    <w:lvl w:ilvl="7" w:tplc="85BCF392">
      <w:numFmt w:val="decimal"/>
      <w:lvlText w:val=""/>
      <w:lvlJc w:val="left"/>
    </w:lvl>
    <w:lvl w:ilvl="8" w:tplc="C0143C40">
      <w:numFmt w:val="decimal"/>
      <w:lvlText w:val=""/>
      <w:lvlJc w:val="left"/>
    </w:lvl>
  </w:abstractNum>
  <w:abstractNum w:abstractNumId="294">
    <w:nsid w:val="7F618FCD"/>
    <w:multiLevelType w:val="hybridMultilevel"/>
    <w:tmpl w:val="EEC0F84E"/>
    <w:lvl w:ilvl="0" w:tplc="8FC4C8AE">
      <w:start w:val="1"/>
      <w:numFmt w:val="bullet"/>
      <w:lvlText w:val=":"/>
      <w:lvlJc w:val="left"/>
    </w:lvl>
    <w:lvl w:ilvl="1" w:tplc="4D60D272">
      <w:numFmt w:val="decimal"/>
      <w:lvlText w:val=""/>
      <w:lvlJc w:val="left"/>
    </w:lvl>
    <w:lvl w:ilvl="2" w:tplc="EE688ABE">
      <w:numFmt w:val="decimal"/>
      <w:lvlText w:val=""/>
      <w:lvlJc w:val="left"/>
    </w:lvl>
    <w:lvl w:ilvl="3" w:tplc="4236693C">
      <w:numFmt w:val="decimal"/>
      <w:lvlText w:val=""/>
      <w:lvlJc w:val="left"/>
    </w:lvl>
    <w:lvl w:ilvl="4" w:tplc="8522FD42">
      <w:numFmt w:val="decimal"/>
      <w:lvlText w:val=""/>
      <w:lvlJc w:val="left"/>
    </w:lvl>
    <w:lvl w:ilvl="5" w:tplc="5C9E71DA">
      <w:numFmt w:val="decimal"/>
      <w:lvlText w:val=""/>
      <w:lvlJc w:val="left"/>
    </w:lvl>
    <w:lvl w:ilvl="6" w:tplc="4AF8819E">
      <w:numFmt w:val="decimal"/>
      <w:lvlText w:val=""/>
      <w:lvlJc w:val="left"/>
    </w:lvl>
    <w:lvl w:ilvl="7" w:tplc="EB0CC352">
      <w:numFmt w:val="decimal"/>
      <w:lvlText w:val=""/>
      <w:lvlJc w:val="left"/>
    </w:lvl>
    <w:lvl w:ilvl="8" w:tplc="CB2E3452">
      <w:numFmt w:val="decimal"/>
      <w:lvlText w:val=""/>
      <w:lvlJc w:val="left"/>
    </w:lvl>
  </w:abstractNum>
  <w:abstractNum w:abstractNumId="295">
    <w:nsid w:val="7F65FD16"/>
    <w:multiLevelType w:val="hybridMultilevel"/>
    <w:tmpl w:val="E312E7D0"/>
    <w:lvl w:ilvl="0" w:tplc="A81EF344">
      <w:start w:val="124"/>
      <w:numFmt w:val="decimal"/>
      <w:lvlText w:val="%1"/>
      <w:lvlJc w:val="left"/>
    </w:lvl>
    <w:lvl w:ilvl="1" w:tplc="2BB62FB4">
      <w:numFmt w:val="decimal"/>
      <w:lvlText w:val=""/>
      <w:lvlJc w:val="left"/>
    </w:lvl>
    <w:lvl w:ilvl="2" w:tplc="867E3ABE">
      <w:numFmt w:val="decimal"/>
      <w:lvlText w:val=""/>
      <w:lvlJc w:val="left"/>
    </w:lvl>
    <w:lvl w:ilvl="3" w:tplc="EAFA0F62">
      <w:numFmt w:val="decimal"/>
      <w:lvlText w:val=""/>
      <w:lvlJc w:val="left"/>
    </w:lvl>
    <w:lvl w:ilvl="4" w:tplc="8B689FE8">
      <w:numFmt w:val="decimal"/>
      <w:lvlText w:val=""/>
      <w:lvlJc w:val="left"/>
    </w:lvl>
    <w:lvl w:ilvl="5" w:tplc="096005F8">
      <w:numFmt w:val="decimal"/>
      <w:lvlText w:val=""/>
      <w:lvlJc w:val="left"/>
    </w:lvl>
    <w:lvl w:ilvl="6" w:tplc="6768A226">
      <w:numFmt w:val="decimal"/>
      <w:lvlText w:val=""/>
      <w:lvlJc w:val="left"/>
    </w:lvl>
    <w:lvl w:ilvl="7" w:tplc="100844DC">
      <w:numFmt w:val="decimal"/>
      <w:lvlText w:val=""/>
      <w:lvlJc w:val="left"/>
    </w:lvl>
    <w:lvl w:ilvl="8" w:tplc="434C444E">
      <w:numFmt w:val="decimal"/>
      <w:lvlText w:val=""/>
      <w:lvlJc w:val="left"/>
    </w:lvl>
  </w:abstractNum>
  <w:num w:numId="1">
    <w:abstractNumId w:val="259"/>
  </w:num>
  <w:num w:numId="2">
    <w:abstractNumId w:val="51"/>
  </w:num>
  <w:num w:numId="3">
    <w:abstractNumId w:val="235"/>
  </w:num>
  <w:num w:numId="4">
    <w:abstractNumId w:val="153"/>
  </w:num>
  <w:num w:numId="5">
    <w:abstractNumId w:val="76"/>
  </w:num>
  <w:num w:numId="6">
    <w:abstractNumId w:val="276"/>
  </w:num>
  <w:num w:numId="7">
    <w:abstractNumId w:val="278"/>
  </w:num>
  <w:num w:numId="8">
    <w:abstractNumId w:val="266"/>
  </w:num>
  <w:num w:numId="9">
    <w:abstractNumId w:val="138"/>
  </w:num>
  <w:num w:numId="10">
    <w:abstractNumId w:val="161"/>
  </w:num>
  <w:num w:numId="11">
    <w:abstractNumId w:val="39"/>
  </w:num>
  <w:num w:numId="12">
    <w:abstractNumId w:val="71"/>
  </w:num>
  <w:num w:numId="13">
    <w:abstractNumId w:val="260"/>
  </w:num>
  <w:num w:numId="14">
    <w:abstractNumId w:val="133"/>
  </w:num>
  <w:num w:numId="15">
    <w:abstractNumId w:val="123"/>
  </w:num>
  <w:num w:numId="16">
    <w:abstractNumId w:val="256"/>
  </w:num>
  <w:num w:numId="17">
    <w:abstractNumId w:val="136"/>
  </w:num>
  <w:num w:numId="18">
    <w:abstractNumId w:val="74"/>
  </w:num>
  <w:num w:numId="19">
    <w:abstractNumId w:val="44"/>
  </w:num>
  <w:num w:numId="20">
    <w:abstractNumId w:val="207"/>
  </w:num>
  <w:num w:numId="21">
    <w:abstractNumId w:val="221"/>
  </w:num>
  <w:num w:numId="22">
    <w:abstractNumId w:val="31"/>
  </w:num>
  <w:num w:numId="23">
    <w:abstractNumId w:val="173"/>
  </w:num>
  <w:num w:numId="24">
    <w:abstractNumId w:val="134"/>
  </w:num>
  <w:num w:numId="25">
    <w:abstractNumId w:val="254"/>
  </w:num>
  <w:num w:numId="26">
    <w:abstractNumId w:val="220"/>
  </w:num>
  <w:num w:numId="27">
    <w:abstractNumId w:val="43"/>
  </w:num>
  <w:num w:numId="28">
    <w:abstractNumId w:val="57"/>
  </w:num>
  <w:num w:numId="29">
    <w:abstractNumId w:val="139"/>
  </w:num>
  <w:num w:numId="30">
    <w:abstractNumId w:val="27"/>
  </w:num>
  <w:num w:numId="31">
    <w:abstractNumId w:val="30"/>
  </w:num>
  <w:num w:numId="32">
    <w:abstractNumId w:val="95"/>
  </w:num>
  <w:num w:numId="33">
    <w:abstractNumId w:val="86"/>
  </w:num>
  <w:num w:numId="34">
    <w:abstractNumId w:val="283"/>
  </w:num>
  <w:num w:numId="35">
    <w:abstractNumId w:val="277"/>
  </w:num>
  <w:num w:numId="36">
    <w:abstractNumId w:val="182"/>
  </w:num>
  <w:num w:numId="37">
    <w:abstractNumId w:val="253"/>
  </w:num>
  <w:num w:numId="38">
    <w:abstractNumId w:val="246"/>
  </w:num>
  <w:num w:numId="39">
    <w:abstractNumId w:val="137"/>
  </w:num>
  <w:num w:numId="40">
    <w:abstractNumId w:val="90"/>
  </w:num>
  <w:num w:numId="41">
    <w:abstractNumId w:val="104"/>
  </w:num>
  <w:num w:numId="42">
    <w:abstractNumId w:val="200"/>
  </w:num>
  <w:num w:numId="43">
    <w:abstractNumId w:val="175"/>
  </w:num>
  <w:num w:numId="44">
    <w:abstractNumId w:val="66"/>
  </w:num>
  <w:num w:numId="45">
    <w:abstractNumId w:val="34"/>
  </w:num>
  <w:num w:numId="46">
    <w:abstractNumId w:val="16"/>
  </w:num>
  <w:num w:numId="47">
    <w:abstractNumId w:val="22"/>
  </w:num>
  <w:num w:numId="48">
    <w:abstractNumId w:val="193"/>
  </w:num>
  <w:num w:numId="49">
    <w:abstractNumId w:val="98"/>
  </w:num>
  <w:num w:numId="50">
    <w:abstractNumId w:val="72"/>
  </w:num>
  <w:num w:numId="51">
    <w:abstractNumId w:val="88"/>
  </w:num>
  <w:num w:numId="52">
    <w:abstractNumId w:val="18"/>
  </w:num>
  <w:num w:numId="53">
    <w:abstractNumId w:val="114"/>
  </w:num>
  <w:num w:numId="54">
    <w:abstractNumId w:val="286"/>
  </w:num>
  <w:num w:numId="55">
    <w:abstractNumId w:val="165"/>
  </w:num>
  <w:num w:numId="56">
    <w:abstractNumId w:val="70"/>
  </w:num>
  <w:num w:numId="57">
    <w:abstractNumId w:val="199"/>
  </w:num>
  <w:num w:numId="58">
    <w:abstractNumId w:val="227"/>
  </w:num>
  <w:num w:numId="59">
    <w:abstractNumId w:val="131"/>
  </w:num>
  <w:num w:numId="60">
    <w:abstractNumId w:val="38"/>
  </w:num>
  <w:num w:numId="61">
    <w:abstractNumId w:val="270"/>
  </w:num>
  <w:num w:numId="62">
    <w:abstractNumId w:val="183"/>
  </w:num>
  <w:num w:numId="63">
    <w:abstractNumId w:val="143"/>
  </w:num>
  <w:num w:numId="64">
    <w:abstractNumId w:val="52"/>
  </w:num>
  <w:num w:numId="65">
    <w:abstractNumId w:val="158"/>
  </w:num>
  <w:num w:numId="66">
    <w:abstractNumId w:val="113"/>
  </w:num>
  <w:num w:numId="67">
    <w:abstractNumId w:val="250"/>
  </w:num>
  <w:num w:numId="68">
    <w:abstractNumId w:val="105"/>
  </w:num>
  <w:num w:numId="69">
    <w:abstractNumId w:val="63"/>
  </w:num>
  <w:num w:numId="70">
    <w:abstractNumId w:val="87"/>
  </w:num>
  <w:num w:numId="71">
    <w:abstractNumId w:val="222"/>
  </w:num>
  <w:num w:numId="72">
    <w:abstractNumId w:val="188"/>
  </w:num>
  <w:num w:numId="73">
    <w:abstractNumId w:val="292"/>
  </w:num>
  <w:num w:numId="74">
    <w:abstractNumId w:val="91"/>
  </w:num>
  <w:num w:numId="75">
    <w:abstractNumId w:val="273"/>
  </w:num>
  <w:num w:numId="76">
    <w:abstractNumId w:val="29"/>
  </w:num>
  <w:num w:numId="77">
    <w:abstractNumId w:val="110"/>
  </w:num>
  <w:num w:numId="78">
    <w:abstractNumId w:val="1"/>
  </w:num>
  <w:num w:numId="79">
    <w:abstractNumId w:val="234"/>
  </w:num>
  <w:num w:numId="80">
    <w:abstractNumId w:val="229"/>
  </w:num>
  <w:num w:numId="81">
    <w:abstractNumId w:val="75"/>
  </w:num>
  <w:num w:numId="82">
    <w:abstractNumId w:val="25"/>
  </w:num>
  <w:num w:numId="83">
    <w:abstractNumId w:val="263"/>
  </w:num>
  <w:num w:numId="84">
    <w:abstractNumId w:val="219"/>
  </w:num>
  <w:num w:numId="85">
    <w:abstractNumId w:val="10"/>
  </w:num>
  <w:num w:numId="86">
    <w:abstractNumId w:val="119"/>
  </w:num>
  <w:num w:numId="87">
    <w:abstractNumId w:val="293"/>
  </w:num>
  <w:num w:numId="88">
    <w:abstractNumId w:val="215"/>
  </w:num>
  <w:num w:numId="89">
    <w:abstractNumId w:val="53"/>
  </w:num>
  <w:num w:numId="90">
    <w:abstractNumId w:val="126"/>
  </w:num>
  <w:num w:numId="91">
    <w:abstractNumId w:val="262"/>
  </w:num>
  <w:num w:numId="92">
    <w:abstractNumId w:val="19"/>
  </w:num>
  <w:num w:numId="93">
    <w:abstractNumId w:val="21"/>
  </w:num>
  <w:num w:numId="94">
    <w:abstractNumId w:val="101"/>
  </w:num>
  <w:num w:numId="95">
    <w:abstractNumId w:val="77"/>
  </w:num>
  <w:num w:numId="96">
    <w:abstractNumId w:val="197"/>
  </w:num>
  <w:num w:numId="97">
    <w:abstractNumId w:val="240"/>
  </w:num>
  <w:num w:numId="98">
    <w:abstractNumId w:val="28"/>
  </w:num>
  <w:num w:numId="99">
    <w:abstractNumId w:val="11"/>
  </w:num>
  <w:num w:numId="100">
    <w:abstractNumId w:val="12"/>
  </w:num>
  <w:num w:numId="101">
    <w:abstractNumId w:val="121"/>
  </w:num>
  <w:num w:numId="102">
    <w:abstractNumId w:val="232"/>
  </w:num>
  <w:num w:numId="103">
    <w:abstractNumId w:val="210"/>
  </w:num>
  <w:num w:numId="104">
    <w:abstractNumId w:val="117"/>
  </w:num>
  <w:num w:numId="105">
    <w:abstractNumId w:val="26"/>
  </w:num>
  <w:num w:numId="106">
    <w:abstractNumId w:val="167"/>
  </w:num>
  <w:num w:numId="107">
    <w:abstractNumId w:val="162"/>
  </w:num>
  <w:num w:numId="108">
    <w:abstractNumId w:val="147"/>
  </w:num>
  <w:num w:numId="109">
    <w:abstractNumId w:val="169"/>
  </w:num>
  <w:num w:numId="110">
    <w:abstractNumId w:val="96"/>
  </w:num>
  <w:num w:numId="111">
    <w:abstractNumId w:val="78"/>
  </w:num>
  <w:num w:numId="112">
    <w:abstractNumId w:val="272"/>
  </w:num>
  <w:num w:numId="113">
    <w:abstractNumId w:val="127"/>
  </w:num>
  <w:num w:numId="114">
    <w:abstractNumId w:val="42"/>
  </w:num>
  <w:num w:numId="115">
    <w:abstractNumId w:val="176"/>
  </w:num>
  <w:num w:numId="116">
    <w:abstractNumId w:val="146"/>
  </w:num>
  <w:num w:numId="117">
    <w:abstractNumId w:val="180"/>
  </w:num>
  <w:num w:numId="118">
    <w:abstractNumId w:val="170"/>
  </w:num>
  <w:num w:numId="119">
    <w:abstractNumId w:val="62"/>
  </w:num>
  <w:num w:numId="120">
    <w:abstractNumId w:val="249"/>
  </w:num>
  <w:num w:numId="121">
    <w:abstractNumId w:val="15"/>
  </w:num>
  <w:num w:numId="122">
    <w:abstractNumId w:val="20"/>
  </w:num>
  <w:num w:numId="123">
    <w:abstractNumId w:val="281"/>
  </w:num>
  <w:num w:numId="124">
    <w:abstractNumId w:val="41"/>
  </w:num>
  <w:num w:numId="125">
    <w:abstractNumId w:val="130"/>
  </w:num>
  <w:num w:numId="126">
    <w:abstractNumId w:val="59"/>
  </w:num>
  <w:num w:numId="127">
    <w:abstractNumId w:val="247"/>
  </w:num>
  <w:num w:numId="128">
    <w:abstractNumId w:val="73"/>
  </w:num>
  <w:num w:numId="129">
    <w:abstractNumId w:val="94"/>
  </w:num>
  <w:num w:numId="130">
    <w:abstractNumId w:val="268"/>
  </w:num>
  <w:num w:numId="131">
    <w:abstractNumId w:val="93"/>
  </w:num>
  <w:num w:numId="132">
    <w:abstractNumId w:val="245"/>
  </w:num>
  <w:num w:numId="133">
    <w:abstractNumId w:val="201"/>
  </w:num>
  <w:num w:numId="134">
    <w:abstractNumId w:val="8"/>
  </w:num>
  <w:num w:numId="135">
    <w:abstractNumId w:val="65"/>
  </w:num>
  <w:num w:numId="136">
    <w:abstractNumId w:val="231"/>
  </w:num>
  <w:num w:numId="137">
    <w:abstractNumId w:val="184"/>
  </w:num>
  <w:num w:numId="138">
    <w:abstractNumId w:val="252"/>
  </w:num>
  <w:num w:numId="139">
    <w:abstractNumId w:val="81"/>
  </w:num>
  <w:num w:numId="140">
    <w:abstractNumId w:val="56"/>
  </w:num>
  <w:num w:numId="141">
    <w:abstractNumId w:val="49"/>
  </w:num>
  <w:num w:numId="142">
    <w:abstractNumId w:val="178"/>
  </w:num>
  <w:num w:numId="143">
    <w:abstractNumId w:val="23"/>
  </w:num>
  <w:num w:numId="144">
    <w:abstractNumId w:val="204"/>
  </w:num>
  <w:num w:numId="145">
    <w:abstractNumId w:val="233"/>
  </w:num>
  <w:num w:numId="146">
    <w:abstractNumId w:val="218"/>
  </w:num>
  <w:num w:numId="147">
    <w:abstractNumId w:val="50"/>
  </w:num>
  <w:num w:numId="148">
    <w:abstractNumId w:val="108"/>
  </w:num>
  <w:num w:numId="149">
    <w:abstractNumId w:val="84"/>
  </w:num>
  <w:num w:numId="150">
    <w:abstractNumId w:val="115"/>
  </w:num>
  <w:num w:numId="151">
    <w:abstractNumId w:val="60"/>
  </w:num>
  <w:num w:numId="152">
    <w:abstractNumId w:val="103"/>
  </w:num>
  <w:num w:numId="153">
    <w:abstractNumId w:val="148"/>
  </w:num>
  <w:num w:numId="154">
    <w:abstractNumId w:val="36"/>
  </w:num>
  <w:num w:numId="155">
    <w:abstractNumId w:val="157"/>
  </w:num>
  <w:num w:numId="156">
    <w:abstractNumId w:val="4"/>
  </w:num>
  <w:num w:numId="157">
    <w:abstractNumId w:val="99"/>
  </w:num>
  <w:num w:numId="158">
    <w:abstractNumId w:val="100"/>
  </w:num>
  <w:num w:numId="159">
    <w:abstractNumId w:val="80"/>
  </w:num>
  <w:num w:numId="160">
    <w:abstractNumId w:val="223"/>
  </w:num>
  <w:num w:numId="161">
    <w:abstractNumId w:val="67"/>
  </w:num>
  <w:num w:numId="162">
    <w:abstractNumId w:val="194"/>
  </w:num>
  <w:num w:numId="163">
    <w:abstractNumId w:val="155"/>
  </w:num>
  <w:num w:numId="164">
    <w:abstractNumId w:val="279"/>
  </w:num>
  <w:num w:numId="165">
    <w:abstractNumId w:val="209"/>
  </w:num>
  <w:num w:numId="166">
    <w:abstractNumId w:val="241"/>
  </w:num>
  <w:num w:numId="167">
    <w:abstractNumId w:val="211"/>
  </w:num>
  <w:num w:numId="168">
    <w:abstractNumId w:val="82"/>
  </w:num>
  <w:num w:numId="169">
    <w:abstractNumId w:val="192"/>
  </w:num>
  <w:num w:numId="170">
    <w:abstractNumId w:val="3"/>
  </w:num>
  <w:num w:numId="171">
    <w:abstractNumId w:val="149"/>
  </w:num>
  <w:num w:numId="172">
    <w:abstractNumId w:val="255"/>
  </w:num>
  <w:num w:numId="173">
    <w:abstractNumId w:val="179"/>
  </w:num>
  <w:num w:numId="174">
    <w:abstractNumId w:val="190"/>
  </w:num>
  <w:num w:numId="175">
    <w:abstractNumId w:val="145"/>
  </w:num>
  <w:num w:numId="176">
    <w:abstractNumId w:val="107"/>
  </w:num>
  <w:num w:numId="177">
    <w:abstractNumId w:val="97"/>
  </w:num>
  <w:num w:numId="178">
    <w:abstractNumId w:val="217"/>
  </w:num>
  <w:num w:numId="179">
    <w:abstractNumId w:val="239"/>
  </w:num>
  <w:num w:numId="180">
    <w:abstractNumId w:val="206"/>
  </w:num>
  <w:num w:numId="181">
    <w:abstractNumId w:val="35"/>
  </w:num>
  <w:num w:numId="182">
    <w:abstractNumId w:val="6"/>
  </w:num>
  <w:num w:numId="183">
    <w:abstractNumId w:val="14"/>
  </w:num>
  <w:num w:numId="184">
    <w:abstractNumId w:val="208"/>
  </w:num>
  <w:num w:numId="185">
    <w:abstractNumId w:val="47"/>
  </w:num>
  <w:num w:numId="186">
    <w:abstractNumId w:val="181"/>
  </w:num>
  <w:num w:numId="187">
    <w:abstractNumId w:val="212"/>
  </w:num>
  <w:num w:numId="188">
    <w:abstractNumId w:val="159"/>
  </w:num>
  <w:num w:numId="189">
    <w:abstractNumId w:val="0"/>
  </w:num>
  <w:num w:numId="190">
    <w:abstractNumId w:val="2"/>
  </w:num>
  <w:num w:numId="191">
    <w:abstractNumId w:val="79"/>
  </w:num>
  <w:num w:numId="192">
    <w:abstractNumId w:val="68"/>
  </w:num>
  <w:num w:numId="193">
    <w:abstractNumId w:val="196"/>
  </w:num>
  <w:num w:numId="194">
    <w:abstractNumId w:val="258"/>
  </w:num>
  <w:num w:numId="195">
    <w:abstractNumId w:val="45"/>
  </w:num>
  <w:num w:numId="196">
    <w:abstractNumId w:val="92"/>
  </w:num>
  <w:num w:numId="197">
    <w:abstractNumId w:val="203"/>
  </w:num>
  <w:num w:numId="198">
    <w:abstractNumId w:val="269"/>
  </w:num>
  <w:num w:numId="199">
    <w:abstractNumId w:val="195"/>
  </w:num>
  <w:num w:numId="200">
    <w:abstractNumId w:val="83"/>
  </w:num>
  <w:num w:numId="201">
    <w:abstractNumId w:val="271"/>
  </w:num>
  <w:num w:numId="202">
    <w:abstractNumId w:val="46"/>
  </w:num>
  <w:num w:numId="203">
    <w:abstractNumId w:val="37"/>
  </w:num>
  <w:num w:numId="204">
    <w:abstractNumId w:val="140"/>
  </w:num>
  <w:num w:numId="205">
    <w:abstractNumId w:val="248"/>
  </w:num>
  <w:num w:numId="206">
    <w:abstractNumId w:val="205"/>
  </w:num>
  <w:num w:numId="207">
    <w:abstractNumId w:val="275"/>
  </w:num>
  <w:num w:numId="208">
    <w:abstractNumId w:val="48"/>
  </w:num>
  <w:num w:numId="209">
    <w:abstractNumId w:val="106"/>
  </w:num>
  <w:num w:numId="210">
    <w:abstractNumId w:val="214"/>
  </w:num>
  <w:num w:numId="211">
    <w:abstractNumId w:val="264"/>
  </w:num>
  <w:num w:numId="212">
    <w:abstractNumId w:val="152"/>
  </w:num>
  <w:num w:numId="213">
    <w:abstractNumId w:val="225"/>
  </w:num>
  <w:num w:numId="214">
    <w:abstractNumId w:val="284"/>
  </w:num>
  <w:num w:numId="215">
    <w:abstractNumId w:val="61"/>
  </w:num>
  <w:num w:numId="216">
    <w:abstractNumId w:val="282"/>
  </w:num>
  <w:num w:numId="217">
    <w:abstractNumId w:val="154"/>
  </w:num>
  <w:num w:numId="218">
    <w:abstractNumId w:val="285"/>
  </w:num>
  <w:num w:numId="219">
    <w:abstractNumId w:val="135"/>
  </w:num>
  <w:num w:numId="220">
    <w:abstractNumId w:val="156"/>
  </w:num>
  <w:num w:numId="221">
    <w:abstractNumId w:val="288"/>
  </w:num>
  <w:num w:numId="222">
    <w:abstractNumId w:val="238"/>
  </w:num>
  <w:num w:numId="223">
    <w:abstractNumId w:val="243"/>
  </w:num>
  <w:num w:numId="224">
    <w:abstractNumId w:val="168"/>
  </w:num>
  <w:num w:numId="225">
    <w:abstractNumId w:val="198"/>
  </w:num>
  <w:num w:numId="226">
    <w:abstractNumId w:val="295"/>
  </w:num>
  <w:num w:numId="227">
    <w:abstractNumId w:val="287"/>
  </w:num>
  <w:num w:numId="228">
    <w:abstractNumId w:val="85"/>
  </w:num>
  <w:num w:numId="229">
    <w:abstractNumId w:val="267"/>
  </w:num>
  <w:num w:numId="230">
    <w:abstractNumId w:val="166"/>
  </w:num>
  <w:num w:numId="231">
    <w:abstractNumId w:val="187"/>
  </w:num>
  <w:num w:numId="232">
    <w:abstractNumId w:val="226"/>
  </w:num>
  <w:num w:numId="233">
    <w:abstractNumId w:val="230"/>
  </w:num>
  <w:num w:numId="234">
    <w:abstractNumId w:val="236"/>
  </w:num>
  <w:num w:numId="235">
    <w:abstractNumId w:val="69"/>
  </w:num>
  <w:num w:numId="236">
    <w:abstractNumId w:val="174"/>
  </w:num>
  <w:num w:numId="237">
    <w:abstractNumId w:val="125"/>
  </w:num>
  <w:num w:numId="238">
    <w:abstractNumId w:val="40"/>
  </w:num>
  <w:num w:numId="239">
    <w:abstractNumId w:val="237"/>
  </w:num>
  <w:num w:numId="240">
    <w:abstractNumId w:val="261"/>
  </w:num>
  <w:num w:numId="241">
    <w:abstractNumId w:val="265"/>
  </w:num>
  <w:num w:numId="242">
    <w:abstractNumId w:val="202"/>
  </w:num>
  <w:num w:numId="243">
    <w:abstractNumId w:val="111"/>
  </w:num>
  <w:num w:numId="244">
    <w:abstractNumId w:val="177"/>
  </w:num>
  <w:num w:numId="245">
    <w:abstractNumId w:val="171"/>
  </w:num>
  <w:num w:numId="246">
    <w:abstractNumId w:val="191"/>
  </w:num>
  <w:num w:numId="247">
    <w:abstractNumId w:val="151"/>
  </w:num>
  <w:num w:numId="248">
    <w:abstractNumId w:val="33"/>
  </w:num>
  <w:num w:numId="249">
    <w:abstractNumId w:val="163"/>
  </w:num>
  <w:num w:numId="250">
    <w:abstractNumId w:val="7"/>
  </w:num>
  <w:num w:numId="251">
    <w:abstractNumId w:val="213"/>
  </w:num>
  <w:num w:numId="252">
    <w:abstractNumId w:val="144"/>
  </w:num>
  <w:num w:numId="253">
    <w:abstractNumId w:val="251"/>
  </w:num>
  <w:num w:numId="254">
    <w:abstractNumId w:val="142"/>
  </w:num>
  <w:num w:numId="255">
    <w:abstractNumId w:val="24"/>
  </w:num>
  <w:num w:numId="256">
    <w:abstractNumId w:val="132"/>
  </w:num>
  <w:num w:numId="257">
    <w:abstractNumId w:val="141"/>
  </w:num>
  <w:num w:numId="258">
    <w:abstractNumId w:val="9"/>
  </w:num>
  <w:num w:numId="259">
    <w:abstractNumId w:val="244"/>
  </w:num>
  <w:num w:numId="260">
    <w:abstractNumId w:val="102"/>
  </w:num>
  <w:num w:numId="261">
    <w:abstractNumId w:val="186"/>
  </w:num>
  <w:num w:numId="262">
    <w:abstractNumId w:val="120"/>
  </w:num>
  <w:num w:numId="263">
    <w:abstractNumId w:val="32"/>
  </w:num>
  <w:num w:numId="264">
    <w:abstractNumId w:val="112"/>
  </w:num>
  <w:num w:numId="265">
    <w:abstractNumId w:val="64"/>
  </w:num>
  <w:num w:numId="266">
    <w:abstractNumId w:val="109"/>
  </w:num>
  <w:num w:numId="267">
    <w:abstractNumId w:val="5"/>
  </w:num>
  <w:num w:numId="268">
    <w:abstractNumId w:val="216"/>
  </w:num>
  <w:num w:numId="269">
    <w:abstractNumId w:val="160"/>
  </w:num>
  <w:num w:numId="270">
    <w:abstractNumId w:val="242"/>
  </w:num>
  <w:num w:numId="271">
    <w:abstractNumId w:val="164"/>
  </w:num>
  <w:num w:numId="272">
    <w:abstractNumId w:val="118"/>
  </w:num>
  <w:num w:numId="273">
    <w:abstractNumId w:val="128"/>
  </w:num>
  <w:num w:numId="274">
    <w:abstractNumId w:val="294"/>
  </w:num>
  <w:num w:numId="275">
    <w:abstractNumId w:val="13"/>
  </w:num>
  <w:num w:numId="276">
    <w:abstractNumId w:val="17"/>
  </w:num>
  <w:num w:numId="277">
    <w:abstractNumId w:val="189"/>
  </w:num>
  <w:num w:numId="278">
    <w:abstractNumId w:val="172"/>
  </w:num>
  <w:num w:numId="279">
    <w:abstractNumId w:val="58"/>
  </w:num>
  <w:num w:numId="280">
    <w:abstractNumId w:val="55"/>
  </w:num>
  <w:num w:numId="281">
    <w:abstractNumId w:val="185"/>
  </w:num>
  <w:num w:numId="282">
    <w:abstractNumId w:val="280"/>
  </w:num>
  <w:num w:numId="283">
    <w:abstractNumId w:val="224"/>
  </w:num>
  <w:num w:numId="284">
    <w:abstractNumId w:val="122"/>
  </w:num>
  <w:num w:numId="285">
    <w:abstractNumId w:val="116"/>
  </w:num>
  <w:num w:numId="286">
    <w:abstractNumId w:val="257"/>
  </w:num>
  <w:num w:numId="287">
    <w:abstractNumId w:val="291"/>
  </w:num>
  <w:num w:numId="288">
    <w:abstractNumId w:val="289"/>
  </w:num>
  <w:num w:numId="289">
    <w:abstractNumId w:val="274"/>
  </w:num>
  <w:num w:numId="290">
    <w:abstractNumId w:val="228"/>
  </w:num>
  <w:num w:numId="291">
    <w:abstractNumId w:val="89"/>
  </w:num>
  <w:num w:numId="292">
    <w:abstractNumId w:val="150"/>
  </w:num>
  <w:num w:numId="293">
    <w:abstractNumId w:val="54"/>
  </w:num>
  <w:num w:numId="294">
    <w:abstractNumId w:val="129"/>
  </w:num>
  <w:num w:numId="295">
    <w:abstractNumId w:val="290"/>
  </w:num>
  <w:num w:numId="296">
    <w:abstractNumId w:val="124"/>
  </w:num>
  <w:numIdMacAtCleanup w:val="2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4B6511"/>
    <w:rsid w:val="004B6511"/>
    <w:rsid w:val="00D4755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33546</Words>
  <Characters>191215</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2019-05-21T08:05:00Z</dcterms:created>
  <dcterms:modified xsi:type="dcterms:W3CDTF">2019-05-21T08:05:00Z</dcterms:modified>
</cp:coreProperties>
</file>