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CBA" w:rsidRPr="00D00CBA" w:rsidRDefault="00D00CBA" w:rsidP="00D00CBA">
      <w:pPr>
        <w:jc w:val="center"/>
        <w:rPr>
          <w:rFonts w:ascii="Times New Roman" w:hAnsi="Times New Roman" w:cs="Times New Roman"/>
          <w:b/>
          <w:bCs/>
          <w:sz w:val="25"/>
          <w:szCs w:val="25"/>
        </w:rPr>
      </w:pPr>
      <w:r w:rsidRPr="00D00CBA">
        <w:rPr>
          <w:rFonts w:ascii="Times New Roman" w:hAnsi="Times New Roman" w:cs="Times New Roman"/>
          <w:b/>
          <w:bCs/>
          <w:sz w:val="25"/>
          <w:szCs w:val="25"/>
        </w:rPr>
        <w:t>SUPREME COURT OF INDIA</w:t>
      </w:r>
    </w:p>
    <w:p w:rsidR="00D00CBA" w:rsidRPr="00D00CBA" w:rsidRDefault="00D00CBA" w:rsidP="00D00CBA">
      <w:pPr>
        <w:jc w:val="center"/>
        <w:rPr>
          <w:rFonts w:ascii="Times New Roman" w:hAnsi="Times New Roman" w:cs="Times New Roman"/>
          <w:sz w:val="25"/>
          <w:szCs w:val="25"/>
        </w:rPr>
      </w:pPr>
    </w:p>
    <w:p w:rsidR="00D00CBA" w:rsidRPr="00D00CBA" w:rsidRDefault="00D00CBA" w:rsidP="00D00CBA">
      <w:pPr>
        <w:jc w:val="center"/>
        <w:rPr>
          <w:rFonts w:ascii="Times New Roman" w:hAnsi="Times New Roman" w:cs="Times New Roman"/>
          <w:sz w:val="25"/>
          <w:szCs w:val="25"/>
        </w:rPr>
      </w:pPr>
      <w:r w:rsidRPr="00D00CBA">
        <w:rPr>
          <w:rFonts w:ascii="Times New Roman" w:hAnsi="Times New Roman" w:cs="Times New Roman"/>
          <w:sz w:val="25"/>
          <w:szCs w:val="25"/>
        </w:rPr>
        <w:t>Wainganga Bahuuddeshiya Vikas</w:t>
      </w:r>
      <w:r>
        <w:rPr>
          <w:rFonts w:ascii="Times New Roman" w:hAnsi="Times New Roman" w:cs="Times New Roman"/>
          <w:sz w:val="25"/>
          <w:szCs w:val="25"/>
        </w:rPr>
        <w:t xml:space="preserve"> </w:t>
      </w:r>
      <w:r w:rsidRPr="00D00CBA">
        <w:rPr>
          <w:rFonts w:ascii="Times New Roman" w:hAnsi="Times New Roman" w:cs="Times New Roman"/>
          <w:sz w:val="25"/>
          <w:szCs w:val="25"/>
        </w:rPr>
        <w:t>Sanstha Through President B.B.</w:t>
      </w:r>
    </w:p>
    <w:p w:rsidR="00D00CBA" w:rsidRDefault="00D00CBA" w:rsidP="00D00CBA">
      <w:pPr>
        <w:jc w:val="center"/>
        <w:rPr>
          <w:rFonts w:ascii="Times New Roman" w:hAnsi="Times New Roman" w:cs="Times New Roman"/>
          <w:sz w:val="25"/>
          <w:szCs w:val="25"/>
        </w:rPr>
      </w:pPr>
      <w:r w:rsidRPr="00D00CBA">
        <w:rPr>
          <w:rFonts w:ascii="Times New Roman" w:hAnsi="Times New Roman" w:cs="Times New Roman"/>
          <w:sz w:val="25"/>
          <w:szCs w:val="25"/>
        </w:rPr>
        <w:t>Karanjekar</w:t>
      </w:r>
    </w:p>
    <w:p w:rsidR="00D00CBA" w:rsidRDefault="00D00CBA" w:rsidP="00D00CBA">
      <w:pPr>
        <w:jc w:val="center"/>
        <w:rPr>
          <w:rFonts w:ascii="Times New Roman" w:hAnsi="Times New Roman" w:cs="Times New Roman"/>
          <w:sz w:val="25"/>
          <w:szCs w:val="25"/>
        </w:rPr>
      </w:pPr>
    </w:p>
    <w:p w:rsidR="00D00CBA" w:rsidRDefault="00D00CBA" w:rsidP="00D00CBA">
      <w:pPr>
        <w:jc w:val="center"/>
        <w:rPr>
          <w:rFonts w:ascii="Times New Roman" w:hAnsi="Times New Roman" w:cs="Times New Roman"/>
          <w:sz w:val="25"/>
          <w:szCs w:val="25"/>
        </w:rPr>
      </w:pPr>
      <w:r>
        <w:rPr>
          <w:rFonts w:ascii="Times New Roman" w:hAnsi="Times New Roman" w:cs="Times New Roman"/>
          <w:sz w:val="25"/>
          <w:szCs w:val="25"/>
        </w:rPr>
        <w:t>Vs.</w:t>
      </w:r>
    </w:p>
    <w:p w:rsidR="00D00CBA" w:rsidRPr="00D00CBA" w:rsidRDefault="00D00CBA" w:rsidP="00D00CBA">
      <w:pPr>
        <w:jc w:val="center"/>
        <w:rPr>
          <w:rFonts w:ascii="Times New Roman" w:hAnsi="Times New Roman" w:cs="Times New Roman"/>
          <w:sz w:val="25"/>
          <w:szCs w:val="25"/>
        </w:rPr>
      </w:pPr>
    </w:p>
    <w:p w:rsidR="00D00CBA" w:rsidRDefault="00D00CBA" w:rsidP="00D00CBA">
      <w:pPr>
        <w:jc w:val="center"/>
        <w:rPr>
          <w:rFonts w:ascii="Times New Roman" w:hAnsi="Times New Roman" w:cs="Times New Roman"/>
          <w:sz w:val="25"/>
          <w:szCs w:val="25"/>
        </w:rPr>
      </w:pPr>
      <w:r>
        <w:rPr>
          <w:rFonts w:ascii="Times New Roman" w:hAnsi="Times New Roman" w:cs="Times New Roman"/>
          <w:sz w:val="25"/>
          <w:szCs w:val="25"/>
        </w:rPr>
        <w:t>Ku.</w:t>
      </w:r>
      <w:r w:rsidRPr="00D00CBA">
        <w:rPr>
          <w:rFonts w:ascii="Times New Roman" w:hAnsi="Times New Roman" w:cs="Times New Roman"/>
          <w:sz w:val="25"/>
          <w:szCs w:val="25"/>
        </w:rPr>
        <w:t>Jaya</w:t>
      </w:r>
    </w:p>
    <w:p w:rsidR="00D00CBA" w:rsidRDefault="00D00CBA" w:rsidP="00D00CBA">
      <w:pPr>
        <w:jc w:val="center"/>
        <w:rPr>
          <w:rFonts w:ascii="Times New Roman" w:hAnsi="Times New Roman" w:cs="Times New Roman"/>
          <w:sz w:val="25"/>
          <w:szCs w:val="25"/>
        </w:rPr>
      </w:pPr>
    </w:p>
    <w:p w:rsidR="00D00CBA" w:rsidRDefault="00D00CBA" w:rsidP="00D00CBA">
      <w:pPr>
        <w:jc w:val="center"/>
        <w:rPr>
          <w:rFonts w:ascii="Times New Roman" w:hAnsi="Times New Roman" w:cs="Times New Roman"/>
          <w:sz w:val="25"/>
          <w:szCs w:val="25"/>
        </w:rPr>
      </w:pPr>
      <w:r>
        <w:rPr>
          <w:rFonts w:ascii="Times New Roman" w:hAnsi="Times New Roman" w:cs="Times New Roman"/>
          <w:sz w:val="25"/>
          <w:szCs w:val="25"/>
        </w:rPr>
        <w:t>C.A.No.6226 of</w:t>
      </w:r>
      <w:r w:rsidRPr="00D00CBA">
        <w:rPr>
          <w:rFonts w:ascii="Times New Roman" w:hAnsi="Times New Roman" w:cs="Times New Roman"/>
          <w:sz w:val="25"/>
          <w:szCs w:val="25"/>
        </w:rPr>
        <w:t xml:space="preserve"> 2019</w:t>
      </w:r>
    </w:p>
    <w:p w:rsidR="00D00CBA" w:rsidRDefault="00D00CBA" w:rsidP="00D00CBA">
      <w:pPr>
        <w:jc w:val="center"/>
        <w:rPr>
          <w:rFonts w:ascii="Times New Roman" w:hAnsi="Times New Roman" w:cs="Times New Roman"/>
          <w:sz w:val="25"/>
          <w:szCs w:val="25"/>
        </w:rPr>
      </w:pPr>
    </w:p>
    <w:p w:rsidR="00D00CBA" w:rsidRDefault="00D00CBA" w:rsidP="00D00CBA">
      <w:pPr>
        <w:jc w:val="center"/>
        <w:rPr>
          <w:rFonts w:ascii="Times New Roman" w:hAnsi="Times New Roman" w:cs="Times New Roman"/>
          <w:sz w:val="25"/>
          <w:szCs w:val="25"/>
        </w:rPr>
      </w:pPr>
      <w:r>
        <w:rPr>
          <w:rFonts w:ascii="Times New Roman" w:hAnsi="Times New Roman" w:cs="Times New Roman"/>
          <w:sz w:val="25"/>
          <w:szCs w:val="25"/>
        </w:rPr>
        <w:t>(L.Nageshwara Rao and Hemant Gupta,JJ.,)</w:t>
      </w:r>
    </w:p>
    <w:p w:rsidR="00D00CBA" w:rsidRDefault="00D00CBA" w:rsidP="00D00CBA">
      <w:pPr>
        <w:jc w:val="center"/>
        <w:rPr>
          <w:rFonts w:ascii="Times New Roman" w:hAnsi="Times New Roman" w:cs="Times New Roman"/>
          <w:sz w:val="25"/>
          <w:szCs w:val="25"/>
        </w:rPr>
      </w:pPr>
    </w:p>
    <w:p w:rsidR="00D00CBA" w:rsidRDefault="00D00CBA" w:rsidP="00D00CBA">
      <w:pPr>
        <w:jc w:val="center"/>
        <w:rPr>
          <w:rFonts w:ascii="Times New Roman" w:hAnsi="Times New Roman" w:cs="Times New Roman"/>
          <w:sz w:val="25"/>
          <w:szCs w:val="25"/>
        </w:rPr>
      </w:pPr>
      <w:r>
        <w:rPr>
          <w:rFonts w:ascii="Times New Roman" w:hAnsi="Times New Roman" w:cs="Times New Roman"/>
          <w:sz w:val="25"/>
          <w:szCs w:val="25"/>
        </w:rPr>
        <w:t>09.08.2019</w:t>
      </w:r>
    </w:p>
    <w:p w:rsidR="00D00CBA" w:rsidRDefault="00D00CBA" w:rsidP="00D00CBA">
      <w:pPr>
        <w:jc w:val="center"/>
        <w:rPr>
          <w:rFonts w:ascii="Times New Roman" w:hAnsi="Times New Roman" w:cs="Times New Roman"/>
          <w:sz w:val="25"/>
          <w:szCs w:val="25"/>
        </w:rPr>
      </w:pPr>
    </w:p>
    <w:p w:rsidR="00D00CBA" w:rsidRPr="00D00CBA" w:rsidRDefault="00D00CBA" w:rsidP="00D00CBA">
      <w:pPr>
        <w:jc w:val="center"/>
        <w:rPr>
          <w:rFonts w:ascii="Times New Roman" w:hAnsi="Times New Roman" w:cs="Times New Roman"/>
          <w:b/>
          <w:bCs/>
          <w:sz w:val="25"/>
          <w:szCs w:val="25"/>
        </w:rPr>
      </w:pPr>
      <w:r w:rsidRPr="00D00CBA">
        <w:rPr>
          <w:rFonts w:ascii="Times New Roman" w:hAnsi="Times New Roman" w:cs="Times New Roman"/>
          <w:b/>
          <w:bCs/>
          <w:sz w:val="25"/>
          <w:szCs w:val="25"/>
        </w:rPr>
        <w:t>JUDGMENT</w:t>
      </w:r>
    </w:p>
    <w:p w:rsidR="00D00CBA" w:rsidRPr="00D00CBA" w:rsidRDefault="00D00CBA" w:rsidP="00D00CBA">
      <w:pPr>
        <w:jc w:val="both"/>
        <w:rPr>
          <w:rFonts w:ascii="Times New Roman" w:hAnsi="Times New Roman" w:cs="Times New Roman"/>
          <w:b/>
          <w:bCs/>
          <w:sz w:val="25"/>
          <w:szCs w:val="25"/>
        </w:rPr>
      </w:pPr>
    </w:p>
    <w:p w:rsidR="00D00CBA" w:rsidRPr="00D00CBA" w:rsidRDefault="00D00CBA" w:rsidP="00D00CBA">
      <w:pPr>
        <w:jc w:val="both"/>
        <w:rPr>
          <w:rFonts w:ascii="Times New Roman" w:hAnsi="Times New Roman" w:cs="Times New Roman"/>
          <w:b/>
          <w:bCs/>
          <w:sz w:val="25"/>
          <w:szCs w:val="25"/>
        </w:rPr>
      </w:pPr>
      <w:r w:rsidRPr="00D00CBA">
        <w:rPr>
          <w:rFonts w:ascii="Times New Roman" w:hAnsi="Times New Roman" w:cs="Times New Roman"/>
          <w:b/>
          <w:bCs/>
          <w:sz w:val="25"/>
          <w:szCs w:val="25"/>
        </w:rPr>
        <w:t>Hemant Gupta,J.,</w:t>
      </w:r>
    </w:p>
    <w:p w:rsidR="00D00CBA" w:rsidRDefault="00D00CBA" w:rsidP="00D00CBA">
      <w:pPr>
        <w:jc w:val="both"/>
        <w:rPr>
          <w:rFonts w:ascii="Times New Roman" w:hAnsi="Times New Roman" w:cs="Times New Roman"/>
          <w:sz w:val="25"/>
          <w:szCs w:val="25"/>
        </w:rPr>
      </w:pPr>
    </w:p>
    <w:p w:rsidR="00D00CBA" w:rsidRDefault="00D00CBA" w:rsidP="00D00CBA">
      <w:pPr>
        <w:jc w:val="both"/>
        <w:rPr>
          <w:rFonts w:ascii="Times New Roman" w:hAnsi="Times New Roman" w:cs="Times New Roman"/>
          <w:sz w:val="25"/>
          <w:szCs w:val="25"/>
        </w:rPr>
      </w:pPr>
      <w:r>
        <w:rPr>
          <w:rFonts w:ascii="Times New Roman" w:hAnsi="Times New Roman" w:cs="Times New Roman"/>
          <w:sz w:val="25"/>
          <w:szCs w:val="25"/>
        </w:rPr>
        <w:t>SLP(Civil)No.4314 of 2018</w:t>
      </w:r>
    </w:p>
    <w:p w:rsidR="00D00CBA" w:rsidRDefault="00D00CBA" w:rsidP="00D00CBA">
      <w:pPr>
        <w:jc w:val="both"/>
        <w:rPr>
          <w:rFonts w:ascii="Times New Roman" w:hAnsi="Times New Roman" w:cs="Times New Roman"/>
          <w:sz w:val="25"/>
          <w:szCs w:val="25"/>
        </w:rPr>
      </w:pPr>
    </w:p>
    <w:p w:rsidR="00D00CBA" w:rsidRDefault="00D00CBA" w:rsidP="00D00CBA">
      <w:pPr>
        <w:jc w:val="both"/>
        <w:rPr>
          <w:rFonts w:ascii="Times New Roman" w:hAnsi="Times New Roman" w:cs="Times New Roman"/>
          <w:sz w:val="25"/>
          <w:szCs w:val="25"/>
        </w:rPr>
      </w:pPr>
      <w:r>
        <w:rPr>
          <w:rFonts w:ascii="Times New Roman" w:hAnsi="Times New Roman" w:cs="Times New Roman"/>
          <w:sz w:val="25"/>
          <w:szCs w:val="25"/>
        </w:rPr>
        <w:t xml:space="preserve">1. </w:t>
      </w:r>
      <w:r w:rsidRPr="00D00CBA">
        <w:rPr>
          <w:rFonts w:ascii="Times New Roman" w:hAnsi="Times New Roman" w:cs="Times New Roman"/>
          <w:sz w:val="25"/>
          <w:szCs w:val="25"/>
        </w:rPr>
        <w:t>Leave granted.</w:t>
      </w:r>
    </w:p>
    <w:p w:rsidR="00D00CBA" w:rsidRPr="00D00CBA" w:rsidRDefault="00D00CBA" w:rsidP="00D00CBA">
      <w:pPr>
        <w:jc w:val="both"/>
        <w:rPr>
          <w:rFonts w:ascii="Times New Roman" w:hAnsi="Times New Roman" w:cs="Times New Roman"/>
          <w:sz w:val="25"/>
          <w:szCs w:val="25"/>
        </w:rPr>
      </w:pPr>
    </w:p>
    <w:p w:rsidR="00D00CBA" w:rsidRDefault="00D00CBA" w:rsidP="00D00CBA">
      <w:pPr>
        <w:jc w:val="both"/>
        <w:rPr>
          <w:rFonts w:ascii="Times New Roman" w:hAnsi="Times New Roman" w:cs="Times New Roman"/>
          <w:sz w:val="25"/>
          <w:szCs w:val="25"/>
        </w:rPr>
      </w:pPr>
      <w:r>
        <w:rPr>
          <w:rFonts w:ascii="Times New Roman" w:hAnsi="Times New Roman" w:cs="Times New Roman"/>
          <w:sz w:val="25"/>
          <w:szCs w:val="25"/>
        </w:rPr>
        <w:t xml:space="preserve">2. Challenge in the present appeal is </w:t>
      </w:r>
      <w:r w:rsidRPr="00D00CBA">
        <w:rPr>
          <w:rFonts w:ascii="Times New Roman" w:hAnsi="Times New Roman" w:cs="Times New Roman"/>
          <w:sz w:val="25"/>
          <w:szCs w:val="25"/>
        </w:rPr>
        <w:t>to an order passed by the</w:t>
      </w:r>
      <w:r>
        <w:rPr>
          <w:rFonts w:ascii="Times New Roman" w:hAnsi="Times New Roman" w:cs="Times New Roman"/>
          <w:sz w:val="25"/>
          <w:szCs w:val="25"/>
        </w:rPr>
        <w:t xml:space="preserve"> Division Bench of the </w:t>
      </w:r>
      <w:r w:rsidRPr="00D00CBA">
        <w:rPr>
          <w:rFonts w:ascii="Times New Roman" w:hAnsi="Times New Roman" w:cs="Times New Roman"/>
          <w:sz w:val="25"/>
          <w:szCs w:val="25"/>
        </w:rPr>
        <w:t>High Court of Judicature at Bombay, Nagpur</w:t>
      </w:r>
      <w:r>
        <w:rPr>
          <w:rFonts w:ascii="Times New Roman" w:hAnsi="Times New Roman" w:cs="Times New Roman"/>
          <w:sz w:val="25"/>
          <w:szCs w:val="25"/>
        </w:rPr>
        <w:t xml:space="preserve"> </w:t>
      </w:r>
      <w:r w:rsidRPr="00D00CBA">
        <w:rPr>
          <w:rFonts w:ascii="Times New Roman" w:hAnsi="Times New Roman" w:cs="Times New Roman"/>
          <w:sz w:val="25"/>
          <w:szCs w:val="25"/>
        </w:rPr>
        <w:t>Bench, whereby an order passed by the learned Single Bench on November 3, 2009 was set aside.</w:t>
      </w:r>
    </w:p>
    <w:p w:rsidR="00D00CBA" w:rsidRPr="00D00CBA" w:rsidRDefault="00D00CBA" w:rsidP="00D00CBA">
      <w:pPr>
        <w:jc w:val="both"/>
        <w:rPr>
          <w:rFonts w:ascii="Times New Roman" w:hAnsi="Times New Roman" w:cs="Times New Roman"/>
          <w:sz w:val="25"/>
          <w:szCs w:val="25"/>
        </w:rPr>
      </w:pPr>
    </w:p>
    <w:p w:rsidR="00D00CBA" w:rsidRDefault="00D00CBA" w:rsidP="00D00CBA">
      <w:pPr>
        <w:jc w:val="both"/>
        <w:rPr>
          <w:rFonts w:ascii="Times New Roman" w:hAnsi="Times New Roman" w:cs="Times New Roman"/>
          <w:sz w:val="25"/>
          <w:szCs w:val="25"/>
        </w:rPr>
      </w:pPr>
      <w:r>
        <w:rPr>
          <w:rFonts w:ascii="Times New Roman" w:hAnsi="Times New Roman" w:cs="Times New Roman"/>
          <w:sz w:val="25"/>
          <w:szCs w:val="25"/>
        </w:rPr>
        <w:t xml:space="preserve">3. </w:t>
      </w:r>
      <w:r w:rsidRPr="00D00CBA">
        <w:rPr>
          <w:rFonts w:ascii="Times New Roman" w:hAnsi="Times New Roman" w:cs="Times New Roman"/>
          <w:sz w:val="25"/>
          <w:szCs w:val="25"/>
        </w:rPr>
        <w:t>Re</w:t>
      </w:r>
      <w:r>
        <w:rPr>
          <w:rFonts w:ascii="Times New Roman" w:hAnsi="Times New Roman" w:cs="Times New Roman"/>
          <w:sz w:val="25"/>
          <w:szCs w:val="25"/>
        </w:rPr>
        <w:t>spondent No. 1</w:t>
      </w:r>
      <w:r>
        <w:rPr>
          <w:rFonts w:ascii="Times New Roman" w:hAnsi="Times New Roman" w:cs="Times New Roman"/>
          <w:sz w:val="25"/>
          <w:szCs w:val="25"/>
        </w:rPr>
        <w:tab/>
        <w:t xml:space="preserve">was appointed as </w:t>
      </w:r>
      <w:r w:rsidRPr="00D00CBA">
        <w:rPr>
          <w:rFonts w:ascii="Times New Roman" w:hAnsi="Times New Roman" w:cs="Times New Roman"/>
          <w:sz w:val="25"/>
          <w:szCs w:val="25"/>
        </w:rPr>
        <w:t>Lecturer of Home Economics</w:t>
      </w:r>
      <w:r>
        <w:rPr>
          <w:rFonts w:ascii="Times New Roman" w:hAnsi="Times New Roman" w:cs="Times New Roman"/>
          <w:sz w:val="25"/>
          <w:szCs w:val="25"/>
        </w:rPr>
        <w:t xml:space="preserve"> </w:t>
      </w:r>
      <w:r w:rsidRPr="00D00CBA">
        <w:rPr>
          <w:rFonts w:ascii="Times New Roman" w:hAnsi="Times New Roman" w:cs="Times New Roman"/>
          <w:sz w:val="25"/>
          <w:szCs w:val="25"/>
        </w:rPr>
        <w:t>on ad-hoc basis</w:t>
      </w:r>
      <w:r w:rsidRPr="00D00CBA">
        <w:rPr>
          <w:rFonts w:ascii="Times New Roman" w:hAnsi="Times New Roman" w:cs="Times New Roman"/>
          <w:sz w:val="25"/>
          <w:szCs w:val="25"/>
        </w:rPr>
        <w:tab/>
        <w:t>till such full time</w:t>
      </w:r>
      <w:r w:rsidRPr="00D00CBA">
        <w:rPr>
          <w:rFonts w:ascii="Times New Roman" w:hAnsi="Times New Roman" w:cs="Times New Roman"/>
          <w:sz w:val="25"/>
          <w:szCs w:val="25"/>
        </w:rPr>
        <w:tab/>
        <w:t>Lecturer is appointed, vide</w:t>
      </w:r>
      <w:r>
        <w:rPr>
          <w:rFonts w:ascii="Times New Roman" w:hAnsi="Times New Roman" w:cs="Times New Roman"/>
          <w:sz w:val="25"/>
          <w:szCs w:val="25"/>
        </w:rPr>
        <w:t xml:space="preserve"> </w:t>
      </w:r>
      <w:r w:rsidRPr="00D00CBA">
        <w:rPr>
          <w:rFonts w:ascii="Times New Roman" w:hAnsi="Times New Roman" w:cs="Times New Roman"/>
          <w:sz w:val="25"/>
          <w:szCs w:val="25"/>
        </w:rPr>
        <w:t>appointment letter dated February 24, 1999. There was also a condition in the appointment order that if her performance is found to be unsatisfactory, services can be terminated without giving any notice. The relevant clauses of the appointment order read as under:</w:t>
      </w:r>
    </w:p>
    <w:p w:rsidR="00D00CBA" w:rsidRPr="00D00CBA" w:rsidRDefault="00D00CBA" w:rsidP="00D00CBA">
      <w:pPr>
        <w:jc w:val="both"/>
        <w:rPr>
          <w:rFonts w:ascii="Times New Roman" w:hAnsi="Times New Roman" w:cs="Times New Roman"/>
          <w:sz w:val="25"/>
          <w:szCs w:val="25"/>
        </w:rPr>
      </w:pPr>
    </w:p>
    <w:p w:rsidR="00D00CBA" w:rsidRPr="00D00CBA" w:rsidRDefault="00D00CBA" w:rsidP="00D00CBA">
      <w:pPr>
        <w:ind w:left="720"/>
        <w:jc w:val="both"/>
        <w:rPr>
          <w:rFonts w:ascii="Times New Roman" w:hAnsi="Times New Roman" w:cs="Times New Roman"/>
          <w:sz w:val="25"/>
          <w:szCs w:val="25"/>
        </w:rPr>
      </w:pPr>
      <w:r w:rsidRPr="00D00CBA">
        <w:rPr>
          <w:rFonts w:ascii="Times New Roman" w:hAnsi="Times New Roman" w:cs="Times New Roman"/>
          <w:sz w:val="25"/>
          <w:szCs w:val="25"/>
        </w:rPr>
        <w:t>"1. With reference to your application, this is to inform you that you are appointed as a purely temporary full time lecturer in the subject Home Economics in Rajiv Gandhi Mahavidyalaya, Sadak Arjuni, on ad hoc basis.</w:t>
      </w:r>
    </w:p>
    <w:p w:rsidR="00D00CBA" w:rsidRDefault="00D00CBA" w:rsidP="00D00CBA">
      <w:pPr>
        <w:ind w:left="720"/>
        <w:jc w:val="both"/>
        <w:rPr>
          <w:rFonts w:ascii="Times New Roman" w:hAnsi="Times New Roman" w:cs="Times New Roman"/>
          <w:sz w:val="25"/>
          <w:szCs w:val="25"/>
        </w:rPr>
      </w:pPr>
    </w:p>
    <w:p w:rsidR="00D00CBA" w:rsidRPr="00D00CBA" w:rsidRDefault="00D00CBA" w:rsidP="00D00CBA">
      <w:pPr>
        <w:ind w:left="720"/>
        <w:jc w:val="both"/>
        <w:rPr>
          <w:rFonts w:ascii="Times New Roman" w:hAnsi="Times New Roman" w:cs="Times New Roman"/>
          <w:sz w:val="25"/>
          <w:szCs w:val="25"/>
        </w:rPr>
      </w:pPr>
      <w:r w:rsidRPr="00D00CBA">
        <w:rPr>
          <w:rFonts w:ascii="Times New Roman" w:hAnsi="Times New Roman" w:cs="Times New Roman"/>
          <w:sz w:val="25"/>
          <w:szCs w:val="25"/>
        </w:rPr>
        <w:t>5. In case your performance is found to be unsatisfactory, your services shall be terminated at any time during the temporary services without any notice."</w:t>
      </w:r>
    </w:p>
    <w:p w:rsidR="00D00CBA" w:rsidRDefault="00D00CBA" w:rsidP="00D00CBA">
      <w:pPr>
        <w:jc w:val="both"/>
        <w:rPr>
          <w:rFonts w:ascii="Times New Roman" w:hAnsi="Times New Roman" w:cs="Times New Roman"/>
          <w:sz w:val="25"/>
          <w:szCs w:val="25"/>
        </w:rPr>
      </w:pPr>
    </w:p>
    <w:p w:rsidR="00D00CBA" w:rsidRPr="00D00CBA" w:rsidRDefault="00D00CBA" w:rsidP="00D00CBA">
      <w:pPr>
        <w:jc w:val="both"/>
        <w:rPr>
          <w:rFonts w:ascii="Times New Roman" w:hAnsi="Times New Roman" w:cs="Times New Roman"/>
          <w:sz w:val="25"/>
          <w:szCs w:val="25"/>
        </w:rPr>
      </w:pPr>
      <w:r>
        <w:rPr>
          <w:rFonts w:ascii="Times New Roman" w:hAnsi="Times New Roman" w:cs="Times New Roman"/>
          <w:sz w:val="25"/>
          <w:szCs w:val="25"/>
        </w:rPr>
        <w:t xml:space="preserve">4. </w:t>
      </w:r>
      <w:r w:rsidRPr="00D00CBA">
        <w:rPr>
          <w:rFonts w:ascii="Times New Roman" w:hAnsi="Times New Roman" w:cs="Times New Roman"/>
          <w:sz w:val="25"/>
          <w:szCs w:val="25"/>
        </w:rPr>
        <w:t xml:space="preserve"> The services of respondent No. 1 were terminated on February 20, 2001, inter alia, for the reason that her services in the academic year 1999-2000 and 2000-2001 were found to be unsatisfactory. Therefore, as per terms and conditions mentioned in the order of appointment, the services of respondent No. 1 were terminated and salary for one month was paid to her.</w:t>
      </w:r>
    </w:p>
    <w:p w:rsidR="00D00CBA" w:rsidRDefault="00D00CBA" w:rsidP="00D00CBA">
      <w:pPr>
        <w:jc w:val="both"/>
        <w:rPr>
          <w:rFonts w:ascii="Times New Roman" w:hAnsi="Times New Roman" w:cs="Times New Roman"/>
          <w:sz w:val="25"/>
          <w:szCs w:val="25"/>
        </w:rPr>
      </w:pPr>
      <w:r>
        <w:rPr>
          <w:rFonts w:ascii="Times New Roman" w:hAnsi="Times New Roman" w:cs="Times New Roman"/>
          <w:sz w:val="25"/>
          <w:szCs w:val="25"/>
        </w:rPr>
        <w:lastRenderedPageBreak/>
        <w:t>5.</w:t>
      </w:r>
      <w:r w:rsidRPr="00D00CBA">
        <w:rPr>
          <w:rFonts w:ascii="Times New Roman" w:hAnsi="Times New Roman" w:cs="Times New Roman"/>
          <w:sz w:val="25"/>
          <w:szCs w:val="25"/>
        </w:rPr>
        <w:t xml:space="preserve"> The respondent No1, aggrieved against the termination order, filed an appeal before the College Tribunal under Section 59 of the Maharashtra Universities Act, 1994. The said appeal was dismissed by the Presiding Officer of the College Tribunal.</w:t>
      </w:r>
    </w:p>
    <w:p w:rsidR="00D00CBA" w:rsidRPr="00D00CBA" w:rsidRDefault="00D00CBA" w:rsidP="00D00CBA">
      <w:pPr>
        <w:jc w:val="both"/>
        <w:rPr>
          <w:rFonts w:ascii="Times New Roman" w:hAnsi="Times New Roman" w:cs="Times New Roman"/>
          <w:sz w:val="25"/>
          <w:szCs w:val="25"/>
        </w:rPr>
      </w:pPr>
    </w:p>
    <w:p w:rsidR="00D00CBA" w:rsidRDefault="00D00CBA" w:rsidP="00D00CBA">
      <w:pPr>
        <w:jc w:val="both"/>
        <w:rPr>
          <w:rFonts w:ascii="Times New Roman" w:hAnsi="Times New Roman" w:cs="Times New Roman"/>
          <w:sz w:val="25"/>
          <w:szCs w:val="25"/>
        </w:rPr>
      </w:pPr>
      <w:r>
        <w:rPr>
          <w:rFonts w:ascii="Times New Roman" w:hAnsi="Times New Roman" w:cs="Times New Roman"/>
          <w:sz w:val="25"/>
          <w:szCs w:val="25"/>
        </w:rPr>
        <w:t>6.</w:t>
      </w:r>
      <w:r w:rsidRPr="00D00CBA">
        <w:rPr>
          <w:rFonts w:ascii="Times New Roman" w:hAnsi="Times New Roman" w:cs="Times New Roman"/>
          <w:sz w:val="25"/>
          <w:szCs w:val="25"/>
        </w:rPr>
        <w:t xml:space="preserve"> Again, aggrieved against the said order passed by the Presiding Officer, Respondent No. 1 invoked the jurisdiction of the High Court of Judicature at Bombay, Nagpur Bench. The writ petition was dismissed by the learned Single Bench of the High Court. However, the intra-court appeal was allowed vide order impugned in the present appeal.</w:t>
      </w:r>
    </w:p>
    <w:p w:rsidR="00D00CBA" w:rsidRPr="00D00CBA" w:rsidRDefault="00D00CBA" w:rsidP="00D00CBA">
      <w:pPr>
        <w:jc w:val="both"/>
        <w:rPr>
          <w:rFonts w:ascii="Times New Roman" w:hAnsi="Times New Roman" w:cs="Times New Roman"/>
          <w:sz w:val="25"/>
          <w:szCs w:val="25"/>
        </w:rPr>
      </w:pPr>
    </w:p>
    <w:p w:rsidR="00D00CBA" w:rsidRDefault="00D00CBA" w:rsidP="00D00CBA">
      <w:pPr>
        <w:jc w:val="both"/>
        <w:rPr>
          <w:rFonts w:ascii="Times New Roman" w:hAnsi="Times New Roman" w:cs="Times New Roman"/>
          <w:sz w:val="25"/>
          <w:szCs w:val="25"/>
        </w:rPr>
      </w:pPr>
      <w:r>
        <w:rPr>
          <w:rFonts w:ascii="Times New Roman" w:hAnsi="Times New Roman" w:cs="Times New Roman"/>
          <w:sz w:val="25"/>
          <w:szCs w:val="25"/>
        </w:rPr>
        <w:t xml:space="preserve">7. </w:t>
      </w:r>
      <w:r w:rsidRPr="00D00CBA">
        <w:rPr>
          <w:rFonts w:ascii="Times New Roman" w:hAnsi="Times New Roman" w:cs="Times New Roman"/>
          <w:sz w:val="25"/>
          <w:szCs w:val="25"/>
        </w:rPr>
        <w:t>The Division Bench of the High Court found that the order of termination is not innocuous or harmless without casting stigma on respondent No. 1. The Management Committee took the decision of termination of services of respondent No. 1 prior to the completion of period of probation. Such finding was arrived at for the reason that the report of the Principal casts stigma which is the basis of the order of termination.</w:t>
      </w:r>
    </w:p>
    <w:p w:rsidR="00D00CBA" w:rsidRPr="00D00CBA" w:rsidRDefault="00D00CBA" w:rsidP="00D00CBA">
      <w:pPr>
        <w:jc w:val="both"/>
        <w:rPr>
          <w:rFonts w:ascii="Times New Roman" w:hAnsi="Times New Roman" w:cs="Times New Roman"/>
          <w:sz w:val="25"/>
          <w:szCs w:val="25"/>
        </w:rPr>
      </w:pPr>
    </w:p>
    <w:p w:rsidR="00D00CBA" w:rsidRDefault="00D00CBA" w:rsidP="00D00CBA">
      <w:pPr>
        <w:jc w:val="both"/>
        <w:rPr>
          <w:rFonts w:ascii="Times New Roman" w:hAnsi="Times New Roman" w:cs="Times New Roman"/>
          <w:sz w:val="25"/>
          <w:szCs w:val="25"/>
        </w:rPr>
      </w:pPr>
      <w:r>
        <w:rPr>
          <w:rFonts w:ascii="Times New Roman" w:hAnsi="Times New Roman" w:cs="Times New Roman"/>
          <w:sz w:val="25"/>
          <w:szCs w:val="25"/>
        </w:rPr>
        <w:t xml:space="preserve">8. </w:t>
      </w:r>
      <w:r w:rsidRPr="00D00CBA">
        <w:rPr>
          <w:rFonts w:ascii="Times New Roman" w:hAnsi="Times New Roman" w:cs="Times New Roman"/>
          <w:sz w:val="25"/>
          <w:szCs w:val="25"/>
        </w:rPr>
        <w:t>The Division Bench relied upon the service conditions of teachers which are governed by Statute 53 of the University which contemplates that a Teacher shall be appointed in a clear vacancy in the first instance on probation for two years from the date of appointment. Therefore, in the absence of confirmation or notice of termination, satisfactory completion of probation is presumed.</w:t>
      </w:r>
    </w:p>
    <w:p w:rsidR="00D00CBA" w:rsidRPr="00D00CBA" w:rsidRDefault="00D00CBA" w:rsidP="00D00CBA">
      <w:pPr>
        <w:jc w:val="both"/>
        <w:rPr>
          <w:rFonts w:ascii="Times New Roman" w:hAnsi="Times New Roman" w:cs="Times New Roman"/>
          <w:sz w:val="25"/>
          <w:szCs w:val="25"/>
        </w:rPr>
      </w:pPr>
    </w:p>
    <w:p w:rsidR="00D00CBA" w:rsidRDefault="00D00CBA" w:rsidP="00D00CBA">
      <w:pPr>
        <w:jc w:val="both"/>
        <w:rPr>
          <w:rFonts w:ascii="Times New Roman" w:hAnsi="Times New Roman" w:cs="Times New Roman"/>
          <w:sz w:val="25"/>
          <w:szCs w:val="25"/>
        </w:rPr>
      </w:pPr>
      <w:r>
        <w:rPr>
          <w:rFonts w:ascii="Times New Roman" w:hAnsi="Times New Roman" w:cs="Times New Roman"/>
          <w:sz w:val="25"/>
          <w:szCs w:val="25"/>
        </w:rPr>
        <w:t xml:space="preserve">9. </w:t>
      </w:r>
      <w:r w:rsidRPr="00D00CBA">
        <w:rPr>
          <w:rFonts w:ascii="Times New Roman" w:hAnsi="Times New Roman" w:cs="Times New Roman"/>
          <w:sz w:val="25"/>
          <w:szCs w:val="25"/>
        </w:rPr>
        <w:t>We find that the Division Bench has travelled much beyond the controversy involved in the writ petition. The appointment of respondent No. 1 is categorically on ad-hoc basis till such time full time Lecturer is appointed. The order of termination of services is simpliciter without any stigma noticing that the work is not satisfactory. The appointment of respondent No. 1 was not on probation but, it was purely ad-hoc appointment and the Management has kept right to terminate the services during ad-hoc period on account of unsatisfactory work.</w:t>
      </w:r>
    </w:p>
    <w:p w:rsidR="00D00CBA" w:rsidRPr="00D00CBA" w:rsidRDefault="00D00CBA" w:rsidP="00D00CBA">
      <w:pPr>
        <w:jc w:val="both"/>
        <w:rPr>
          <w:rFonts w:ascii="Times New Roman" w:hAnsi="Times New Roman" w:cs="Times New Roman"/>
          <w:sz w:val="25"/>
          <w:szCs w:val="25"/>
        </w:rPr>
      </w:pPr>
    </w:p>
    <w:p w:rsidR="00D00CBA" w:rsidRDefault="00D00CBA" w:rsidP="00D00CBA">
      <w:pPr>
        <w:jc w:val="both"/>
        <w:rPr>
          <w:rFonts w:ascii="Times New Roman" w:hAnsi="Times New Roman" w:cs="Times New Roman"/>
          <w:sz w:val="25"/>
          <w:szCs w:val="25"/>
        </w:rPr>
      </w:pPr>
      <w:r>
        <w:rPr>
          <w:rFonts w:ascii="Times New Roman" w:hAnsi="Times New Roman" w:cs="Times New Roman"/>
          <w:sz w:val="25"/>
          <w:szCs w:val="25"/>
        </w:rPr>
        <w:t xml:space="preserve">10. </w:t>
      </w:r>
      <w:r w:rsidRPr="00D00CBA">
        <w:rPr>
          <w:rFonts w:ascii="Times New Roman" w:hAnsi="Times New Roman" w:cs="Times New Roman"/>
          <w:sz w:val="25"/>
          <w:szCs w:val="25"/>
        </w:rPr>
        <w:t>Learned counsel for the appellants referred to the judgment in</w:t>
      </w:r>
      <w:r>
        <w:rPr>
          <w:rFonts w:ascii="Times New Roman" w:hAnsi="Times New Roman" w:cs="Times New Roman"/>
          <w:sz w:val="25"/>
          <w:szCs w:val="25"/>
        </w:rPr>
        <w:t xml:space="preserve"> </w:t>
      </w:r>
      <w:r w:rsidRPr="00D00CBA">
        <w:rPr>
          <w:rFonts w:ascii="Times New Roman" w:hAnsi="Times New Roman" w:cs="Times New Roman"/>
          <w:i/>
          <w:iCs/>
          <w:sz w:val="25"/>
          <w:szCs w:val="25"/>
        </w:rPr>
        <w:t>Radhey Shyam Gupta v. U.P. State Agro Industries  Corporation Ltd. &amp; Anr</w:t>
      </w:r>
      <w:r w:rsidRPr="00D00CBA">
        <w:rPr>
          <w:rFonts w:ascii="Times New Roman" w:hAnsi="Times New Roman" w:cs="Times New Roman"/>
          <w:i/>
          <w:iCs/>
          <w:sz w:val="20"/>
          <w:szCs w:val="20"/>
          <w:vertAlign w:val="superscript"/>
        </w:rPr>
        <w:t>1</w:t>
      </w:r>
      <w:r w:rsidRPr="00D00CBA">
        <w:rPr>
          <w:rFonts w:ascii="Times New Roman" w:hAnsi="Times New Roman" w:cs="Times New Roman"/>
          <w:i/>
          <w:iCs/>
          <w:sz w:val="25"/>
          <w:szCs w:val="25"/>
        </w:rPr>
        <w:t xml:space="preserve">. </w:t>
      </w:r>
      <w:r w:rsidRPr="00D00CBA">
        <w:rPr>
          <w:rFonts w:ascii="Times New Roman" w:hAnsi="Times New Roman" w:cs="Times New Roman"/>
          <w:sz w:val="25"/>
          <w:szCs w:val="25"/>
        </w:rPr>
        <w:t xml:space="preserve"> wherein, it was held as under:</w:t>
      </w:r>
    </w:p>
    <w:p w:rsidR="00D00CBA" w:rsidRPr="00D00CBA" w:rsidRDefault="00D00CBA" w:rsidP="00D00CBA">
      <w:pPr>
        <w:jc w:val="both"/>
        <w:rPr>
          <w:rFonts w:ascii="Times New Roman" w:hAnsi="Times New Roman" w:cs="Times New Roman"/>
          <w:sz w:val="25"/>
          <w:szCs w:val="25"/>
        </w:rPr>
      </w:pPr>
    </w:p>
    <w:p w:rsidR="00D00CBA" w:rsidRPr="00D00CBA" w:rsidRDefault="00D00CBA" w:rsidP="00D00CBA">
      <w:pPr>
        <w:ind w:left="720"/>
        <w:jc w:val="both"/>
        <w:rPr>
          <w:rFonts w:ascii="Times New Roman" w:hAnsi="Times New Roman" w:cs="Times New Roman"/>
          <w:sz w:val="25"/>
          <w:szCs w:val="25"/>
        </w:rPr>
      </w:pPr>
      <w:r w:rsidRPr="00D00CBA">
        <w:rPr>
          <w:rFonts w:ascii="Times New Roman" w:hAnsi="Times New Roman" w:cs="Times New Roman"/>
          <w:sz w:val="25"/>
          <w:szCs w:val="25"/>
        </w:rPr>
        <w:t xml:space="preserve">"33. It will be noticed from the above decisions that the termination of the services of a temporary servant or one on probation, on the basis of adverse entries or on the basis of an assessment that his work is not satisfactory will not be punitive inasmuch as the above facts are merely the motive and not the foundation. The reason why they are the motive is that the assessment is not done with the object of finding out any misconduct on the part of the officer, as stated by Shah, J. (as he then was) in Ram Narayan Das case [AIR 1961 SC 177 : (1961) 1 SCR 606 : (1961) 1 LLJ 552] . It is done only with a view to decide whether he is to be retained or continued in service. The position is not different even if a preliminary enquiry is held because the purpose of a preliminary enquiry is to find out if there is prima facie evidence or material to initiate a regular departmental enquiry. It has been so decided in Champaklal case [AIR 1964 SC 1854 : (1964) 1 LLJ 752] . The purpose of the preliminary enquiry is not to find out misconduct on the part of the </w:t>
      </w:r>
      <w:r w:rsidRPr="00D00CBA">
        <w:rPr>
          <w:rFonts w:ascii="Times New Roman" w:hAnsi="Times New Roman" w:cs="Times New Roman"/>
          <w:sz w:val="25"/>
          <w:szCs w:val="25"/>
        </w:rPr>
        <w:lastRenderedPageBreak/>
        <w:t>officer and if a termination follows without giving an opportunity, it will not be bad. Even in a case where a regular departmental enquiry is started, a charge-memo issued, reply obtained, and an enquiry officer is appointed — if at that point of time, the enquiry is dropped and a simple notice of termination is passed, the same will not be punitive because the enquiry officer has not recorded evidence nor given any findings on the charges. That is what is held in Sukh Raj Bahadur case [AIR 1968 SC 1089 : (1968) 3 SCR 234 : (1970) 1 LLJ 373] and in Benjamin case [(1967) 1 LLJ 718 (SC)] . In the latter case, the departmental enquiry was stopped because the employer was not sure of establishing the guilt of the employee. In all these cases, the allegations against the employee merely raised a cloua on his conduct and as pointed by Krishna Iyer, J. in Gujarat Steel Tubes case [(1980) 2 SCC 593 : 1980 SCC (L&amp;S) 197] the employer was entitled to say that he would not continue an employee against whom allegations were made the truth of which the employer was not interested to ascertain. In fact, the employer by opting to pass a simple order of termination as permitted by the terms of appointment or as permitted by the rules was conferring a benefit on the employee by passing a simple order of termination so that the employee would not suffer from any stigma which would attach to the rest of his career if a dismissal or other punitive order was passed. The above are all examples where the allegations whose truth has not been found, and were merely the motive.”</w:t>
      </w:r>
    </w:p>
    <w:p w:rsidR="00D00CBA" w:rsidRDefault="00D00CBA" w:rsidP="00D00CBA">
      <w:pPr>
        <w:jc w:val="both"/>
        <w:rPr>
          <w:rFonts w:ascii="Times New Roman" w:hAnsi="Times New Roman" w:cs="Times New Roman"/>
          <w:sz w:val="25"/>
          <w:szCs w:val="25"/>
        </w:rPr>
      </w:pPr>
    </w:p>
    <w:p w:rsidR="00D00CBA" w:rsidRDefault="00D00CBA" w:rsidP="00D00CBA">
      <w:pPr>
        <w:jc w:val="both"/>
        <w:rPr>
          <w:rFonts w:ascii="Times New Roman" w:hAnsi="Times New Roman" w:cs="Times New Roman"/>
          <w:sz w:val="25"/>
          <w:szCs w:val="25"/>
        </w:rPr>
      </w:pPr>
      <w:r>
        <w:rPr>
          <w:rFonts w:ascii="Times New Roman" w:hAnsi="Times New Roman" w:cs="Times New Roman"/>
          <w:sz w:val="25"/>
          <w:szCs w:val="25"/>
        </w:rPr>
        <w:t xml:space="preserve">11. </w:t>
      </w:r>
      <w:r w:rsidRPr="00D00CBA">
        <w:rPr>
          <w:rFonts w:ascii="Times New Roman" w:hAnsi="Times New Roman" w:cs="Times New Roman"/>
          <w:sz w:val="25"/>
          <w:szCs w:val="25"/>
        </w:rPr>
        <w:t xml:space="preserve">In </w:t>
      </w:r>
      <w:r w:rsidRPr="003E787A">
        <w:rPr>
          <w:rFonts w:ascii="Times New Roman" w:hAnsi="Times New Roman" w:cs="Times New Roman"/>
          <w:i/>
          <w:iCs/>
          <w:sz w:val="25"/>
          <w:szCs w:val="25"/>
        </w:rPr>
        <w:t>Pavanendra Narayan Verma v. San jay Gandhi PGI of Medical Sciences &amp; Anr</w:t>
      </w:r>
      <w:r w:rsidR="003E787A" w:rsidRPr="003E787A">
        <w:rPr>
          <w:rFonts w:ascii="Times New Roman" w:hAnsi="Times New Roman" w:cs="Times New Roman"/>
          <w:i/>
          <w:iCs/>
          <w:sz w:val="20"/>
          <w:szCs w:val="20"/>
          <w:vertAlign w:val="superscript"/>
        </w:rPr>
        <w:t>2</w:t>
      </w:r>
      <w:r w:rsidRPr="003E787A">
        <w:rPr>
          <w:rFonts w:ascii="Times New Roman" w:hAnsi="Times New Roman" w:cs="Times New Roman"/>
          <w:i/>
          <w:iCs/>
          <w:sz w:val="25"/>
          <w:szCs w:val="25"/>
        </w:rPr>
        <w:t xml:space="preserve">.  </w:t>
      </w:r>
      <w:r w:rsidRPr="00D00CBA">
        <w:rPr>
          <w:rFonts w:ascii="Times New Roman" w:hAnsi="Times New Roman" w:cs="Times New Roman"/>
          <w:sz w:val="25"/>
          <w:szCs w:val="25"/>
        </w:rPr>
        <w:t>wherein, the inquiry conducted to</w:t>
      </w:r>
      <w:r w:rsidR="003E787A">
        <w:rPr>
          <w:rFonts w:ascii="Times New Roman" w:hAnsi="Times New Roman" w:cs="Times New Roman"/>
          <w:sz w:val="25"/>
          <w:szCs w:val="25"/>
        </w:rPr>
        <w:t xml:space="preserve"> </w:t>
      </w:r>
      <w:r w:rsidRPr="00D00CBA">
        <w:rPr>
          <w:rFonts w:ascii="Times New Roman" w:hAnsi="Times New Roman" w:cs="Times New Roman"/>
          <w:sz w:val="25"/>
          <w:szCs w:val="25"/>
        </w:rPr>
        <w:t>assess the fitness of an employee for continuing on probation was</w:t>
      </w:r>
      <w:r w:rsidR="003E787A">
        <w:rPr>
          <w:rFonts w:ascii="Times New Roman" w:hAnsi="Times New Roman" w:cs="Times New Roman"/>
          <w:sz w:val="25"/>
          <w:szCs w:val="25"/>
        </w:rPr>
        <w:t xml:space="preserve"> </w:t>
      </w:r>
      <w:r w:rsidRPr="00D00CBA">
        <w:rPr>
          <w:rFonts w:ascii="Times New Roman" w:hAnsi="Times New Roman" w:cs="Times New Roman"/>
          <w:sz w:val="25"/>
          <w:szCs w:val="25"/>
        </w:rPr>
        <w:t>not found to be punitive, the Court held as under:</w:t>
      </w:r>
    </w:p>
    <w:p w:rsidR="003E787A" w:rsidRPr="00D00CBA" w:rsidRDefault="003E787A" w:rsidP="00D00CBA">
      <w:pPr>
        <w:jc w:val="both"/>
        <w:rPr>
          <w:rFonts w:ascii="Times New Roman" w:hAnsi="Times New Roman" w:cs="Times New Roman"/>
          <w:sz w:val="25"/>
          <w:szCs w:val="25"/>
        </w:rPr>
      </w:pPr>
    </w:p>
    <w:p w:rsidR="00D00CBA" w:rsidRPr="00D00CBA" w:rsidRDefault="00D00CBA" w:rsidP="003E787A">
      <w:pPr>
        <w:ind w:left="720"/>
        <w:jc w:val="both"/>
        <w:rPr>
          <w:rFonts w:ascii="Times New Roman" w:hAnsi="Times New Roman" w:cs="Times New Roman"/>
          <w:sz w:val="25"/>
          <w:szCs w:val="25"/>
        </w:rPr>
      </w:pPr>
      <w:r w:rsidRPr="00D00CBA">
        <w:rPr>
          <w:rFonts w:ascii="Times New Roman" w:hAnsi="Times New Roman" w:cs="Times New Roman"/>
          <w:sz w:val="25"/>
          <w:szCs w:val="25"/>
        </w:rPr>
        <w:t>"21. One of the judicially evolved tests to determine whether in substance an order of termination is punitive is to see whether prior to the termination there was (a) a full-scale formal enquiry (b) into allegations involving moral turpitude or misconduct which (c) culminated in a finding of guilt. If all three factors are present the termination has been held to be punitive irrespective of the form of the termination order. Conversely if any one of the three factors is missing, the termination has been upheld.</w:t>
      </w:r>
    </w:p>
    <w:p w:rsidR="003E787A" w:rsidRDefault="003E787A" w:rsidP="003E787A">
      <w:pPr>
        <w:ind w:left="720"/>
        <w:jc w:val="both"/>
        <w:rPr>
          <w:rFonts w:ascii="Times New Roman" w:hAnsi="Times New Roman" w:cs="Times New Roman"/>
          <w:sz w:val="25"/>
          <w:szCs w:val="25"/>
        </w:rPr>
      </w:pPr>
    </w:p>
    <w:p w:rsidR="00D00CBA" w:rsidRDefault="003E787A" w:rsidP="003E787A">
      <w:pPr>
        <w:ind w:left="720"/>
        <w:jc w:val="both"/>
        <w:rPr>
          <w:rFonts w:ascii="Times New Roman" w:hAnsi="Times New Roman" w:cs="Times New Roman"/>
          <w:sz w:val="25"/>
          <w:szCs w:val="25"/>
        </w:rPr>
      </w:pPr>
      <w:r>
        <w:rPr>
          <w:rFonts w:ascii="Times New Roman" w:hAnsi="Times New Roman" w:cs="Times New Roman"/>
          <w:sz w:val="25"/>
          <w:szCs w:val="25"/>
        </w:rPr>
        <w:t xml:space="preserve">31. </w:t>
      </w:r>
      <w:r w:rsidR="00D00CBA" w:rsidRPr="00D00CBA">
        <w:rPr>
          <w:rFonts w:ascii="Times New Roman" w:hAnsi="Times New Roman" w:cs="Times New Roman"/>
          <w:sz w:val="25"/>
          <w:szCs w:val="25"/>
        </w:rPr>
        <w:t xml:space="preserve"> Returning now to the facts of the case before us. The language used in the order of termination is that the appellant's "work and conduct has not been found to be satisfactory".</w:t>
      </w:r>
    </w:p>
    <w:p w:rsidR="003E787A" w:rsidRPr="00D00CBA" w:rsidRDefault="003E787A" w:rsidP="00D00CBA">
      <w:pPr>
        <w:jc w:val="both"/>
        <w:rPr>
          <w:rFonts w:ascii="Times New Roman" w:hAnsi="Times New Roman" w:cs="Times New Roman"/>
          <w:sz w:val="25"/>
          <w:szCs w:val="25"/>
        </w:rPr>
      </w:pPr>
    </w:p>
    <w:p w:rsidR="00D00CBA" w:rsidRDefault="00D00CBA" w:rsidP="003E787A">
      <w:pPr>
        <w:ind w:left="720"/>
        <w:jc w:val="both"/>
        <w:rPr>
          <w:rFonts w:ascii="Times New Roman" w:hAnsi="Times New Roman" w:cs="Times New Roman"/>
          <w:sz w:val="25"/>
          <w:szCs w:val="25"/>
        </w:rPr>
      </w:pPr>
      <w:r w:rsidRPr="00D00CBA">
        <w:rPr>
          <w:rFonts w:ascii="Times New Roman" w:hAnsi="Times New Roman" w:cs="Times New Roman"/>
          <w:sz w:val="25"/>
          <w:szCs w:val="25"/>
        </w:rPr>
        <w:t>These words are almost exactly those which have been quoted in Dipti Prakash Banerjee case[(1999) 3 SCC 60 : 1999 SCC (L&amp;S) 596] as clearly falling within the class of non-stigmatic orders of termination. It is, therefore safe to conclude that the impugned order is not ex facie stigmatic.</w:t>
      </w:r>
    </w:p>
    <w:p w:rsidR="003E787A" w:rsidRPr="00D00CBA" w:rsidRDefault="003E787A" w:rsidP="003E787A">
      <w:pPr>
        <w:ind w:left="720"/>
        <w:jc w:val="both"/>
        <w:rPr>
          <w:rFonts w:ascii="Times New Roman" w:hAnsi="Times New Roman" w:cs="Times New Roman"/>
          <w:sz w:val="25"/>
          <w:szCs w:val="25"/>
        </w:rPr>
      </w:pPr>
    </w:p>
    <w:p w:rsidR="00D00CBA" w:rsidRDefault="003E787A" w:rsidP="003E787A">
      <w:pPr>
        <w:ind w:left="720"/>
        <w:jc w:val="both"/>
        <w:rPr>
          <w:rFonts w:ascii="Times New Roman" w:hAnsi="Times New Roman" w:cs="Times New Roman"/>
          <w:sz w:val="25"/>
          <w:szCs w:val="25"/>
        </w:rPr>
      </w:pPr>
      <w:r>
        <w:rPr>
          <w:rFonts w:ascii="Times New Roman" w:hAnsi="Times New Roman" w:cs="Times New Roman"/>
          <w:sz w:val="25"/>
          <w:szCs w:val="25"/>
        </w:rPr>
        <w:t xml:space="preserve">32. </w:t>
      </w:r>
      <w:r w:rsidR="00D00CBA" w:rsidRPr="00D00CBA">
        <w:rPr>
          <w:rFonts w:ascii="Times New Roman" w:hAnsi="Times New Roman" w:cs="Times New Roman"/>
          <w:sz w:val="25"/>
          <w:szCs w:val="25"/>
        </w:rPr>
        <w:t xml:space="preserve"> We are also not prepared to hold that the enquiry held prior to the order of termination turned this otherwise innocuous order into one of punishment. An employer is entitled to satisfy itself as to the competence of a probationer to be </w:t>
      </w:r>
      <w:r w:rsidR="00D00CBA" w:rsidRPr="00D00CBA">
        <w:rPr>
          <w:rFonts w:ascii="Times New Roman" w:hAnsi="Times New Roman" w:cs="Times New Roman"/>
          <w:sz w:val="25"/>
          <w:szCs w:val="25"/>
        </w:rPr>
        <w:lastRenderedPageBreak/>
        <w:t>confirmed in service and for this purpose satisfy itself fairly as to the truth of any allegation that may have been made about the employee. A charge-sheet merely details the allegations so that the employee may deal with them effectively. The enquiry report in this case found nothing more against the appellant than an inability to meet the requirements for the post. None of the three factors catalogued above for holding that the termination was in substance punitive exists here."</w:t>
      </w:r>
    </w:p>
    <w:p w:rsidR="003E787A" w:rsidRPr="00D00CBA" w:rsidRDefault="003E787A" w:rsidP="00D00CBA">
      <w:pPr>
        <w:jc w:val="both"/>
        <w:rPr>
          <w:rFonts w:ascii="Times New Roman" w:hAnsi="Times New Roman" w:cs="Times New Roman"/>
          <w:sz w:val="25"/>
          <w:szCs w:val="25"/>
        </w:rPr>
      </w:pPr>
    </w:p>
    <w:p w:rsidR="00D00CBA" w:rsidRDefault="003E787A" w:rsidP="00D00CBA">
      <w:pPr>
        <w:jc w:val="both"/>
        <w:rPr>
          <w:rFonts w:ascii="Times New Roman" w:hAnsi="Times New Roman" w:cs="Times New Roman"/>
          <w:sz w:val="25"/>
          <w:szCs w:val="25"/>
        </w:rPr>
      </w:pPr>
      <w:r>
        <w:rPr>
          <w:rFonts w:ascii="Times New Roman" w:hAnsi="Times New Roman" w:cs="Times New Roman"/>
          <w:sz w:val="25"/>
          <w:szCs w:val="25"/>
        </w:rPr>
        <w:t xml:space="preserve">12. </w:t>
      </w:r>
      <w:r w:rsidR="00D00CBA" w:rsidRPr="00D00CBA">
        <w:rPr>
          <w:rFonts w:ascii="Times New Roman" w:hAnsi="Times New Roman" w:cs="Times New Roman"/>
          <w:sz w:val="25"/>
          <w:szCs w:val="25"/>
        </w:rPr>
        <w:t xml:space="preserve">In </w:t>
      </w:r>
      <w:r w:rsidR="00D00CBA" w:rsidRPr="003E787A">
        <w:rPr>
          <w:rFonts w:ascii="Times New Roman" w:hAnsi="Times New Roman" w:cs="Times New Roman"/>
          <w:i/>
          <w:iCs/>
          <w:sz w:val="25"/>
          <w:szCs w:val="25"/>
        </w:rPr>
        <w:t>Rajesh Kohl v. High Court of Jammu and Kashmir &amp; Anr</w:t>
      </w:r>
      <w:r w:rsidRPr="003E787A">
        <w:rPr>
          <w:rFonts w:ascii="Times New Roman" w:hAnsi="Times New Roman" w:cs="Times New Roman"/>
          <w:sz w:val="20"/>
          <w:szCs w:val="20"/>
          <w:vertAlign w:val="superscript"/>
        </w:rPr>
        <w:t>3</w:t>
      </w:r>
      <w:r w:rsidR="00D00CBA" w:rsidRPr="00D00CBA">
        <w:rPr>
          <w:rFonts w:ascii="Times New Roman" w:hAnsi="Times New Roman" w:cs="Times New Roman"/>
          <w:sz w:val="25"/>
          <w:szCs w:val="25"/>
        </w:rPr>
        <w:t>. ,</w:t>
      </w:r>
      <w:r>
        <w:rPr>
          <w:rFonts w:ascii="Times New Roman" w:hAnsi="Times New Roman" w:cs="Times New Roman"/>
          <w:sz w:val="25"/>
          <w:szCs w:val="25"/>
        </w:rPr>
        <w:t xml:space="preserve"> </w:t>
      </w:r>
      <w:r w:rsidR="00D00CBA" w:rsidRPr="00D00CBA">
        <w:rPr>
          <w:rFonts w:ascii="Times New Roman" w:hAnsi="Times New Roman" w:cs="Times New Roman"/>
          <w:sz w:val="25"/>
          <w:szCs w:val="25"/>
        </w:rPr>
        <w:t>again this Court held that order of termination is a fallout of unsatisfactory service adjudged on the basis of overall performance. The Court held as under:</w:t>
      </w:r>
    </w:p>
    <w:p w:rsidR="003E787A" w:rsidRPr="00D00CBA" w:rsidRDefault="003E787A" w:rsidP="00D00CBA">
      <w:pPr>
        <w:jc w:val="both"/>
        <w:rPr>
          <w:rFonts w:ascii="Times New Roman" w:hAnsi="Times New Roman" w:cs="Times New Roman"/>
          <w:sz w:val="25"/>
          <w:szCs w:val="25"/>
        </w:rPr>
      </w:pPr>
    </w:p>
    <w:p w:rsidR="00D00CBA" w:rsidRPr="00D00CBA" w:rsidRDefault="00D00CBA" w:rsidP="003E787A">
      <w:pPr>
        <w:ind w:left="720"/>
        <w:jc w:val="both"/>
        <w:rPr>
          <w:rFonts w:ascii="Times New Roman" w:hAnsi="Times New Roman" w:cs="Times New Roman"/>
          <w:sz w:val="25"/>
          <w:szCs w:val="25"/>
        </w:rPr>
      </w:pPr>
      <w:r w:rsidRPr="00D00CBA">
        <w:rPr>
          <w:rFonts w:ascii="Times New Roman" w:hAnsi="Times New Roman" w:cs="Times New Roman"/>
          <w:sz w:val="25"/>
          <w:szCs w:val="25"/>
        </w:rPr>
        <w:t>"28. In the present case, the order of termination is a fallout of his unsatisfactory service adjudged on the basis of his overall performance and the manner in which he conducted himself. Such satisfaction even if recorded that his service is unsatisfactory would not make the order stigmatic or punitive as</w:t>
      </w:r>
      <w:r w:rsidR="003E787A">
        <w:rPr>
          <w:rFonts w:ascii="Times New Roman" w:hAnsi="Times New Roman" w:cs="Times New Roman"/>
          <w:sz w:val="25"/>
          <w:szCs w:val="25"/>
        </w:rPr>
        <w:t xml:space="preserve"> </w:t>
      </w:r>
      <w:r w:rsidRPr="00D00CBA">
        <w:rPr>
          <w:rFonts w:ascii="Times New Roman" w:hAnsi="Times New Roman" w:cs="Times New Roman"/>
          <w:sz w:val="25"/>
          <w:szCs w:val="25"/>
        </w:rPr>
        <w:t>sought to be submitted by the petitioner. On the basis of the aforesaid resolution, the matter was referred to the State Government for issuing necessary orders."</w:t>
      </w:r>
    </w:p>
    <w:p w:rsidR="003E787A" w:rsidRDefault="003E787A" w:rsidP="003E787A">
      <w:pPr>
        <w:ind w:left="720"/>
        <w:jc w:val="both"/>
        <w:rPr>
          <w:rFonts w:ascii="Times New Roman" w:hAnsi="Times New Roman" w:cs="Times New Roman"/>
          <w:sz w:val="25"/>
          <w:szCs w:val="25"/>
        </w:rPr>
      </w:pPr>
    </w:p>
    <w:p w:rsidR="00D00CBA" w:rsidRDefault="003E787A" w:rsidP="003E787A">
      <w:pPr>
        <w:jc w:val="both"/>
        <w:rPr>
          <w:rFonts w:ascii="Times New Roman" w:hAnsi="Times New Roman" w:cs="Times New Roman"/>
          <w:sz w:val="25"/>
          <w:szCs w:val="25"/>
        </w:rPr>
      </w:pPr>
      <w:r>
        <w:rPr>
          <w:rFonts w:ascii="Times New Roman" w:hAnsi="Times New Roman" w:cs="Times New Roman"/>
          <w:sz w:val="25"/>
          <w:szCs w:val="25"/>
        </w:rPr>
        <w:t xml:space="preserve">13. </w:t>
      </w:r>
      <w:r w:rsidR="00D00CBA" w:rsidRPr="00D00CBA">
        <w:rPr>
          <w:rFonts w:ascii="Times New Roman" w:hAnsi="Times New Roman" w:cs="Times New Roman"/>
          <w:sz w:val="25"/>
          <w:szCs w:val="25"/>
        </w:rPr>
        <w:t xml:space="preserve"> In the present case, respondent No.1 was appointed on ad-hoc basis. Such temporary appointment pending filling up of a vacancy on regular basis does not confer any right at par with the candidate appointed on regular basis. The appointment of the respondent No.1 was not on probation as there is no such condition in the letter of appointment. The services of an employee can be dispensed with on account of unsatisfactory work. The decision to arrive at the unsatisfactory work is motive and not the foundation of termination of services. We have seen the opinion of the Principal, which does not contain any adverse comments but the comments are in relation to the work of the respondent No. 1, such comments cannot be made basis for setting aside the termination of an ad- hoc employee.</w:t>
      </w:r>
    </w:p>
    <w:p w:rsidR="003E787A" w:rsidRPr="00D00CBA" w:rsidRDefault="003E787A" w:rsidP="003E787A">
      <w:pPr>
        <w:jc w:val="both"/>
        <w:rPr>
          <w:rFonts w:ascii="Times New Roman" w:hAnsi="Times New Roman" w:cs="Times New Roman"/>
          <w:sz w:val="25"/>
          <w:szCs w:val="25"/>
        </w:rPr>
      </w:pPr>
    </w:p>
    <w:p w:rsidR="00D00CBA" w:rsidRDefault="003E787A" w:rsidP="00D00CBA">
      <w:pPr>
        <w:jc w:val="both"/>
        <w:rPr>
          <w:rFonts w:ascii="Times New Roman" w:hAnsi="Times New Roman" w:cs="Times New Roman"/>
          <w:sz w:val="25"/>
          <w:szCs w:val="25"/>
        </w:rPr>
      </w:pPr>
      <w:r>
        <w:rPr>
          <w:rFonts w:ascii="Times New Roman" w:hAnsi="Times New Roman" w:cs="Times New Roman"/>
          <w:sz w:val="25"/>
          <w:szCs w:val="25"/>
        </w:rPr>
        <w:t xml:space="preserve">14. </w:t>
      </w:r>
      <w:r w:rsidR="00D00CBA" w:rsidRPr="00D00CBA">
        <w:rPr>
          <w:rFonts w:ascii="Times New Roman" w:hAnsi="Times New Roman" w:cs="Times New Roman"/>
          <w:sz w:val="25"/>
          <w:szCs w:val="25"/>
        </w:rPr>
        <w:t xml:space="preserve">Ms. Mahalaxmi, learned senior counsel for the respondents, has referred to the orders of the High Court of Judicature at Bombay in </w:t>
      </w:r>
      <w:r w:rsidR="00D00CBA" w:rsidRPr="003E787A">
        <w:rPr>
          <w:rFonts w:ascii="Times New Roman" w:hAnsi="Times New Roman" w:cs="Times New Roman"/>
          <w:i/>
          <w:iCs/>
          <w:sz w:val="25"/>
          <w:szCs w:val="25"/>
        </w:rPr>
        <w:t>Wainganga Bahu-uddeshiya &amp; Ors. v. Diwakar &amp; Ors</w:t>
      </w:r>
      <w:r w:rsidRPr="003E787A">
        <w:rPr>
          <w:rFonts w:ascii="Times New Roman" w:hAnsi="Times New Roman" w:cs="Times New Roman"/>
          <w:i/>
          <w:iCs/>
          <w:sz w:val="20"/>
          <w:szCs w:val="20"/>
          <w:vertAlign w:val="superscript"/>
        </w:rPr>
        <w:t>4</w:t>
      </w:r>
      <w:r w:rsidR="00D00CBA" w:rsidRPr="003E787A">
        <w:rPr>
          <w:rFonts w:ascii="Times New Roman" w:hAnsi="Times New Roman" w:cs="Times New Roman"/>
          <w:i/>
          <w:iCs/>
          <w:sz w:val="25"/>
          <w:szCs w:val="25"/>
        </w:rPr>
        <w:t>.  and Wainganga Bahu-uddeshiya Vikas Sanstha &amp; Ors. v. Anil &amp;</w:t>
      </w:r>
      <w:r w:rsidRPr="003E787A">
        <w:rPr>
          <w:rFonts w:ascii="Times New Roman" w:hAnsi="Times New Roman" w:cs="Times New Roman"/>
          <w:i/>
          <w:iCs/>
          <w:sz w:val="25"/>
          <w:szCs w:val="25"/>
        </w:rPr>
        <w:t xml:space="preserve"> </w:t>
      </w:r>
      <w:r w:rsidR="00D00CBA" w:rsidRPr="003E787A">
        <w:rPr>
          <w:rFonts w:ascii="Times New Roman" w:hAnsi="Times New Roman" w:cs="Times New Roman"/>
          <w:i/>
          <w:iCs/>
          <w:sz w:val="25"/>
          <w:szCs w:val="25"/>
        </w:rPr>
        <w:t>Ors</w:t>
      </w:r>
      <w:r w:rsidRPr="003E787A">
        <w:rPr>
          <w:rFonts w:ascii="Times New Roman" w:hAnsi="Times New Roman" w:cs="Times New Roman"/>
          <w:i/>
          <w:iCs/>
          <w:sz w:val="20"/>
          <w:szCs w:val="20"/>
          <w:vertAlign w:val="superscript"/>
        </w:rPr>
        <w:t>5</w:t>
      </w:r>
      <w:r w:rsidR="00D00CBA" w:rsidRPr="003E787A">
        <w:rPr>
          <w:rFonts w:ascii="Times New Roman" w:hAnsi="Times New Roman" w:cs="Times New Roman"/>
          <w:i/>
          <w:iCs/>
          <w:sz w:val="25"/>
          <w:szCs w:val="25"/>
        </w:rPr>
        <w:t>.</w:t>
      </w:r>
      <w:r w:rsidR="00D00CBA" w:rsidRPr="00D00CBA">
        <w:rPr>
          <w:rFonts w:ascii="Times New Roman" w:hAnsi="Times New Roman" w:cs="Times New Roman"/>
          <w:sz w:val="25"/>
          <w:szCs w:val="25"/>
        </w:rPr>
        <w:t xml:space="preserve">  to contend that the appellant has been taking punitive action against the members of the teaching faculty. However, we find that both the cases pertain to disciplinary action after conduct of</w:t>
      </w:r>
      <w:r>
        <w:rPr>
          <w:rFonts w:ascii="Times New Roman" w:hAnsi="Times New Roman" w:cs="Times New Roman"/>
          <w:sz w:val="25"/>
          <w:szCs w:val="25"/>
        </w:rPr>
        <w:t xml:space="preserve"> </w:t>
      </w:r>
      <w:r w:rsidR="00D00CBA" w:rsidRPr="00D00CBA">
        <w:rPr>
          <w:rFonts w:ascii="Times New Roman" w:hAnsi="Times New Roman" w:cs="Times New Roman"/>
          <w:sz w:val="25"/>
          <w:szCs w:val="25"/>
        </w:rPr>
        <w:t>regular inquiry which has no relevance with the termination of an</w:t>
      </w:r>
      <w:r>
        <w:rPr>
          <w:rFonts w:ascii="Times New Roman" w:hAnsi="Times New Roman" w:cs="Times New Roman"/>
          <w:sz w:val="25"/>
          <w:szCs w:val="25"/>
        </w:rPr>
        <w:t xml:space="preserve"> </w:t>
      </w:r>
      <w:r w:rsidR="00D00CBA" w:rsidRPr="00D00CBA">
        <w:rPr>
          <w:rFonts w:ascii="Times New Roman" w:hAnsi="Times New Roman" w:cs="Times New Roman"/>
          <w:sz w:val="25"/>
          <w:szCs w:val="25"/>
        </w:rPr>
        <w:t>employee appointed on ad-hoc basis.</w:t>
      </w:r>
    </w:p>
    <w:p w:rsidR="003E787A" w:rsidRPr="00D00CBA" w:rsidRDefault="003E787A" w:rsidP="00D00CBA">
      <w:pPr>
        <w:jc w:val="both"/>
        <w:rPr>
          <w:rFonts w:ascii="Times New Roman" w:hAnsi="Times New Roman" w:cs="Times New Roman"/>
          <w:sz w:val="25"/>
          <w:szCs w:val="25"/>
        </w:rPr>
      </w:pPr>
    </w:p>
    <w:p w:rsidR="00D00CBA" w:rsidRDefault="003E787A" w:rsidP="00D00CBA">
      <w:pPr>
        <w:jc w:val="both"/>
        <w:rPr>
          <w:rFonts w:ascii="Times New Roman" w:hAnsi="Times New Roman" w:cs="Times New Roman"/>
          <w:sz w:val="25"/>
          <w:szCs w:val="25"/>
        </w:rPr>
      </w:pPr>
      <w:r>
        <w:rPr>
          <w:rFonts w:ascii="Times New Roman" w:hAnsi="Times New Roman" w:cs="Times New Roman"/>
          <w:sz w:val="25"/>
          <w:szCs w:val="25"/>
        </w:rPr>
        <w:t xml:space="preserve">15. </w:t>
      </w:r>
      <w:r w:rsidR="00D00CBA" w:rsidRPr="00D00CBA">
        <w:rPr>
          <w:rFonts w:ascii="Times New Roman" w:hAnsi="Times New Roman" w:cs="Times New Roman"/>
          <w:sz w:val="25"/>
          <w:szCs w:val="25"/>
        </w:rPr>
        <w:t>Consequently, we find that the order passed by the Division Bench</w:t>
      </w:r>
      <w:r>
        <w:rPr>
          <w:rFonts w:ascii="Times New Roman" w:hAnsi="Times New Roman" w:cs="Times New Roman"/>
          <w:sz w:val="25"/>
          <w:szCs w:val="25"/>
        </w:rPr>
        <w:t xml:space="preserve"> </w:t>
      </w:r>
      <w:r w:rsidR="00D00CBA" w:rsidRPr="00D00CBA">
        <w:rPr>
          <w:rFonts w:ascii="Times New Roman" w:hAnsi="Times New Roman" w:cs="Times New Roman"/>
          <w:sz w:val="25"/>
          <w:szCs w:val="25"/>
        </w:rPr>
        <w:t>of the High Court is clearly unsustainable in law. The same is set</w:t>
      </w:r>
      <w:r>
        <w:rPr>
          <w:rFonts w:ascii="Times New Roman" w:hAnsi="Times New Roman" w:cs="Times New Roman"/>
          <w:sz w:val="25"/>
          <w:szCs w:val="25"/>
        </w:rPr>
        <w:t xml:space="preserve"> </w:t>
      </w:r>
      <w:r w:rsidR="00D00CBA" w:rsidRPr="00D00CBA">
        <w:rPr>
          <w:rFonts w:ascii="Times New Roman" w:hAnsi="Times New Roman" w:cs="Times New Roman"/>
          <w:sz w:val="25"/>
          <w:szCs w:val="25"/>
        </w:rPr>
        <w:t>aside. The appeal is allowed. No costs.</w:t>
      </w:r>
    </w:p>
    <w:p w:rsidR="00C52B1B" w:rsidRDefault="00C52B1B" w:rsidP="006F252D">
      <w:pPr>
        <w:jc w:val="both"/>
        <w:rPr>
          <w:rFonts w:ascii="Times New Roman" w:hAnsi="Times New Roman" w:cs="Times New Roman"/>
          <w:sz w:val="25"/>
          <w:szCs w:val="25"/>
        </w:rPr>
      </w:pPr>
    </w:p>
    <w:p w:rsidR="003E787A" w:rsidRDefault="003E787A" w:rsidP="006F252D">
      <w:pPr>
        <w:jc w:val="both"/>
        <w:rPr>
          <w:rFonts w:ascii="Times New Roman" w:hAnsi="Times New Roman" w:cs="Times New Roman"/>
          <w:sz w:val="25"/>
          <w:szCs w:val="25"/>
        </w:rPr>
      </w:pPr>
      <w:r>
        <w:rPr>
          <w:rFonts w:ascii="Times New Roman" w:hAnsi="Times New Roman" w:cs="Times New Roman"/>
          <w:sz w:val="25"/>
          <w:szCs w:val="25"/>
        </w:rPr>
        <w:t>Judgment Referred.</w:t>
      </w:r>
    </w:p>
    <w:p w:rsidR="003E787A" w:rsidRPr="003E787A" w:rsidRDefault="003E787A" w:rsidP="006F252D">
      <w:pPr>
        <w:jc w:val="both"/>
        <w:rPr>
          <w:rFonts w:ascii="Times New Roman" w:hAnsi="Times New Roman" w:cs="Times New Roman"/>
          <w:i/>
          <w:iCs/>
          <w:sz w:val="25"/>
          <w:szCs w:val="25"/>
        </w:rPr>
      </w:pPr>
    </w:p>
    <w:p w:rsidR="003E787A" w:rsidRPr="003E787A" w:rsidRDefault="003E787A" w:rsidP="003E787A">
      <w:pPr>
        <w:jc w:val="both"/>
        <w:rPr>
          <w:rFonts w:ascii="Times New Roman" w:hAnsi="Times New Roman" w:cs="Times New Roman"/>
          <w:i/>
          <w:iCs/>
          <w:sz w:val="20"/>
          <w:szCs w:val="20"/>
        </w:rPr>
      </w:pPr>
      <w:r w:rsidRPr="003E787A">
        <w:rPr>
          <w:rFonts w:ascii="Times New Roman" w:hAnsi="Times New Roman" w:cs="Times New Roman"/>
          <w:i/>
          <w:iCs/>
          <w:sz w:val="20"/>
          <w:szCs w:val="20"/>
          <w:vertAlign w:val="superscript"/>
        </w:rPr>
        <w:t>1</w:t>
      </w:r>
      <w:r w:rsidRPr="003E787A">
        <w:rPr>
          <w:rFonts w:ascii="Times New Roman" w:hAnsi="Times New Roman" w:cs="Times New Roman"/>
          <w:i/>
          <w:iCs/>
          <w:sz w:val="20"/>
          <w:szCs w:val="20"/>
        </w:rPr>
        <w:t>(1999) 2 SCC 0021</w:t>
      </w:r>
    </w:p>
    <w:p w:rsidR="003E787A" w:rsidRPr="003E787A" w:rsidRDefault="003E787A" w:rsidP="003E787A">
      <w:pPr>
        <w:jc w:val="both"/>
        <w:rPr>
          <w:rFonts w:ascii="Times New Roman" w:hAnsi="Times New Roman" w:cs="Times New Roman"/>
          <w:i/>
          <w:iCs/>
          <w:sz w:val="20"/>
          <w:szCs w:val="20"/>
        </w:rPr>
      </w:pPr>
      <w:r w:rsidRPr="003E787A">
        <w:rPr>
          <w:rFonts w:ascii="Times New Roman" w:hAnsi="Times New Roman" w:cs="Times New Roman"/>
          <w:i/>
          <w:iCs/>
          <w:sz w:val="20"/>
          <w:szCs w:val="20"/>
          <w:vertAlign w:val="superscript"/>
        </w:rPr>
        <w:t>2</w:t>
      </w:r>
      <w:r w:rsidRPr="003E787A">
        <w:rPr>
          <w:rFonts w:ascii="Times New Roman" w:hAnsi="Times New Roman" w:cs="Times New Roman"/>
          <w:i/>
          <w:iCs/>
          <w:sz w:val="20"/>
          <w:szCs w:val="20"/>
        </w:rPr>
        <w:t>(2002) 1 SCC 0520</w:t>
      </w:r>
    </w:p>
    <w:p w:rsidR="003E787A" w:rsidRPr="003E787A" w:rsidRDefault="003E787A" w:rsidP="003E787A">
      <w:pPr>
        <w:jc w:val="both"/>
        <w:rPr>
          <w:rFonts w:ascii="Times New Roman" w:hAnsi="Times New Roman" w:cs="Times New Roman"/>
          <w:i/>
          <w:iCs/>
          <w:sz w:val="20"/>
          <w:szCs w:val="20"/>
        </w:rPr>
      </w:pPr>
      <w:r w:rsidRPr="003E787A">
        <w:rPr>
          <w:rFonts w:ascii="Times New Roman" w:hAnsi="Times New Roman" w:cs="Times New Roman"/>
          <w:i/>
          <w:iCs/>
          <w:sz w:val="20"/>
          <w:szCs w:val="20"/>
          <w:vertAlign w:val="superscript"/>
        </w:rPr>
        <w:t>3</w:t>
      </w:r>
      <w:r w:rsidRPr="003E787A">
        <w:rPr>
          <w:rFonts w:ascii="Times New Roman" w:hAnsi="Times New Roman" w:cs="Times New Roman"/>
          <w:i/>
          <w:iCs/>
          <w:sz w:val="20"/>
          <w:szCs w:val="20"/>
        </w:rPr>
        <w:t>(2010) 12 SCC 0783</w:t>
      </w:r>
    </w:p>
    <w:p w:rsidR="003E787A" w:rsidRPr="003E787A" w:rsidRDefault="003E787A" w:rsidP="003E787A">
      <w:pPr>
        <w:jc w:val="both"/>
        <w:rPr>
          <w:rFonts w:ascii="Times New Roman" w:hAnsi="Times New Roman" w:cs="Times New Roman"/>
          <w:i/>
          <w:iCs/>
          <w:sz w:val="20"/>
          <w:szCs w:val="20"/>
        </w:rPr>
      </w:pPr>
      <w:r w:rsidRPr="003E787A">
        <w:rPr>
          <w:rFonts w:ascii="Times New Roman" w:hAnsi="Times New Roman" w:cs="Times New Roman"/>
          <w:i/>
          <w:iCs/>
          <w:sz w:val="20"/>
          <w:szCs w:val="20"/>
          <w:vertAlign w:val="superscript"/>
        </w:rPr>
        <w:t>4</w:t>
      </w:r>
      <w:r w:rsidRPr="003E787A">
        <w:rPr>
          <w:rFonts w:ascii="Times New Roman" w:hAnsi="Times New Roman" w:cs="Times New Roman"/>
          <w:i/>
          <w:iCs/>
          <w:sz w:val="20"/>
          <w:szCs w:val="20"/>
        </w:rPr>
        <w:t xml:space="preserve"> (2012) SCC OnLine Bom 1414 </w:t>
      </w:r>
    </w:p>
    <w:p w:rsidR="003E787A" w:rsidRPr="003E787A" w:rsidRDefault="003E787A" w:rsidP="003E787A">
      <w:pPr>
        <w:jc w:val="both"/>
        <w:rPr>
          <w:rFonts w:ascii="Times New Roman" w:hAnsi="Times New Roman" w:cs="Times New Roman"/>
          <w:i/>
          <w:iCs/>
          <w:sz w:val="20"/>
          <w:szCs w:val="20"/>
        </w:rPr>
      </w:pPr>
      <w:r w:rsidRPr="003E787A">
        <w:rPr>
          <w:rFonts w:ascii="Times New Roman" w:hAnsi="Times New Roman" w:cs="Times New Roman"/>
          <w:i/>
          <w:iCs/>
          <w:sz w:val="20"/>
          <w:szCs w:val="20"/>
          <w:vertAlign w:val="superscript"/>
        </w:rPr>
        <w:lastRenderedPageBreak/>
        <w:t xml:space="preserve">5 </w:t>
      </w:r>
      <w:r w:rsidRPr="003E787A">
        <w:rPr>
          <w:rFonts w:ascii="Times New Roman" w:hAnsi="Times New Roman" w:cs="Times New Roman"/>
          <w:i/>
          <w:iCs/>
          <w:sz w:val="20"/>
          <w:szCs w:val="20"/>
        </w:rPr>
        <w:t>(2011) SCC OnLine Bom 1233</w:t>
      </w:r>
    </w:p>
    <w:sectPr w:rsidR="003E787A" w:rsidRPr="003E787A"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6A61" w:rsidRDefault="006E6A61" w:rsidP="001D2CA4">
      <w:r>
        <w:separator/>
      </w:r>
    </w:p>
  </w:endnote>
  <w:endnote w:type="continuationSeparator" w:id="1">
    <w:p w:rsidR="006E6A61" w:rsidRDefault="006E6A61"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665E85"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665E85" w:rsidRPr="0036752F">
          <w:rPr>
            <w:rFonts w:ascii="Times New Roman" w:hAnsi="Times New Roman" w:cs="Times New Roman"/>
          </w:rPr>
          <w:fldChar w:fldCharType="separate"/>
        </w:r>
        <w:r w:rsidR="003E787A">
          <w:rPr>
            <w:rFonts w:ascii="Times New Roman" w:hAnsi="Times New Roman" w:cs="Times New Roman"/>
            <w:noProof/>
          </w:rPr>
          <w:t>1</w:t>
        </w:r>
        <w:r w:rsidR="00665E85"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6A61" w:rsidRDefault="006E6A61"/>
  </w:footnote>
  <w:footnote w:type="continuationSeparator" w:id="1">
    <w:p w:rsidR="006E6A61" w:rsidRDefault="006E6A6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65E85">
    <w:pPr>
      <w:rPr>
        <w:sz w:val="2"/>
        <w:szCs w:val="2"/>
      </w:rPr>
    </w:pPr>
    <w:r w:rsidRPr="00665E8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65E85">
    <w:pPr>
      <w:rPr>
        <w:sz w:val="2"/>
        <w:szCs w:val="2"/>
      </w:rPr>
    </w:pPr>
    <w:r w:rsidRPr="00665E8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65E8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3794"/>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44DB7"/>
    <w:rsid w:val="000511F2"/>
    <w:rsid w:val="0006040B"/>
    <w:rsid w:val="00062FA6"/>
    <w:rsid w:val="000834C6"/>
    <w:rsid w:val="000873B4"/>
    <w:rsid w:val="000C690B"/>
    <w:rsid w:val="000D0876"/>
    <w:rsid w:val="000D201E"/>
    <w:rsid w:val="000E1163"/>
    <w:rsid w:val="000E5591"/>
    <w:rsid w:val="000F1CE7"/>
    <w:rsid w:val="001346B9"/>
    <w:rsid w:val="0013666F"/>
    <w:rsid w:val="00143252"/>
    <w:rsid w:val="0016375B"/>
    <w:rsid w:val="00171DD6"/>
    <w:rsid w:val="00172022"/>
    <w:rsid w:val="0018684C"/>
    <w:rsid w:val="001941B0"/>
    <w:rsid w:val="001A7914"/>
    <w:rsid w:val="001B5B85"/>
    <w:rsid w:val="001D2CA4"/>
    <w:rsid w:val="001D6D2E"/>
    <w:rsid w:val="001E19DE"/>
    <w:rsid w:val="001F0AEF"/>
    <w:rsid w:val="001F1FA0"/>
    <w:rsid w:val="00200D21"/>
    <w:rsid w:val="0021725A"/>
    <w:rsid w:val="002245DF"/>
    <w:rsid w:val="00237E29"/>
    <w:rsid w:val="00247E3E"/>
    <w:rsid w:val="00253851"/>
    <w:rsid w:val="00256C98"/>
    <w:rsid w:val="002730EF"/>
    <w:rsid w:val="00291230"/>
    <w:rsid w:val="002A6B83"/>
    <w:rsid w:val="002B2410"/>
    <w:rsid w:val="002B392F"/>
    <w:rsid w:val="002C1FD4"/>
    <w:rsid w:val="002D0C82"/>
    <w:rsid w:val="002F6493"/>
    <w:rsid w:val="00310D39"/>
    <w:rsid w:val="00337126"/>
    <w:rsid w:val="003513A3"/>
    <w:rsid w:val="00361FA6"/>
    <w:rsid w:val="00362A7D"/>
    <w:rsid w:val="0036752F"/>
    <w:rsid w:val="00380AFC"/>
    <w:rsid w:val="00382A5F"/>
    <w:rsid w:val="00384D34"/>
    <w:rsid w:val="0038651D"/>
    <w:rsid w:val="003929B1"/>
    <w:rsid w:val="0039319F"/>
    <w:rsid w:val="003A0040"/>
    <w:rsid w:val="003A2430"/>
    <w:rsid w:val="003C4AB7"/>
    <w:rsid w:val="003E1DE8"/>
    <w:rsid w:val="003E787A"/>
    <w:rsid w:val="0040698A"/>
    <w:rsid w:val="0045104F"/>
    <w:rsid w:val="00456FE1"/>
    <w:rsid w:val="00457AB1"/>
    <w:rsid w:val="0047011D"/>
    <w:rsid w:val="004908D0"/>
    <w:rsid w:val="00496C5D"/>
    <w:rsid w:val="004B0326"/>
    <w:rsid w:val="004B2550"/>
    <w:rsid w:val="004C5B1D"/>
    <w:rsid w:val="004D1256"/>
    <w:rsid w:val="004D142B"/>
    <w:rsid w:val="004D5E28"/>
    <w:rsid w:val="004D6AC4"/>
    <w:rsid w:val="004E19D2"/>
    <w:rsid w:val="004E3D08"/>
    <w:rsid w:val="004F5443"/>
    <w:rsid w:val="004F61FB"/>
    <w:rsid w:val="005059BA"/>
    <w:rsid w:val="00506BB8"/>
    <w:rsid w:val="005101CF"/>
    <w:rsid w:val="00511B78"/>
    <w:rsid w:val="005220B7"/>
    <w:rsid w:val="00541433"/>
    <w:rsid w:val="00542863"/>
    <w:rsid w:val="00544FD7"/>
    <w:rsid w:val="0054620D"/>
    <w:rsid w:val="00551BC4"/>
    <w:rsid w:val="0058030D"/>
    <w:rsid w:val="005827A4"/>
    <w:rsid w:val="005A0E9C"/>
    <w:rsid w:val="005B32E2"/>
    <w:rsid w:val="005D170B"/>
    <w:rsid w:val="005D738D"/>
    <w:rsid w:val="005E26D5"/>
    <w:rsid w:val="0061129E"/>
    <w:rsid w:val="006120C3"/>
    <w:rsid w:val="006178F8"/>
    <w:rsid w:val="00632656"/>
    <w:rsid w:val="00654890"/>
    <w:rsid w:val="00665B8E"/>
    <w:rsid w:val="00665E85"/>
    <w:rsid w:val="00666D34"/>
    <w:rsid w:val="0067640F"/>
    <w:rsid w:val="00677E8F"/>
    <w:rsid w:val="006859EF"/>
    <w:rsid w:val="00690C93"/>
    <w:rsid w:val="00697C3B"/>
    <w:rsid w:val="006A5F98"/>
    <w:rsid w:val="006B553A"/>
    <w:rsid w:val="006C36B0"/>
    <w:rsid w:val="006C5EB0"/>
    <w:rsid w:val="006C6698"/>
    <w:rsid w:val="006C6BAA"/>
    <w:rsid w:val="006E6A61"/>
    <w:rsid w:val="006F252D"/>
    <w:rsid w:val="00710255"/>
    <w:rsid w:val="00710FDB"/>
    <w:rsid w:val="007247B1"/>
    <w:rsid w:val="007548E9"/>
    <w:rsid w:val="00764A03"/>
    <w:rsid w:val="007A384F"/>
    <w:rsid w:val="007E6480"/>
    <w:rsid w:val="007E705E"/>
    <w:rsid w:val="007F62F2"/>
    <w:rsid w:val="008209F9"/>
    <w:rsid w:val="0082448B"/>
    <w:rsid w:val="00824DDA"/>
    <w:rsid w:val="00832305"/>
    <w:rsid w:val="00853985"/>
    <w:rsid w:val="00855606"/>
    <w:rsid w:val="0085627B"/>
    <w:rsid w:val="008741C0"/>
    <w:rsid w:val="00880D9C"/>
    <w:rsid w:val="00883424"/>
    <w:rsid w:val="00886B66"/>
    <w:rsid w:val="00891769"/>
    <w:rsid w:val="00892925"/>
    <w:rsid w:val="008A67A0"/>
    <w:rsid w:val="008C2774"/>
    <w:rsid w:val="008D1AC1"/>
    <w:rsid w:val="008E6D85"/>
    <w:rsid w:val="008F59A2"/>
    <w:rsid w:val="0091266E"/>
    <w:rsid w:val="00954457"/>
    <w:rsid w:val="0097494E"/>
    <w:rsid w:val="00977BC1"/>
    <w:rsid w:val="00992798"/>
    <w:rsid w:val="009D747B"/>
    <w:rsid w:val="009E4687"/>
    <w:rsid w:val="00A31543"/>
    <w:rsid w:val="00A62552"/>
    <w:rsid w:val="00A8272D"/>
    <w:rsid w:val="00AA5D81"/>
    <w:rsid w:val="00AA5FBC"/>
    <w:rsid w:val="00AE4558"/>
    <w:rsid w:val="00B00CD8"/>
    <w:rsid w:val="00B1105B"/>
    <w:rsid w:val="00B1490D"/>
    <w:rsid w:val="00B17F40"/>
    <w:rsid w:val="00B362EA"/>
    <w:rsid w:val="00B631F3"/>
    <w:rsid w:val="00B65F1F"/>
    <w:rsid w:val="00B935E8"/>
    <w:rsid w:val="00BB27F2"/>
    <w:rsid w:val="00BC3118"/>
    <w:rsid w:val="00BC35AA"/>
    <w:rsid w:val="00BC4457"/>
    <w:rsid w:val="00BC594D"/>
    <w:rsid w:val="00BD469B"/>
    <w:rsid w:val="00BF7DFF"/>
    <w:rsid w:val="00C16BC4"/>
    <w:rsid w:val="00C16FEB"/>
    <w:rsid w:val="00C408F0"/>
    <w:rsid w:val="00C4242D"/>
    <w:rsid w:val="00C52B1B"/>
    <w:rsid w:val="00C52C4B"/>
    <w:rsid w:val="00C545CD"/>
    <w:rsid w:val="00C55305"/>
    <w:rsid w:val="00C62459"/>
    <w:rsid w:val="00C650DF"/>
    <w:rsid w:val="00C90881"/>
    <w:rsid w:val="00C9698A"/>
    <w:rsid w:val="00C97570"/>
    <w:rsid w:val="00CA3D07"/>
    <w:rsid w:val="00CE1126"/>
    <w:rsid w:val="00CE7D0C"/>
    <w:rsid w:val="00CF131F"/>
    <w:rsid w:val="00D00CBA"/>
    <w:rsid w:val="00D06712"/>
    <w:rsid w:val="00D11E1D"/>
    <w:rsid w:val="00D21F53"/>
    <w:rsid w:val="00D225F4"/>
    <w:rsid w:val="00D27B62"/>
    <w:rsid w:val="00D33AC1"/>
    <w:rsid w:val="00D33C6A"/>
    <w:rsid w:val="00D474F9"/>
    <w:rsid w:val="00D560DF"/>
    <w:rsid w:val="00D668FD"/>
    <w:rsid w:val="00D71537"/>
    <w:rsid w:val="00D8022D"/>
    <w:rsid w:val="00DA5B6E"/>
    <w:rsid w:val="00E14704"/>
    <w:rsid w:val="00E15F48"/>
    <w:rsid w:val="00E208BD"/>
    <w:rsid w:val="00E22E5C"/>
    <w:rsid w:val="00E34055"/>
    <w:rsid w:val="00E3739C"/>
    <w:rsid w:val="00E42695"/>
    <w:rsid w:val="00E65B64"/>
    <w:rsid w:val="00E66A30"/>
    <w:rsid w:val="00E72246"/>
    <w:rsid w:val="00E9208E"/>
    <w:rsid w:val="00E93D8D"/>
    <w:rsid w:val="00EA737F"/>
    <w:rsid w:val="00EC0786"/>
    <w:rsid w:val="00EE6A36"/>
    <w:rsid w:val="00EF125D"/>
    <w:rsid w:val="00EF34E6"/>
    <w:rsid w:val="00EF7064"/>
    <w:rsid w:val="00F06C6F"/>
    <w:rsid w:val="00F2474A"/>
    <w:rsid w:val="00F403E6"/>
    <w:rsid w:val="00F404B6"/>
    <w:rsid w:val="00F44C02"/>
    <w:rsid w:val="00F54036"/>
    <w:rsid w:val="00F80F4F"/>
    <w:rsid w:val="00FB621D"/>
    <w:rsid w:val="00FB7378"/>
    <w:rsid w:val="00FB7E23"/>
    <w:rsid w:val="00FD3DF1"/>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C72AD-E20D-41B4-9E07-6B6644F23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1600</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2019-08-20T10:35:00Z</cp:lastPrinted>
  <dcterms:created xsi:type="dcterms:W3CDTF">2019-08-20T10:54:00Z</dcterms:created>
  <dcterms:modified xsi:type="dcterms:W3CDTF">2019-08-20T10:54:00Z</dcterms:modified>
</cp:coreProperties>
</file>