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90" w:rsidRDefault="00144A64">
      <w:pPr>
        <w:pStyle w:val="BodyText"/>
        <w:spacing w:before="104"/>
        <w:ind w:left="0" w:right="149"/>
        <w:jc w:val="right"/>
        <w:rPr>
          <w:b/>
        </w:rPr>
      </w:pPr>
      <w:r>
        <w:rPr>
          <w:b/>
          <w:color w:val="000009"/>
        </w:rPr>
        <w:t>REPORTABLE</w:t>
      </w:r>
    </w:p>
    <w:p w:rsidR="00594190" w:rsidRDefault="00594190">
      <w:pPr>
        <w:pStyle w:val="BodyText"/>
        <w:spacing w:before="4"/>
        <w:ind w:left="0"/>
        <w:rPr>
          <w:b/>
          <w:sz w:val="34"/>
        </w:rPr>
      </w:pPr>
    </w:p>
    <w:p w:rsidR="00594190" w:rsidRDefault="00144A64">
      <w:pPr>
        <w:pStyle w:val="BodyText"/>
        <w:spacing w:line="400" w:lineRule="auto"/>
        <w:ind w:left="2413" w:right="2065"/>
        <w:jc w:val="center"/>
        <w:rPr>
          <w:b/>
        </w:rPr>
      </w:pPr>
      <w:r>
        <w:rPr>
          <w:b/>
          <w:color w:val="000009"/>
        </w:rPr>
        <w:t>IN THE SUPREME COURT OF INDIA CIVIL APPELLATE JURISDICTION</w:t>
      </w:r>
    </w:p>
    <w:p w:rsidR="00594190" w:rsidRDefault="00594190">
      <w:pPr>
        <w:pStyle w:val="BodyText"/>
        <w:spacing w:before="2"/>
        <w:ind w:left="0"/>
        <w:rPr>
          <w:b/>
          <w:sz w:val="31"/>
        </w:rPr>
      </w:pPr>
    </w:p>
    <w:p w:rsidR="00594190" w:rsidRDefault="00144A64">
      <w:pPr>
        <w:pStyle w:val="BodyText"/>
        <w:tabs>
          <w:tab w:val="left" w:pos="4335"/>
        </w:tabs>
        <w:ind w:left="345"/>
        <w:jc w:val="center"/>
        <w:rPr>
          <w:b/>
        </w:rPr>
      </w:pPr>
      <w:r>
        <w:rPr>
          <w:b/>
          <w:color w:val="000009"/>
          <w:u w:val="thick" w:color="000009"/>
        </w:rPr>
        <w:t>CIVIL APPEAL</w:t>
      </w:r>
      <w:r>
        <w:rPr>
          <w:b/>
          <w:color w:val="000009"/>
          <w:spacing w:val="-3"/>
          <w:u w:val="thick" w:color="000009"/>
        </w:rPr>
        <w:t xml:space="preserve"> </w:t>
      </w:r>
      <w:r>
        <w:rPr>
          <w:b/>
          <w:color w:val="000009"/>
          <w:u w:val="thick" w:color="000009"/>
        </w:rPr>
        <w:t>NO.</w:t>
      </w:r>
      <w:r>
        <w:rPr>
          <w:b/>
          <w:color w:val="000009"/>
          <w:spacing w:val="93"/>
          <w:u w:val="thick" w:color="000009"/>
        </w:rPr>
        <w:t xml:space="preserve"> </w:t>
      </w:r>
      <w:r>
        <w:rPr>
          <w:b/>
          <w:color w:val="000009"/>
          <w:u w:val="thick" w:color="000009"/>
        </w:rPr>
        <w:t>6270</w:t>
      </w:r>
      <w:r>
        <w:rPr>
          <w:b/>
          <w:color w:val="000009"/>
          <w:u w:val="thick" w:color="000009"/>
        </w:rPr>
        <w:tab/>
        <w:t>OF</w:t>
      </w:r>
      <w:r>
        <w:rPr>
          <w:b/>
          <w:color w:val="000009"/>
          <w:spacing w:val="-2"/>
          <w:u w:val="thick" w:color="000009"/>
        </w:rPr>
        <w:t xml:space="preserve"> </w:t>
      </w:r>
      <w:r>
        <w:rPr>
          <w:b/>
          <w:color w:val="000009"/>
          <w:u w:val="thick" w:color="000009"/>
        </w:rPr>
        <w:t>2019</w:t>
      </w:r>
    </w:p>
    <w:p w:rsidR="00594190" w:rsidRDefault="00144A64">
      <w:pPr>
        <w:pStyle w:val="BodyText"/>
        <w:spacing w:before="204"/>
        <w:ind w:left="344"/>
        <w:jc w:val="center"/>
      </w:pPr>
      <w:r>
        <w:rPr>
          <w:color w:val="000009"/>
          <w:u w:val="single" w:color="000009"/>
        </w:rPr>
        <w:t>(Arising out of SLP (Civil) No. 32055 of 2018)</w:t>
      </w:r>
    </w:p>
    <w:p w:rsidR="00594190" w:rsidRDefault="00594190">
      <w:pPr>
        <w:pStyle w:val="BodyText"/>
        <w:ind w:left="0"/>
        <w:rPr>
          <w:sz w:val="20"/>
        </w:rPr>
      </w:pPr>
    </w:p>
    <w:p w:rsidR="00594190" w:rsidRDefault="00594190">
      <w:pPr>
        <w:pStyle w:val="BodyText"/>
        <w:ind w:left="0"/>
        <w:rPr>
          <w:sz w:val="20"/>
        </w:rPr>
      </w:pPr>
    </w:p>
    <w:p w:rsidR="00594190" w:rsidRDefault="00594190">
      <w:pPr>
        <w:pStyle w:val="BodyText"/>
        <w:spacing w:before="11"/>
        <w:ind w:left="0"/>
      </w:pPr>
    </w:p>
    <w:p w:rsidR="00594190" w:rsidRDefault="00144A64">
      <w:pPr>
        <w:pStyle w:val="BodyText"/>
        <w:tabs>
          <w:tab w:val="left" w:pos="7631"/>
        </w:tabs>
        <w:spacing w:before="98"/>
        <w:ind w:left="342"/>
        <w:jc w:val="center"/>
      </w:pPr>
      <w:r>
        <w:rPr>
          <w:color w:val="000009"/>
        </w:rPr>
        <w:t>Nareshbhai Bhagubhai</w:t>
      </w:r>
      <w:r>
        <w:rPr>
          <w:color w:val="000009"/>
          <w:spacing w:val="-5"/>
        </w:rPr>
        <w:t xml:space="preserve"> </w:t>
      </w:r>
      <w:r>
        <w:rPr>
          <w:color w:val="000009"/>
        </w:rPr>
        <w:t>&amp;</w:t>
      </w:r>
      <w:r>
        <w:rPr>
          <w:color w:val="000009"/>
          <w:spacing w:val="-3"/>
        </w:rPr>
        <w:t xml:space="preserve"> </w:t>
      </w:r>
      <w:r>
        <w:rPr>
          <w:color w:val="000009"/>
        </w:rPr>
        <w:t>Ors.</w:t>
      </w:r>
      <w:r>
        <w:rPr>
          <w:color w:val="000009"/>
        </w:rPr>
        <w:tab/>
        <w:t>…Appellants</w:t>
      </w:r>
    </w:p>
    <w:p w:rsidR="00594190" w:rsidRDefault="00594190">
      <w:pPr>
        <w:pStyle w:val="BodyText"/>
        <w:ind w:left="0"/>
        <w:rPr>
          <w:sz w:val="34"/>
        </w:rPr>
      </w:pPr>
    </w:p>
    <w:p w:rsidR="00594190" w:rsidRDefault="00144A64">
      <w:pPr>
        <w:pStyle w:val="BodyText"/>
        <w:spacing w:before="282"/>
        <w:ind w:left="2413" w:right="2063"/>
        <w:jc w:val="center"/>
      </w:pPr>
      <w:r>
        <w:rPr>
          <w:color w:val="000009"/>
        </w:rPr>
        <w:t>versus</w:t>
      </w:r>
    </w:p>
    <w:p w:rsidR="00594190" w:rsidRDefault="00594190">
      <w:pPr>
        <w:pStyle w:val="BodyText"/>
        <w:ind w:left="0"/>
        <w:rPr>
          <w:sz w:val="34"/>
        </w:rPr>
      </w:pPr>
    </w:p>
    <w:p w:rsidR="00594190" w:rsidRDefault="00144A64">
      <w:pPr>
        <w:pStyle w:val="BodyText"/>
        <w:tabs>
          <w:tab w:val="left" w:pos="7217"/>
        </w:tabs>
        <w:spacing w:before="282"/>
        <w:ind w:left="291"/>
        <w:jc w:val="center"/>
      </w:pPr>
      <w:r>
        <w:rPr>
          <w:color w:val="000009"/>
        </w:rPr>
        <w:t>Union of India</w:t>
      </w:r>
      <w:r>
        <w:rPr>
          <w:color w:val="000009"/>
          <w:spacing w:val="-4"/>
        </w:rPr>
        <w:t xml:space="preserve"> </w:t>
      </w:r>
      <w:r>
        <w:rPr>
          <w:color w:val="000009"/>
        </w:rPr>
        <w:t>&amp;</w:t>
      </w:r>
      <w:r>
        <w:rPr>
          <w:color w:val="000009"/>
          <w:spacing w:val="-1"/>
        </w:rPr>
        <w:t xml:space="preserve"> </w:t>
      </w:r>
      <w:r>
        <w:rPr>
          <w:color w:val="000009"/>
        </w:rPr>
        <w:t>Ors.</w:t>
      </w:r>
      <w:r>
        <w:rPr>
          <w:color w:val="000009"/>
        </w:rPr>
        <w:tab/>
        <w:t>…Respondents</w:t>
      </w:r>
    </w:p>
    <w:p w:rsidR="00594190" w:rsidRDefault="00594190">
      <w:pPr>
        <w:pStyle w:val="BodyText"/>
        <w:ind w:left="0"/>
        <w:rPr>
          <w:sz w:val="34"/>
        </w:rPr>
      </w:pPr>
    </w:p>
    <w:p w:rsidR="00594190" w:rsidRDefault="00594190">
      <w:pPr>
        <w:pStyle w:val="BodyText"/>
        <w:spacing w:before="4"/>
        <w:ind w:left="0"/>
        <w:rPr>
          <w:sz w:val="29"/>
        </w:rPr>
      </w:pPr>
    </w:p>
    <w:p w:rsidR="00594190" w:rsidRDefault="00144A64">
      <w:pPr>
        <w:pStyle w:val="BodyText"/>
        <w:ind w:left="2413" w:right="2062"/>
        <w:jc w:val="center"/>
        <w:rPr>
          <w:b/>
        </w:rPr>
      </w:pPr>
      <w:r>
        <w:rPr>
          <w:b/>
          <w:color w:val="000009"/>
        </w:rPr>
        <w:t>WITH</w:t>
      </w:r>
    </w:p>
    <w:p w:rsidR="00594190" w:rsidRDefault="00594190">
      <w:pPr>
        <w:pStyle w:val="BodyText"/>
        <w:ind w:left="0"/>
        <w:rPr>
          <w:b/>
          <w:sz w:val="36"/>
        </w:rPr>
      </w:pPr>
    </w:p>
    <w:p w:rsidR="00594190" w:rsidRDefault="00594190">
      <w:pPr>
        <w:pStyle w:val="BodyText"/>
        <w:ind w:left="0"/>
        <w:rPr>
          <w:b/>
          <w:sz w:val="36"/>
        </w:rPr>
      </w:pPr>
    </w:p>
    <w:p w:rsidR="00594190" w:rsidRDefault="00594190">
      <w:pPr>
        <w:pStyle w:val="BodyText"/>
        <w:spacing w:before="4"/>
        <w:ind w:left="0"/>
        <w:rPr>
          <w:b/>
          <w:sz w:val="40"/>
        </w:rPr>
      </w:pPr>
    </w:p>
    <w:p w:rsidR="00594190" w:rsidRDefault="00144A64">
      <w:pPr>
        <w:pStyle w:val="BodyText"/>
        <w:tabs>
          <w:tab w:val="left" w:pos="4240"/>
        </w:tabs>
        <w:spacing w:before="1"/>
        <w:ind w:left="346"/>
        <w:jc w:val="center"/>
        <w:rPr>
          <w:b/>
        </w:rPr>
      </w:pPr>
      <w:r>
        <w:rPr>
          <w:b/>
          <w:color w:val="000009"/>
          <w:u w:val="thick" w:color="000009"/>
        </w:rPr>
        <w:t>CIVIL APPEAL</w:t>
      </w:r>
      <w:r>
        <w:rPr>
          <w:b/>
          <w:color w:val="000009"/>
          <w:spacing w:val="-3"/>
          <w:u w:val="thick" w:color="000009"/>
        </w:rPr>
        <w:t xml:space="preserve"> </w:t>
      </w:r>
      <w:r>
        <w:rPr>
          <w:b/>
          <w:color w:val="000009"/>
          <w:u w:val="thick" w:color="000009"/>
        </w:rPr>
        <w:t>NO.</w:t>
      </w:r>
      <w:r>
        <w:rPr>
          <w:b/>
          <w:color w:val="000009"/>
          <w:spacing w:val="93"/>
          <w:u w:val="thick" w:color="000009"/>
        </w:rPr>
        <w:t xml:space="preserve"> </w:t>
      </w:r>
      <w:r>
        <w:rPr>
          <w:b/>
          <w:color w:val="000009"/>
          <w:u w:val="thick" w:color="000009"/>
        </w:rPr>
        <w:t>6271</w:t>
      </w:r>
      <w:r>
        <w:rPr>
          <w:b/>
          <w:color w:val="000009"/>
          <w:u w:val="thick" w:color="000009"/>
        </w:rPr>
        <w:tab/>
        <w:t>OF 2019</w:t>
      </w:r>
    </w:p>
    <w:p w:rsidR="00594190" w:rsidRDefault="00144A64">
      <w:pPr>
        <w:pStyle w:val="BodyText"/>
        <w:spacing w:before="201"/>
        <w:ind w:left="344"/>
        <w:jc w:val="center"/>
      </w:pPr>
      <w:r>
        <w:rPr>
          <w:color w:val="000009"/>
          <w:u w:val="single" w:color="000009"/>
        </w:rPr>
        <w:t>(Arising out of SLP (Civil) No. 32056 of 2018)</w:t>
      </w:r>
    </w:p>
    <w:p w:rsidR="00594190" w:rsidRDefault="00594190">
      <w:pPr>
        <w:pStyle w:val="BodyText"/>
        <w:ind w:left="0"/>
        <w:rPr>
          <w:sz w:val="20"/>
        </w:rPr>
      </w:pPr>
    </w:p>
    <w:p w:rsidR="00594190" w:rsidRDefault="00594190">
      <w:pPr>
        <w:pStyle w:val="BodyText"/>
        <w:ind w:left="0"/>
        <w:rPr>
          <w:sz w:val="20"/>
        </w:rPr>
      </w:pPr>
    </w:p>
    <w:p w:rsidR="00594190" w:rsidRDefault="00594190">
      <w:pPr>
        <w:pStyle w:val="BodyText"/>
        <w:ind w:left="0"/>
        <w:rPr>
          <w:sz w:val="20"/>
        </w:rPr>
      </w:pPr>
    </w:p>
    <w:p w:rsidR="00594190" w:rsidRDefault="00594190">
      <w:pPr>
        <w:pStyle w:val="BodyText"/>
        <w:ind w:left="0"/>
        <w:rPr>
          <w:sz w:val="20"/>
        </w:rPr>
      </w:pPr>
    </w:p>
    <w:p w:rsidR="00594190" w:rsidRDefault="00594190">
      <w:pPr>
        <w:pStyle w:val="BodyText"/>
        <w:spacing w:before="3"/>
        <w:ind w:left="0"/>
        <w:rPr>
          <w:sz w:val="20"/>
        </w:rPr>
      </w:pPr>
    </w:p>
    <w:p w:rsidR="00594190" w:rsidRDefault="00144A64">
      <w:pPr>
        <w:pStyle w:val="BodyText"/>
        <w:tabs>
          <w:tab w:val="left" w:pos="7631"/>
        </w:tabs>
        <w:spacing w:before="98"/>
        <w:ind w:left="342"/>
        <w:jc w:val="center"/>
      </w:pPr>
      <w:r>
        <w:rPr>
          <w:color w:val="000009"/>
        </w:rPr>
        <w:t>Ravibhai Vallabhbhai Sutariya</w:t>
      </w:r>
      <w:r>
        <w:rPr>
          <w:color w:val="000009"/>
          <w:spacing w:val="-8"/>
        </w:rPr>
        <w:t xml:space="preserve"> </w:t>
      </w:r>
      <w:r>
        <w:rPr>
          <w:color w:val="000009"/>
        </w:rPr>
        <w:t>&amp;</w:t>
      </w:r>
      <w:r>
        <w:rPr>
          <w:color w:val="000009"/>
          <w:spacing w:val="-2"/>
        </w:rPr>
        <w:t xml:space="preserve"> </w:t>
      </w:r>
      <w:r>
        <w:rPr>
          <w:color w:val="000009"/>
        </w:rPr>
        <w:t>Ors.</w:t>
      </w:r>
      <w:r>
        <w:rPr>
          <w:color w:val="000009"/>
        </w:rPr>
        <w:tab/>
        <w:t>…Appellants</w:t>
      </w:r>
    </w:p>
    <w:p w:rsidR="00594190" w:rsidRDefault="00594190">
      <w:pPr>
        <w:pStyle w:val="BodyText"/>
        <w:ind w:left="0"/>
        <w:rPr>
          <w:sz w:val="34"/>
        </w:rPr>
      </w:pPr>
    </w:p>
    <w:p w:rsidR="00594190" w:rsidRDefault="00144A64">
      <w:pPr>
        <w:pStyle w:val="BodyText"/>
        <w:spacing w:before="283"/>
        <w:ind w:left="2413" w:right="2063"/>
        <w:jc w:val="center"/>
      </w:pPr>
      <w:r>
        <w:rPr>
          <w:color w:val="000009"/>
        </w:rPr>
        <w:t>versus</w:t>
      </w:r>
    </w:p>
    <w:p w:rsidR="00594190" w:rsidRDefault="00594190">
      <w:pPr>
        <w:pStyle w:val="BodyText"/>
        <w:ind w:left="0"/>
        <w:rPr>
          <w:sz w:val="20"/>
        </w:rPr>
      </w:pPr>
    </w:p>
    <w:p w:rsidR="00594190" w:rsidRDefault="00594190">
      <w:pPr>
        <w:pStyle w:val="BodyText"/>
        <w:ind w:left="0"/>
        <w:rPr>
          <w:sz w:val="10"/>
        </w:rPr>
      </w:pPr>
    </w:p>
    <w:p w:rsidR="00594190" w:rsidRDefault="00594190">
      <w:pPr>
        <w:pStyle w:val="BodyText"/>
        <w:spacing w:before="4"/>
        <w:ind w:left="0"/>
        <w:rPr>
          <w:sz w:val="13"/>
        </w:rPr>
      </w:pPr>
    </w:p>
    <w:p w:rsidR="00594190" w:rsidRDefault="00594190">
      <w:pPr>
        <w:ind w:left="100"/>
        <w:rPr>
          <w:rFonts w:ascii="Arial"/>
          <w:sz w:val="9"/>
        </w:rPr>
      </w:pPr>
      <w:r w:rsidRPr="00594190">
        <w:pict>
          <v:group id="_x0000_s1034" style="position:absolute;left:0;text-align:left;margin-left:62.9pt;margin-top:2.25pt;width:21.85pt;height:31.5pt;z-index:-252461056;mso-position-horizontal-relative:page" coordorigin="1258,45" coordsize="437,630">
            <v:shape id="_x0000_s1037"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36"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35"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Pr="00594190">
        <w:pict>
          <v:shapetype id="_x0000_t202" coordsize="21600,21600" o:spt="202" path="m,l,21600r21600,l21600,xe">
            <v:stroke joinstyle="miter"/>
            <v:path gradientshapeok="t" o:connecttype="rect"/>
          </v:shapetype>
          <v:shape id="_x0000_s1033" type="#_x0000_t202" style="position:absolute;left:0;text-align:left;margin-left:72.1pt;margin-top:8.75pt;width:448.4pt;height:16.85pt;z-index:-252460032;mso-position-horizontal-relative:page" filled="f" stroked="f">
            <v:textbox inset="0,0,0,0">
              <w:txbxContent>
                <w:p w:rsidR="00594190" w:rsidRDefault="00144A64">
                  <w:pPr>
                    <w:pStyle w:val="BodyText"/>
                    <w:tabs>
                      <w:tab w:val="left" w:pos="6926"/>
                    </w:tabs>
                    <w:spacing w:line="326" w:lineRule="exact"/>
                    <w:ind w:left="0"/>
                  </w:pPr>
                  <w:r>
                    <w:rPr>
                      <w:color w:val="000009"/>
                    </w:rPr>
                    <w:t>Union of India</w:t>
                  </w:r>
                  <w:r>
                    <w:rPr>
                      <w:color w:val="000009"/>
                      <w:spacing w:val="-4"/>
                    </w:rPr>
                    <w:t xml:space="preserve"> </w:t>
                  </w:r>
                  <w:r>
                    <w:rPr>
                      <w:color w:val="000009"/>
                    </w:rPr>
                    <w:t>&amp;</w:t>
                  </w:r>
                  <w:r>
                    <w:rPr>
                      <w:color w:val="000009"/>
                      <w:spacing w:val="-1"/>
                    </w:rPr>
                    <w:t xml:space="preserve"> </w:t>
                  </w:r>
                  <w:r>
                    <w:rPr>
                      <w:color w:val="000009"/>
                    </w:rPr>
                    <w:t>Ors.</w:t>
                  </w:r>
                  <w:r>
                    <w:rPr>
                      <w:color w:val="000009"/>
                    </w:rPr>
                    <w:tab/>
                  </w:r>
                  <w:r>
                    <w:rPr>
                      <w:color w:val="000009"/>
                      <w:spacing w:val="-3"/>
                    </w:rPr>
                    <w:t>…Respondents</w:t>
                  </w:r>
                </w:p>
              </w:txbxContent>
            </v:textbox>
            <w10:wrap anchorx="page"/>
          </v:shape>
        </w:pict>
      </w:r>
      <w:r w:rsidR="00144A64">
        <w:rPr>
          <w:rFonts w:ascii="Arial"/>
          <w:w w:val="105"/>
          <w:sz w:val="9"/>
        </w:rPr>
        <w:t>Signature Not Verified</w:t>
      </w:r>
    </w:p>
    <w:p w:rsidR="00594190" w:rsidRDefault="00594190">
      <w:pPr>
        <w:pStyle w:val="BodyText"/>
        <w:spacing w:before="6"/>
        <w:ind w:left="0"/>
        <w:rPr>
          <w:rFonts w:ascii="Arial"/>
          <w:sz w:val="12"/>
        </w:rPr>
      </w:pPr>
    </w:p>
    <w:p w:rsidR="00594190" w:rsidRDefault="00144A64">
      <w:pPr>
        <w:spacing w:line="218" w:lineRule="auto"/>
        <w:ind w:left="100" w:right="8822"/>
        <w:jc w:val="both"/>
        <w:rPr>
          <w:rFonts w:ascii="Arial"/>
          <w:sz w:val="9"/>
        </w:rPr>
      </w:pPr>
      <w:r>
        <w:rPr>
          <w:rFonts w:ascii="Arial"/>
          <w:w w:val="105"/>
          <w:sz w:val="9"/>
        </w:rPr>
        <w:t xml:space="preserve">Digitally signed </w:t>
      </w:r>
      <w:r>
        <w:rPr>
          <w:rFonts w:ascii="Arial"/>
          <w:spacing w:val="-9"/>
          <w:w w:val="105"/>
          <w:sz w:val="9"/>
        </w:rPr>
        <w:t xml:space="preserve">by </w:t>
      </w:r>
      <w:r>
        <w:rPr>
          <w:rFonts w:ascii="Arial"/>
          <w:w w:val="105"/>
          <w:sz w:val="9"/>
        </w:rPr>
        <w:t xml:space="preserve">NEELAM </w:t>
      </w:r>
      <w:r>
        <w:rPr>
          <w:rFonts w:ascii="Arial"/>
          <w:spacing w:val="-3"/>
          <w:w w:val="105"/>
          <w:sz w:val="9"/>
        </w:rPr>
        <w:t xml:space="preserve">GULATI </w:t>
      </w:r>
      <w:r>
        <w:rPr>
          <w:rFonts w:ascii="Arial"/>
          <w:w w:val="105"/>
          <w:sz w:val="9"/>
        </w:rPr>
        <w:t>Date: 2019.08.13</w:t>
      </w:r>
    </w:p>
    <w:p w:rsidR="00594190" w:rsidRDefault="00144A64">
      <w:pPr>
        <w:spacing w:line="90" w:lineRule="exact"/>
        <w:ind w:left="100"/>
        <w:rPr>
          <w:rFonts w:ascii="Arial"/>
          <w:sz w:val="9"/>
        </w:rPr>
      </w:pPr>
      <w:r>
        <w:rPr>
          <w:rFonts w:ascii="Arial"/>
          <w:w w:val="105"/>
          <w:sz w:val="9"/>
        </w:rPr>
        <w:t>15:56:49 IST</w:t>
      </w:r>
    </w:p>
    <w:p w:rsidR="00594190" w:rsidRDefault="00144A64">
      <w:pPr>
        <w:spacing w:line="99" w:lineRule="exact"/>
        <w:ind w:left="100"/>
        <w:rPr>
          <w:rFonts w:ascii="Arial"/>
          <w:sz w:val="9"/>
        </w:rPr>
      </w:pPr>
      <w:r>
        <w:rPr>
          <w:rFonts w:ascii="Arial"/>
          <w:w w:val="105"/>
          <w:sz w:val="9"/>
        </w:rPr>
        <w:t>Reason:</w:t>
      </w:r>
    </w:p>
    <w:p w:rsidR="00594190" w:rsidRDefault="00594190">
      <w:pPr>
        <w:spacing w:line="99" w:lineRule="exact"/>
        <w:rPr>
          <w:rFonts w:ascii="Arial"/>
          <w:sz w:val="9"/>
        </w:rPr>
        <w:sectPr w:rsidR="00594190">
          <w:footerReference w:type="default" r:id="rId7"/>
          <w:type w:val="continuous"/>
          <w:pgSz w:w="11900" w:h="16840"/>
          <w:pgMar w:top="1100" w:right="1280" w:bottom="1220" w:left="940" w:header="720" w:footer="1034" w:gutter="0"/>
          <w:pgNumType w:start="1"/>
          <w:cols w:space="720"/>
        </w:sectPr>
      </w:pPr>
    </w:p>
    <w:p w:rsidR="00594190" w:rsidRDefault="00144A64">
      <w:pPr>
        <w:pStyle w:val="BodyText"/>
        <w:spacing w:before="110"/>
        <w:ind w:left="2413" w:right="2062"/>
        <w:jc w:val="center"/>
        <w:rPr>
          <w:b/>
        </w:rPr>
      </w:pPr>
      <w:r>
        <w:rPr>
          <w:b/>
          <w:color w:val="000009"/>
        </w:rPr>
        <w:lastRenderedPageBreak/>
        <w:t>WITH</w:t>
      </w:r>
    </w:p>
    <w:p w:rsidR="00594190" w:rsidRDefault="00144A64">
      <w:pPr>
        <w:pStyle w:val="BodyText"/>
        <w:tabs>
          <w:tab w:val="left" w:pos="3313"/>
          <w:tab w:val="left" w:pos="4432"/>
        </w:tabs>
        <w:spacing w:before="219"/>
        <w:ind w:left="348"/>
        <w:jc w:val="center"/>
        <w:rPr>
          <w:b/>
        </w:rPr>
      </w:pPr>
      <w:r>
        <w:rPr>
          <w:b/>
          <w:color w:val="000009"/>
          <w:u w:val="thick" w:color="000009"/>
        </w:rPr>
        <w:t>CIVIL</w:t>
      </w:r>
      <w:r>
        <w:rPr>
          <w:b/>
          <w:color w:val="000009"/>
          <w:spacing w:val="-3"/>
          <w:u w:val="thick" w:color="000009"/>
        </w:rPr>
        <w:t xml:space="preserve"> </w:t>
      </w:r>
      <w:r>
        <w:rPr>
          <w:b/>
          <w:color w:val="000009"/>
          <w:u w:val="thick" w:color="000009"/>
        </w:rPr>
        <w:t>APPEAL</w:t>
      </w:r>
      <w:r>
        <w:rPr>
          <w:b/>
          <w:color w:val="000009"/>
          <w:spacing w:val="-1"/>
          <w:u w:val="thick" w:color="000009"/>
        </w:rPr>
        <w:t xml:space="preserve"> </w:t>
      </w:r>
      <w:r>
        <w:rPr>
          <w:b/>
          <w:color w:val="000009"/>
          <w:u w:val="thick" w:color="000009"/>
        </w:rPr>
        <w:t>NO.</w:t>
      </w:r>
      <w:r>
        <w:rPr>
          <w:b/>
          <w:color w:val="000009"/>
          <w:u w:val="thick" w:color="000009"/>
        </w:rPr>
        <w:tab/>
        <w:t>6272</w:t>
      </w:r>
      <w:r>
        <w:rPr>
          <w:b/>
          <w:color w:val="000009"/>
          <w:u w:val="thick" w:color="000009"/>
        </w:rPr>
        <w:tab/>
        <w:t>OF 2019</w:t>
      </w:r>
    </w:p>
    <w:p w:rsidR="00594190" w:rsidRDefault="00144A64">
      <w:pPr>
        <w:pStyle w:val="BodyText"/>
        <w:spacing w:before="203"/>
        <w:ind w:left="344"/>
        <w:jc w:val="center"/>
      </w:pPr>
      <w:r>
        <w:rPr>
          <w:color w:val="000009"/>
          <w:u w:val="single" w:color="000009"/>
        </w:rPr>
        <w:t>(Arising out of SLP (Civil) No. 32057 of 2018)</w:t>
      </w:r>
    </w:p>
    <w:p w:rsidR="00594190" w:rsidRDefault="00594190">
      <w:pPr>
        <w:pStyle w:val="BodyText"/>
        <w:ind w:left="0"/>
        <w:rPr>
          <w:sz w:val="20"/>
        </w:rPr>
      </w:pPr>
    </w:p>
    <w:p w:rsidR="00594190" w:rsidRDefault="00594190">
      <w:pPr>
        <w:pStyle w:val="BodyText"/>
        <w:ind w:left="0"/>
        <w:rPr>
          <w:sz w:val="20"/>
        </w:rPr>
      </w:pPr>
    </w:p>
    <w:p w:rsidR="00594190" w:rsidRDefault="00594190">
      <w:pPr>
        <w:pStyle w:val="BodyText"/>
        <w:ind w:left="0"/>
        <w:rPr>
          <w:sz w:val="29"/>
        </w:rPr>
      </w:pPr>
    </w:p>
    <w:p w:rsidR="00594190" w:rsidRDefault="00144A64">
      <w:pPr>
        <w:pStyle w:val="BodyText"/>
        <w:tabs>
          <w:tab w:val="left" w:pos="7631"/>
        </w:tabs>
        <w:spacing w:before="98"/>
        <w:ind w:left="342"/>
        <w:jc w:val="center"/>
      </w:pPr>
      <w:r>
        <w:rPr>
          <w:color w:val="000009"/>
        </w:rPr>
        <w:t>Ishwerbhai Bhikabhai Patel</w:t>
      </w:r>
      <w:r>
        <w:rPr>
          <w:color w:val="000009"/>
          <w:spacing w:val="-7"/>
        </w:rPr>
        <w:t xml:space="preserve"> </w:t>
      </w:r>
      <w:r>
        <w:rPr>
          <w:color w:val="000009"/>
        </w:rPr>
        <w:t>&amp;</w:t>
      </w:r>
      <w:r>
        <w:rPr>
          <w:color w:val="000009"/>
          <w:spacing w:val="-2"/>
        </w:rPr>
        <w:t xml:space="preserve"> </w:t>
      </w:r>
      <w:r>
        <w:rPr>
          <w:color w:val="000009"/>
        </w:rPr>
        <w:t>Ors.</w:t>
      </w:r>
      <w:r>
        <w:rPr>
          <w:color w:val="000009"/>
        </w:rPr>
        <w:tab/>
        <w:t>…Appellants</w:t>
      </w:r>
    </w:p>
    <w:p w:rsidR="00594190" w:rsidRDefault="00594190">
      <w:pPr>
        <w:pStyle w:val="BodyText"/>
        <w:ind w:left="0"/>
        <w:rPr>
          <w:sz w:val="34"/>
        </w:rPr>
      </w:pPr>
    </w:p>
    <w:p w:rsidR="00594190" w:rsidRDefault="00144A64">
      <w:pPr>
        <w:pStyle w:val="BodyText"/>
        <w:spacing w:before="282"/>
        <w:ind w:left="2413" w:right="2063"/>
        <w:jc w:val="center"/>
      </w:pPr>
      <w:r>
        <w:rPr>
          <w:color w:val="000009"/>
        </w:rPr>
        <w:t>versus</w:t>
      </w:r>
    </w:p>
    <w:p w:rsidR="00594190" w:rsidRDefault="00594190">
      <w:pPr>
        <w:pStyle w:val="BodyText"/>
        <w:ind w:left="0"/>
        <w:rPr>
          <w:sz w:val="34"/>
        </w:rPr>
      </w:pPr>
    </w:p>
    <w:p w:rsidR="00594190" w:rsidRDefault="00144A64">
      <w:pPr>
        <w:pStyle w:val="BodyText"/>
        <w:tabs>
          <w:tab w:val="left" w:pos="7217"/>
        </w:tabs>
        <w:spacing w:before="282"/>
        <w:ind w:left="291"/>
        <w:jc w:val="center"/>
      </w:pPr>
      <w:r>
        <w:rPr>
          <w:color w:val="000009"/>
        </w:rPr>
        <w:t>Union of India</w:t>
      </w:r>
      <w:r>
        <w:rPr>
          <w:color w:val="000009"/>
          <w:spacing w:val="-4"/>
        </w:rPr>
        <w:t xml:space="preserve"> </w:t>
      </w:r>
      <w:r>
        <w:rPr>
          <w:color w:val="000009"/>
        </w:rPr>
        <w:t>&amp;</w:t>
      </w:r>
      <w:r>
        <w:rPr>
          <w:color w:val="000009"/>
          <w:spacing w:val="-1"/>
        </w:rPr>
        <w:t xml:space="preserve"> </w:t>
      </w:r>
      <w:r>
        <w:rPr>
          <w:color w:val="000009"/>
        </w:rPr>
        <w:t>Ors.</w:t>
      </w:r>
      <w:r>
        <w:rPr>
          <w:color w:val="000009"/>
        </w:rPr>
        <w:tab/>
        <w:t>…Respondents</w:t>
      </w:r>
    </w:p>
    <w:p w:rsidR="00594190" w:rsidRDefault="00144A64">
      <w:pPr>
        <w:pStyle w:val="BodyText"/>
        <w:spacing w:before="196"/>
        <w:ind w:left="2413" w:right="2062"/>
        <w:jc w:val="center"/>
        <w:rPr>
          <w:b/>
        </w:rPr>
      </w:pPr>
      <w:r>
        <w:rPr>
          <w:b/>
          <w:color w:val="000009"/>
        </w:rPr>
        <w:t>WITH</w:t>
      </w:r>
    </w:p>
    <w:p w:rsidR="00594190" w:rsidRDefault="00594190">
      <w:pPr>
        <w:pStyle w:val="BodyText"/>
        <w:ind w:left="0"/>
        <w:rPr>
          <w:b/>
          <w:sz w:val="36"/>
        </w:rPr>
      </w:pPr>
    </w:p>
    <w:p w:rsidR="00594190" w:rsidRDefault="00594190">
      <w:pPr>
        <w:pStyle w:val="BodyText"/>
        <w:spacing w:before="6"/>
        <w:ind w:left="0"/>
        <w:rPr>
          <w:b/>
          <w:sz w:val="29"/>
        </w:rPr>
      </w:pPr>
    </w:p>
    <w:p w:rsidR="00594190" w:rsidRDefault="00144A64">
      <w:pPr>
        <w:pStyle w:val="BodyText"/>
        <w:tabs>
          <w:tab w:val="left" w:pos="4240"/>
        </w:tabs>
        <w:ind w:left="346"/>
        <w:jc w:val="center"/>
        <w:rPr>
          <w:b/>
        </w:rPr>
      </w:pPr>
      <w:r>
        <w:rPr>
          <w:b/>
          <w:color w:val="000009"/>
          <w:u w:val="thick" w:color="000009"/>
        </w:rPr>
        <w:t>CIVIL APPEAL</w:t>
      </w:r>
      <w:r>
        <w:rPr>
          <w:b/>
          <w:color w:val="000009"/>
          <w:spacing w:val="-3"/>
          <w:u w:val="thick" w:color="000009"/>
        </w:rPr>
        <w:t xml:space="preserve"> </w:t>
      </w:r>
      <w:r>
        <w:rPr>
          <w:b/>
          <w:color w:val="000009"/>
          <w:u w:val="thick" w:color="000009"/>
        </w:rPr>
        <w:t>NO.</w:t>
      </w:r>
      <w:r>
        <w:rPr>
          <w:b/>
          <w:color w:val="000009"/>
          <w:spacing w:val="93"/>
          <w:u w:val="thick" w:color="000009"/>
        </w:rPr>
        <w:t xml:space="preserve"> </w:t>
      </w:r>
      <w:r>
        <w:rPr>
          <w:b/>
          <w:color w:val="000009"/>
          <w:u w:val="thick" w:color="000009"/>
        </w:rPr>
        <w:t>6273</w:t>
      </w:r>
      <w:r>
        <w:rPr>
          <w:b/>
          <w:color w:val="000009"/>
          <w:u w:val="thick" w:color="000009"/>
        </w:rPr>
        <w:tab/>
        <w:t>OF 2019</w:t>
      </w:r>
    </w:p>
    <w:p w:rsidR="00594190" w:rsidRDefault="00144A64">
      <w:pPr>
        <w:pStyle w:val="BodyText"/>
        <w:spacing w:before="201"/>
        <w:ind w:left="344"/>
        <w:jc w:val="center"/>
      </w:pPr>
      <w:r>
        <w:rPr>
          <w:color w:val="000009"/>
          <w:u w:val="single" w:color="000009"/>
        </w:rPr>
        <w:t>(Arising out of SLP (Civil) No. 32058 of 2018)</w:t>
      </w:r>
    </w:p>
    <w:p w:rsidR="00594190" w:rsidRDefault="00594190">
      <w:pPr>
        <w:pStyle w:val="BodyText"/>
        <w:ind w:left="0"/>
        <w:rPr>
          <w:sz w:val="20"/>
        </w:rPr>
      </w:pPr>
    </w:p>
    <w:p w:rsidR="00594190" w:rsidRDefault="00594190">
      <w:pPr>
        <w:pStyle w:val="BodyText"/>
        <w:ind w:left="0"/>
        <w:rPr>
          <w:sz w:val="20"/>
        </w:rPr>
      </w:pPr>
    </w:p>
    <w:p w:rsidR="00594190" w:rsidRDefault="00594190">
      <w:pPr>
        <w:pStyle w:val="BodyText"/>
        <w:spacing w:before="2"/>
        <w:ind w:left="0"/>
        <w:rPr>
          <w:sz w:val="29"/>
        </w:rPr>
      </w:pPr>
    </w:p>
    <w:p w:rsidR="00594190" w:rsidRDefault="00144A64">
      <w:pPr>
        <w:pStyle w:val="BodyText"/>
        <w:tabs>
          <w:tab w:val="left" w:pos="7631"/>
        </w:tabs>
        <w:spacing w:before="98"/>
        <w:ind w:left="342"/>
        <w:jc w:val="center"/>
      </w:pPr>
      <w:r>
        <w:rPr>
          <w:color w:val="000009"/>
        </w:rPr>
        <w:t>Vallabhbhai Chanabhai Ahir</w:t>
      </w:r>
      <w:r>
        <w:rPr>
          <w:color w:val="000009"/>
          <w:spacing w:val="-6"/>
        </w:rPr>
        <w:t xml:space="preserve"> </w:t>
      </w:r>
      <w:r>
        <w:rPr>
          <w:color w:val="000009"/>
        </w:rPr>
        <w:t>&amp;</w:t>
      </w:r>
      <w:r>
        <w:rPr>
          <w:color w:val="000009"/>
          <w:spacing w:val="-2"/>
        </w:rPr>
        <w:t xml:space="preserve"> </w:t>
      </w:r>
      <w:r>
        <w:rPr>
          <w:color w:val="000009"/>
        </w:rPr>
        <w:t>Ors.</w:t>
      </w:r>
      <w:r>
        <w:rPr>
          <w:color w:val="000009"/>
        </w:rPr>
        <w:tab/>
        <w:t>…Appellants</w:t>
      </w:r>
    </w:p>
    <w:p w:rsidR="00594190" w:rsidRDefault="00594190">
      <w:pPr>
        <w:pStyle w:val="BodyText"/>
        <w:ind w:left="0"/>
        <w:rPr>
          <w:sz w:val="34"/>
        </w:rPr>
      </w:pPr>
    </w:p>
    <w:p w:rsidR="00594190" w:rsidRDefault="00144A64">
      <w:pPr>
        <w:pStyle w:val="BodyText"/>
        <w:spacing w:before="282"/>
        <w:ind w:left="2413" w:right="2063"/>
        <w:jc w:val="center"/>
      </w:pPr>
      <w:r>
        <w:rPr>
          <w:color w:val="000009"/>
        </w:rPr>
        <w:t>versus</w:t>
      </w:r>
    </w:p>
    <w:p w:rsidR="00594190" w:rsidRDefault="00594190">
      <w:pPr>
        <w:pStyle w:val="BodyText"/>
        <w:ind w:left="0"/>
        <w:rPr>
          <w:sz w:val="34"/>
        </w:rPr>
      </w:pPr>
    </w:p>
    <w:p w:rsidR="00594190" w:rsidRDefault="00144A64">
      <w:pPr>
        <w:pStyle w:val="BodyText"/>
        <w:tabs>
          <w:tab w:val="left" w:pos="7217"/>
        </w:tabs>
        <w:spacing w:before="282"/>
        <w:ind w:left="291"/>
        <w:jc w:val="center"/>
      </w:pPr>
      <w:r>
        <w:rPr>
          <w:color w:val="000009"/>
        </w:rPr>
        <w:t>Union of India</w:t>
      </w:r>
      <w:r>
        <w:rPr>
          <w:color w:val="000009"/>
          <w:spacing w:val="-4"/>
        </w:rPr>
        <w:t xml:space="preserve"> </w:t>
      </w:r>
      <w:r>
        <w:rPr>
          <w:color w:val="000009"/>
        </w:rPr>
        <w:t>&amp;</w:t>
      </w:r>
      <w:r>
        <w:rPr>
          <w:color w:val="000009"/>
          <w:spacing w:val="-1"/>
        </w:rPr>
        <w:t xml:space="preserve"> </w:t>
      </w:r>
      <w:r>
        <w:rPr>
          <w:color w:val="000009"/>
        </w:rPr>
        <w:t>Ors.</w:t>
      </w:r>
      <w:r>
        <w:rPr>
          <w:color w:val="000009"/>
        </w:rPr>
        <w:tab/>
        <w:t>…Respondents</w:t>
      </w:r>
    </w:p>
    <w:p w:rsidR="00594190" w:rsidRDefault="00594190">
      <w:pPr>
        <w:pStyle w:val="BodyText"/>
        <w:ind w:left="0"/>
        <w:rPr>
          <w:sz w:val="34"/>
        </w:rPr>
      </w:pPr>
    </w:p>
    <w:p w:rsidR="00594190" w:rsidRDefault="00594190">
      <w:pPr>
        <w:pStyle w:val="BodyText"/>
        <w:spacing w:before="4"/>
        <w:ind w:left="0"/>
        <w:rPr>
          <w:sz w:val="29"/>
        </w:rPr>
      </w:pPr>
    </w:p>
    <w:p w:rsidR="00594190" w:rsidRDefault="00144A64">
      <w:pPr>
        <w:pStyle w:val="BodyText"/>
        <w:ind w:left="2413" w:right="2063"/>
        <w:jc w:val="center"/>
        <w:rPr>
          <w:b/>
        </w:rPr>
      </w:pPr>
      <w:r>
        <w:rPr>
          <w:b/>
          <w:color w:val="000009"/>
          <w:u w:val="thick" w:color="000009"/>
        </w:rPr>
        <w:t>J U D G M E N T</w:t>
      </w:r>
    </w:p>
    <w:p w:rsidR="00594190" w:rsidRDefault="00594190">
      <w:pPr>
        <w:pStyle w:val="BodyText"/>
        <w:ind w:left="0"/>
        <w:rPr>
          <w:b/>
          <w:sz w:val="20"/>
        </w:rPr>
      </w:pPr>
    </w:p>
    <w:p w:rsidR="00594190" w:rsidRDefault="00594190">
      <w:pPr>
        <w:pStyle w:val="BodyText"/>
        <w:ind w:left="0"/>
        <w:rPr>
          <w:b/>
          <w:sz w:val="20"/>
        </w:rPr>
      </w:pPr>
    </w:p>
    <w:p w:rsidR="00594190" w:rsidRDefault="00594190">
      <w:pPr>
        <w:pStyle w:val="BodyText"/>
        <w:spacing w:before="7"/>
        <w:ind w:left="0"/>
        <w:rPr>
          <w:b/>
          <w:sz w:val="15"/>
        </w:rPr>
      </w:pPr>
    </w:p>
    <w:p w:rsidR="00594190" w:rsidRDefault="00144A64">
      <w:pPr>
        <w:pStyle w:val="BodyText"/>
        <w:spacing w:before="117"/>
        <w:ind w:left="501"/>
        <w:rPr>
          <w:b/>
        </w:rPr>
      </w:pPr>
      <w:r>
        <w:rPr>
          <w:b/>
          <w:color w:val="000009"/>
          <w:u w:val="thick" w:color="000009"/>
        </w:rPr>
        <w:t>INDU MALHOTRA, J.</w:t>
      </w:r>
    </w:p>
    <w:p w:rsidR="00594190" w:rsidRDefault="00594190">
      <w:pPr>
        <w:pStyle w:val="BodyText"/>
        <w:ind w:left="0"/>
        <w:rPr>
          <w:b/>
          <w:sz w:val="20"/>
        </w:rPr>
      </w:pPr>
    </w:p>
    <w:p w:rsidR="00594190" w:rsidRDefault="00594190">
      <w:pPr>
        <w:pStyle w:val="BodyText"/>
        <w:ind w:left="0"/>
        <w:rPr>
          <w:b/>
          <w:sz w:val="20"/>
        </w:rPr>
      </w:pPr>
    </w:p>
    <w:p w:rsidR="00594190" w:rsidRDefault="00594190">
      <w:pPr>
        <w:pStyle w:val="BodyText"/>
        <w:spacing w:before="7"/>
        <w:ind w:left="0"/>
        <w:rPr>
          <w:b/>
          <w:sz w:val="15"/>
        </w:rPr>
      </w:pPr>
    </w:p>
    <w:p w:rsidR="00594190" w:rsidRDefault="00144A64">
      <w:pPr>
        <w:pStyle w:val="BodyText"/>
        <w:spacing w:before="98"/>
        <w:ind w:left="1070"/>
      </w:pPr>
      <w:r>
        <w:rPr>
          <w:color w:val="000009"/>
        </w:rPr>
        <w:t>Leave granted.</w:t>
      </w:r>
    </w:p>
    <w:p w:rsidR="00594190" w:rsidRDefault="00594190">
      <w:pPr>
        <w:sectPr w:rsidR="00594190">
          <w:pgSz w:w="11900" w:h="16840"/>
          <w:pgMar w:top="1600" w:right="1280" w:bottom="1220" w:left="940" w:header="0" w:footer="1034" w:gutter="0"/>
          <w:cols w:space="720"/>
        </w:sectPr>
      </w:pPr>
    </w:p>
    <w:p w:rsidR="00594190" w:rsidRDefault="00144A64">
      <w:pPr>
        <w:pStyle w:val="ListParagraph"/>
        <w:numPr>
          <w:ilvl w:val="0"/>
          <w:numId w:val="15"/>
        </w:numPr>
        <w:tabs>
          <w:tab w:val="left" w:pos="1070"/>
        </w:tabs>
        <w:spacing w:before="86" w:line="491" w:lineRule="auto"/>
        <w:ind w:right="164"/>
        <w:jc w:val="both"/>
        <w:rPr>
          <w:color w:val="000009"/>
          <w:sz w:val="28"/>
        </w:rPr>
      </w:pPr>
      <w:r>
        <w:rPr>
          <w:color w:val="000009"/>
          <w:sz w:val="28"/>
        </w:rPr>
        <w:lastRenderedPageBreak/>
        <w:t>The present Civil Appeals have been filed to challenge the Final Judgment and Order dated 25.07.2018 passed by the Gujarat High Court, whereby the Special Civil Application Nos. 19409 of 2015, 12711 of 2016, 14000 of 2016, and 14001 of 2016 have been</w:t>
      </w:r>
      <w:r>
        <w:rPr>
          <w:color w:val="000009"/>
          <w:spacing w:val="-3"/>
          <w:sz w:val="28"/>
        </w:rPr>
        <w:t xml:space="preserve"> </w:t>
      </w:r>
      <w:r>
        <w:rPr>
          <w:color w:val="000009"/>
          <w:sz w:val="28"/>
        </w:rPr>
        <w:t>dismi</w:t>
      </w:r>
      <w:r>
        <w:rPr>
          <w:color w:val="000009"/>
          <w:sz w:val="28"/>
        </w:rPr>
        <w:t>ssed.</w:t>
      </w:r>
    </w:p>
    <w:p w:rsidR="00594190" w:rsidRDefault="00144A64">
      <w:pPr>
        <w:pStyle w:val="ListParagraph"/>
        <w:numPr>
          <w:ilvl w:val="0"/>
          <w:numId w:val="15"/>
        </w:numPr>
        <w:tabs>
          <w:tab w:val="left" w:pos="1070"/>
        </w:tabs>
        <w:spacing w:before="1" w:line="491" w:lineRule="auto"/>
        <w:ind w:right="160"/>
        <w:jc w:val="both"/>
        <w:rPr>
          <w:color w:val="000009"/>
          <w:sz w:val="28"/>
        </w:rPr>
      </w:pPr>
      <w:r>
        <w:rPr>
          <w:color w:val="000009"/>
          <w:sz w:val="28"/>
        </w:rPr>
        <w:t>Since a common issue arises in all 4 Civil Appeals, they are being disposed of by the present common Judgment and Order.</w:t>
      </w:r>
    </w:p>
    <w:p w:rsidR="00594190" w:rsidRDefault="00144A64">
      <w:pPr>
        <w:pStyle w:val="ListParagraph"/>
        <w:numPr>
          <w:ilvl w:val="0"/>
          <w:numId w:val="15"/>
        </w:numPr>
        <w:tabs>
          <w:tab w:val="left" w:pos="1069"/>
          <w:tab w:val="left" w:pos="1070"/>
        </w:tabs>
        <w:ind w:hanging="569"/>
        <w:rPr>
          <w:color w:val="000009"/>
          <w:sz w:val="28"/>
        </w:rPr>
      </w:pPr>
      <w:r>
        <w:rPr>
          <w:color w:val="000009"/>
          <w:sz w:val="28"/>
        </w:rPr>
        <w:t>The factual matrix in which the present</w:t>
      </w:r>
      <w:r>
        <w:rPr>
          <w:color w:val="000009"/>
          <w:spacing w:val="-31"/>
          <w:sz w:val="28"/>
        </w:rPr>
        <w:t xml:space="preserve"> </w:t>
      </w:r>
      <w:r>
        <w:rPr>
          <w:color w:val="000009"/>
          <w:sz w:val="28"/>
        </w:rPr>
        <w:t>Civil Appeals have</w:t>
      </w:r>
    </w:p>
    <w:p w:rsidR="00594190" w:rsidRDefault="00594190">
      <w:pPr>
        <w:pStyle w:val="BodyText"/>
        <w:spacing w:before="5"/>
        <w:ind w:left="0"/>
        <w:rPr>
          <w:sz w:val="29"/>
        </w:rPr>
      </w:pPr>
    </w:p>
    <w:p w:rsidR="00594190" w:rsidRDefault="00144A64">
      <w:pPr>
        <w:pStyle w:val="BodyText"/>
        <w:ind w:left="1070"/>
      </w:pPr>
      <w:r>
        <w:rPr>
          <w:color w:val="000009"/>
        </w:rPr>
        <w:t>been filed is as under</w:t>
      </w:r>
      <w:r>
        <w:rPr>
          <w:color w:val="000009"/>
          <w:spacing w:val="-10"/>
        </w:rPr>
        <w:t xml:space="preserve"> </w:t>
      </w:r>
      <w:r>
        <w:rPr>
          <w:color w:val="000009"/>
        </w:rPr>
        <w:t>:</w:t>
      </w:r>
    </w:p>
    <w:p w:rsidR="00594190" w:rsidRDefault="00144A64">
      <w:pPr>
        <w:pStyle w:val="ListParagraph"/>
        <w:numPr>
          <w:ilvl w:val="1"/>
          <w:numId w:val="15"/>
        </w:numPr>
        <w:tabs>
          <w:tab w:val="left" w:pos="1920"/>
        </w:tabs>
        <w:spacing w:before="10" w:line="491" w:lineRule="auto"/>
        <w:ind w:right="157"/>
        <w:rPr>
          <w:sz w:val="28"/>
        </w:rPr>
      </w:pPr>
      <w:r>
        <w:rPr>
          <w:color w:val="000009"/>
          <w:sz w:val="28"/>
        </w:rPr>
        <w:t xml:space="preserve">On 08.02.2011, a Notification was issued under Section 20A of the Railways Act, 1989 [hereinafter referred to as “the said Act”] by the Ministry of Railways notifying its intention to acquire the lands specified in 18 Villages, situated in District Surat, </w:t>
      </w:r>
      <w:r>
        <w:rPr>
          <w:color w:val="000009"/>
          <w:sz w:val="28"/>
        </w:rPr>
        <w:t>Gujarat for the public purpose of construction of the Western Dedicated Freight</w:t>
      </w:r>
      <w:r>
        <w:rPr>
          <w:color w:val="000009"/>
          <w:spacing w:val="-2"/>
          <w:sz w:val="28"/>
        </w:rPr>
        <w:t xml:space="preserve"> </w:t>
      </w:r>
      <w:r>
        <w:rPr>
          <w:color w:val="000009"/>
          <w:sz w:val="28"/>
        </w:rPr>
        <w:t>Corridor.</w:t>
      </w:r>
    </w:p>
    <w:p w:rsidR="00594190" w:rsidRDefault="00594190">
      <w:pPr>
        <w:spacing w:line="491" w:lineRule="auto"/>
        <w:jc w:val="both"/>
        <w:rPr>
          <w:sz w:val="28"/>
        </w:rPr>
        <w:sectPr w:rsidR="00594190">
          <w:pgSz w:w="11900" w:h="16840"/>
          <w:pgMar w:top="1100" w:right="1280" w:bottom="1220" w:left="940" w:header="0" w:footer="1034" w:gutter="0"/>
          <w:cols w:space="720"/>
        </w:sectPr>
      </w:pPr>
    </w:p>
    <w:p w:rsidR="00594190" w:rsidRDefault="00144A64">
      <w:pPr>
        <w:pStyle w:val="BodyText"/>
        <w:spacing w:before="84" w:line="491" w:lineRule="auto"/>
        <w:ind w:right="161" w:firstLine="283"/>
        <w:jc w:val="both"/>
      </w:pPr>
      <w:r>
        <w:rPr>
          <w:color w:val="000009"/>
        </w:rPr>
        <w:lastRenderedPageBreak/>
        <w:t>The total land under acquisition was a stretch of 131 kms. The land owned by the Appellants, comprising of approximately 6 kms, was included under t</w:t>
      </w:r>
      <w:r>
        <w:rPr>
          <w:color w:val="000009"/>
        </w:rPr>
        <w:t>he</w:t>
      </w:r>
    </w:p>
    <w:p w:rsidR="00594190" w:rsidRDefault="00144A64">
      <w:pPr>
        <w:pStyle w:val="BodyText"/>
      </w:pPr>
      <w:r>
        <w:rPr>
          <w:color w:val="000009"/>
        </w:rPr>
        <w:t>Notification.</w:t>
      </w:r>
    </w:p>
    <w:p w:rsidR="00594190" w:rsidRDefault="00144A64">
      <w:pPr>
        <w:pStyle w:val="ListParagraph"/>
        <w:numPr>
          <w:ilvl w:val="1"/>
          <w:numId w:val="15"/>
        </w:numPr>
        <w:tabs>
          <w:tab w:val="left" w:pos="1920"/>
        </w:tabs>
        <w:spacing w:before="8" w:line="491" w:lineRule="auto"/>
        <w:ind w:right="155"/>
        <w:rPr>
          <w:sz w:val="28"/>
        </w:rPr>
      </w:pPr>
      <w:r>
        <w:rPr>
          <w:color w:val="000009"/>
          <w:sz w:val="28"/>
        </w:rPr>
        <w:t>The Appellants along with other land­owners filed written Objections between 06.04.2011 and 07.04.2011 under Section 20D(1) of the Act before the Competent Authority/ Special Land Acquisition Officer, Surat [hereinafter referred to as “the</w:t>
      </w:r>
      <w:r>
        <w:rPr>
          <w:color w:val="000009"/>
          <w:sz w:val="28"/>
        </w:rPr>
        <w:t xml:space="preserve"> Competent Authority”], Surat to challenge the</w:t>
      </w:r>
      <w:r>
        <w:rPr>
          <w:color w:val="000009"/>
          <w:spacing w:val="36"/>
          <w:sz w:val="28"/>
        </w:rPr>
        <w:t xml:space="preserve"> </w:t>
      </w:r>
      <w:r>
        <w:rPr>
          <w:color w:val="000009"/>
          <w:sz w:val="28"/>
        </w:rPr>
        <w:t>proposed</w:t>
      </w:r>
    </w:p>
    <w:p w:rsidR="00594190" w:rsidRDefault="00144A64">
      <w:pPr>
        <w:pStyle w:val="BodyText"/>
        <w:spacing w:before="1"/>
      </w:pPr>
      <w:r>
        <w:rPr>
          <w:color w:val="000009"/>
        </w:rPr>
        <w:t>acquisition.</w:t>
      </w:r>
    </w:p>
    <w:p w:rsidR="00594190" w:rsidRDefault="00144A64">
      <w:pPr>
        <w:pStyle w:val="ListParagraph"/>
        <w:numPr>
          <w:ilvl w:val="1"/>
          <w:numId w:val="15"/>
        </w:numPr>
        <w:tabs>
          <w:tab w:val="left" w:pos="1920"/>
        </w:tabs>
        <w:spacing w:before="17" w:line="491" w:lineRule="auto"/>
        <w:ind w:right="156"/>
        <w:rPr>
          <w:sz w:val="28"/>
        </w:rPr>
      </w:pPr>
      <w:r>
        <w:rPr>
          <w:color w:val="000009"/>
          <w:sz w:val="28"/>
        </w:rPr>
        <w:t xml:space="preserve">The Competent Authority </w:t>
      </w:r>
      <w:r>
        <w:rPr>
          <w:i/>
          <w:color w:val="000009"/>
          <w:sz w:val="28"/>
        </w:rPr>
        <w:t xml:space="preserve">vide </w:t>
      </w:r>
      <w:r>
        <w:rPr>
          <w:color w:val="000009"/>
          <w:sz w:val="28"/>
        </w:rPr>
        <w:t>letter dated 15.07.2011, informed the land­owners that the acquisition was for a necessary public purpose i.e. the development of the Western Dedicated Freight Corridor. It was stated that compensation would be paid to all affected land­ owners in accordan</w:t>
      </w:r>
      <w:r>
        <w:rPr>
          <w:color w:val="000009"/>
          <w:sz w:val="28"/>
        </w:rPr>
        <w:t>ce with Sections 20F and 20G</w:t>
      </w:r>
      <w:r>
        <w:rPr>
          <w:color w:val="000009"/>
          <w:spacing w:val="20"/>
          <w:sz w:val="28"/>
        </w:rPr>
        <w:t xml:space="preserve"> </w:t>
      </w:r>
      <w:r>
        <w:rPr>
          <w:color w:val="000009"/>
          <w:sz w:val="28"/>
        </w:rPr>
        <w:t>of</w:t>
      </w:r>
    </w:p>
    <w:p w:rsidR="00594190" w:rsidRDefault="00144A64">
      <w:pPr>
        <w:pStyle w:val="BodyText"/>
        <w:spacing w:before="3"/>
      </w:pPr>
      <w:r>
        <w:rPr>
          <w:color w:val="000009"/>
        </w:rPr>
        <w:t>the Railways Act, 1989.</w:t>
      </w:r>
    </w:p>
    <w:p w:rsidR="00594190" w:rsidRDefault="00144A64">
      <w:pPr>
        <w:pStyle w:val="BodyText"/>
        <w:spacing w:before="10" w:line="491" w:lineRule="auto"/>
        <w:ind w:right="166" w:firstLine="337"/>
        <w:jc w:val="both"/>
      </w:pPr>
      <w:r>
        <w:rPr>
          <w:color w:val="000009"/>
        </w:rPr>
        <w:t>The land­owners were asked to remain present with necessary proofs at the time of personal hearing, the date of which would be intimated to them.</w:t>
      </w:r>
    </w:p>
    <w:p w:rsidR="00594190" w:rsidRDefault="00594190">
      <w:pPr>
        <w:spacing w:line="491" w:lineRule="auto"/>
        <w:jc w:val="both"/>
        <w:sectPr w:rsidR="00594190">
          <w:pgSz w:w="11900" w:h="16840"/>
          <w:pgMar w:top="1440" w:right="1280" w:bottom="1220" w:left="940" w:header="0" w:footer="1034" w:gutter="0"/>
          <w:cols w:space="720"/>
        </w:sectPr>
      </w:pPr>
    </w:p>
    <w:p w:rsidR="00594190" w:rsidRDefault="00144A64">
      <w:pPr>
        <w:pStyle w:val="ListParagraph"/>
        <w:numPr>
          <w:ilvl w:val="1"/>
          <w:numId w:val="15"/>
        </w:numPr>
        <w:tabs>
          <w:tab w:val="left" w:pos="1920"/>
        </w:tabs>
        <w:spacing w:before="94"/>
        <w:rPr>
          <w:sz w:val="28"/>
        </w:rPr>
      </w:pPr>
      <w:r>
        <w:rPr>
          <w:color w:val="000009"/>
          <w:sz w:val="28"/>
        </w:rPr>
        <w:lastRenderedPageBreak/>
        <w:t xml:space="preserve">The Competent Authority </w:t>
      </w:r>
      <w:r>
        <w:rPr>
          <w:i/>
          <w:color w:val="000009"/>
          <w:sz w:val="28"/>
        </w:rPr>
        <w:t xml:space="preserve">vide </w:t>
      </w:r>
      <w:r>
        <w:rPr>
          <w:color w:val="000009"/>
          <w:sz w:val="28"/>
        </w:rPr>
        <w:t>letter da</w:t>
      </w:r>
      <w:r>
        <w:rPr>
          <w:color w:val="000009"/>
          <w:sz w:val="28"/>
        </w:rPr>
        <w:t>ted</w:t>
      </w:r>
      <w:r>
        <w:rPr>
          <w:color w:val="000009"/>
          <w:spacing w:val="80"/>
          <w:sz w:val="28"/>
        </w:rPr>
        <w:t xml:space="preserve"> </w:t>
      </w:r>
      <w:r>
        <w:rPr>
          <w:color w:val="000009"/>
          <w:sz w:val="28"/>
        </w:rPr>
        <w:t>19.07.2011,</w:t>
      </w:r>
    </w:p>
    <w:p w:rsidR="00594190" w:rsidRDefault="00144A64">
      <w:pPr>
        <w:pStyle w:val="BodyText"/>
        <w:spacing w:before="7" w:line="670" w:lineRule="atLeast"/>
        <w:ind w:right="160"/>
        <w:jc w:val="both"/>
      </w:pPr>
      <w:r>
        <w:rPr>
          <w:color w:val="000009"/>
        </w:rPr>
        <w:t>directed the land­owners to appear for a personal hearing on the Objections on 30.07.2011.</w:t>
      </w:r>
    </w:p>
    <w:p w:rsidR="00594190" w:rsidRDefault="00144A64">
      <w:pPr>
        <w:pStyle w:val="ListParagraph"/>
        <w:numPr>
          <w:ilvl w:val="1"/>
          <w:numId w:val="15"/>
        </w:numPr>
        <w:tabs>
          <w:tab w:val="left" w:pos="1920"/>
        </w:tabs>
        <w:spacing w:before="12" w:line="491" w:lineRule="auto"/>
        <w:ind w:right="162"/>
        <w:rPr>
          <w:sz w:val="28"/>
        </w:rPr>
      </w:pPr>
      <w:r>
        <w:rPr>
          <w:color w:val="000009"/>
          <w:sz w:val="28"/>
        </w:rPr>
        <w:t>The land­owners appeared before the Competent Authority on 30.07.2011 for personal hearing,</w:t>
      </w:r>
      <w:r>
        <w:rPr>
          <w:color w:val="000009"/>
          <w:spacing w:val="24"/>
          <w:sz w:val="28"/>
        </w:rPr>
        <w:t xml:space="preserve"> </w:t>
      </w:r>
      <w:r>
        <w:rPr>
          <w:color w:val="000009"/>
          <w:sz w:val="28"/>
        </w:rPr>
        <w:t>and</w:t>
      </w:r>
    </w:p>
    <w:p w:rsidR="00594190" w:rsidRDefault="00144A64">
      <w:pPr>
        <w:pStyle w:val="BodyText"/>
      </w:pPr>
      <w:r>
        <w:rPr>
          <w:color w:val="000009"/>
        </w:rPr>
        <w:t>submitted further written Objections on 31.07.2011.</w:t>
      </w:r>
    </w:p>
    <w:p w:rsidR="00594190" w:rsidRDefault="00144A64">
      <w:pPr>
        <w:pStyle w:val="ListParagraph"/>
        <w:numPr>
          <w:ilvl w:val="1"/>
          <w:numId w:val="15"/>
        </w:numPr>
        <w:tabs>
          <w:tab w:val="left" w:pos="1920"/>
        </w:tabs>
        <w:spacing w:before="10" w:line="491" w:lineRule="auto"/>
        <w:ind w:right="164"/>
        <w:rPr>
          <w:sz w:val="28"/>
        </w:rPr>
      </w:pPr>
      <w:r>
        <w:rPr>
          <w:color w:val="000009"/>
          <w:sz w:val="28"/>
        </w:rPr>
        <w:t>T</w:t>
      </w:r>
      <w:r>
        <w:rPr>
          <w:color w:val="000009"/>
          <w:sz w:val="28"/>
        </w:rPr>
        <w:t>he Competent Authority submitted its Report to the Central Government under Section 20E(1) of the Act</w:t>
      </w:r>
      <w:r>
        <w:rPr>
          <w:color w:val="000009"/>
          <w:spacing w:val="-11"/>
          <w:sz w:val="28"/>
        </w:rPr>
        <w:t xml:space="preserve"> </w:t>
      </w:r>
      <w:r>
        <w:rPr>
          <w:color w:val="000009"/>
          <w:sz w:val="28"/>
        </w:rPr>
        <w:t>on</w:t>
      </w:r>
    </w:p>
    <w:p w:rsidR="00594190" w:rsidRDefault="00144A64">
      <w:pPr>
        <w:pStyle w:val="BodyText"/>
      </w:pPr>
      <w:r>
        <w:rPr>
          <w:color w:val="000009"/>
        </w:rPr>
        <w:t>03.01.2012.</w:t>
      </w:r>
    </w:p>
    <w:p w:rsidR="00594190" w:rsidRDefault="00144A64">
      <w:pPr>
        <w:pStyle w:val="BodyText"/>
        <w:spacing w:before="7" w:line="491" w:lineRule="auto"/>
        <w:ind w:right="159" w:firstLine="436"/>
        <w:jc w:val="both"/>
      </w:pPr>
      <w:r>
        <w:rPr>
          <w:color w:val="000009"/>
        </w:rPr>
        <w:t>On 06.02.2012, the Ministry of Railways issued a Notification under Section 20E(1) of the Railways Act, 1989 stating that 59 Objections had</w:t>
      </w:r>
      <w:r>
        <w:rPr>
          <w:color w:val="000009"/>
        </w:rPr>
        <w:t xml:space="preserve"> been received in respect of  the  proposed  acquisition,  which had </w:t>
      </w:r>
      <w:r>
        <w:rPr>
          <w:color w:val="000009"/>
          <w:spacing w:val="7"/>
        </w:rPr>
        <w:t xml:space="preserve"> </w:t>
      </w:r>
      <w:r>
        <w:rPr>
          <w:color w:val="000009"/>
        </w:rPr>
        <w:t>been</w:t>
      </w:r>
    </w:p>
    <w:p w:rsidR="00594190" w:rsidRDefault="00144A64">
      <w:pPr>
        <w:pStyle w:val="BodyText"/>
        <w:spacing w:before="1"/>
      </w:pPr>
      <w:r>
        <w:rPr>
          <w:color w:val="000009"/>
        </w:rPr>
        <w:t>considered and disallowed by the Competent</w:t>
      </w:r>
      <w:r>
        <w:rPr>
          <w:color w:val="000009"/>
          <w:spacing w:val="-25"/>
        </w:rPr>
        <w:t xml:space="preserve"> </w:t>
      </w:r>
      <w:r>
        <w:rPr>
          <w:color w:val="000009"/>
        </w:rPr>
        <w:t>Authority.</w:t>
      </w:r>
    </w:p>
    <w:p w:rsidR="00594190" w:rsidRDefault="00144A64">
      <w:pPr>
        <w:pStyle w:val="ListParagraph"/>
        <w:numPr>
          <w:ilvl w:val="1"/>
          <w:numId w:val="15"/>
        </w:numPr>
        <w:tabs>
          <w:tab w:val="left" w:pos="1920"/>
        </w:tabs>
        <w:spacing w:before="10"/>
        <w:rPr>
          <w:sz w:val="28"/>
        </w:rPr>
      </w:pPr>
      <w:r>
        <w:rPr>
          <w:color w:val="000009"/>
          <w:sz w:val="28"/>
        </w:rPr>
        <w:t>On</w:t>
      </w:r>
      <w:r>
        <w:rPr>
          <w:color w:val="000009"/>
          <w:spacing w:val="50"/>
          <w:sz w:val="28"/>
        </w:rPr>
        <w:t xml:space="preserve"> </w:t>
      </w:r>
      <w:r>
        <w:rPr>
          <w:color w:val="000009"/>
          <w:sz w:val="28"/>
        </w:rPr>
        <w:t>06.02.2013</w:t>
      </w:r>
      <w:r>
        <w:rPr>
          <w:color w:val="000009"/>
          <w:spacing w:val="51"/>
          <w:sz w:val="28"/>
        </w:rPr>
        <w:t xml:space="preserve"> </w:t>
      </w:r>
      <w:r>
        <w:rPr>
          <w:color w:val="000009"/>
          <w:sz w:val="28"/>
        </w:rPr>
        <w:t>and</w:t>
      </w:r>
      <w:r>
        <w:rPr>
          <w:color w:val="000009"/>
          <w:spacing w:val="49"/>
          <w:sz w:val="28"/>
        </w:rPr>
        <w:t xml:space="preserve"> </w:t>
      </w:r>
      <w:r>
        <w:rPr>
          <w:color w:val="000009"/>
          <w:sz w:val="28"/>
        </w:rPr>
        <w:t>07.02.2013,</w:t>
      </w:r>
      <w:r>
        <w:rPr>
          <w:color w:val="000009"/>
          <w:spacing w:val="49"/>
          <w:sz w:val="28"/>
        </w:rPr>
        <w:t xml:space="preserve"> </w:t>
      </w:r>
      <w:r>
        <w:rPr>
          <w:color w:val="000009"/>
          <w:sz w:val="28"/>
        </w:rPr>
        <w:t>Awards</w:t>
      </w:r>
      <w:r>
        <w:rPr>
          <w:color w:val="000009"/>
          <w:spacing w:val="49"/>
          <w:sz w:val="28"/>
        </w:rPr>
        <w:t xml:space="preserve"> </w:t>
      </w:r>
      <w:r>
        <w:rPr>
          <w:color w:val="000009"/>
          <w:sz w:val="28"/>
        </w:rPr>
        <w:t>were</w:t>
      </w:r>
      <w:r>
        <w:rPr>
          <w:color w:val="000009"/>
          <w:spacing w:val="51"/>
          <w:sz w:val="28"/>
        </w:rPr>
        <w:t xml:space="preserve"> </w:t>
      </w:r>
      <w:r>
        <w:rPr>
          <w:color w:val="000009"/>
          <w:sz w:val="28"/>
        </w:rPr>
        <w:t>passed</w:t>
      </w:r>
    </w:p>
    <w:p w:rsidR="00594190" w:rsidRDefault="00144A64">
      <w:pPr>
        <w:pStyle w:val="BodyText"/>
        <w:spacing w:before="4" w:line="670" w:lineRule="atLeast"/>
        <w:ind w:right="164"/>
        <w:jc w:val="both"/>
      </w:pPr>
      <w:r>
        <w:rPr>
          <w:color w:val="000009"/>
        </w:rPr>
        <w:t>by the Competent Authority under Section 20F of the Railways Act, 1989.</w:t>
      </w:r>
    </w:p>
    <w:p w:rsidR="00594190" w:rsidRDefault="00144A64">
      <w:pPr>
        <w:pStyle w:val="ListParagraph"/>
        <w:numPr>
          <w:ilvl w:val="1"/>
          <w:numId w:val="15"/>
        </w:numPr>
        <w:tabs>
          <w:tab w:val="left" w:pos="1920"/>
        </w:tabs>
        <w:spacing w:before="11" w:line="491" w:lineRule="auto"/>
        <w:ind w:right="157"/>
        <w:rPr>
          <w:sz w:val="28"/>
        </w:rPr>
      </w:pPr>
      <w:r>
        <w:rPr>
          <w:color w:val="000009"/>
          <w:sz w:val="28"/>
        </w:rPr>
        <w:t>On 13.08.2013, Shri Ghanshyamsinh Gambhirsinh Vashi, a land­owner, filed an RTI Application before the Competent Authority seeking a certified copy of the Order</w:t>
      </w:r>
      <w:r>
        <w:rPr>
          <w:color w:val="000009"/>
          <w:spacing w:val="16"/>
          <w:sz w:val="28"/>
        </w:rPr>
        <w:t xml:space="preserve"> </w:t>
      </w:r>
      <w:r>
        <w:rPr>
          <w:color w:val="000009"/>
          <w:sz w:val="28"/>
        </w:rPr>
        <w:t>passed</w:t>
      </w:r>
      <w:r>
        <w:rPr>
          <w:color w:val="000009"/>
          <w:spacing w:val="16"/>
          <w:sz w:val="28"/>
        </w:rPr>
        <w:t xml:space="preserve"> </w:t>
      </w:r>
      <w:r>
        <w:rPr>
          <w:color w:val="000009"/>
          <w:sz w:val="28"/>
        </w:rPr>
        <w:t>on</w:t>
      </w:r>
      <w:r>
        <w:rPr>
          <w:color w:val="000009"/>
          <w:spacing w:val="17"/>
          <w:sz w:val="28"/>
        </w:rPr>
        <w:t xml:space="preserve"> </w:t>
      </w:r>
      <w:r>
        <w:rPr>
          <w:color w:val="000009"/>
          <w:sz w:val="28"/>
        </w:rPr>
        <w:t>the</w:t>
      </w:r>
      <w:r>
        <w:rPr>
          <w:color w:val="000009"/>
          <w:spacing w:val="16"/>
          <w:sz w:val="28"/>
        </w:rPr>
        <w:t xml:space="preserve"> </w:t>
      </w:r>
      <w:r>
        <w:rPr>
          <w:color w:val="000009"/>
          <w:sz w:val="28"/>
        </w:rPr>
        <w:t>Objections</w:t>
      </w:r>
      <w:r>
        <w:rPr>
          <w:color w:val="000009"/>
          <w:spacing w:val="16"/>
          <w:sz w:val="28"/>
        </w:rPr>
        <w:t xml:space="preserve"> </w:t>
      </w:r>
      <w:r>
        <w:rPr>
          <w:color w:val="000009"/>
          <w:sz w:val="28"/>
        </w:rPr>
        <w:t>filed</w:t>
      </w:r>
      <w:r>
        <w:rPr>
          <w:color w:val="000009"/>
          <w:spacing w:val="16"/>
          <w:sz w:val="28"/>
        </w:rPr>
        <w:t xml:space="preserve"> </w:t>
      </w:r>
      <w:r>
        <w:rPr>
          <w:color w:val="000009"/>
          <w:sz w:val="28"/>
        </w:rPr>
        <w:t>by</w:t>
      </w:r>
      <w:r>
        <w:rPr>
          <w:color w:val="000009"/>
          <w:spacing w:val="17"/>
          <w:sz w:val="28"/>
        </w:rPr>
        <w:t xml:space="preserve"> </w:t>
      </w:r>
      <w:r>
        <w:rPr>
          <w:color w:val="000009"/>
          <w:sz w:val="28"/>
        </w:rPr>
        <w:t>the</w:t>
      </w:r>
      <w:r>
        <w:rPr>
          <w:color w:val="000009"/>
          <w:spacing w:val="16"/>
          <w:sz w:val="28"/>
        </w:rPr>
        <w:t xml:space="preserve"> </w:t>
      </w:r>
      <w:r>
        <w:rPr>
          <w:color w:val="000009"/>
          <w:sz w:val="28"/>
        </w:rPr>
        <w:t>land­</w:t>
      </w:r>
    </w:p>
    <w:p w:rsidR="00594190" w:rsidRDefault="00144A64">
      <w:pPr>
        <w:pStyle w:val="BodyText"/>
        <w:spacing w:before="1"/>
      </w:pPr>
      <w:r>
        <w:rPr>
          <w:color w:val="000009"/>
        </w:rPr>
        <w:t>owners.</w:t>
      </w:r>
    </w:p>
    <w:p w:rsidR="00594190" w:rsidRDefault="00144A64">
      <w:pPr>
        <w:pStyle w:val="ListParagraph"/>
        <w:numPr>
          <w:ilvl w:val="1"/>
          <w:numId w:val="15"/>
        </w:numPr>
        <w:tabs>
          <w:tab w:val="left" w:pos="1920"/>
        </w:tabs>
        <w:spacing w:before="9" w:line="491" w:lineRule="auto"/>
        <w:ind w:right="154"/>
        <w:rPr>
          <w:sz w:val="28"/>
        </w:rPr>
      </w:pPr>
      <w:r>
        <w:rPr>
          <w:color w:val="000009"/>
          <w:sz w:val="28"/>
        </w:rPr>
        <w:t>The Competent Authority replied to the said</w:t>
      </w:r>
      <w:r>
        <w:rPr>
          <w:color w:val="000009"/>
          <w:sz w:val="28"/>
        </w:rPr>
        <w:t xml:space="preserve"> RTI Application on 05.09.2013, and stated that the reply</w:t>
      </w:r>
      <w:r>
        <w:rPr>
          <w:color w:val="000009"/>
          <w:spacing w:val="26"/>
          <w:sz w:val="28"/>
        </w:rPr>
        <w:t xml:space="preserve"> </w:t>
      </w:r>
      <w:r>
        <w:rPr>
          <w:color w:val="000009"/>
          <w:sz w:val="28"/>
        </w:rPr>
        <w:t>to</w:t>
      </w:r>
    </w:p>
    <w:p w:rsidR="00594190" w:rsidRDefault="00594190">
      <w:pPr>
        <w:spacing w:line="491" w:lineRule="auto"/>
        <w:jc w:val="both"/>
        <w:rPr>
          <w:sz w:val="28"/>
        </w:rPr>
        <w:sectPr w:rsidR="00594190">
          <w:pgSz w:w="11900" w:h="16840"/>
          <w:pgMar w:top="1100" w:right="1280" w:bottom="1220" w:left="940" w:header="0" w:footer="1034" w:gutter="0"/>
          <w:cols w:space="720"/>
        </w:sectPr>
      </w:pPr>
    </w:p>
    <w:p w:rsidR="00594190" w:rsidRDefault="00144A64">
      <w:pPr>
        <w:pStyle w:val="BodyText"/>
        <w:spacing w:before="86"/>
      </w:pPr>
      <w:r>
        <w:rPr>
          <w:color w:val="000009"/>
        </w:rPr>
        <w:lastRenderedPageBreak/>
        <w:t>the Objections raised by the land­owners had already</w:t>
      </w:r>
    </w:p>
    <w:p w:rsidR="00594190" w:rsidRDefault="00594190">
      <w:pPr>
        <w:pStyle w:val="BodyText"/>
        <w:spacing w:before="1"/>
        <w:ind w:left="0"/>
        <w:rPr>
          <w:sz w:val="31"/>
        </w:rPr>
      </w:pPr>
    </w:p>
    <w:p w:rsidR="00594190" w:rsidRDefault="00144A64">
      <w:pPr>
        <w:pStyle w:val="BodyText"/>
      </w:pPr>
      <w:r>
        <w:rPr>
          <w:color w:val="000009"/>
        </w:rPr>
        <w:t xml:space="preserve">been communicated </w:t>
      </w:r>
      <w:r>
        <w:rPr>
          <w:i/>
          <w:color w:val="000009"/>
        </w:rPr>
        <w:t xml:space="preserve">vide </w:t>
      </w:r>
      <w:r>
        <w:rPr>
          <w:color w:val="000009"/>
        </w:rPr>
        <w:t>letter dated 15.07.2011.</w:t>
      </w:r>
    </w:p>
    <w:p w:rsidR="00594190" w:rsidRDefault="00144A64">
      <w:pPr>
        <w:pStyle w:val="ListParagraph"/>
        <w:numPr>
          <w:ilvl w:val="1"/>
          <w:numId w:val="15"/>
        </w:numPr>
        <w:tabs>
          <w:tab w:val="left" w:pos="1920"/>
        </w:tabs>
        <w:spacing w:before="11" w:line="491" w:lineRule="auto"/>
        <w:ind w:right="153"/>
        <w:rPr>
          <w:sz w:val="28"/>
        </w:rPr>
      </w:pPr>
      <w:r>
        <w:rPr>
          <w:color w:val="000009"/>
          <w:sz w:val="28"/>
        </w:rPr>
        <w:t>The Appellants herein challenged the acquisition proceedings by filing Spec</w:t>
      </w:r>
      <w:r>
        <w:rPr>
          <w:color w:val="000009"/>
          <w:sz w:val="28"/>
        </w:rPr>
        <w:t>ial Civil Application Nos. 19409</w:t>
      </w:r>
      <w:r>
        <w:rPr>
          <w:color w:val="000009"/>
          <w:spacing w:val="62"/>
          <w:sz w:val="28"/>
        </w:rPr>
        <w:t xml:space="preserve"> </w:t>
      </w:r>
      <w:r>
        <w:rPr>
          <w:color w:val="000009"/>
          <w:sz w:val="28"/>
        </w:rPr>
        <w:t>of</w:t>
      </w:r>
      <w:r>
        <w:rPr>
          <w:color w:val="000009"/>
          <w:spacing w:val="62"/>
          <w:sz w:val="28"/>
        </w:rPr>
        <w:t xml:space="preserve"> </w:t>
      </w:r>
      <w:r>
        <w:rPr>
          <w:color w:val="000009"/>
          <w:sz w:val="28"/>
        </w:rPr>
        <w:t>2015,</w:t>
      </w:r>
      <w:r>
        <w:rPr>
          <w:color w:val="000009"/>
          <w:spacing w:val="61"/>
          <w:sz w:val="28"/>
        </w:rPr>
        <w:t xml:space="preserve"> </w:t>
      </w:r>
      <w:r>
        <w:rPr>
          <w:color w:val="000009"/>
          <w:sz w:val="28"/>
        </w:rPr>
        <w:t>12711</w:t>
      </w:r>
      <w:r>
        <w:rPr>
          <w:color w:val="000009"/>
          <w:spacing w:val="60"/>
          <w:sz w:val="28"/>
        </w:rPr>
        <w:t xml:space="preserve"> </w:t>
      </w:r>
      <w:r>
        <w:rPr>
          <w:color w:val="000009"/>
          <w:sz w:val="28"/>
        </w:rPr>
        <w:t>of</w:t>
      </w:r>
      <w:r>
        <w:rPr>
          <w:color w:val="000009"/>
          <w:spacing w:val="63"/>
          <w:sz w:val="28"/>
        </w:rPr>
        <w:t xml:space="preserve"> </w:t>
      </w:r>
      <w:r>
        <w:rPr>
          <w:color w:val="000009"/>
          <w:sz w:val="28"/>
        </w:rPr>
        <w:t>2016,</w:t>
      </w:r>
      <w:r>
        <w:rPr>
          <w:color w:val="000009"/>
          <w:spacing w:val="60"/>
          <w:sz w:val="28"/>
        </w:rPr>
        <w:t xml:space="preserve"> </w:t>
      </w:r>
      <w:r>
        <w:rPr>
          <w:color w:val="000009"/>
          <w:sz w:val="28"/>
        </w:rPr>
        <w:t>14000</w:t>
      </w:r>
      <w:r>
        <w:rPr>
          <w:color w:val="000009"/>
          <w:spacing w:val="61"/>
          <w:sz w:val="28"/>
        </w:rPr>
        <w:t xml:space="preserve"> </w:t>
      </w:r>
      <w:r>
        <w:rPr>
          <w:color w:val="000009"/>
          <w:sz w:val="28"/>
        </w:rPr>
        <w:t>of</w:t>
      </w:r>
      <w:r>
        <w:rPr>
          <w:color w:val="000009"/>
          <w:spacing w:val="64"/>
          <w:sz w:val="28"/>
        </w:rPr>
        <w:t xml:space="preserve"> </w:t>
      </w:r>
      <w:r>
        <w:rPr>
          <w:color w:val="000009"/>
          <w:sz w:val="28"/>
        </w:rPr>
        <w:t>2016,</w:t>
      </w:r>
      <w:r>
        <w:rPr>
          <w:color w:val="000009"/>
          <w:spacing w:val="63"/>
          <w:sz w:val="28"/>
        </w:rPr>
        <w:t xml:space="preserve"> </w:t>
      </w:r>
      <w:r>
        <w:rPr>
          <w:color w:val="000009"/>
          <w:sz w:val="28"/>
        </w:rPr>
        <w:t>and</w:t>
      </w:r>
    </w:p>
    <w:p w:rsidR="00594190" w:rsidRDefault="00144A64">
      <w:pPr>
        <w:pStyle w:val="BodyText"/>
        <w:spacing w:before="1"/>
      </w:pPr>
      <w:r>
        <w:rPr>
          <w:color w:val="000009"/>
        </w:rPr>
        <w:t>14001 of 2016 before the Gujarat High Court.</w:t>
      </w:r>
    </w:p>
    <w:p w:rsidR="00594190" w:rsidRDefault="00144A64">
      <w:pPr>
        <w:pStyle w:val="BodyText"/>
        <w:spacing w:before="7" w:line="491" w:lineRule="auto"/>
        <w:ind w:right="159" w:firstLine="533"/>
        <w:jc w:val="both"/>
      </w:pPr>
      <w:r>
        <w:rPr>
          <w:color w:val="000009"/>
        </w:rPr>
        <w:t>The principal ground of challenge raised by</w:t>
      </w:r>
      <w:r>
        <w:rPr>
          <w:color w:val="000009"/>
          <w:spacing w:val="57"/>
        </w:rPr>
        <w:t xml:space="preserve"> </w:t>
      </w:r>
      <w:r>
        <w:rPr>
          <w:color w:val="000009"/>
        </w:rPr>
        <w:t>the Appellants was that no Order had been passed on the Objections in accordance with Section 20D(2) of the</w:t>
      </w:r>
    </w:p>
    <w:p w:rsidR="00594190" w:rsidRDefault="00144A64">
      <w:pPr>
        <w:pStyle w:val="BodyText"/>
        <w:spacing w:before="1"/>
      </w:pPr>
      <w:r>
        <w:rPr>
          <w:color w:val="000009"/>
        </w:rPr>
        <w:t>said Act.</w:t>
      </w:r>
    </w:p>
    <w:p w:rsidR="00594190" w:rsidRDefault="00144A64">
      <w:pPr>
        <w:pStyle w:val="BodyText"/>
        <w:spacing w:before="9" w:line="491" w:lineRule="auto"/>
        <w:ind w:right="157" w:firstLine="277"/>
        <w:jc w:val="both"/>
      </w:pPr>
      <w:r>
        <w:rPr>
          <w:color w:val="000009"/>
        </w:rPr>
        <w:t>The Appellants prayed for quashing and setting aside the Notification issued under Section 20A on 08.02.2011, and the Declaration issued under Section</w:t>
      </w:r>
    </w:p>
    <w:p w:rsidR="00594190" w:rsidRDefault="00144A64">
      <w:pPr>
        <w:pStyle w:val="BodyText"/>
        <w:spacing w:before="1"/>
      </w:pPr>
      <w:r>
        <w:rPr>
          <w:color w:val="000009"/>
        </w:rPr>
        <w:t>20E on 06.02.2012.</w:t>
      </w:r>
    </w:p>
    <w:p w:rsidR="00594190" w:rsidRDefault="00144A64">
      <w:pPr>
        <w:pStyle w:val="ListParagraph"/>
        <w:numPr>
          <w:ilvl w:val="1"/>
          <w:numId w:val="15"/>
        </w:numPr>
        <w:tabs>
          <w:tab w:val="left" w:pos="1920"/>
        </w:tabs>
        <w:spacing w:before="7" w:line="496" w:lineRule="auto"/>
        <w:ind w:right="157"/>
        <w:rPr>
          <w:sz w:val="28"/>
        </w:rPr>
      </w:pPr>
      <w:r>
        <w:rPr>
          <w:color w:val="000009"/>
          <w:sz w:val="28"/>
        </w:rPr>
        <w:t xml:space="preserve">During the pendency of the proceedings, the High Court </w:t>
      </w:r>
      <w:r>
        <w:rPr>
          <w:i/>
          <w:color w:val="000009"/>
          <w:sz w:val="28"/>
        </w:rPr>
        <w:t xml:space="preserve">vide </w:t>
      </w:r>
      <w:r>
        <w:rPr>
          <w:color w:val="000009"/>
          <w:sz w:val="28"/>
        </w:rPr>
        <w:t>Interim Order dated 12.07.</w:t>
      </w:r>
      <w:r>
        <w:rPr>
          <w:color w:val="000009"/>
          <w:sz w:val="28"/>
        </w:rPr>
        <w:t>2018, directed the Respondents to file an Affidavit giving specific details pertaining to the disposal of the Objections</w:t>
      </w:r>
      <w:r>
        <w:rPr>
          <w:color w:val="000009"/>
          <w:spacing w:val="-22"/>
          <w:sz w:val="28"/>
        </w:rPr>
        <w:t xml:space="preserve"> </w:t>
      </w:r>
      <w:r>
        <w:rPr>
          <w:color w:val="000009"/>
          <w:sz w:val="28"/>
        </w:rPr>
        <w:t>after</w:t>
      </w:r>
    </w:p>
    <w:p w:rsidR="00594190" w:rsidRDefault="00144A64">
      <w:pPr>
        <w:pStyle w:val="BodyText"/>
        <w:spacing w:line="325" w:lineRule="exact"/>
      </w:pPr>
      <w:r>
        <w:rPr>
          <w:color w:val="000009"/>
        </w:rPr>
        <w:t>personal hearing was granted on 30.07.2011.</w:t>
      </w:r>
    </w:p>
    <w:p w:rsidR="00594190" w:rsidRDefault="00144A64">
      <w:pPr>
        <w:pStyle w:val="ListParagraph"/>
        <w:numPr>
          <w:ilvl w:val="1"/>
          <w:numId w:val="15"/>
        </w:numPr>
        <w:tabs>
          <w:tab w:val="left" w:pos="1920"/>
        </w:tabs>
        <w:spacing w:before="10" w:line="491" w:lineRule="auto"/>
        <w:ind w:right="161"/>
        <w:rPr>
          <w:sz w:val="28"/>
        </w:rPr>
      </w:pPr>
      <w:r>
        <w:rPr>
          <w:color w:val="000009"/>
          <w:sz w:val="28"/>
        </w:rPr>
        <w:t>The Chief Project Manager, Dedicated Freight Corridor Corporation of India Limited fi</w:t>
      </w:r>
      <w:r>
        <w:rPr>
          <w:color w:val="000009"/>
          <w:sz w:val="28"/>
        </w:rPr>
        <w:t>led Affidavit dated 17.07.2018</w:t>
      </w:r>
      <w:r>
        <w:rPr>
          <w:color w:val="000009"/>
          <w:spacing w:val="69"/>
          <w:sz w:val="28"/>
        </w:rPr>
        <w:t xml:space="preserve"> </w:t>
      </w:r>
      <w:r>
        <w:rPr>
          <w:color w:val="000009"/>
          <w:sz w:val="28"/>
        </w:rPr>
        <w:t>on</w:t>
      </w:r>
      <w:r>
        <w:rPr>
          <w:color w:val="000009"/>
          <w:spacing w:val="70"/>
          <w:sz w:val="28"/>
        </w:rPr>
        <w:t xml:space="preserve"> </w:t>
      </w:r>
      <w:r>
        <w:rPr>
          <w:color w:val="000009"/>
          <w:sz w:val="28"/>
        </w:rPr>
        <w:t>behalf</w:t>
      </w:r>
      <w:r>
        <w:rPr>
          <w:color w:val="000009"/>
          <w:spacing w:val="71"/>
          <w:sz w:val="28"/>
        </w:rPr>
        <w:t xml:space="preserve"> </w:t>
      </w:r>
      <w:r>
        <w:rPr>
          <w:color w:val="000009"/>
          <w:sz w:val="28"/>
        </w:rPr>
        <w:t>of</w:t>
      </w:r>
      <w:r>
        <w:rPr>
          <w:color w:val="000009"/>
          <w:spacing w:val="69"/>
          <w:sz w:val="28"/>
        </w:rPr>
        <w:t xml:space="preserve"> </w:t>
      </w:r>
      <w:r>
        <w:rPr>
          <w:color w:val="000009"/>
          <w:sz w:val="28"/>
        </w:rPr>
        <w:t>the</w:t>
      </w:r>
      <w:r>
        <w:rPr>
          <w:color w:val="000009"/>
          <w:spacing w:val="72"/>
          <w:sz w:val="28"/>
        </w:rPr>
        <w:t xml:space="preserve"> </w:t>
      </w:r>
      <w:r>
        <w:rPr>
          <w:color w:val="000009"/>
          <w:sz w:val="28"/>
        </w:rPr>
        <w:t>Respondents</w:t>
      </w:r>
      <w:r>
        <w:rPr>
          <w:color w:val="000009"/>
          <w:spacing w:val="69"/>
          <w:sz w:val="28"/>
        </w:rPr>
        <w:t xml:space="preserve"> </w:t>
      </w:r>
      <w:r>
        <w:rPr>
          <w:color w:val="000009"/>
          <w:sz w:val="28"/>
        </w:rPr>
        <w:t>before</w:t>
      </w:r>
      <w:r>
        <w:rPr>
          <w:color w:val="000009"/>
          <w:spacing w:val="69"/>
          <w:sz w:val="28"/>
        </w:rPr>
        <w:t xml:space="preserve"> </w:t>
      </w:r>
      <w:r>
        <w:rPr>
          <w:color w:val="000009"/>
          <w:sz w:val="28"/>
        </w:rPr>
        <w:t>the</w:t>
      </w:r>
    </w:p>
    <w:p w:rsidR="00594190" w:rsidRDefault="00144A64">
      <w:pPr>
        <w:pStyle w:val="BodyText"/>
      </w:pPr>
      <w:r>
        <w:rPr>
          <w:color w:val="000009"/>
        </w:rPr>
        <w:t>High Court, wherein it was stated that :</w:t>
      </w:r>
    </w:p>
    <w:p w:rsidR="00594190" w:rsidRDefault="00144A64">
      <w:pPr>
        <w:spacing w:before="15" w:line="254" w:lineRule="auto"/>
        <w:ind w:left="2203" w:right="1834" w:hanging="2"/>
        <w:jc w:val="center"/>
        <w:rPr>
          <w:i/>
          <w:sz w:val="24"/>
        </w:rPr>
      </w:pPr>
      <w:r>
        <w:rPr>
          <w:i/>
          <w:color w:val="000009"/>
          <w:sz w:val="24"/>
        </w:rPr>
        <w:t xml:space="preserve">“4. </w:t>
      </w:r>
      <w:r>
        <w:rPr>
          <w:i/>
          <w:color w:val="000009"/>
          <w:sz w:val="24"/>
          <w:u w:val="single" w:color="000009"/>
        </w:rPr>
        <w:t>I state that the clarification/reply given vide</w:t>
      </w:r>
      <w:r>
        <w:rPr>
          <w:i/>
          <w:color w:val="000009"/>
          <w:sz w:val="24"/>
        </w:rPr>
        <w:t xml:space="preserve"> </w:t>
      </w:r>
      <w:r>
        <w:rPr>
          <w:i/>
          <w:color w:val="000009"/>
          <w:sz w:val="24"/>
          <w:u w:val="single" w:color="000009"/>
        </w:rPr>
        <w:t>letter dated 15/7/2011 does not indicate the</w:t>
      </w:r>
    </w:p>
    <w:p w:rsidR="00594190" w:rsidRDefault="00594190">
      <w:pPr>
        <w:spacing w:line="254" w:lineRule="auto"/>
        <w:jc w:val="center"/>
        <w:rPr>
          <w:sz w:val="24"/>
        </w:rPr>
        <w:sectPr w:rsidR="00594190">
          <w:pgSz w:w="11900" w:h="16840"/>
          <w:pgMar w:top="1100" w:right="1280" w:bottom="1220" w:left="940" w:header="0" w:footer="1034" w:gutter="0"/>
          <w:cols w:space="720"/>
        </w:sectPr>
      </w:pPr>
    </w:p>
    <w:p w:rsidR="00594190" w:rsidRDefault="00144A64">
      <w:pPr>
        <w:spacing w:before="94" w:line="254" w:lineRule="auto"/>
        <w:ind w:left="2203" w:right="1832"/>
        <w:jc w:val="both"/>
        <w:rPr>
          <w:i/>
          <w:sz w:val="24"/>
        </w:rPr>
      </w:pPr>
      <w:r>
        <w:rPr>
          <w:i/>
          <w:color w:val="000009"/>
          <w:sz w:val="24"/>
          <w:u w:val="single" w:color="000009"/>
        </w:rPr>
        <w:lastRenderedPageBreak/>
        <w:t>decision/order/predetermination of the</w:t>
      </w:r>
      <w:r>
        <w:rPr>
          <w:i/>
          <w:color w:val="000009"/>
          <w:sz w:val="24"/>
        </w:rPr>
        <w:t xml:space="preserve"> </w:t>
      </w:r>
      <w:r>
        <w:rPr>
          <w:i/>
          <w:color w:val="000009"/>
          <w:sz w:val="24"/>
          <w:u w:val="single" w:color="000009"/>
        </w:rPr>
        <w:t>Competent Authority.</w:t>
      </w:r>
      <w:r>
        <w:rPr>
          <w:i/>
          <w:color w:val="000009"/>
          <w:sz w:val="24"/>
        </w:rPr>
        <w:t xml:space="preserve"> The Competent Authority has merely clarified the purpose of acquisition and provision of Railway Amendment Act 2008 to be considered while awarding compensation. On the contrary, in the said lette</w:t>
      </w:r>
      <w:r>
        <w:rPr>
          <w:i/>
          <w:color w:val="000009"/>
          <w:sz w:val="24"/>
        </w:rPr>
        <w:t>r dated 15/7/2011, the Competent Authority has clearly informed the objector to remain present with all the relevant documents on a date which was to be intimated</w:t>
      </w:r>
      <w:r>
        <w:rPr>
          <w:i/>
          <w:color w:val="000009"/>
          <w:spacing w:val="-1"/>
          <w:sz w:val="24"/>
        </w:rPr>
        <w:t xml:space="preserve"> </w:t>
      </w:r>
      <w:r>
        <w:rPr>
          <w:i/>
          <w:color w:val="000009"/>
          <w:sz w:val="24"/>
        </w:rPr>
        <w:t>later.</w:t>
      </w:r>
    </w:p>
    <w:p w:rsidR="00594190" w:rsidRDefault="00144A64">
      <w:pPr>
        <w:spacing w:before="3"/>
        <w:ind w:left="2203"/>
        <w:rPr>
          <w:i/>
          <w:sz w:val="24"/>
        </w:rPr>
      </w:pPr>
      <w:r>
        <w:rPr>
          <w:i/>
          <w:color w:val="000009"/>
          <w:sz w:val="24"/>
        </w:rPr>
        <w:t>…</w:t>
      </w:r>
    </w:p>
    <w:p w:rsidR="00594190" w:rsidRDefault="00144A64">
      <w:pPr>
        <w:spacing w:before="17" w:line="254" w:lineRule="auto"/>
        <w:ind w:left="2203" w:right="1834"/>
        <w:jc w:val="both"/>
        <w:rPr>
          <w:i/>
          <w:sz w:val="24"/>
        </w:rPr>
      </w:pPr>
      <w:r>
        <w:rPr>
          <w:i/>
          <w:color w:val="000009"/>
          <w:sz w:val="24"/>
        </w:rPr>
        <w:t xml:space="preserve">8. </w:t>
      </w:r>
      <w:r>
        <w:rPr>
          <w:i/>
          <w:color w:val="000009"/>
          <w:sz w:val="24"/>
          <w:u w:val="single" w:color="000009"/>
        </w:rPr>
        <w:t>I state that the Competent Authority, after hearing all the objectors of land und</w:t>
      </w:r>
      <w:r>
        <w:rPr>
          <w:i/>
          <w:color w:val="000009"/>
          <w:sz w:val="24"/>
          <w:u w:val="single" w:color="000009"/>
        </w:rPr>
        <w:t>er acquisition, has passed two orders dated 28//11/2011 and 3/1/2012 disallowing all the objections raised by the objectors in public interest.</w:t>
      </w:r>
      <w:r>
        <w:rPr>
          <w:i/>
          <w:color w:val="000009"/>
          <w:sz w:val="24"/>
        </w:rPr>
        <w:t xml:space="preserve"> Annexed hereto and marked as Annexure VI Colly. Are the copies of the orders dated 28/11/2011 as well as 3/1/201</w:t>
      </w:r>
      <w:r>
        <w:rPr>
          <w:i/>
          <w:color w:val="000009"/>
          <w:sz w:val="24"/>
        </w:rPr>
        <w:t>2.”</w:t>
      </w:r>
    </w:p>
    <w:p w:rsidR="00594190" w:rsidRDefault="00594190">
      <w:pPr>
        <w:pStyle w:val="BodyText"/>
        <w:spacing w:before="9"/>
        <w:ind w:left="0"/>
        <w:rPr>
          <w:i/>
          <w:sz w:val="25"/>
        </w:rPr>
      </w:pPr>
    </w:p>
    <w:p w:rsidR="00594190" w:rsidRDefault="00144A64">
      <w:pPr>
        <w:pStyle w:val="ListParagraph"/>
        <w:numPr>
          <w:ilvl w:val="1"/>
          <w:numId w:val="15"/>
        </w:numPr>
        <w:tabs>
          <w:tab w:val="left" w:pos="2019"/>
        </w:tabs>
        <w:ind w:hanging="708"/>
        <w:jc w:val="left"/>
        <w:rPr>
          <w:sz w:val="28"/>
        </w:rPr>
      </w:pPr>
      <w:r>
        <w:rPr>
          <w:color w:val="000009"/>
          <w:sz w:val="28"/>
        </w:rPr>
        <w:t>The</w:t>
      </w:r>
      <w:r>
        <w:rPr>
          <w:color w:val="000009"/>
          <w:spacing w:val="17"/>
          <w:sz w:val="28"/>
        </w:rPr>
        <w:t xml:space="preserve"> </w:t>
      </w:r>
      <w:r>
        <w:rPr>
          <w:color w:val="000009"/>
          <w:sz w:val="28"/>
        </w:rPr>
        <w:t>High</w:t>
      </w:r>
      <w:r>
        <w:rPr>
          <w:color w:val="000009"/>
          <w:spacing w:val="17"/>
          <w:sz w:val="28"/>
        </w:rPr>
        <w:t xml:space="preserve"> </w:t>
      </w:r>
      <w:r>
        <w:rPr>
          <w:color w:val="000009"/>
          <w:sz w:val="28"/>
        </w:rPr>
        <w:t>Court</w:t>
      </w:r>
      <w:r>
        <w:rPr>
          <w:color w:val="000009"/>
          <w:spacing w:val="21"/>
          <w:sz w:val="28"/>
        </w:rPr>
        <w:t xml:space="preserve"> </w:t>
      </w:r>
      <w:r>
        <w:rPr>
          <w:i/>
          <w:color w:val="000009"/>
          <w:sz w:val="28"/>
        </w:rPr>
        <w:t>vide</w:t>
      </w:r>
      <w:r>
        <w:rPr>
          <w:i/>
          <w:color w:val="000009"/>
          <w:spacing w:val="17"/>
          <w:sz w:val="28"/>
        </w:rPr>
        <w:t xml:space="preserve"> </w:t>
      </w:r>
      <w:r>
        <w:rPr>
          <w:color w:val="000009"/>
          <w:sz w:val="28"/>
        </w:rPr>
        <w:t>Final</w:t>
      </w:r>
      <w:r>
        <w:rPr>
          <w:color w:val="000009"/>
          <w:spacing w:val="17"/>
          <w:sz w:val="28"/>
        </w:rPr>
        <w:t xml:space="preserve"> </w:t>
      </w:r>
      <w:r>
        <w:rPr>
          <w:color w:val="000009"/>
          <w:sz w:val="28"/>
        </w:rPr>
        <w:t>Judgment</w:t>
      </w:r>
      <w:r>
        <w:rPr>
          <w:color w:val="000009"/>
          <w:spacing w:val="17"/>
          <w:sz w:val="28"/>
        </w:rPr>
        <w:t xml:space="preserve"> </w:t>
      </w:r>
      <w:r>
        <w:rPr>
          <w:color w:val="000009"/>
          <w:sz w:val="28"/>
        </w:rPr>
        <w:t>and</w:t>
      </w:r>
      <w:r>
        <w:rPr>
          <w:color w:val="000009"/>
          <w:spacing w:val="15"/>
          <w:sz w:val="28"/>
        </w:rPr>
        <w:t xml:space="preserve"> </w:t>
      </w:r>
      <w:r>
        <w:rPr>
          <w:color w:val="000009"/>
          <w:sz w:val="28"/>
        </w:rPr>
        <w:t>Order</w:t>
      </w:r>
      <w:r>
        <w:rPr>
          <w:color w:val="000009"/>
          <w:spacing w:val="18"/>
          <w:sz w:val="28"/>
        </w:rPr>
        <w:t xml:space="preserve"> </w:t>
      </w:r>
      <w:r>
        <w:rPr>
          <w:color w:val="000009"/>
          <w:sz w:val="28"/>
        </w:rPr>
        <w:t>dated</w:t>
      </w:r>
    </w:p>
    <w:p w:rsidR="00594190" w:rsidRDefault="00144A64">
      <w:pPr>
        <w:pStyle w:val="BodyText"/>
        <w:spacing w:before="8" w:line="670" w:lineRule="atLeast"/>
        <w:ind w:right="163"/>
        <w:jc w:val="both"/>
      </w:pPr>
      <w:r>
        <w:rPr>
          <w:color w:val="000009"/>
        </w:rPr>
        <w:t>25.07.2018 dismissed the Special Civil Applications filed by the Appellants.</w:t>
      </w:r>
    </w:p>
    <w:p w:rsidR="00594190" w:rsidRDefault="00144A64">
      <w:pPr>
        <w:pStyle w:val="BodyText"/>
        <w:spacing w:before="11" w:line="494" w:lineRule="auto"/>
        <w:ind w:right="158" w:firstLine="432"/>
        <w:jc w:val="both"/>
      </w:pPr>
      <w:r>
        <w:rPr>
          <w:color w:val="000009"/>
        </w:rPr>
        <w:t xml:space="preserve">The Court took the view that in matters involving highly technical and scientific fields, courts would be extremely slow in overruling the decision taken by the Government after due deliberation. Unless it was pointed out that relevant considerations were </w:t>
      </w:r>
      <w:r>
        <w:rPr>
          <w:color w:val="000009"/>
        </w:rPr>
        <w:t xml:space="preserve">not properly weighed, or that the decision was blatantly </w:t>
      </w:r>
      <w:r>
        <w:rPr>
          <w:i/>
          <w:color w:val="000009"/>
        </w:rPr>
        <w:t>mala fide</w:t>
      </w:r>
      <w:r>
        <w:rPr>
          <w:color w:val="000009"/>
        </w:rPr>
        <w:t>, courts would not attempt to substitute their understanding of such complex subjects for that of the Government. The Appellants failed to produce any</w:t>
      </w:r>
    </w:p>
    <w:p w:rsidR="00594190" w:rsidRDefault="00594190">
      <w:pPr>
        <w:spacing w:line="494" w:lineRule="auto"/>
        <w:jc w:val="both"/>
        <w:sectPr w:rsidR="00594190">
          <w:pgSz w:w="11900" w:h="16840"/>
          <w:pgMar w:top="1100" w:right="1280" w:bottom="1220" w:left="940" w:header="0" w:footer="1034" w:gutter="0"/>
          <w:cols w:space="720"/>
        </w:sectPr>
      </w:pPr>
    </w:p>
    <w:p w:rsidR="00594190" w:rsidRDefault="00144A64">
      <w:pPr>
        <w:pStyle w:val="BodyText"/>
        <w:spacing w:before="86"/>
      </w:pPr>
      <w:r>
        <w:rPr>
          <w:color w:val="000009"/>
        </w:rPr>
        <w:lastRenderedPageBreak/>
        <w:t>material to support t</w:t>
      </w:r>
      <w:r>
        <w:rPr>
          <w:color w:val="000009"/>
        </w:rPr>
        <w:t>heir objection that the proposed</w:t>
      </w:r>
    </w:p>
    <w:p w:rsidR="00594190" w:rsidRDefault="00594190">
      <w:pPr>
        <w:pStyle w:val="BodyText"/>
        <w:spacing w:before="4"/>
        <w:ind w:left="0"/>
        <w:rPr>
          <w:sz w:val="29"/>
        </w:rPr>
      </w:pPr>
    </w:p>
    <w:p w:rsidR="00594190" w:rsidRDefault="00144A64">
      <w:pPr>
        <w:pStyle w:val="BodyText"/>
        <w:spacing w:before="1"/>
      </w:pPr>
      <w:r>
        <w:rPr>
          <w:color w:val="000009"/>
        </w:rPr>
        <w:t>railway line was not advisable.</w:t>
      </w:r>
    </w:p>
    <w:p w:rsidR="00594190" w:rsidRDefault="00144A64">
      <w:pPr>
        <w:pStyle w:val="BodyText"/>
        <w:spacing w:before="9" w:line="491" w:lineRule="auto"/>
        <w:ind w:right="157" w:firstLine="430"/>
        <w:jc w:val="both"/>
      </w:pPr>
      <w:r>
        <w:rPr>
          <w:color w:val="000009"/>
        </w:rPr>
        <w:t>It was, however, held that Section 20D of the Act confers a valuable right on a person interested in the land under acquisition, to raise objections, and be heard on such objections. The obj</w:t>
      </w:r>
      <w:r>
        <w:rPr>
          <w:color w:val="000009"/>
        </w:rPr>
        <w:t>ections raised by a person interested have to be considered and disposed of, after a hearing is given by the competent authority. If the objections received by persons interested have not been disallowed by the competent authority, it would not be open for</w:t>
      </w:r>
      <w:r>
        <w:rPr>
          <w:color w:val="000009"/>
        </w:rPr>
        <w:t xml:space="preserve"> the Central Government to proceed</w:t>
      </w:r>
      <w:r>
        <w:rPr>
          <w:color w:val="000009"/>
          <w:spacing w:val="27"/>
        </w:rPr>
        <w:t xml:space="preserve"> </w:t>
      </w:r>
      <w:r>
        <w:rPr>
          <w:color w:val="000009"/>
        </w:rPr>
        <w:t>to</w:t>
      </w:r>
      <w:r>
        <w:rPr>
          <w:color w:val="000009"/>
          <w:spacing w:val="29"/>
        </w:rPr>
        <w:t xml:space="preserve"> </w:t>
      </w:r>
      <w:r>
        <w:rPr>
          <w:color w:val="000009"/>
        </w:rPr>
        <w:t>issue</w:t>
      </w:r>
      <w:r>
        <w:rPr>
          <w:color w:val="000009"/>
          <w:spacing w:val="27"/>
        </w:rPr>
        <w:t xml:space="preserve"> </w:t>
      </w:r>
      <w:r>
        <w:rPr>
          <w:color w:val="000009"/>
        </w:rPr>
        <w:t>the</w:t>
      </w:r>
      <w:r>
        <w:rPr>
          <w:color w:val="000009"/>
          <w:spacing w:val="28"/>
        </w:rPr>
        <w:t xml:space="preserve"> </w:t>
      </w:r>
      <w:r>
        <w:rPr>
          <w:color w:val="000009"/>
        </w:rPr>
        <w:t>Declaration</w:t>
      </w:r>
      <w:r>
        <w:rPr>
          <w:color w:val="000009"/>
          <w:spacing w:val="25"/>
        </w:rPr>
        <w:t xml:space="preserve"> </w:t>
      </w:r>
      <w:r>
        <w:rPr>
          <w:color w:val="000009"/>
        </w:rPr>
        <w:t>under</w:t>
      </w:r>
      <w:r>
        <w:rPr>
          <w:color w:val="000009"/>
          <w:spacing w:val="28"/>
        </w:rPr>
        <w:t xml:space="preserve"> </w:t>
      </w:r>
      <w:r>
        <w:rPr>
          <w:color w:val="000009"/>
        </w:rPr>
        <w:t>Section</w:t>
      </w:r>
      <w:r>
        <w:rPr>
          <w:color w:val="000009"/>
          <w:spacing w:val="26"/>
        </w:rPr>
        <w:t xml:space="preserve"> </w:t>
      </w:r>
      <w:r>
        <w:rPr>
          <w:color w:val="000009"/>
        </w:rPr>
        <w:t>20E(1)</w:t>
      </w:r>
    </w:p>
    <w:p w:rsidR="00594190" w:rsidRDefault="00144A64">
      <w:pPr>
        <w:pStyle w:val="BodyText"/>
        <w:spacing w:before="2"/>
      </w:pPr>
      <w:r>
        <w:rPr>
          <w:color w:val="000009"/>
        </w:rPr>
        <w:t>of the Act.</w:t>
      </w:r>
    </w:p>
    <w:p w:rsidR="00594190" w:rsidRDefault="00144A64">
      <w:pPr>
        <w:pStyle w:val="BodyText"/>
        <w:spacing w:before="7" w:line="491" w:lineRule="auto"/>
        <w:ind w:right="161" w:firstLine="551"/>
        <w:jc w:val="both"/>
      </w:pPr>
      <w:r>
        <w:rPr>
          <w:color w:val="000009"/>
        </w:rPr>
        <w:t>The High Court recorded its concern about the manner in which the entire matter was dealt with by the Respondents. The land­owners were informed that their</w:t>
      </w:r>
      <w:r>
        <w:rPr>
          <w:color w:val="000009"/>
          <w:spacing w:val="52"/>
        </w:rPr>
        <w:t xml:space="preserve"> </w:t>
      </w:r>
      <w:r>
        <w:rPr>
          <w:color w:val="000009"/>
        </w:rPr>
        <w:t>objecti</w:t>
      </w:r>
      <w:r>
        <w:rPr>
          <w:color w:val="000009"/>
        </w:rPr>
        <w:t>ons</w:t>
      </w:r>
      <w:r>
        <w:rPr>
          <w:color w:val="000009"/>
          <w:spacing w:val="52"/>
        </w:rPr>
        <w:t xml:space="preserve"> </w:t>
      </w:r>
      <w:r>
        <w:rPr>
          <w:color w:val="000009"/>
        </w:rPr>
        <w:t>were</w:t>
      </w:r>
      <w:r>
        <w:rPr>
          <w:color w:val="000009"/>
          <w:spacing w:val="51"/>
        </w:rPr>
        <w:t xml:space="preserve"> </w:t>
      </w:r>
      <w:r>
        <w:rPr>
          <w:color w:val="000009"/>
        </w:rPr>
        <w:t>not</w:t>
      </w:r>
      <w:r>
        <w:rPr>
          <w:color w:val="000009"/>
          <w:spacing w:val="51"/>
        </w:rPr>
        <w:t xml:space="preserve"> </w:t>
      </w:r>
      <w:r>
        <w:rPr>
          <w:color w:val="000009"/>
        </w:rPr>
        <w:t>valid</w:t>
      </w:r>
      <w:r>
        <w:rPr>
          <w:color w:val="000009"/>
          <w:spacing w:val="51"/>
        </w:rPr>
        <w:t xml:space="preserve"> </w:t>
      </w:r>
      <w:r>
        <w:rPr>
          <w:color w:val="000009"/>
        </w:rPr>
        <w:t>even</w:t>
      </w:r>
      <w:r>
        <w:rPr>
          <w:color w:val="000009"/>
          <w:spacing w:val="51"/>
        </w:rPr>
        <w:t xml:space="preserve"> </w:t>
      </w:r>
      <w:r>
        <w:rPr>
          <w:color w:val="000009"/>
        </w:rPr>
        <w:t>prior</w:t>
      </w:r>
      <w:r>
        <w:rPr>
          <w:color w:val="000009"/>
          <w:spacing w:val="51"/>
        </w:rPr>
        <w:t xml:space="preserve"> </w:t>
      </w:r>
      <w:r>
        <w:rPr>
          <w:color w:val="000009"/>
        </w:rPr>
        <w:t>to</w:t>
      </w:r>
      <w:r>
        <w:rPr>
          <w:color w:val="000009"/>
          <w:spacing w:val="51"/>
        </w:rPr>
        <w:t xml:space="preserve"> </w:t>
      </w:r>
      <w:r>
        <w:rPr>
          <w:color w:val="000009"/>
        </w:rPr>
        <w:t>the</w:t>
      </w:r>
    </w:p>
    <w:p w:rsidR="00594190" w:rsidRDefault="00144A64">
      <w:pPr>
        <w:pStyle w:val="BodyText"/>
        <w:spacing w:before="1"/>
      </w:pPr>
      <w:r>
        <w:rPr>
          <w:color w:val="000009"/>
        </w:rPr>
        <w:t>personal hearing took place.</w:t>
      </w:r>
    </w:p>
    <w:p w:rsidR="00594190" w:rsidRDefault="00144A64">
      <w:pPr>
        <w:pStyle w:val="BodyText"/>
        <w:spacing w:before="10" w:line="491" w:lineRule="auto"/>
        <w:ind w:right="157" w:firstLine="299"/>
        <w:jc w:val="both"/>
      </w:pPr>
      <w:r>
        <w:rPr>
          <w:color w:val="000009"/>
        </w:rPr>
        <w:t>After the personal hearing took place on 30.07.2011, the Competent Authority disposed of the objections on the office file, but never conveyed the decision to the objectors. The Competent Au</w:t>
      </w:r>
      <w:r>
        <w:rPr>
          <w:color w:val="000009"/>
        </w:rPr>
        <w:t>thority had not fulfilled</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spacing w:before="86"/>
      </w:pPr>
      <w:r>
        <w:rPr>
          <w:color w:val="000009"/>
        </w:rPr>
        <w:lastRenderedPageBreak/>
        <w:t>the important stage of disposal of the objections prior</w:t>
      </w:r>
    </w:p>
    <w:p w:rsidR="00594190" w:rsidRDefault="00594190">
      <w:pPr>
        <w:pStyle w:val="BodyText"/>
        <w:spacing w:before="4"/>
        <w:ind w:left="0"/>
        <w:rPr>
          <w:sz w:val="29"/>
        </w:rPr>
      </w:pPr>
    </w:p>
    <w:p w:rsidR="00594190" w:rsidRDefault="00144A64">
      <w:pPr>
        <w:pStyle w:val="BodyText"/>
        <w:spacing w:before="1"/>
      </w:pPr>
      <w:r>
        <w:rPr>
          <w:color w:val="000009"/>
        </w:rPr>
        <w:t>to the Declaration being issued under Section 20E.</w:t>
      </w:r>
    </w:p>
    <w:p w:rsidR="00594190" w:rsidRDefault="00144A64">
      <w:pPr>
        <w:pStyle w:val="BodyText"/>
        <w:spacing w:before="9" w:line="491" w:lineRule="auto"/>
        <w:ind w:right="159" w:firstLine="277"/>
        <w:jc w:val="both"/>
      </w:pPr>
      <w:r>
        <w:rPr>
          <w:color w:val="000009"/>
        </w:rPr>
        <w:t>It was further observed that the Competent Authority gave a completely wrong reply to the RTI Application filed by the land­owners. This was an act of</w:t>
      </w:r>
      <w:r>
        <w:rPr>
          <w:color w:val="000009"/>
          <w:spacing w:val="54"/>
        </w:rPr>
        <w:t xml:space="preserve"> </w:t>
      </w:r>
      <w:r>
        <w:rPr>
          <w:color w:val="000009"/>
        </w:rPr>
        <w:t>utter</w:t>
      </w:r>
    </w:p>
    <w:p w:rsidR="00594190" w:rsidRDefault="00144A64">
      <w:pPr>
        <w:pStyle w:val="BodyText"/>
        <w:spacing w:before="1"/>
      </w:pPr>
      <w:r>
        <w:rPr>
          <w:color w:val="000009"/>
        </w:rPr>
        <w:t>carelessness which had serious ramifications.</w:t>
      </w:r>
    </w:p>
    <w:p w:rsidR="00594190" w:rsidRDefault="00144A64">
      <w:pPr>
        <w:pStyle w:val="BodyText"/>
        <w:spacing w:before="15" w:line="491" w:lineRule="auto"/>
        <w:ind w:right="150" w:firstLine="785"/>
        <w:jc w:val="both"/>
      </w:pPr>
      <w:r>
        <w:rPr>
          <w:color w:val="000009"/>
        </w:rPr>
        <w:t xml:space="preserve">The Competent Authority </w:t>
      </w:r>
      <w:r>
        <w:rPr>
          <w:i/>
          <w:color w:val="000009"/>
        </w:rPr>
        <w:t xml:space="preserve">vide </w:t>
      </w:r>
      <w:r>
        <w:rPr>
          <w:color w:val="000009"/>
        </w:rPr>
        <w:t>Report dated 03.01.2012,</w:t>
      </w:r>
      <w:r>
        <w:rPr>
          <w:color w:val="000009"/>
        </w:rPr>
        <w:t xml:space="preserve"> informed the Chief Project Manager, Dedicated Freight Corridor Corporation of India Limited that all the Objections raised by the</w:t>
      </w:r>
      <w:r>
        <w:rPr>
          <w:color w:val="000009"/>
          <w:spacing w:val="18"/>
        </w:rPr>
        <w:t xml:space="preserve"> </w:t>
      </w:r>
      <w:r>
        <w:rPr>
          <w:color w:val="000009"/>
        </w:rPr>
        <w:t>Appellants</w:t>
      </w:r>
    </w:p>
    <w:p w:rsidR="00594190" w:rsidRDefault="00144A64">
      <w:pPr>
        <w:pStyle w:val="BodyText"/>
        <w:spacing w:before="5"/>
      </w:pPr>
      <w:r>
        <w:rPr>
          <w:color w:val="000009"/>
        </w:rPr>
        <w:t>were heard at length, and orally answered.</w:t>
      </w:r>
    </w:p>
    <w:p w:rsidR="00594190" w:rsidRDefault="00144A64">
      <w:pPr>
        <w:pStyle w:val="BodyText"/>
        <w:spacing w:before="7" w:line="491" w:lineRule="auto"/>
        <w:ind w:right="157" w:firstLine="319"/>
        <w:jc w:val="both"/>
      </w:pPr>
      <w:r>
        <w:rPr>
          <w:color w:val="000009"/>
        </w:rPr>
        <w:t>The Special Civil Applications were dismissed by the High Court, and th</w:t>
      </w:r>
      <w:r>
        <w:rPr>
          <w:color w:val="000009"/>
        </w:rPr>
        <w:t>e Competent Authority was directed to pay Costs of Rs. 50,000/­ in each of the Special Civil</w:t>
      </w:r>
    </w:p>
    <w:p w:rsidR="00594190" w:rsidRDefault="00144A64">
      <w:pPr>
        <w:pStyle w:val="BodyText"/>
        <w:spacing w:before="1"/>
      </w:pPr>
      <w:r>
        <w:rPr>
          <w:color w:val="000009"/>
        </w:rPr>
        <w:t>Applications.</w:t>
      </w:r>
    </w:p>
    <w:p w:rsidR="00594190" w:rsidRDefault="00144A64">
      <w:pPr>
        <w:pStyle w:val="ListParagraph"/>
        <w:numPr>
          <w:ilvl w:val="1"/>
          <w:numId w:val="15"/>
        </w:numPr>
        <w:tabs>
          <w:tab w:val="left" w:pos="1920"/>
        </w:tabs>
        <w:spacing w:before="9" w:line="491" w:lineRule="auto"/>
        <w:ind w:right="160"/>
        <w:rPr>
          <w:sz w:val="28"/>
        </w:rPr>
      </w:pPr>
      <w:r>
        <w:rPr>
          <w:color w:val="000009"/>
          <w:sz w:val="28"/>
        </w:rPr>
        <w:t>Aggrieved by the aforesaid Judgment, the Appellant – Land­owners filed the present Civil</w:t>
      </w:r>
      <w:r>
        <w:rPr>
          <w:color w:val="000009"/>
          <w:spacing w:val="-3"/>
          <w:sz w:val="28"/>
        </w:rPr>
        <w:t xml:space="preserve"> </w:t>
      </w:r>
      <w:r>
        <w:rPr>
          <w:color w:val="000009"/>
          <w:sz w:val="28"/>
        </w:rPr>
        <w:t>Appeals.</w:t>
      </w:r>
    </w:p>
    <w:p w:rsidR="00594190" w:rsidRDefault="00144A64">
      <w:pPr>
        <w:pStyle w:val="ListParagraph"/>
        <w:numPr>
          <w:ilvl w:val="0"/>
          <w:numId w:val="15"/>
        </w:numPr>
        <w:tabs>
          <w:tab w:val="left" w:pos="1070"/>
        </w:tabs>
        <w:spacing w:line="491" w:lineRule="auto"/>
        <w:ind w:right="157"/>
        <w:jc w:val="both"/>
        <w:rPr>
          <w:color w:val="000009"/>
          <w:sz w:val="28"/>
        </w:rPr>
      </w:pPr>
      <w:r>
        <w:rPr>
          <w:color w:val="000009"/>
          <w:sz w:val="28"/>
        </w:rPr>
        <w:t xml:space="preserve">We have heard the learned Counsel for the parties, </w:t>
      </w:r>
      <w:r>
        <w:rPr>
          <w:color w:val="000009"/>
          <w:sz w:val="28"/>
        </w:rPr>
        <w:t>and perused the pleadings and written submissions filed by the parties.</w:t>
      </w:r>
    </w:p>
    <w:p w:rsidR="00594190" w:rsidRDefault="00144A64">
      <w:pPr>
        <w:pStyle w:val="ListParagraph"/>
        <w:numPr>
          <w:ilvl w:val="0"/>
          <w:numId w:val="15"/>
        </w:numPr>
        <w:tabs>
          <w:tab w:val="left" w:pos="1070"/>
        </w:tabs>
        <w:spacing w:before="1" w:line="506" w:lineRule="auto"/>
        <w:ind w:right="157"/>
        <w:jc w:val="both"/>
        <w:rPr>
          <w:color w:val="000009"/>
          <w:sz w:val="28"/>
        </w:rPr>
      </w:pPr>
      <w:r>
        <w:rPr>
          <w:color w:val="000009"/>
          <w:sz w:val="28"/>
        </w:rPr>
        <w:t xml:space="preserve">Mr. C. A. Sundaram, Senior Counsel appearing for the Appellants </w:t>
      </w:r>
      <w:r>
        <w:rPr>
          <w:i/>
          <w:color w:val="000009"/>
          <w:sz w:val="28"/>
        </w:rPr>
        <w:t xml:space="preserve">inter alia </w:t>
      </w:r>
      <w:r>
        <w:rPr>
          <w:color w:val="000009"/>
          <w:sz w:val="28"/>
        </w:rPr>
        <w:t>submitted that</w:t>
      </w:r>
      <w:r>
        <w:rPr>
          <w:color w:val="000009"/>
          <w:spacing w:val="1"/>
          <w:sz w:val="28"/>
        </w:rPr>
        <w:t xml:space="preserve"> </w:t>
      </w:r>
      <w:r>
        <w:rPr>
          <w:color w:val="000009"/>
          <w:sz w:val="28"/>
        </w:rPr>
        <w:t>:</w:t>
      </w:r>
    </w:p>
    <w:p w:rsidR="00594190" w:rsidRDefault="00594190">
      <w:pPr>
        <w:spacing w:line="506" w:lineRule="auto"/>
        <w:jc w:val="both"/>
        <w:rPr>
          <w:sz w:val="28"/>
        </w:rPr>
        <w:sectPr w:rsidR="00594190">
          <w:pgSz w:w="11900" w:h="16840"/>
          <w:pgMar w:top="1100" w:right="1280" w:bottom="1220" w:left="940" w:header="0" w:footer="1034" w:gutter="0"/>
          <w:cols w:space="720"/>
        </w:sectPr>
      </w:pPr>
    </w:p>
    <w:p w:rsidR="00594190" w:rsidRDefault="00144A64">
      <w:pPr>
        <w:pStyle w:val="ListParagraph"/>
        <w:numPr>
          <w:ilvl w:val="1"/>
          <w:numId w:val="15"/>
        </w:numPr>
        <w:tabs>
          <w:tab w:val="left" w:pos="1920"/>
        </w:tabs>
        <w:spacing w:before="86" w:line="491" w:lineRule="auto"/>
        <w:ind w:right="159"/>
        <w:rPr>
          <w:sz w:val="28"/>
        </w:rPr>
      </w:pPr>
      <w:r>
        <w:rPr>
          <w:color w:val="000009"/>
          <w:sz w:val="28"/>
        </w:rPr>
        <w:lastRenderedPageBreak/>
        <w:t>The Objections raised by the Appellants were not decided in accordance with the provisions of Section 20D(2) of the Act. The non­compliance of the same would render the entire acquisition proceedings</w:t>
      </w:r>
      <w:r>
        <w:rPr>
          <w:color w:val="000009"/>
          <w:spacing w:val="-28"/>
          <w:sz w:val="28"/>
        </w:rPr>
        <w:t xml:space="preserve"> </w:t>
      </w:r>
      <w:r>
        <w:rPr>
          <w:color w:val="000009"/>
          <w:sz w:val="28"/>
        </w:rPr>
        <w:t>null</w:t>
      </w:r>
    </w:p>
    <w:p w:rsidR="00594190" w:rsidRDefault="00144A64">
      <w:pPr>
        <w:pStyle w:val="BodyText"/>
        <w:spacing w:before="1"/>
      </w:pPr>
      <w:r>
        <w:rPr>
          <w:color w:val="000009"/>
        </w:rPr>
        <w:t>and void.</w:t>
      </w:r>
    </w:p>
    <w:p w:rsidR="00594190" w:rsidRDefault="00144A64">
      <w:pPr>
        <w:pStyle w:val="ListParagraph"/>
        <w:numPr>
          <w:ilvl w:val="1"/>
          <w:numId w:val="15"/>
        </w:numPr>
        <w:tabs>
          <w:tab w:val="left" w:pos="1920"/>
        </w:tabs>
        <w:spacing w:before="9" w:line="491" w:lineRule="auto"/>
        <w:ind w:right="155"/>
        <w:rPr>
          <w:sz w:val="28"/>
        </w:rPr>
      </w:pPr>
      <w:r>
        <w:rPr>
          <w:color w:val="000009"/>
          <w:sz w:val="28"/>
        </w:rPr>
        <w:t>It was further submitted that the Reply d</w:t>
      </w:r>
      <w:r>
        <w:rPr>
          <w:color w:val="000009"/>
          <w:sz w:val="28"/>
        </w:rPr>
        <w:t>ated 05.09.2013 given by the Respondents to the RTI Application filed by the land­owners, clearly showed that there was no application of mind on the part of the Respondents. The said Reply simply stated that the Order disposing of the Objections raised by</w:t>
      </w:r>
      <w:r>
        <w:rPr>
          <w:color w:val="000009"/>
          <w:sz w:val="28"/>
        </w:rPr>
        <w:t xml:space="preserve"> the land­ owners</w:t>
      </w:r>
      <w:r>
        <w:rPr>
          <w:color w:val="000009"/>
          <w:spacing w:val="67"/>
          <w:sz w:val="28"/>
        </w:rPr>
        <w:t xml:space="preserve"> </w:t>
      </w:r>
      <w:r>
        <w:rPr>
          <w:color w:val="000009"/>
          <w:sz w:val="28"/>
        </w:rPr>
        <w:t>had</w:t>
      </w:r>
      <w:r>
        <w:rPr>
          <w:color w:val="000009"/>
          <w:spacing w:val="71"/>
          <w:sz w:val="28"/>
        </w:rPr>
        <w:t xml:space="preserve"> </w:t>
      </w:r>
      <w:r>
        <w:rPr>
          <w:color w:val="000009"/>
          <w:sz w:val="28"/>
        </w:rPr>
        <w:t>already</w:t>
      </w:r>
      <w:r>
        <w:rPr>
          <w:color w:val="000009"/>
          <w:spacing w:val="70"/>
          <w:sz w:val="28"/>
        </w:rPr>
        <w:t xml:space="preserve"> </w:t>
      </w:r>
      <w:r>
        <w:rPr>
          <w:color w:val="000009"/>
          <w:sz w:val="28"/>
        </w:rPr>
        <w:t>been</w:t>
      </w:r>
      <w:r>
        <w:rPr>
          <w:color w:val="000009"/>
          <w:spacing w:val="68"/>
          <w:sz w:val="28"/>
        </w:rPr>
        <w:t xml:space="preserve"> </w:t>
      </w:r>
      <w:r>
        <w:rPr>
          <w:color w:val="000009"/>
          <w:sz w:val="28"/>
        </w:rPr>
        <w:t>communicated</w:t>
      </w:r>
      <w:r>
        <w:rPr>
          <w:color w:val="000009"/>
          <w:spacing w:val="69"/>
          <w:sz w:val="28"/>
        </w:rPr>
        <w:t xml:space="preserve"> </w:t>
      </w:r>
      <w:r>
        <w:rPr>
          <w:color w:val="000009"/>
          <w:sz w:val="28"/>
        </w:rPr>
        <w:t>to</w:t>
      </w:r>
      <w:r>
        <w:rPr>
          <w:color w:val="000009"/>
          <w:spacing w:val="68"/>
          <w:sz w:val="28"/>
        </w:rPr>
        <w:t xml:space="preserve"> </w:t>
      </w:r>
      <w:r>
        <w:rPr>
          <w:color w:val="000009"/>
          <w:sz w:val="28"/>
        </w:rPr>
        <w:t>them</w:t>
      </w:r>
      <w:r>
        <w:rPr>
          <w:color w:val="000009"/>
          <w:spacing w:val="70"/>
          <w:sz w:val="28"/>
        </w:rPr>
        <w:t xml:space="preserve"> </w:t>
      </w:r>
      <w:r>
        <w:rPr>
          <w:color w:val="000009"/>
          <w:sz w:val="28"/>
        </w:rPr>
        <w:t>on</w:t>
      </w:r>
    </w:p>
    <w:p w:rsidR="00594190" w:rsidRDefault="00144A64">
      <w:pPr>
        <w:pStyle w:val="BodyText"/>
        <w:spacing w:before="1"/>
      </w:pPr>
      <w:r>
        <w:rPr>
          <w:color w:val="000009"/>
        </w:rPr>
        <w:t>15.07.2011.</w:t>
      </w:r>
    </w:p>
    <w:p w:rsidR="00594190" w:rsidRDefault="00144A64">
      <w:pPr>
        <w:pStyle w:val="ListParagraph"/>
        <w:numPr>
          <w:ilvl w:val="1"/>
          <w:numId w:val="15"/>
        </w:numPr>
        <w:tabs>
          <w:tab w:val="left" w:pos="1920"/>
        </w:tabs>
        <w:spacing w:before="8" w:line="491" w:lineRule="auto"/>
        <w:ind w:right="160"/>
        <w:rPr>
          <w:sz w:val="28"/>
        </w:rPr>
      </w:pPr>
      <w:r>
        <w:rPr>
          <w:color w:val="000009"/>
          <w:sz w:val="28"/>
        </w:rPr>
        <w:t>The letter dated 15.07.2011 cannot be construed to be an Order as contemplated by Section 20D(2) of the Act, since it was issued prior to the personal hearing which took</w:t>
      </w:r>
      <w:r>
        <w:rPr>
          <w:color w:val="000009"/>
          <w:spacing w:val="44"/>
          <w:sz w:val="28"/>
        </w:rPr>
        <w:t xml:space="preserve"> </w:t>
      </w:r>
      <w:r>
        <w:rPr>
          <w:color w:val="000009"/>
          <w:sz w:val="28"/>
        </w:rPr>
        <w:t>place</w:t>
      </w:r>
      <w:r>
        <w:rPr>
          <w:color w:val="000009"/>
          <w:spacing w:val="45"/>
          <w:sz w:val="28"/>
        </w:rPr>
        <w:t xml:space="preserve"> </w:t>
      </w:r>
      <w:r>
        <w:rPr>
          <w:color w:val="000009"/>
          <w:sz w:val="28"/>
        </w:rPr>
        <w:t>on</w:t>
      </w:r>
      <w:r>
        <w:rPr>
          <w:color w:val="000009"/>
          <w:spacing w:val="45"/>
          <w:sz w:val="28"/>
        </w:rPr>
        <w:t xml:space="preserve"> </w:t>
      </w:r>
      <w:r>
        <w:rPr>
          <w:color w:val="000009"/>
          <w:sz w:val="28"/>
        </w:rPr>
        <w:t>30.07.2011,</w:t>
      </w:r>
      <w:r>
        <w:rPr>
          <w:color w:val="000009"/>
          <w:spacing w:val="44"/>
          <w:sz w:val="28"/>
        </w:rPr>
        <w:t xml:space="preserve"> </w:t>
      </w:r>
      <w:r>
        <w:rPr>
          <w:color w:val="000009"/>
          <w:sz w:val="28"/>
        </w:rPr>
        <w:t>and</w:t>
      </w:r>
      <w:r>
        <w:rPr>
          <w:color w:val="000009"/>
          <w:spacing w:val="46"/>
          <w:sz w:val="28"/>
        </w:rPr>
        <w:t xml:space="preserve"> </w:t>
      </w:r>
      <w:r>
        <w:rPr>
          <w:color w:val="000009"/>
          <w:sz w:val="28"/>
        </w:rPr>
        <w:t>filing</w:t>
      </w:r>
      <w:r>
        <w:rPr>
          <w:color w:val="000009"/>
          <w:spacing w:val="45"/>
          <w:sz w:val="28"/>
        </w:rPr>
        <w:t xml:space="preserve"> </w:t>
      </w:r>
      <w:r>
        <w:rPr>
          <w:color w:val="000009"/>
          <w:sz w:val="28"/>
        </w:rPr>
        <w:t>of</w:t>
      </w:r>
      <w:r>
        <w:rPr>
          <w:color w:val="000009"/>
          <w:spacing w:val="45"/>
          <w:sz w:val="28"/>
        </w:rPr>
        <w:t xml:space="preserve"> </w:t>
      </w:r>
      <w:r>
        <w:rPr>
          <w:color w:val="000009"/>
          <w:sz w:val="28"/>
        </w:rPr>
        <w:t>the</w:t>
      </w:r>
      <w:r>
        <w:rPr>
          <w:color w:val="000009"/>
          <w:spacing w:val="45"/>
          <w:sz w:val="28"/>
        </w:rPr>
        <w:t xml:space="preserve"> </w:t>
      </w:r>
      <w:r>
        <w:rPr>
          <w:color w:val="000009"/>
          <w:sz w:val="28"/>
        </w:rPr>
        <w:t>final</w:t>
      </w:r>
    </w:p>
    <w:p w:rsidR="00594190" w:rsidRDefault="00144A64">
      <w:pPr>
        <w:pStyle w:val="BodyText"/>
        <w:spacing w:before="1"/>
      </w:pPr>
      <w:r>
        <w:rPr>
          <w:color w:val="000009"/>
        </w:rPr>
        <w:t>objections on 31.07.2011.</w:t>
      </w:r>
    </w:p>
    <w:p w:rsidR="00594190" w:rsidRDefault="00144A64">
      <w:pPr>
        <w:pStyle w:val="ListParagraph"/>
        <w:numPr>
          <w:ilvl w:val="1"/>
          <w:numId w:val="15"/>
        </w:numPr>
        <w:tabs>
          <w:tab w:val="left" w:pos="1920"/>
        </w:tabs>
        <w:spacing w:before="9" w:line="491" w:lineRule="auto"/>
        <w:ind w:right="162"/>
        <w:rPr>
          <w:sz w:val="28"/>
        </w:rPr>
      </w:pPr>
      <w:r>
        <w:rPr>
          <w:color w:val="000009"/>
          <w:sz w:val="28"/>
        </w:rPr>
        <w:t>The letter dated 15.07.2011 was not an Order, but merely a direction to the Appellants to remain present with necessary proofs and documents at a time and date which would be subsequently</w:t>
      </w:r>
      <w:r>
        <w:rPr>
          <w:color w:val="000009"/>
          <w:spacing w:val="-5"/>
          <w:sz w:val="28"/>
        </w:rPr>
        <w:t xml:space="preserve"> </w:t>
      </w:r>
      <w:r>
        <w:rPr>
          <w:color w:val="000009"/>
          <w:sz w:val="28"/>
        </w:rPr>
        <w:t>intima</w:t>
      </w:r>
      <w:r>
        <w:rPr>
          <w:color w:val="000009"/>
          <w:sz w:val="28"/>
        </w:rPr>
        <w:t>ted.</w:t>
      </w:r>
    </w:p>
    <w:p w:rsidR="00594190" w:rsidRDefault="00594190">
      <w:pPr>
        <w:spacing w:line="491" w:lineRule="auto"/>
        <w:jc w:val="both"/>
        <w:rPr>
          <w:sz w:val="28"/>
        </w:rPr>
        <w:sectPr w:rsidR="00594190">
          <w:pgSz w:w="11900" w:h="16840"/>
          <w:pgMar w:top="1100" w:right="1280" w:bottom="1220" w:left="940" w:header="0" w:footer="1034" w:gutter="0"/>
          <w:cols w:space="720"/>
        </w:sectPr>
      </w:pPr>
    </w:p>
    <w:p w:rsidR="00594190" w:rsidRDefault="00144A64">
      <w:pPr>
        <w:pStyle w:val="ListParagraph"/>
        <w:numPr>
          <w:ilvl w:val="1"/>
          <w:numId w:val="15"/>
        </w:numPr>
        <w:tabs>
          <w:tab w:val="left" w:pos="1920"/>
        </w:tabs>
        <w:spacing w:before="86" w:line="491" w:lineRule="auto"/>
        <w:ind w:right="157"/>
        <w:rPr>
          <w:sz w:val="28"/>
        </w:rPr>
      </w:pPr>
      <w:r>
        <w:rPr>
          <w:color w:val="000009"/>
          <w:sz w:val="28"/>
        </w:rPr>
        <w:lastRenderedPageBreak/>
        <w:t>It was submitted that even though the land­owners were granted a personal hearing, there was no order passed</w:t>
      </w:r>
      <w:r>
        <w:rPr>
          <w:color w:val="000009"/>
          <w:spacing w:val="21"/>
          <w:sz w:val="28"/>
        </w:rPr>
        <w:t xml:space="preserve"> </w:t>
      </w:r>
      <w:r>
        <w:rPr>
          <w:color w:val="000009"/>
          <w:sz w:val="28"/>
        </w:rPr>
        <w:t>either</w:t>
      </w:r>
      <w:r>
        <w:rPr>
          <w:color w:val="000009"/>
          <w:spacing w:val="23"/>
          <w:sz w:val="28"/>
        </w:rPr>
        <w:t xml:space="preserve"> </w:t>
      </w:r>
      <w:r>
        <w:rPr>
          <w:color w:val="000009"/>
          <w:sz w:val="28"/>
        </w:rPr>
        <w:t>allowing</w:t>
      </w:r>
      <w:r>
        <w:rPr>
          <w:color w:val="000009"/>
          <w:spacing w:val="24"/>
          <w:sz w:val="28"/>
        </w:rPr>
        <w:t xml:space="preserve"> </w:t>
      </w:r>
      <w:r>
        <w:rPr>
          <w:color w:val="000009"/>
          <w:sz w:val="28"/>
        </w:rPr>
        <w:t>or</w:t>
      </w:r>
      <w:r>
        <w:rPr>
          <w:color w:val="000009"/>
          <w:spacing w:val="23"/>
          <w:sz w:val="28"/>
        </w:rPr>
        <w:t xml:space="preserve"> </w:t>
      </w:r>
      <w:r>
        <w:rPr>
          <w:color w:val="000009"/>
          <w:sz w:val="28"/>
        </w:rPr>
        <w:t>disallowing</w:t>
      </w:r>
      <w:r>
        <w:rPr>
          <w:color w:val="000009"/>
          <w:spacing w:val="23"/>
          <w:sz w:val="28"/>
        </w:rPr>
        <w:t xml:space="preserve"> </w:t>
      </w:r>
      <w:r>
        <w:rPr>
          <w:color w:val="000009"/>
          <w:sz w:val="28"/>
        </w:rPr>
        <w:t>the</w:t>
      </w:r>
      <w:r>
        <w:rPr>
          <w:color w:val="000009"/>
          <w:spacing w:val="24"/>
          <w:sz w:val="28"/>
        </w:rPr>
        <w:t xml:space="preserve"> </w:t>
      </w:r>
      <w:r>
        <w:rPr>
          <w:color w:val="000009"/>
          <w:sz w:val="28"/>
        </w:rPr>
        <w:t>objections</w:t>
      </w:r>
      <w:r>
        <w:rPr>
          <w:color w:val="000009"/>
          <w:spacing w:val="25"/>
          <w:sz w:val="28"/>
        </w:rPr>
        <w:t xml:space="preserve"> </w:t>
      </w:r>
      <w:r>
        <w:rPr>
          <w:color w:val="000009"/>
          <w:sz w:val="28"/>
        </w:rPr>
        <w:t>as</w:t>
      </w:r>
    </w:p>
    <w:p w:rsidR="00594190" w:rsidRDefault="00144A64">
      <w:pPr>
        <w:pStyle w:val="BodyText"/>
      </w:pPr>
      <w:r>
        <w:rPr>
          <w:color w:val="000009"/>
        </w:rPr>
        <w:t>per the mandate of S. 20 D(2) of the Act.</w:t>
      </w:r>
    </w:p>
    <w:p w:rsidR="00594190" w:rsidRDefault="00144A64">
      <w:pPr>
        <w:pStyle w:val="ListParagraph"/>
        <w:numPr>
          <w:ilvl w:val="1"/>
          <w:numId w:val="15"/>
        </w:numPr>
        <w:tabs>
          <w:tab w:val="left" w:pos="1920"/>
        </w:tabs>
        <w:spacing w:before="10" w:line="491" w:lineRule="auto"/>
        <w:ind w:right="158"/>
        <w:rPr>
          <w:sz w:val="28"/>
        </w:rPr>
      </w:pPr>
      <w:r>
        <w:rPr>
          <w:color w:val="000009"/>
          <w:sz w:val="28"/>
        </w:rPr>
        <w:t>The orders dated 28.11.2011 and 03.01.2012 were not communicated to the land­owners. They were merely notations made on the internal files of the</w:t>
      </w:r>
      <w:r>
        <w:rPr>
          <w:color w:val="000009"/>
          <w:spacing w:val="79"/>
          <w:sz w:val="28"/>
        </w:rPr>
        <w:t xml:space="preserve"> </w:t>
      </w:r>
      <w:r>
        <w:rPr>
          <w:color w:val="000009"/>
          <w:sz w:val="28"/>
        </w:rPr>
        <w:t>Competent</w:t>
      </w:r>
    </w:p>
    <w:p w:rsidR="00594190" w:rsidRDefault="00144A64">
      <w:pPr>
        <w:pStyle w:val="BodyText"/>
      </w:pPr>
      <w:r>
        <w:rPr>
          <w:color w:val="000009"/>
        </w:rPr>
        <w:t>Authority.</w:t>
      </w:r>
    </w:p>
    <w:p w:rsidR="00594190" w:rsidRDefault="00144A64">
      <w:pPr>
        <w:pStyle w:val="BodyText"/>
        <w:spacing w:before="16" w:line="491" w:lineRule="auto"/>
        <w:ind w:right="152" w:firstLine="331"/>
        <w:jc w:val="both"/>
      </w:pPr>
      <w:r>
        <w:rPr>
          <w:color w:val="000009"/>
        </w:rPr>
        <w:t xml:space="preserve">The rejection of the Objections </w:t>
      </w:r>
      <w:r>
        <w:rPr>
          <w:i/>
          <w:color w:val="000009"/>
        </w:rPr>
        <w:t xml:space="preserve">vide </w:t>
      </w:r>
      <w:r>
        <w:rPr>
          <w:color w:val="000009"/>
        </w:rPr>
        <w:t>an endorsement or file noting would not constitute a</w:t>
      </w:r>
      <w:r>
        <w:rPr>
          <w:color w:val="000009"/>
        </w:rPr>
        <w:t>n order in the eyes of the law. An order passed by a statutory authority must be a speaking order supported by cogent reasons, which is required to be communicated to the objectors.</w:t>
      </w:r>
    </w:p>
    <w:p w:rsidR="00594190" w:rsidRDefault="00144A64">
      <w:pPr>
        <w:pStyle w:val="ListParagraph"/>
        <w:numPr>
          <w:ilvl w:val="0"/>
          <w:numId w:val="15"/>
        </w:numPr>
        <w:tabs>
          <w:tab w:val="left" w:pos="1069"/>
          <w:tab w:val="left" w:pos="1070"/>
        </w:tabs>
        <w:spacing w:before="23"/>
        <w:ind w:hanging="569"/>
        <w:rPr>
          <w:color w:val="000009"/>
          <w:sz w:val="28"/>
        </w:rPr>
      </w:pPr>
      <w:r>
        <w:rPr>
          <w:color w:val="000009"/>
          <w:sz w:val="28"/>
        </w:rPr>
        <w:t>Mr.</w:t>
      </w:r>
      <w:r>
        <w:rPr>
          <w:color w:val="000009"/>
          <w:spacing w:val="54"/>
          <w:sz w:val="28"/>
        </w:rPr>
        <w:t xml:space="preserve"> </w:t>
      </w:r>
      <w:r>
        <w:rPr>
          <w:color w:val="000009"/>
          <w:sz w:val="28"/>
        </w:rPr>
        <w:t>Sanjay</w:t>
      </w:r>
      <w:r>
        <w:rPr>
          <w:color w:val="000009"/>
          <w:spacing w:val="56"/>
          <w:sz w:val="28"/>
        </w:rPr>
        <w:t xml:space="preserve"> </w:t>
      </w:r>
      <w:r>
        <w:rPr>
          <w:color w:val="000009"/>
          <w:sz w:val="28"/>
        </w:rPr>
        <w:t>Jain,</w:t>
      </w:r>
      <w:r>
        <w:rPr>
          <w:color w:val="000009"/>
          <w:spacing w:val="54"/>
          <w:sz w:val="28"/>
        </w:rPr>
        <w:t xml:space="preserve"> </w:t>
      </w:r>
      <w:r>
        <w:rPr>
          <w:color w:val="000009"/>
          <w:sz w:val="28"/>
        </w:rPr>
        <w:t>Additional</w:t>
      </w:r>
      <w:r>
        <w:rPr>
          <w:color w:val="000009"/>
          <w:spacing w:val="57"/>
          <w:sz w:val="28"/>
        </w:rPr>
        <w:t xml:space="preserve"> </w:t>
      </w:r>
      <w:r>
        <w:rPr>
          <w:color w:val="000009"/>
          <w:sz w:val="28"/>
        </w:rPr>
        <w:t>Solicitor</w:t>
      </w:r>
      <w:r>
        <w:rPr>
          <w:color w:val="000009"/>
          <w:spacing w:val="57"/>
          <w:sz w:val="28"/>
        </w:rPr>
        <w:t xml:space="preserve"> </w:t>
      </w:r>
      <w:r>
        <w:rPr>
          <w:color w:val="000009"/>
          <w:sz w:val="28"/>
        </w:rPr>
        <w:t>General</w:t>
      </w:r>
      <w:r>
        <w:rPr>
          <w:color w:val="000009"/>
          <w:spacing w:val="57"/>
          <w:sz w:val="28"/>
        </w:rPr>
        <w:t xml:space="preserve"> </w:t>
      </w:r>
      <w:r>
        <w:rPr>
          <w:color w:val="000009"/>
          <w:sz w:val="28"/>
        </w:rPr>
        <w:t>appearing</w:t>
      </w:r>
      <w:r>
        <w:rPr>
          <w:color w:val="000009"/>
          <w:spacing w:val="57"/>
          <w:sz w:val="28"/>
        </w:rPr>
        <w:t xml:space="preserve"> </w:t>
      </w:r>
      <w:r>
        <w:rPr>
          <w:color w:val="000009"/>
          <w:sz w:val="28"/>
        </w:rPr>
        <w:t>for</w:t>
      </w:r>
    </w:p>
    <w:p w:rsidR="00594190" w:rsidRDefault="00594190">
      <w:pPr>
        <w:pStyle w:val="BodyText"/>
        <w:spacing w:before="11"/>
        <w:ind w:left="0"/>
        <w:rPr>
          <w:sz w:val="31"/>
        </w:rPr>
      </w:pPr>
    </w:p>
    <w:p w:rsidR="00594190" w:rsidRDefault="00144A64">
      <w:pPr>
        <w:ind w:left="1070"/>
        <w:rPr>
          <w:sz w:val="28"/>
        </w:rPr>
      </w:pPr>
      <w:r>
        <w:rPr>
          <w:color w:val="000009"/>
          <w:sz w:val="28"/>
        </w:rPr>
        <w:t xml:space="preserve">the Union of </w:t>
      </w:r>
      <w:r>
        <w:rPr>
          <w:color w:val="000009"/>
          <w:sz w:val="28"/>
        </w:rPr>
        <w:t xml:space="preserve">India </w:t>
      </w:r>
      <w:r>
        <w:rPr>
          <w:i/>
          <w:color w:val="000009"/>
          <w:sz w:val="28"/>
        </w:rPr>
        <w:t xml:space="preserve">inter alia </w:t>
      </w:r>
      <w:r>
        <w:rPr>
          <w:color w:val="000009"/>
          <w:sz w:val="28"/>
        </w:rPr>
        <w:t>submitted that :</w:t>
      </w:r>
    </w:p>
    <w:p w:rsidR="00594190" w:rsidRDefault="00144A64">
      <w:pPr>
        <w:pStyle w:val="ListParagraph"/>
        <w:numPr>
          <w:ilvl w:val="1"/>
          <w:numId w:val="15"/>
        </w:numPr>
        <w:tabs>
          <w:tab w:val="left" w:pos="1920"/>
        </w:tabs>
        <w:spacing w:before="11" w:line="491" w:lineRule="auto"/>
        <w:ind w:right="157"/>
        <w:rPr>
          <w:sz w:val="28"/>
        </w:rPr>
      </w:pPr>
      <w:r>
        <w:rPr>
          <w:color w:val="000009"/>
          <w:sz w:val="28"/>
        </w:rPr>
        <w:t>The land acquisition proceedings in the present case have been undertaken in compliance with Chapter IV</w:t>
      </w:r>
      <w:r>
        <w:rPr>
          <w:color w:val="000009"/>
          <w:spacing w:val="-5"/>
          <w:sz w:val="28"/>
        </w:rPr>
        <w:t xml:space="preserve"> </w:t>
      </w:r>
      <w:r>
        <w:rPr>
          <w:color w:val="000009"/>
          <w:sz w:val="28"/>
        </w:rPr>
        <w:t>A</w:t>
      </w:r>
    </w:p>
    <w:p w:rsidR="00594190" w:rsidRDefault="00144A64">
      <w:pPr>
        <w:pStyle w:val="BodyText"/>
      </w:pPr>
      <w:r>
        <w:rPr>
          <w:color w:val="000009"/>
        </w:rPr>
        <w:t>of the Railways Act, 1989.</w:t>
      </w:r>
    </w:p>
    <w:p w:rsidR="00594190" w:rsidRDefault="00144A64">
      <w:pPr>
        <w:pStyle w:val="ListParagraph"/>
        <w:numPr>
          <w:ilvl w:val="1"/>
          <w:numId w:val="15"/>
        </w:numPr>
        <w:tabs>
          <w:tab w:val="left" w:pos="1920"/>
        </w:tabs>
        <w:spacing w:before="8" w:line="491" w:lineRule="auto"/>
        <w:ind w:right="158"/>
        <w:rPr>
          <w:sz w:val="28"/>
        </w:rPr>
      </w:pPr>
      <w:r>
        <w:rPr>
          <w:color w:val="000009"/>
          <w:sz w:val="28"/>
        </w:rPr>
        <w:t>Chapter IV A of the Railways Act, 1989 is a self­ contained code. The Court should not re</w:t>
      </w:r>
      <w:r>
        <w:rPr>
          <w:color w:val="000009"/>
          <w:sz w:val="28"/>
        </w:rPr>
        <w:t>sort to, or seek the aid of the Land Acquisition Act, 1894 to interpret the provisions of the Railways Act, particularly since Section 20N of the Act makes the provisions of</w:t>
      </w:r>
      <w:r>
        <w:rPr>
          <w:color w:val="000009"/>
          <w:spacing w:val="-38"/>
          <w:sz w:val="28"/>
        </w:rPr>
        <w:t xml:space="preserve"> </w:t>
      </w:r>
      <w:r>
        <w:rPr>
          <w:color w:val="000009"/>
          <w:sz w:val="28"/>
        </w:rPr>
        <w:t>the</w:t>
      </w:r>
    </w:p>
    <w:p w:rsidR="00594190" w:rsidRDefault="00594190">
      <w:pPr>
        <w:spacing w:line="491" w:lineRule="auto"/>
        <w:jc w:val="both"/>
        <w:rPr>
          <w:sz w:val="28"/>
        </w:rPr>
        <w:sectPr w:rsidR="00594190">
          <w:pgSz w:w="11900" w:h="16840"/>
          <w:pgMar w:top="1100" w:right="1280" w:bottom="1220" w:left="940" w:header="0" w:footer="1034" w:gutter="0"/>
          <w:cols w:space="720"/>
        </w:sectPr>
      </w:pPr>
    </w:p>
    <w:p w:rsidR="00594190" w:rsidRDefault="00144A64">
      <w:pPr>
        <w:pStyle w:val="BodyText"/>
        <w:spacing w:before="86"/>
      </w:pPr>
      <w:r>
        <w:rPr>
          <w:color w:val="000009"/>
        </w:rPr>
        <w:lastRenderedPageBreak/>
        <w:t>Land Acquisition Act, 1894 inapplicable to acquisitions</w:t>
      </w:r>
    </w:p>
    <w:p w:rsidR="00594190" w:rsidRDefault="00594190">
      <w:pPr>
        <w:pStyle w:val="BodyText"/>
        <w:spacing w:before="4"/>
        <w:ind w:left="0"/>
        <w:rPr>
          <w:sz w:val="29"/>
        </w:rPr>
      </w:pPr>
    </w:p>
    <w:p w:rsidR="00594190" w:rsidRDefault="00144A64">
      <w:pPr>
        <w:pStyle w:val="BodyText"/>
        <w:spacing w:before="1"/>
      </w:pPr>
      <w:r>
        <w:rPr>
          <w:color w:val="000009"/>
        </w:rPr>
        <w:t>under the Railways Act.</w:t>
      </w:r>
    </w:p>
    <w:p w:rsidR="00594190" w:rsidRDefault="00144A64">
      <w:pPr>
        <w:pStyle w:val="ListParagraph"/>
        <w:numPr>
          <w:ilvl w:val="1"/>
          <w:numId w:val="15"/>
        </w:numPr>
        <w:tabs>
          <w:tab w:val="left" w:pos="1920"/>
        </w:tabs>
        <w:spacing w:before="9" w:line="491" w:lineRule="auto"/>
        <w:ind w:right="159"/>
        <w:rPr>
          <w:sz w:val="28"/>
        </w:rPr>
      </w:pPr>
      <w:r>
        <w:rPr>
          <w:color w:val="000009"/>
          <w:sz w:val="28"/>
        </w:rPr>
        <w:t>The process for filing objections under Section 20D(2) of the Act is two­fold. First, the Competent Authority permits objections to be filed within 30 days of the publication of the Notification under Section 20A by the Central Government notifying its int</w:t>
      </w:r>
      <w:r>
        <w:rPr>
          <w:color w:val="000009"/>
          <w:sz w:val="28"/>
        </w:rPr>
        <w:t>ention</w:t>
      </w:r>
      <w:r>
        <w:rPr>
          <w:color w:val="000009"/>
          <w:spacing w:val="-8"/>
          <w:sz w:val="28"/>
        </w:rPr>
        <w:t xml:space="preserve"> </w:t>
      </w:r>
      <w:r>
        <w:rPr>
          <w:color w:val="000009"/>
          <w:sz w:val="28"/>
        </w:rPr>
        <w:t>to</w:t>
      </w:r>
    </w:p>
    <w:p w:rsidR="00594190" w:rsidRDefault="00144A64">
      <w:pPr>
        <w:pStyle w:val="BodyText"/>
        <w:spacing w:before="1"/>
      </w:pPr>
      <w:r>
        <w:rPr>
          <w:color w:val="000009"/>
        </w:rPr>
        <w:t>acquire land.</w:t>
      </w:r>
    </w:p>
    <w:p w:rsidR="00594190" w:rsidRDefault="00144A64">
      <w:pPr>
        <w:pStyle w:val="BodyText"/>
        <w:spacing w:before="7" w:line="491" w:lineRule="auto"/>
        <w:ind w:right="161" w:firstLine="737"/>
        <w:jc w:val="both"/>
      </w:pPr>
      <w:r>
        <w:rPr>
          <w:color w:val="000009"/>
        </w:rPr>
        <w:t>Thereafter, the Competent Authority has the discretion to call for a personal hearing in order to</w:t>
      </w:r>
    </w:p>
    <w:p w:rsidR="00594190" w:rsidRDefault="00144A64">
      <w:pPr>
        <w:pStyle w:val="BodyText"/>
        <w:spacing w:before="1"/>
      </w:pPr>
      <w:r>
        <w:rPr>
          <w:color w:val="000009"/>
        </w:rPr>
        <w:t>conduct a further enquiry if deemed necessary.</w:t>
      </w:r>
    </w:p>
    <w:p w:rsidR="00594190" w:rsidRDefault="00144A64">
      <w:pPr>
        <w:pStyle w:val="ListParagraph"/>
        <w:numPr>
          <w:ilvl w:val="1"/>
          <w:numId w:val="15"/>
        </w:numPr>
        <w:tabs>
          <w:tab w:val="left" w:pos="1920"/>
        </w:tabs>
        <w:spacing w:before="9" w:line="491" w:lineRule="auto"/>
        <w:ind w:right="158"/>
        <w:rPr>
          <w:sz w:val="28"/>
        </w:rPr>
      </w:pPr>
      <w:r>
        <w:rPr>
          <w:color w:val="000009"/>
          <w:sz w:val="28"/>
        </w:rPr>
        <w:t>In the present case, the Objections raised by the Appellants were received in writing o</w:t>
      </w:r>
      <w:r>
        <w:rPr>
          <w:color w:val="000009"/>
          <w:sz w:val="28"/>
        </w:rPr>
        <w:t>n 06.04.2011. The Competent Authority after considering the said Objections, passed an Order on 15.07.2011 which was communicated to each of the Appellants. Thereafter, personal hearing was granted on 30.07.2011,</w:t>
      </w:r>
      <w:r>
        <w:rPr>
          <w:color w:val="000009"/>
          <w:spacing w:val="-3"/>
          <w:sz w:val="28"/>
        </w:rPr>
        <w:t xml:space="preserve"> </w:t>
      </w:r>
      <w:r>
        <w:rPr>
          <w:color w:val="000009"/>
          <w:sz w:val="28"/>
        </w:rPr>
        <w:t>which</w:t>
      </w:r>
    </w:p>
    <w:p w:rsidR="00594190" w:rsidRDefault="00144A64">
      <w:pPr>
        <w:pStyle w:val="BodyText"/>
        <w:spacing w:before="1"/>
      </w:pPr>
      <w:r>
        <w:rPr>
          <w:color w:val="000009"/>
        </w:rPr>
        <w:t>was in the nature of a further enquir</w:t>
      </w:r>
      <w:r>
        <w:rPr>
          <w:color w:val="000009"/>
        </w:rPr>
        <w:t>y.</w:t>
      </w:r>
    </w:p>
    <w:p w:rsidR="00594190" w:rsidRDefault="00144A64">
      <w:pPr>
        <w:pStyle w:val="BodyText"/>
        <w:spacing w:before="8" w:line="491" w:lineRule="auto"/>
        <w:ind w:right="162" w:firstLine="569"/>
        <w:jc w:val="both"/>
      </w:pPr>
      <w:r>
        <w:rPr>
          <w:color w:val="000009"/>
        </w:rPr>
        <w:t>The Objections raised by the Appellants in the personal hearing on 30.07.2011 were almost identical to those raised earlier on 06.04.2011. The Objections raised by the Appellants had effectively been dealt</w:t>
      </w:r>
      <w:r>
        <w:rPr>
          <w:color w:val="000009"/>
          <w:spacing w:val="51"/>
        </w:rPr>
        <w:t xml:space="preserve"> </w:t>
      </w:r>
      <w:r>
        <w:rPr>
          <w:color w:val="000009"/>
        </w:rPr>
        <w:t>with</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spacing w:before="94"/>
      </w:pPr>
      <w:r>
        <w:rPr>
          <w:i/>
          <w:color w:val="000009"/>
        </w:rPr>
        <w:lastRenderedPageBreak/>
        <w:t xml:space="preserve">vide </w:t>
      </w:r>
      <w:r>
        <w:rPr>
          <w:color w:val="000009"/>
        </w:rPr>
        <w:t>letter dated 15.07.</w:t>
      </w:r>
      <w:r>
        <w:rPr>
          <w:color w:val="000009"/>
        </w:rPr>
        <w:t>2011, which was communicated</w:t>
      </w:r>
    </w:p>
    <w:p w:rsidR="00594190" w:rsidRDefault="00594190">
      <w:pPr>
        <w:pStyle w:val="BodyText"/>
        <w:spacing w:before="8"/>
        <w:ind w:left="0"/>
        <w:rPr>
          <w:sz w:val="29"/>
        </w:rPr>
      </w:pPr>
    </w:p>
    <w:p w:rsidR="00594190" w:rsidRDefault="00144A64">
      <w:pPr>
        <w:pStyle w:val="BodyText"/>
      </w:pPr>
      <w:r>
        <w:rPr>
          <w:color w:val="000009"/>
        </w:rPr>
        <w:t>to each of the Appellants.</w:t>
      </w:r>
    </w:p>
    <w:p w:rsidR="00594190" w:rsidRDefault="00144A64">
      <w:pPr>
        <w:pStyle w:val="ListParagraph"/>
        <w:numPr>
          <w:ilvl w:val="1"/>
          <w:numId w:val="15"/>
        </w:numPr>
        <w:tabs>
          <w:tab w:val="left" w:pos="1920"/>
        </w:tabs>
        <w:spacing w:before="8" w:line="491" w:lineRule="auto"/>
        <w:ind w:right="165"/>
        <w:rPr>
          <w:sz w:val="28"/>
        </w:rPr>
      </w:pPr>
      <w:r>
        <w:rPr>
          <w:color w:val="000009"/>
          <w:sz w:val="28"/>
        </w:rPr>
        <w:t>It was further submitted that no order was required to be passed after the personal hearing dated 30.07.2011, because no fresh material came on</w:t>
      </w:r>
      <w:r>
        <w:rPr>
          <w:color w:val="000009"/>
          <w:spacing w:val="-6"/>
          <w:sz w:val="28"/>
        </w:rPr>
        <w:t xml:space="preserve"> </w:t>
      </w:r>
      <w:r>
        <w:rPr>
          <w:color w:val="000009"/>
          <w:sz w:val="28"/>
        </w:rPr>
        <w:t>record.</w:t>
      </w:r>
    </w:p>
    <w:p w:rsidR="00594190" w:rsidRDefault="00144A64">
      <w:pPr>
        <w:pStyle w:val="ListParagraph"/>
        <w:numPr>
          <w:ilvl w:val="0"/>
          <w:numId w:val="15"/>
        </w:numPr>
        <w:tabs>
          <w:tab w:val="left" w:pos="1069"/>
          <w:tab w:val="left" w:pos="1070"/>
        </w:tabs>
        <w:spacing w:before="18"/>
        <w:ind w:hanging="569"/>
        <w:rPr>
          <w:color w:val="000009"/>
          <w:sz w:val="28"/>
        </w:rPr>
      </w:pPr>
      <w:r>
        <w:rPr>
          <w:color w:val="000009"/>
          <w:sz w:val="28"/>
        </w:rPr>
        <w:t>The issues which arise for our consideration ar</w:t>
      </w:r>
      <w:r>
        <w:rPr>
          <w:color w:val="000009"/>
          <w:sz w:val="28"/>
        </w:rPr>
        <w:t>e</w:t>
      </w:r>
      <w:r>
        <w:rPr>
          <w:color w:val="000009"/>
          <w:spacing w:val="-7"/>
          <w:sz w:val="28"/>
        </w:rPr>
        <w:t xml:space="preserve"> </w:t>
      </w:r>
      <w:r>
        <w:rPr>
          <w:color w:val="000009"/>
          <w:sz w:val="28"/>
        </w:rPr>
        <w:t>:</w:t>
      </w:r>
    </w:p>
    <w:p w:rsidR="00594190" w:rsidRDefault="00144A64">
      <w:pPr>
        <w:pStyle w:val="ListParagraph"/>
        <w:numPr>
          <w:ilvl w:val="0"/>
          <w:numId w:val="14"/>
        </w:numPr>
        <w:tabs>
          <w:tab w:val="left" w:pos="1790"/>
        </w:tabs>
        <w:spacing w:before="20" w:line="491" w:lineRule="auto"/>
        <w:ind w:right="160"/>
        <w:jc w:val="both"/>
        <w:rPr>
          <w:sz w:val="28"/>
        </w:rPr>
      </w:pPr>
      <w:r>
        <w:rPr>
          <w:color w:val="000009"/>
          <w:sz w:val="28"/>
        </w:rPr>
        <w:t>Whether the provisions of Section 20D(2) have not been complied</w:t>
      </w:r>
      <w:r>
        <w:rPr>
          <w:color w:val="000009"/>
          <w:spacing w:val="55"/>
          <w:sz w:val="28"/>
        </w:rPr>
        <w:t xml:space="preserve"> </w:t>
      </w:r>
      <w:r>
        <w:rPr>
          <w:color w:val="000009"/>
          <w:sz w:val="28"/>
        </w:rPr>
        <w:t>with</w:t>
      </w:r>
      <w:r>
        <w:rPr>
          <w:color w:val="000009"/>
          <w:spacing w:val="57"/>
          <w:sz w:val="28"/>
        </w:rPr>
        <w:t xml:space="preserve"> </w:t>
      </w:r>
      <w:r>
        <w:rPr>
          <w:color w:val="000009"/>
          <w:sz w:val="28"/>
        </w:rPr>
        <w:t>by</w:t>
      </w:r>
      <w:r>
        <w:rPr>
          <w:color w:val="000009"/>
          <w:spacing w:val="55"/>
          <w:sz w:val="28"/>
        </w:rPr>
        <w:t xml:space="preserve"> </w:t>
      </w:r>
      <w:r>
        <w:rPr>
          <w:color w:val="000009"/>
          <w:sz w:val="28"/>
        </w:rPr>
        <w:t>the</w:t>
      </w:r>
      <w:r>
        <w:rPr>
          <w:color w:val="000009"/>
          <w:spacing w:val="56"/>
          <w:sz w:val="28"/>
        </w:rPr>
        <w:t xml:space="preserve"> </w:t>
      </w:r>
      <w:r>
        <w:rPr>
          <w:color w:val="000009"/>
          <w:sz w:val="28"/>
        </w:rPr>
        <w:t>Competent</w:t>
      </w:r>
      <w:r>
        <w:rPr>
          <w:color w:val="000009"/>
          <w:spacing w:val="56"/>
          <w:sz w:val="28"/>
        </w:rPr>
        <w:t xml:space="preserve"> </w:t>
      </w:r>
      <w:r>
        <w:rPr>
          <w:color w:val="000009"/>
          <w:sz w:val="28"/>
        </w:rPr>
        <w:t>Authority</w:t>
      </w:r>
      <w:r>
        <w:rPr>
          <w:color w:val="000009"/>
          <w:spacing w:val="56"/>
          <w:sz w:val="28"/>
        </w:rPr>
        <w:t xml:space="preserve"> </w:t>
      </w:r>
      <w:r>
        <w:rPr>
          <w:color w:val="000009"/>
          <w:sz w:val="28"/>
        </w:rPr>
        <w:t>in</w:t>
      </w:r>
      <w:r>
        <w:rPr>
          <w:color w:val="000009"/>
          <w:spacing w:val="55"/>
          <w:sz w:val="28"/>
        </w:rPr>
        <w:t xml:space="preserve"> </w:t>
      </w:r>
      <w:r>
        <w:rPr>
          <w:color w:val="000009"/>
          <w:sz w:val="28"/>
        </w:rPr>
        <w:t>the</w:t>
      </w:r>
    </w:p>
    <w:p w:rsidR="00594190" w:rsidRDefault="00144A64">
      <w:pPr>
        <w:pStyle w:val="BodyText"/>
        <w:ind w:left="1790"/>
      </w:pPr>
      <w:r>
        <w:rPr>
          <w:color w:val="000009"/>
        </w:rPr>
        <w:t>present case?</w:t>
      </w:r>
    </w:p>
    <w:p w:rsidR="00594190" w:rsidRDefault="00144A64">
      <w:pPr>
        <w:pStyle w:val="ListParagraph"/>
        <w:numPr>
          <w:ilvl w:val="0"/>
          <w:numId w:val="14"/>
        </w:numPr>
        <w:tabs>
          <w:tab w:val="left" w:pos="1789"/>
          <w:tab w:val="left" w:pos="1790"/>
        </w:tabs>
        <w:spacing w:before="9"/>
        <w:rPr>
          <w:sz w:val="28"/>
        </w:rPr>
      </w:pPr>
      <w:r>
        <w:rPr>
          <w:color w:val="000009"/>
          <w:sz w:val="28"/>
        </w:rPr>
        <w:t>If so, what would be the consequences of the</w:t>
      </w:r>
      <w:r>
        <w:rPr>
          <w:color w:val="000009"/>
          <w:spacing w:val="53"/>
          <w:sz w:val="28"/>
        </w:rPr>
        <w:t xml:space="preserve"> </w:t>
      </w:r>
      <w:r>
        <w:rPr>
          <w:color w:val="000009"/>
          <w:sz w:val="28"/>
        </w:rPr>
        <w:t>non­</w:t>
      </w:r>
    </w:p>
    <w:p w:rsidR="00594190" w:rsidRDefault="00594190">
      <w:pPr>
        <w:pStyle w:val="BodyText"/>
        <w:spacing w:before="7" w:after="1"/>
        <w:ind w:left="0"/>
        <w:rPr>
          <w:sz w:val="29"/>
        </w:rPr>
      </w:pPr>
    </w:p>
    <w:tbl>
      <w:tblPr>
        <w:tblW w:w="0" w:type="auto"/>
        <w:tblInd w:w="1747" w:type="dxa"/>
        <w:tblLayout w:type="fixed"/>
        <w:tblCellMar>
          <w:left w:w="0" w:type="dxa"/>
          <w:right w:w="0" w:type="dxa"/>
        </w:tblCellMar>
        <w:tblLook w:val="01E0"/>
      </w:tblPr>
      <w:tblGrid>
        <w:gridCol w:w="1746"/>
        <w:gridCol w:w="2883"/>
        <w:gridCol w:w="842"/>
        <w:gridCol w:w="1196"/>
        <w:gridCol w:w="550"/>
        <w:gridCol w:w="618"/>
      </w:tblGrid>
      <w:tr w:rsidR="00594190">
        <w:trPr>
          <w:trHeight w:val="505"/>
        </w:trPr>
        <w:tc>
          <w:tcPr>
            <w:tcW w:w="1746" w:type="dxa"/>
          </w:tcPr>
          <w:p w:rsidR="00594190" w:rsidRDefault="00144A64">
            <w:pPr>
              <w:pStyle w:val="TableParagraph"/>
              <w:spacing w:line="326" w:lineRule="exact"/>
              <w:ind w:left="50"/>
              <w:rPr>
                <w:sz w:val="28"/>
              </w:rPr>
            </w:pPr>
            <w:r>
              <w:rPr>
                <w:color w:val="000009"/>
                <w:sz w:val="28"/>
              </w:rPr>
              <w:t>compliance</w:t>
            </w:r>
          </w:p>
        </w:tc>
        <w:tc>
          <w:tcPr>
            <w:tcW w:w="2883" w:type="dxa"/>
          </w:tcPr>
          <w:p w:rsidR="00594190" w:rsidRDefault="00144A64">
            <w:pPr>
              <w:pStyle w:val="TableParagraph"/>
              <w:tabs>
                <w:tab w:val="left" w:pos="495"/>
                <w:tab w:val="left" w:pos="1749"/>
              </w:tabs>
              <w:spacing w:line="326" w:lineRule="exact"/>
              <w:ind w:right="122"/>
              <w:jc w:val="right"/>
              <w:rPr>
                <w:sz w:val="28"/>
              </w:rPr>
            </w:pPr>
            <w:r>
              <w:rPr>
                <w:color w:val="000009"/>
                <w:sz w:val="28"/>
              </w:rPr>
              <w:t>of</w:t>
            </w:r>
            <w:r>
              <w:rPr>
                <w:color w:val="000009"/>
                <w:sz w:val="28"/>
              </w:rPr>
              <w:tab/>
              <w:t>Section</w:t>
            </w:r>
            <w:r>
              <w:rPr>
                <w:color w:val="000009"/>
                <w:sz w:val="28"/>
              </w:rPr>
              <w:tab/>
              <w:t>20D(2)</w:t>
            </w:r>
          </w:p>
        </w:tc>
        <w:tc>
          <w:tcPr>
            <w:tcW w:w="842" w:type="dxa"/>
          </w:tcPr>
          <w:p w:rsidR="00594190" w:rsidRDefault="00144A64">
            <w:pPr>
              <w:pStyle w:val="TableParagraph"/>
              <w:spacing w:line="326" w:lineRule="exact"/>
              <w:ind w:left="104" w:right="104"/>
              <w:jc w:val="center"/>
              <w:rPr>
                <w:sz w:val="28"/>
              </w:rPr>
            </w:pPr>
            <w:r>
              <w:rPr>
                <w:color w:val="000009"/>
                <w:sz w:val="28"/>
              </w:rPr>
              <w:t>with</w:t>
            </w:r>
          </w:p>
        </w:tc>
        <w:tc>
          <w:tcPr>
            <w:tcW w:w="1196" w:type="dxa"/>
          </w:tcPr>
          <w:p w:rsidR="00594190" w:rsidRDefault="00144A64">
            <w:pPr>
              <w:pStyle w:val="TableParagraph"/>
              <w:spacing w:line="326" w:lineRule="exact"/>
              <w:ind w:left="123"/>
              <w:rPr>
                <w:sz w:val="28"/>
              </w:rPr>
            </w:pPr>
            <w:r>
              <w:rPr>
                <w:color w:val="000009"/>
                <w:sz w:val="28"/>
              </w:rPr>
              <w:t>respect</w:t>
            </w:r>
          </w:p>
        </w:tc>
        <w:tc>
          <w:tcPr>
            <w:tcW w:w="550" w:type="dxa"/>
          </w:tcPr>
          <w:p w:rsidR="00594190" w:rsidRDefault="00144A64">
            <w:pPr>
              <w:pStyle w:val="TableParagraph"/>
              <w:spacing w:line="326" w:lineRule="exact"/>
              <w:ind w:left="158"/>
              <w:rPr>
                <w:sz w:val="28"/>
              </w:rPr>
            </w:pPr>
            <w:r>
              <w:rPr>
                <w:color w:val="000009"/>
                <w:sz w:val="28"/>
              </w:rPr>
              <w:t>to</w:t>
            </w:r>
          </w:p>
        </w:tc>
        <w:tc>
          <w:tcPr>
            <w:tcW w:w="618" w:type="dxa"/>
          </w:tcPr>
          <w:p w:rsidR="00594190" w:rsidRDefault="00144A64">
            <w:pPr>
              <w:pStyle w:val="TableParagraph"/>
              <w:spacing w:line="326" w:lineRule="exact"/>
              <w:ind w:right="60"/>
              <w:jc w:val="right"/>
              <w:rPr>
                <w:sz w:val="28"/>
              </w:rPr>
            </w:pPr>
            <w:r>
              <w:rPr>
                <w:color w:val="000009"/>
                <w:sz w:val="28"/>
              </w:rPr>
              <w:t>the</w:t>
            </w:r>
          </w:p>
        </w:tc>
      </w:tr>
      <w:tr w:rsidR="00594190">
        <w:trPr>
          <w:trHeight w:val="673"/>
        </w:trPr>
        <w:tc>
          <w:tcPr>
            <w:tcW w:w="1746" w:type="dxa"/>
          </w:tcPr>
          <w:p w:rsidR="00594190" w:rsidRDefault="00144A64">
            <w:pPr>
              <w:pStyle w:val="TableParagraph"/>
              <w:spacing w:before="166"/>
              <w:ind w:left="50"/>
              <w:rPr>
                <w:sz w:val="28"/>
              </w:rPr>
            </w:pPr>
            <w:r>
              <w:rPr>
                <w:color w:val="000009"/>
                <w:sz w:val="28"/>
              </w:rPr>
              <w:t>acquisition</w:t>
            </w:r>
          </w:p>
        </w:tc>
        <w:tc>
          <w:tcPr>
            <w:tcW w:w="2883" w:type="dxa"/>
          </w:tcPr>
          <w:p w:rsidR="00594190" w:rsidRDefault="00144A64">
            <w:pPr>
              <w:pStyle w:val="TableParagraph"/>
              <w:tabs>
                <w:tab w:val="left" w:pos="2060"/>
              </w:tabs>
              <w:spacing w:before="166"/>
              <w:ind w:right="143"/>
              <w:jc w:val="right"/>
              <w:rPr>
                <w:sz w:val="28"/>
              </w:rPr>
            </w:pPr>
            <w:r>
              <w:rPr>
                <w:color w:val="000009"/>
                <w:sz w:val="28"/>
              </w:rPr>
              <w:t>proceedings,</w:t>
            </w:r>
            <w:r>
              <w:rPr>
                <w:color w:val="000009"/>
                <w:sz w:val="28"/>
              </w:rPr>
              <w:tab/>
            </w:r>
            <w:r>
              <w:rPr>
                <w:color w:val="000009"/>
                <w:w w:val="95"/>
                <w:sz w:val="28"/>
              </w:rPr>
              <w:t>and</w:t>
            </w:r>
          </w:p>
        </w:tc>
        <w:tc>
          <w:tcPr>
            <w:tcW w:w="842" w:type="dxa"/>
          </w:tcPr>
          <w:p w:rsidR="00594190" w:rsidRDefault="00144A64">
            <w:pPr>
              <w:pStyle w:val="TableParagraph"/>
              <w:spacing w:before="166"/>
              <w:ind w:left="101" w:right="104"/>
              <w:jc w:val="center"/>
              <w:rPr>
                <w:sz w:val="28"/>
              </w:rPr>
            </w:pPr>
            <w:r>
              <w:rPr>
                <w:color w:val="000009"/>
                <w:sz w:val="28"/>
              </w:rPr>
              <w:t>the</w:t>
            </w:r>
          </w:p>
        </w:tc>
        <w:tc>
          <w:tcPr>
            <w:tcW w:w="1196" w:type="dxa"/>
          </w:tcPr>
          <w:p w:rsidR="00594190" w:rsidRDefault="00144A64">
            <w:pPr>
              <w:pStyle w:val="TableParagraph"/>
              <w:spacing w:before="166"/>
              <w:ind w:left="140"/>
              <w:rPr>
                <w:sz w:val="28"/>
              </w:rPr>
            </w:pPr>
            <w:r>
              <w:rPr>
                <w:color w:val="000009"/>
                <w:sz w:val="28"/>
              </w:rPr>
              <w:t>rights</w:t>
            </w:r>
          </w:p>
        </w:tc>
        <w:tc>
          <w:tcPr>
            <w:tcW w:w="550" w:type="dxa"/>
          </w:tcPr>
          <w:p w:rsidR="00594190" w:rsidRDefault="00144A64">
            <w:pPr>
              <w:pStyle w:val="TableParagraph"/>
              <w:spacing w:before="166"/>
              <w:ind w:left="83"/>
              <w:rPr>
                <w:sz w:val="28"/>
              </w:rPr>
            </w:pPr>
            <w:r>
              <w:rPr>
                <w:color w:val="000009"/>
                <w:sz w:val="28"/>
              </w:rPr>
              <w:t>of</w:t>
            </w:r>
          </w:p>
        </w:tc>
        <w:tc>
          <w:tcPr>
            <w:tcW w:w="618" w:type="dxa"/>
          </w:tcPr>
          <w:p w:rsidR="00594190" w:rsidRDefault="00144A64">
            <w:pPr>
              <w:pStyle w:val="TableParagraph"/>
              <w:spacing w:before="166"/>
              <w:ind w:right="54"/>
              <w:jc w:val="right"/>
              <w:rPr>
                <w:sz w:val="28"/>
              </w:rPr>
            </w:pPr>
            <w:r>
              <w:rPr>
                <w:color w:val="000009"/>
                <w:sz w:val="28"/>
              </w:rPr>
              <w:t>the</w:t>
            </w:r>
          </w:p>
        </w:tc>
      </w:tr>
      <w:tr w:rsidR="00594190">
        <w:trPr>
          <w:trHeight w:val="505"/>
        </w:trPr>
        <w:tc>
          <w:tcPr>
            <w:tcW w:w="1746" w:type="dxa"/>
          </w:tcPr>
          <w:p w:rsidR="00594190" w:rsidRDefault="00144A64">
            <w:pPr>
              <w:pStyle w:val="TableParagraph"/>
              <w:spacing w:before="166" w:line="319" w:lineRule="exact"/>
              <w:ind w:left="50"/>
              <w:rPr>
                <w:sz w:val="28"/>
              </w:rPr>
            </w:pPr>
            <w:r>
              <w:rPr>
                <w:color w:val="000009"/>
                <w:sz w:val="28"/>
              </w:rPr>
              <w:t>Appellants?</w:t>
            </w:r>
          </w:p>
        </w:tc>
        <w:tc>
          <w:tcPr>
            <w:tcW w:w="2883" w:type="dxa"/>
          </w:tcPr>
          <w:p w:rsidR="00594190" w:rsidRDefault="00594190">
            <w:pPr>
              <w:pStyle w:val="TableParagraph"/>
              <w:rPr>
                <w:rFonts w:ascii="Times New Roman"/>
                <w:sz w:val="26"/>
              </w:rPr>
            </w:pPr>
          </w:p>
        </w:tc>
        <w:tc>
          <w:tcPr>
            <w:tcW w:w="842" w:type="dxa"/>
          </w:tcPr>
          <w:p w:rsidR="00594190" w:rsidRDefault="00594190">
            <w:pPr>
              <w:pStyle w:val="TableParagraph"/>
              <w:rPr>
                <w:rFonts w:ascii="Times New Roman"/>
                <w:sz w:val="26"/>
              </w:rPr>
            </w:pPr>
          </w:p>
        </w:tc>
        <w:tc>
          <w:tcPr>
            <w:tcW w:w="1196" w:type="dxa"/>
          </w:tcPr>
          <w:p w:rsidR="00594190" w:rsidRDefault="00594190">
            <w:pPr>
              <w:pStyle w:val="TableParagraph"/>
              <w:rPr>
                <w:rFonts w:ascii="Times New Roman"/>
                <w:sz w:val="26"/>
              </w:rPr>
            </w:pPr>
          </w:p>
        </w:tc>
        <w:tc>
          <w:tcPr>
            <w:tcW w:w="550" w:type="dxa"/>
          </w:tcPr>
          <w:p w:rsidR="00594190" w:rsidRDefault="00594190">
            <w:pPr>
              <w:pStyle w:val="TableParagraph"/>
              <w:rPr>
                <w:rFonts w:ascii="Times New Roman"/>
                <w:sz w:val="26"/>
              </w:rPr>
            </w:pPr>
          </w:p>
        </w:tc>
        <w:tc>
          <w:tcPr>
            <w:tcW w:w="618" w:type="dxa"/>
          </w:tcPr>
          <w:p w:rsidR="00594190" w:rsidRDefault="00594190">
            <w:pPr>
              <w:pStyle w:val="TableParagraph"/>
              <w:rPr>
                <w:rFonts w:ascii="Times New Roman"/>
                <w:sz w:val="26"/>
              </w:rPr>
            </w:pPr>
          </w:p>
        </w:tc>
      </w:tr>
    </w:tbl>
    <w:p w:rsidR="00594190" w:rsidRDefault="00594190">
      <w:pPr>
        <w:pStyle w:val="BodyText"/>
        <w:ind w:left="0"/>
        <w:rPr>
          <w:sz w:val="34"/>
        </w:rPr>
      </w:pPr>
    </w:p>
    <w:p w:rsidR="00594190" w:rsidRDefault="00144A64">
      <w:pPr>
        <w:pStyle w:val="ListParagraph"/>
        <w:numPr>
          <w:ilvl w:val="0"/>
          <w:numId w:val="15"/>
        </w:numPr>
        <w:tabs>
          <w:tab w:val="left" w:pos="1069"/>
          <w:tab w:val="left" w:pos="1070"/>
        </w:tabs>
        <w:spacing w:before="288"/>
        <w:ind w:hanging="569"/>
        <w:rPr>
          <w:b/>
          <w:i/>
          <w:color w:val="000009"/>
          <w:sz w:val="28"/>
        </w:rPr>
      </w:pPr>
      <w:r>
        <w:rPr>
          <w:b/>
          <w:i/>
          <w:color w:val="000009"/>
          <w:sz w:val="28"/>
        </w:rPr>
        <w:t>Relev</w:t>
      </w:r>
      <w:r>
        <w:rPr>
          <w:b/>
          <w:i/>
          <w:smallCaps/>
          <w:color w:val="000009"/>
          <w:sz w:val="28"/>
        </w:rPr>
        <w:t>a</w:t>
      </w:r>
      <w:r>
        <w:rPr>
          <w:b/>
          <w:i/>
          <w:color w:val="000009"/>
          <w:sz w:val="28"/>
        </w:rPr>
        <w:t>nt St</w:t>
      </w:r>
      <w:r>
        <w:rPr>
          <w:b/>
          <w:i/>
          <w:smallCaps/>
          <w:color w:val="000009"/>
          <w:sz w:val="28"/>
        </w:rPr>
        <w:t>a</w:t>
      </w:r>
      <w:r>
        <w:rPr>
          <w:b/>
          <w:i/>
          <w:color w:val="000009"/>
          <w:sz w:val="28"/>
        </w:rPr>
        <w:t>tutory</w:t>
      </w:r>
      <w:r>
        <w:rPr>
          <w:b/>
          <w:i/>
          <w:color w:val="000009"/>
          <w:spacing w:val="-2"/>
          <w:sz w:val="28"/>
        </w:rPr>
        <w:t xml:space="preserve"> </w:t>
      </w:r>
      <w:r>
        <w:rPr>
          <w:b/>
          <w:i/>
          <w:color w:val="000009"/>
          <w:sz w:val="28"/>
        </w:rPr>
        <w:t>Provisions</w:t>
      </w:r>
    </w:p>
    <w:p w:rsidR="00594190" w:rsidRDefault="00144A64">
      <w:pPr>
        <w:pStyle w:val="BodyText"/>
        <w:spacing w:before="27" w:line="491" w:lineRule="auto"/>
        <w:ind w:left="1070" w:right="162"/>
        <w:jc w:val="both"/>
      </w:pPr>
      <w:r>
        <w:rPr>
          <w:color w:val="000009"/>
        </w:rPr>
        <w:t>To determine the issues raised by the Appellants in the present proceedings, the statutory provisions of the Railways Act,</w:t>
      </w:r>
      <w:r>
        <w:rPr>
          <w:color w:val="000009"/>
          <w:spacing w:val="66"/>
        </w:rPr>
        <w:t xml:space="preserve"> </w:t>
      </w:r>
      <w:r>
        <w:rPr>
          <w:color w:val="000009"/>
        </w:rPr>
        <w:t>1989</w:t>
      </w:r>
      <w:r>
        <w:rPr>
          <w:color w:val="000009"/>
          <w:spacing w:val="68"/>
        </w:rPr>
        <w:t xml:space="preserve"> </w:t>
      </w:r>
      <w:r>
        <w:rPr>
          <w:color w:val="000009"/>
        </w:rPr>
        <w:t>as</w:t>
      </w:r>
      <w:r>
        <w:rPr>
          <w:color w:val="000009"/>
          <w:spacing w:val="67"/>
        </w:rPr>
        <w:t xml:space="preserve"> </w:t>
      </w:r>
      <w:r>
        <w:rPr>
          <w:color w:val="000009"/>
        </w:rPr>
        <w:t>amended</w:t>
      </w:r>
      <w:r>
        <w:rPr>
          <w:color w:val="000009"/>
          <w:spacing w:val="66"/>
        </w:rPr>
        <w:t xml:space="preserve"> </w:t>
      </w:r>
      <w:r>
        <w:rPr>
          <w:color w:val="000009"/>
        </w:rPr>
        <w:t>in</w:t>
      </w:r>
      <w:r>
        <w:rPr>
          <w:color w:val="000009"/>
          <w:spacing w:val="67"/>
        </w:rPr>
        <w:t xml:space="preserve"> </w:t>
      </w:r>
      <w:r>
        <w:rPr>
          <w:color w:val="000009"/>
        </w:rPr>
        <w:t>2008,</w:t>
      </w:r>
      <w:r>
        <w:rPr>
          <w:color w:val="000009"/>
          <w:spacing w:val="66"/>
        </w:rPr>
        <w:t xml:space="preserve"> </w:t>
      </w:r>
      <w:r>
        <w:rPr>
          <w:color w:val="000009"/>
        </w:rPr>
        <w:t>would</w:t>
      </w:r>
      <w:r>
        <w:rPr>
          <w:color w:val="000009"/>
          <w:spacing w:val="68"/>
        </w:rPr>
        <w:t xml:space="preserve"> </w:t>
      </w:r>
      <w:r>
        <w:rPr>
          <w:color w:val="000009"/>
        </w:rPr>
        <w:t>require</w:t>
      </w:r>
      <w:r>
        <w:rPr>
          <w:color w:val="000009"/>
          <w:spacing w:val="69"/>
        </w:rPr>
        <w:t xml:space="preserve"> </w:t>
      </w:r>
      <w:r>
        <w:rPr>
          <w:color w:val="000009"/>
        </w:rPr>
        <w:t>to</w:t>
      </w:r>
      <w:r>
        <w:rPr>
          <w:color w:val="000009"/>
          <w:spacing w:val="66"/>
        </w:rPr>
        <w:t xml:space="preserve"> </w:t>
      </w:r>
      <w:r>
        <w:rPr>
          <w:color w:val="000009"/>
        </w:rPr>
        <w:t>be</w:t>
      </w:r>
    </w:p>
    <w:p w:rsidR="00594190" w:rsidRDefault="00144A64">
      <w:pPr>
        <w:pStyle w:val="BodyText"/>
        <w:spacing w:before="1"/>
        <w:ind w:left="1070"/>
      </w:pPr>
      <w:r>
        <w:rPr>
          <w:color w:val="000009"/>
        </w:rPr>
        <w:t>considered.</w:t>
      </w:r>
    </w:p>
    <w:p w:rsidR="00594190" w:rsidRDefault="00144A64">
      <w:pPr>
        <w:pStyle w:val="BodyText"/>
        <w:spacing w:before="7" w:line="491" w:lineRule="auto"/>
        <w:ind w:left="1070" w:right="162" w:firstLine="555"/>
        <w:jc w:val="both"/>
      </w:pPr>
      <w:r>
        <w:rPr>
          <w:color w:val="000009"/>
        </w:rPr>
        <w:t>The statutory provisions for acquisition of land for a Special Railway Project are contained in Chapter IV A of the Railways Act, 1989. Chapter IV A is a complete</w:t>
      </w:r>
      <w:r>
        <w:rPr>
          <w:color w:val="000009"/>
          <w:spacing w:val="-25"/>
        </w:rPr>
        <w:t xml:space="preserve"> </w:t>
      </w:r>
      <w:r>
        <w:rPr>
          <w:color w:val="000009"/>
        </w:rPr>
        <w:t>self­contained code for the acquisition of</w:t>
      </w:r>
      <w:r>
        <w:rPr>
          <w:color w:val="000009"/>
          <w:spacing w:val="-1"/>
        </w:rPr>
        <w:t xml:space="preserve"> </w:t>
      </w:r>
      <w:r>
        <w:rPr>
          <w:color w:val="000009"/>
        </w:rPr>
        <w:t>land.</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spacing w:before="94"/>
        <w:ind w:left="1070" w:firstLine="339"/>
      </w:pPr>
      <w:r>
        <w:rPr>
          <w:color w:val="000009"/>
        </w:rPr>
        <w:lastRenderedPageBreak/>
        <w:t>Chapter IV A was incorpora</w:t>
      </w:r>
      <w:r>
        <w:rPr>
          <w:color w:val="000009"/>
        </w:rPr>
        <w:t xml:space="preserve">ted </w:t>
      </w:r>
      <w:r>
        <w:rPr>
          <w:i/>
          <w:color w:val="000009"/>
        </w:rPr>
        <w:t xml:space="preserve">vide </w:t>
      </w:r>
      <w:r>
        <w:rPr>
          <w:color w:val="000009"/>
        </w:rPr>
        <w:t>Amendment Act 11 of</w:t>
      </w:r>
    </w:p>
    <w:p w:rsidR="00594190" w:rsidRDefault="00144A64">
      <w:pPr>
        <w:pStyle w:val="BodyText"/>
        <w:spacing w:before="7" w:line="670" w:lineRule="atLeast"/>
        <w:ind w:left="1070"/>
      </w:pPr>
      <w:r>
        <w:rPr>
          <w:color w:val="000009"/>
        </w:rPr>
        <w:t>2008. The Statement of Objects and Reasons of the Railways (Amendment) Act, 2008 states that :</w:t>
      </w:r>
    </w:p>
    <w:p w:rsidR="00594190" w:rsidRDefault="00144A64">
      <w:pPr>
        <w:spacing w:before="20" w:line="254" w:lineRule="auto"/>
        <w:ind w:left="2203" w:right="1836"/>
        <w:jc w:val="both"/>
        <w:rPr>
          <w:i/>
          <w:sz w:val="24"/>
        </w:rPr>
      </w:pPr>
      <w:r>
        <w:rPr>
          <w:i/>
          <w:color w:val="000009"/>
          <w:sz w:val="24"/>
        </w:rPr>
        <w:t xml:space="preserve">“2. There is a need to provide for land </w:t>
      </w:r>
      <w:r>
        <w:rPr>
          <w:i/>
          <w:color w:val="000009"/>
          <w:sz w:val="24"/>
        </w:rPr>
        <w:t>acquisition provisions in the Railways Act, 1989 to empower the Central Government in the Ministry of Railways for land acquisition on fast track basis for the special railway projects on the lines of the land acquisition provisions available in the Nation</w:t>
      </w:r>
      <w:r>
        <w:rPr>
          <w:i/>
          <w:color w:val="000009"/>
          <w:sz w:val="24"/>
        </w:rPr>
        <w:t>al Highways Act,</w:t>
      </w:r>
      <w:r>
        <w:rPr>
          <w:i/>
          <w:color w:val="000009"/>
          <w:spacing w:val="-10"/>
          <w:sz w:val="24"/>
        </w:rPr>
        <w:t xml:space="preserve"> </w:t>
      </w:r>
      <w:r>
        <w:rPr>
          <w:i/>
          <w:color w:val="000009"/>
          <w:sz w:val="24"/>
        </w:rPr>
        <w:t>1956.”</w:t>
      </w:r>
    </w:p>
    <w:p w:rsidR="00594190" w:rsidRDefault="00594190">
      <w:pPr>
        <w:pStyle w:val="BodyText"/>
        <w:ind w:left="0"/>
        <w:rPr>
          <w:i/>
          <w:sz w:val="30"/>
        </w:rPr>
      </w:pPr>
    </w:p>
    <w:p w:rsidR="00594190" w:rsidRDefault="00594190">
      <w:pPr>
        <w:pStyle w:val="BodyText"/>
        <w:spacing w:before="7"/>
        <w:ind w:left="0"/>
        <w:rPr>
          <w:i/>
          <w:sz w:val="37"/>
        </w:rPr>
      </w:pPr>
    </w:p>
    <w:p w:rsidR="00594190" w:rsidRDefault="00144A64">
      <w:pPr>
        <w:pStyle w:val="BodyText"/>
        <w:spacing w:line="491" w:lineRule="auto"/>
        <w:ind w:left="1070" w:right="157" w:firstLine="512"/>
        <w:jc w:val="both"/>
      </w:pPr>
      <w:r>
        <w:rPr>
          <w:color w:val="000009"/>
        </w:rPr>
        <w:t>Chapter IV A comprises of Section 20A to 20P of the amended Act. The relevant provisions under Chapter IV A are set out hereinbelow for ready reference :</w:t>
      </w:r>
    </w:p>
    <w:p w:rsidR="00594190" w:rsidRDefault="00144A64">
      <w:pPr>
        <w:spacing w:before="214"/>
        <w:ind w:left="2276"/>
        <w:jc w:val="both"/>
        <w:rPr>
          <w:b/>
          <w:i/>
          <w:sz w:val="24"/>
        </w:rPr>
      </w:pPr>
      <w:r>
        <w:rPr>
          <w:i/>
          <w:color w:val="000009"/>
          <w:sz w:val="24"/>
        </w:rPr>
        <w:t>“</w:t>
      </w:r>
      <w:r>
        <w:rPr>
          <w:b/>
          <w:i/>
          <w:color w:val="000009"/>
          <w:spacing w:val="-2"/>
          <w:w w:val="99"/>
          <w:sz w:val="24"/>
        </w:rPr>
        <w:t>2</w:t>
      </w:r>
      <w:r>
        <w:rPr>
          <w:b/>
          <w:i/>
          <w:color w:val="000009"/>
          <w:w w:val="99"/>
          <w:sz w:val="24"/>
        </w:rPr>
        <w:t>0</w:t>
      </w:r>
      <w:r>
        <w:rPr>
          <w:b/>
          <w:i/>
          <w:color w:val="000009"/>
          <w:spacing w:val="-1"/>
          <w:w w:val="99"/>
          <w:sz w:val="24"/>
        </w:rPr>
        <w:t>A</w:t>
      </w:r>
      <w:r>
        <w:rPr>
          <w:b/>
          <w:i/>
          <w:color w:val="000009"/>
          <w:sz w:val="24"/>
        </w:rPr>
        <w:t>.</w:t>
      </w:r>
      <w:r>
        <w:rPr>
          <w:b/>
          <w:i/>
          <w:color w:val="000009"/>
          <w:sz w:val="24"/>
        </w:rPr>
        <w:t xml:space="preserve"> </w:t>
      </w:r>
      <w:r>
        <w:rPr>
          <w:b/>
          <w:i/>
          <w:color w:val="000009"/>
          <w:w w:val="99"/>
          <w:sz w:val="24"/>
        </w:rPr>
        <w:t>P</w:t>
      </w:r>
      <w:r>
        <w:rPr>
          <w:b/>
          <w:i/>
          <w:color w:val="000009"/>
          <w:sz w:val="24"/>
        </w:rPr>
        <w:t>o</w:t>
      </w:r>
      <w:r>
        <w:rPr>
          <w:b/>
          <w:i/>
          <w:color w:val="000009"/>
          <w:spacing w:val="-1"/>
          <w:sz w:val="24"/>
        </w:rPr>
        <w:t>w</w:t>
      </w:r>
      <w:r>
        <w:rPr>
          <w:b/>
          <w:i/>
          <w:color w:val="000009"/>
          <w:spacing w:val="-1"/>
          <w:w w:val="99"/>
          <w:sz w:val="24"/>
        </w:rPr>
        <w:t>e</w:t>
      </w:r>
      <w:r>
        <w:rPr>
          <w:b/>
          <w:i/>
          <w:color w:val="000009"/>
          <w:sz w:val="24"/>
        </w:rPr>
        <w:t xml:space="preserve">r </w:t>
      </w:r>
      <w:r>
        <w:rPr>
          <w:b/>
          <w:i/>
          <w:color w:val="000009"/>
          <w:sz w:val="24"/>
        </w:rPr>
        <w:t>t</w:t>
      </w:r>
      <w:r>
        <w:rPr>
          <w:b/>
          <w:i/>
          <w:color w:val="000009"/>
          <w:w w:val="99"/>
          <w:sz w:val="24"/>
        </w:rPr>
        <w:t>o</w:t>
      </w:r>
      <w:r>
        <w:rPr>
          <w:b/>
          <w:i/>
          <w:color w:val="000009"/>
          <w:sz w:val="24"/>
        </w:rPr>
        <w:t xml:space="preserve"> </w:t>
      </w:r>
      <w:r>
        <w:rPr>
          <w:b/>
          <w:i/>
          <w:smallCaps/>
          <w:color w:val="000009"/>
          <w:spacing w:val="-2"/>
          <w:w w:val="118"/>
          <w:sz w:val="24"/>
        </w:rPr>
        <w:t>a</w:t>
      </w:r>
      <w:r>
        <w:rPr>
          <w:b/>
          <w:i/>
          <w:color w:val="000009"/>
          <w:spacing w:val="-1"/>
          <w:w w:val="99"/>
          <w:sz w:val="24"/>
        </w:rPr>
        <w:t>cq</w:t>
      </w:r>
      <w:r>
        <w:rPr>
          <w:b/>
          <w:i/>
          <w:color w:val="000009"/>
          <w:w w:val="99"/>
          <w:sz w:val="24"/>
        </w:rPr>
        <w:t>u</w:t>
      </w:r>
      <w:r>
        <w:rPr>
          <w:b/>
          <w:i/>
          <w:color w:val="000009"/>
          <w:sz w:val="24"/>
        </w:rPr>
        <w:t>i</w:t>
      </w:r>
      <w:r>
        <w:rPr>
          <w:b/>
          <w:i/>
          <w:color w:val="000009"/>
          <w:w w:val="99"/>
          <w:sz w:val="24"/>
        </w:rPr>
        <w:t>re</w:t>
      </w:r>
      <w:r>
        <w:rPr>
          <w:b/>
          <w:i/>
          <w:color w:val="000009"/>
          <w:spacing w:val="-1"/>
          <w:w w:val="99"/>
          <w:sz w:val="24"/>
        </w:rPr>
        <w:t xml:space="preserve"> </w:t>
      </w:r>
      <w:r>
        <w:rPr>
          <w:b/>
          <w:i/>
          <w:color w:val="000009"/>
          <w:sz w:val="24"/>
        </w:rPr>
        <w:t>l</w:t>
      </w:r>
      <w:r>
        <w:rPr>
          <w:b/>
          <w:i/>
          <w:smallCaps/>
          <w:color w:val="000009"/>
          <w:spacing w:val="-2"/>
          <w:w w:val="118"/>
          <w:sz w:val="24"/>
        </w:rPr>
        <w:t>a</w:t>
      </w:r>
      <w:r>
        <w:rPr>
          <w:b/>
          <w:i/>
          <w:color w:val="000009"/>
          <w:w w:val="99"/>
          <w:sz w:val="24"/>
        </w:rPr>
        <w:t>n</w:t>
      </w:r>
      <w:r>
        <w:rPr>
          <w:b/>
          <w:i/>
          <w:color w:val="000009"/>
          <w:spacing w:val="-2"/>
          <w:w w:val="99"/>
          <w:sz w:val="24"/>
        </w:rPr>
        <w:t>d</w:t>
      </w:r>
      <w:r>
        <w:rPr>
          <w:b/>
          <w:i/>
          <w:color w:val="000009"/>
          <w:sz w:val="24"/>
        </w:rPr>
        <w:t>,</w:t>
      </w:r>
      <w:r>
        <w:rPr>
          <w:b/>
          <w:i/>
          <w:color w:val="000009"/>
          <w:sz w:val="24"/>
        </w:rPr>
        <w:t xml:space="preserve"> </w:t>
      </w:r>
      <w:r>
        <w:rPr>
          <w:b/>
          <w:i/>
          <w:color w:val="000009"/>
          <w:spacing w:val="-1"/>
          <w:w w:val="99"/>
          <w:sz w:val="24"/>
        </w:rPr>
        <w:t>e</w:t>
      </w:r>
      <w:r>
        <w:rPr>
          <w:b/>
          <w:i/>
          <w:color w:val="000009"/>
          <w:sz w:val="24"/>
        </w:rPr>
        <w:t>t</w:t>
      </w:r>
      <w:r>
        <w:rPr>
          <w:b/>
          <w:i/>
          <w:color w:val="000009"/>
          <w:spacing w:val="-1"/>
          <w:w w:val="99"/>
          <w:sz w:val="24"/>
        </w:rPr>
        <w:t>c</w:t>
      </w:r>
      <w:r>
        <w:rPr>
          <w:b/>
          <w:i/>
          <w:color w:val="000009"/>
          <w:sz w:val="24"/>
        </w:rPr>
        <w:t>.</w:t>
      </w:r>
    </w:p>
    <w:p w:rsidR="00594190" w:rsidRDefault="00144A64">
      <w:pPr>
        <w:pStyle w:val="ListParagraph"/>
        <w:numPr>
          <w:ilvl w:val="0"/>
          <w:numId w:val="13"/>
        </w:numPr>
        <w:tabs>
          <w:tab w:val="left" w:pos="2628"/>
        </w:tabs>
        <w:spacing w:before="229" w:line="254" w:lineRule="auto"/>
        <w:ind w:left="2203" w:right="1835" w:firstLine="0"/>
        <w:jc w:val="both"/>
        <w:rPr>
          <w:i/>
          <w:sz w:val="24"/>
        </w:rPr>
      </w:pPr>
      <w:r>
        <w:rPr>
          <w:i/>
          <w:color w:val="000009"/>
          <w:sz w:val="24"/>
        </w:rPr>
        <w:t xml:space="preserve">Where the Central Government is satisfied </w:t>
      </w:r>
      <w:r>
        <w:rPr>
          <w:i/>
          <w:color w:val="000009"/>
          <w:sz w:val="24"/>
        </w:rPr>
        <w:t>that for a public purpose any land is required for execution of a special railway project, it may, by notification, declare its intention to acquire such land.</w:t>
      </w:r>
    </w:p>
    <w:p w:rsidR="00594190" w:rsidRDefault="00144A64">
      <w:pPr>
        <w:pStyle w:val="ListParagraph"/>
        <w:numPr>
          <w:ilvl w:val="0"/>
          <w:numId w:val="13"/>
        </w:numPr>
        <w:tabs>
          <w:tab w:val="left" w:pos="2576"/>
        </w:tabs>
        <w:spacing w:before="202" w:line="254" w:lineRule="auto"/>
        <w:ind w:left="2203" w:right="1840" w:firstLine="0"/>
        <w:jc w:val="both"/>
        <w:rPr>
          <w:i/>
          <w:sz w:val="24"/>
        </w:rPr>
      </w:pPr>
      <w:r>
        <w:rPr>
          <w:i/>
          <w:color w:val="000009"/>
          <w:sz w:val="24"/>
        </w:rPr>
        <w:t xml:space="preserve">Every notification under sub­section (1), shall give a brief description of the land and of the </w:t>
      </w:r>
      <w:r>
        <w:rPr>
          <w:i/>
          <w:color w:val="000009"/>
          <w:sz w:val="24"/>
        </w:rPr>
        <w:t>special railway project for which the land is intended to be</w:t>
      </w:r>
      <w:r>
        <w:rPr>
          <w:i/>
          <w:color w:val="000009"/>
          <w:spacing w:val="-1"/>
          <w:sz w:val="24"/>
        </w:rPr>
        <w:t xml:space="preserve"> </w:t>
      </w:r>
      <w:r>
        <w:rPr>
          <w:i/>
          <w:color w:val="000009"/>
          <w:sz w:val="24"/>
        </w:rPr>
        <w:t>acquired.</w:t>
      </w:r>
    </w:p>
    <w:p w:rsidR="00594190" w:rsidRDefault="00144A64">
      <w:pPr>
        <w:pStyle w:val="ListParagraph"/>
        <w:numPr>
          <w:ilvl w:val="0"/>
          <w:numId w:val="13"/>
        </w:numPr>
        <w:tabs>
          <w:tab w:val="left" w:pos="2588"/>
        </w:tabs>
        <w:spacing w:before="202" w:line="254" w:lineRule="auto"/>
        <w:ind w:left="2203" w:right="1834" w:firstLine="0"/>
        <w:jc w:val="both"/>
        <w:rPr>
          <w:i/>
          <w:sz w:val="24"/>
        </w:rPr>
      </w:pPr>
      <w:r>
        <w:rPr>
          <w:i/>
          <w:color w:val="000009"/>
          <w:sz w:val="24"/>
        </w:rPr>
        <w:t>The State Government or the Union territory, as the case may be, shall for the purposes of this section, provide the details of the land records to the competent authority, whenever req</w:t>
      </w:r>
      <w:r>
        <w:rPr>
          <w:i/>
          <w:color w:val="000009"/>
          <w:sz w:val="24"/>
        </w:rPr>
        <w:t>uired.</w:t>
      </w:r>
    </w:p>
    <w:p w:rsidR="00594190" w:rsidRDefault="00144A64">
      <w:pPr>
        <w:pStyle w:val="ListParagraph"/>
        <w:numPr>
          <w:ilvl w:val="0"/>
          <w:numId w:val="13"/>
        </w:numPr>
        <w:tabs>
          <w:tab w:val="left" w:pos="2674"/>
        </w:tabs>
        <w:spacing w:before="201" w:line="254" w:lineRule="auto"/>
        <w:ind w:left="2203" w:right="1833" w:firstLine="0"/>
        <w:jc w:val="both"/>
        <w:rPr>
          <w:i/>
          <w:sz w:val="24"/>
        </w:rPr>
      </w:pPr>
      <w:r>
        <w:rPr>
          <w:i/>
          <w:color w:val="000009"/>
          <w:sz w:val="24"/>
        </w:rPr>
        <w:t>The competent authority shall cause the substance of the notification to be published in two local newspapers, one of which shall be in a vernacular</w:t>
      </w:r>
      <w:r>
        <w:rPr>
          <w:i/>
          <w:color w:val="000009"/>
          <w:spacing w:val="-1"/>
          <w:sz w:val="24"/>
        </w:rPr>
        <w:t xml:space="preserve"> </w:t>
      </w:r>
      <w:r>
        <w:rPr>
          <w:i/>
          <w:color w:val="000009"/>
          <w:sz w:val="24"/>
        </w:rPr>
        <w:t>language.</w:t>
      </w:r>
    </w:p>
    <w:p w:rsidR="00594190" w:rsidRDefault="00594190">
      <w:pPr>
        <w:spacing w:line="254" w:lineRule="auto"/>
        <w:jc w:val="both"/>
        <w:rPr>
          <w:sz w:val="24"/>
        </w:rPr>
        <w:sectPr w:rsidR="00594190">
          <w:pgSz w:w="11900" w:h="16840"/>
          <w:pgMar w:top="1100" w:right="1280" w:bottom="1220" w:left="940" w:header="0" w:footer="1034" w:gutter="0"/>
          <w:cols w:space="720"/>
        </w:sectPr>
      </w:pPr>
    </w:p>
    <w:p w:rsidR="00594190" w:rsidRDefault="00144A64">
      <w:pPr>
        <w:spacing w:before="99"/>
        <w:ind w:left="2203"/>
        <w:jc w:val="both"/>
        <w:rPr>
          <w:b/>
          <w:i/>
          <w:sz w:val="24"/>
        </w:rPr>
      </w:pPr>
      <w:r>
        <w:rPr>
          <w:b/>
          <w:i/>
          <w:color w:val="000009"/>
          <w:spacing w:val="-2"/>
          <w:w w:val="99"/>
          <w:sz w:val="24"/>
        </w:rPr>
        <w:lastRenderedPageBreak/>
        <w:t>2</w:t>
      </w:r>
      <w:r>
        <w:rPr>
          <w:b/>
          <w:i/>
          <w:color w:val="000009"/>
          <w:w w:val="99"/>
          <w:sz w:val="24"/>
        </w:rPr>
        <w:t>0</w:t>
      </w:r>
      <w:r>
        <w:rPr>
          <w:b/>
          <w:i/>
          <w:color w:val="000009"/>
          <w:spacing w:val="-1"/>
          <w:sz w:val="24"/>
        </w:rPr>
        <w:t>D</w:t>
      </w:r>
      <w:r>
        <w:rPr>
          <w:b/>
          <w:i/>
          <w:color w:val="000009"/>
          <w:sz w:val="24"/>
        </w:rPr>
        <w:t>.</w:t>
      </w:r>
      <w:r>
        <w:rPr>
          <w:b/>
          <w:i/>
          <w:color w:val="000009"/>
          <w:sz w:val="24"/>
        </w:rPr>
        <w:t xml:space="preserve"> </w:t>
      </w:r>
      <w:r>
        <w:rPr>
          <w:b/>
          <w:i/>
          <w:color w:val="000009"/>
          <w:sz w:val="24"/>
        </w:rPr>
        <w:t>H</w:t>
      </w:r>
      <w:r>
        <w:rPr>
          <w:b/>
          <w:i/>
          <w:color w:val="000009"/>
          <w:spacing w:val="-1"/>
          <w:sz w:val="24"/>
        </w:rPr>
        <w:t>e</w:t>
      </w:r>
      <w:r>
        <w:rPr>
          <w:b/>
          <w:i/>
          <w:smallCaps/>
          <w:color w:val="000009"/>
          <w:w w:val="118"/>
          <w:sz w:val="24"/>
        </w:rPr>
        <w:t>a</w:t>
      </w:r>
      <w:r>
        <w:rPr>
          <w:b/>
          <w:i/>
          <w:color w:val="000009"/>
          <w:spacing w:val="-2"/>
          <w:sz w:val="24"/>
        </w:rPr>
        <w:t>r</w:t>
      </w:r>
      <w:r>
        <w:rPr>
          <w:b/>
          <w:i/>
          <w:color w:val="000009"/>
          <w:sz w:val="24"/>
        </w:rPr>
        <w:t>i</w:t>
      </w:r>
      <w:r>
        <w:rPr>
          <w:b/>
          <w:i/>
          <w:color w:val="000009"/>
          <w:w w:val="99"/>
          <w:sz w:val="24"/>
        </w:rPr>
        <w:t>ng</w:t>
      </w:r>
      <w:r>
        <w:rPr>
          <w:b/>
          <w:i/>
          <w:color w:val="000009"/>
          <w:spacing w:val="-1"/>
          <w:sz w:val="24"/>
        </w:rPr>
        <w:t xml:space="preserve"> </w:t>
      </w:r>
      <w:r>
        <w:rPr>
          <w:b/>
          <w:i/>
          <w:color w:val="000009"/>
          <w:sz w:val="24"/>
        </w:rPr>
        <w:t>of</w:t>
      </w:r>
      <w:r>
        <w:rPr>
          <w:b/>
          <w:i/>
          <w:color w:val="000009"/>
          <w:spacing w:val="-1"/>
          <w:sz w:val="24"/>
        </w:rPr>
        <w:t xml:space="preserve"> </w:t>
      </w:r>
      <w:r>
        <w:rPr>
          <w:b/>
          <w:i/>
          <w:color w:val="000009"/>
          <w:sz w:val="24"/>
        </w:rPr>
        <w:t>ob</w:t>
      </w:r>
      <w:r>
        <w:rPr>
          <w:b/>
          <w:i/>
          <w:color w:val="000009"/>
          <w:spacing w:val="-1"/>
          <w:sz w:val="24"/>
        </w:rPr>
        <w:t>j</w:t>
      </w:r>
      <w:r>
        <w:rPr>
          <w:b/>
          <w:i/>
          <w:color w:val="000009"/>
          <w:spacing w:val="-1"/>
          <w:w w:val="99"/>
          <w:sz w:val="24"/>
        </w:rPr>
        <w:t>ec</w:t>
      </w:r>
      <w:r>
        <w:rPr>
          <w:b/>
          <w:i/>
          <w:color w:val="000009"/>
          <w:sz w:val="24"/>
        </w:rPr>
        <w:t>ti</w:t>
      </w:r>
      <w:r>
        <w:rPr>
          <w:b/>
          <w:i/>
          <w:color w:val="000009"/>
          <w:w w:val="99"/>
          <w:sz w:val="24"/>
        </w:rPr>
        <w:t>ons</w:t>
      </w:r>
      <w:r>
        <w:rPr>
          <w:b/>
          <w:i/>
          <w:color w:val="000009"/>
          <w:sz w:val="24"/>
        </w:rPr>
        <w:t>,</w:t>
      </w:r>
      <w:r>
        <w:rPr>
          <w:b/>
          <w:i/>
          <w:color w:val="000009"/>
          <w:spacing w:val="-2"/>
          <w:sz w:val="24"/>
        </w:rPr>
        <w:t xml:space="preserve"> </w:t>
      </w:r>
      <w:r>
        <w:rPr>
          <w:b/>
          <w:i/>
          <w:color w:val="000009"/>
          <w:spacing w:val="-1"/>
          <w:w w:val="99"/>
          <w:sz w:val="24"/>
        </w:rPr>
        <w:t>e</w:t>
      </w:r>
      <w:r>
        <w:rPr>
          <w:b/>
          <w:i/>
          <w:color w:val="000009"/>
          <w:sz w:val="24"/>
        </w:rPr>
        <w:t>t</w:t>
      </w:r>
      <w:r>
        <w:rPr>
          <w:b/>
          <w:i/>
          <w:color w:val="000009"/>
          <w:spacing w:val="-1"/>
          <w:w w:val="99"/>
          <w:sz w:val="24"/>
        </w:rPr>
        <w:t>c</w:t>
      </w:r>
      <w:r>
        <w:rPr>
          <w:b/>
          <w:i/>
          <w:color w:val="000009"/>
          <w:sz w:val="24"/>
        </w:rPr>
        <w:t>.</w:t>
      </w:r>
    </w:p>
    <w:p w:rsidR="00594190" w:rsidRDefault="00144A64">
      <w:pPr>
        <w:spacing w:before="231" w:line="254" w:lineRule="auto"/>
        <w:ind w:left="2203" w:right="1835"/>
        <w:jc w:val="both"/>
        <w:rPr>
          <w:i/>
          <w:sz w:val="24"/>
        </w:rPr>
      </w:pPr>
      <w:r>
        <w:rPr>
          <w:i/>
          <w:color w:val="000009"/>
          <w:sz w:val="24"/>
        </w:rPr>
        <w:t>(1) Any person interested in the land may, within a period of thirty days from the date of publication of the notification under sub­section</w:t>
      </w:r>
    </w:p>
    <w:p w:rsidR="00594190" w:rsidRDefault="00144A64">
      <w:pPr>
        <w:pStyle w:val="ListParagraph"/>
        <w:numPr>
          <w:ilvl w:val="0"/>
          <w:numId w:val="12"/>
        </w:numPr>
        <w:tabs>
          <w:tab w:val="left" w:pos="2626"/>
        </w:tabs>
        <w:spacing w:line="254" w:lineRule="auto"/>
        <w:ind w:left="2203" w:right="1840" w:firstLine="0"/>
        <w:jc w:val="both"/>
        <w:rPr>
          <w:i/>
          <w:sz w:val="24"/>
        </w:rPr>
      </w:pPr>
      <w:r>
        <w:rPr>
          <w:i/>
          <w:color w:val="000009"/>
          <w:sz w:val="24"/>
        </w:rPr>
        <w:t>of section 20A, object to the acquisition of land for the purpose mentioned in that sub­ section.</w:t>
      </w:r>
    </w:p>
    <w:p w:rsidR="00594190" w:rsidRDefault="00144A64">
      <w:pPr>
        <w:pStyle w:val="ListParagraph"/>
        <w:numPr>
          <w:ilvl w:val="0"/>
          <w:numId w:val="12"/>
        </w:numPr>
        <w:tabs>
          <w:tab w:val="left" w:pos="2560"/>
        </w:tabs>
        <w:spacing w:before="202" w:line="254" w:lineRule="auto"/>
        <w:ind w:left="2203" w:right="1834" w:firstLine="0"/>
        <w:jc w:val="both"/>
        <w:rPr>
          <w:i/>
          <w:sz w:val="24"/>
        </w:rPr>
      </w:pPr>
      <w:r>
        <w:rPr>
          <w:i/>
          <w:color w:val="000009"/>
          <w:sz w:val="24"/>
        </w:rPr>
        <w:t>Every objection u</w:t>
      </w:r>
      <w:r>
        <w:rPr>
          <w:i/>
          <w:color w:val="000009"/>
          <w:sz w:val="24"/>
        </w:rPr>
        <w:t xml:space="preserve">nder sub­section (1), shall be made to the competent authority in writing, and shall set out the grounds thereof and the competent authority shall give the objector an opportunity of being heard, either in person or by a legal practitioner, and may, after </w:t>
      </w:r>
      <w:r>
        <w:rPr>
          <w:i/>
          <w:color w:val="000009"/>
          <w:sz w:val="24"/>
        </w:rPr>
        <w:t>hearing all such objections and after making such further enquiry, if any, as the competent authority thinks necessary, by order, either allow or disallow the</w:t>
      </w:r>
      <w:r>
        <w:rPr>
          <w:i/>
          <w:color w:val="000009"/>
          <w:spacing w:val="-1"/>
          <w:sz w:val="24"/>
        </w:rPr>
        <w:t xml:space="preserve"> </w:t>
      </w:r>
      <w:r>
        <w:rPr>
          <w:i/>
          <w:color w:val="000009"/>
          <w:sz w:val="24"/>
        </w:rPr>
        <w:t>objections.</w:t>
      </w:r>
    </w:p>
    <w:p w:rsidR="00594190" w:rsidRDefault="00144A64">
      <w:pPr>
        <w:spacing w:before="204" w:line="254" w:lineRule="auto"/>
        <w:ind w:left="2203" w:right="1835"/>
        <w:jc w:val="both"/>
        <w:rPr>
          <w:i/>
          <w:sz w:val="24"/>
        </w:rPr>
      </w:pPr>
      <w:r>
        <w:rPr>
          <w:i/>
          <w:color w:val="000009"/>
          <w:sz w:val="24"/>
        </w:rPr>
        <w:t>Explanation.­­For the purposes of this sub­ section, “legal practitioner” has the sam</w:t>
      </w:r>
      <w:r>
        <w:rPr>
          <w:i/>
          <w:color w:val="000009"/>
          <w:sz w:val="24"/>
        </w:rPr>
        <w:t>e meaning as in clause (1) of sub­section (1) of section 2 of the Advocates Act, 1961(25 of 1961).</w:t>
      </w:r>
    </w:p>
    <w:p w:rsidR="00594190" w:rsidRDefault="00144A64">
      <w:pPr>
        <w:pStyle w:val="ListParagraph"/>
        <w:numPr>
          <w:ilvl w:val="0"/>
          <w:numId w:val="12"/>
        </w:numPr>
        <w:tabs>
          <w:tab w:val="left" w:pos="2598"/>
        </w:tabs>
        <w:spacing w:before="201" w:line="254" w:lineRule="auto"/>
        <w:ind w:left="2203" w:right="1838" w:firstLine="0"/>
        <w:jc w:val="both"/>
        <w:rPr>
          <w:i/>
          <w:sz w:val="24"/>
        </w:rPr>
      </w:pPr>
      <w:r>
        <w:rPr>
          <w:i/>
          <w:color w:val="000009"/>
          <w:sz w:val="24"/>
        </w:rPr>
        <w:t>Any order made by the competent authority under sub­section (2) shall be</w:t>
      </w:r>
      <w:r>
        <w:rPr>
          <w:i/>
          <w:color w:val="000009"/>
          <w:spacing w:val="-2"/>
          <w:sz w:val="24"/>
        </w:rPr>
        <w:t xml:space="preserve"> </w:t>
      </w:r>
      <w:r>
        <w:rPr>
          <w:i/>
          <w:color w:val="000009"/>
          <w:sz w:val="24"/>
        </w:rPr>
        <w:t>final.</w:t>
      </w:r>
    </w:p>
    <w:p w:rsidR="00594190" w:rsidRDefault="00594190">
      <w:pPr>
        <w:pStyle w:val="BodyText"/>
        <w:ind w:left="0"/>
        <w:rPr>
          <w:i/>
          <w:sz w:val="30"/>
        </w:rPr>
      </w:pPr>
    </w:p>
    <w:p w:rsidR="00594190" w:rsidRDefault="00594190">
      <w:pPr>
        <w:pStyle w:val="BodyText"/>
        <w:spacing w:before="3"/>
        <w:ind w:left="0"/>
        <w:rPr>
          <w:i/>
          <w:sz w:val="30"/>
        </w:rPr>
      </w:pPr>
    </w:p>
    <w:p w:rsidR="00594190" w:rsidRDefault="00144A64">
      <w:pPr>
        <w:ind w:left="2203"/>
        <w:jc w:val="both"/>
        <w:rPr>
          <w:b/>
          <w:i/>
          <w:sz w:val="24"/>
        </w:rPr>
      </w:pPr>
      <w:r>
        <w:rPr>
          <w:b/>
          <w:i/>
          <w:color w:val="000009"/>
          <w:spacing w:val="-2"/>
          <w:w w:val="99"/>
          <w:sz w:val="24"/>
        </w:rPr>
        <w:t>2</w:t>
      </w:r>
      <w:r>
        <w:rPr>
          <w:b/>
          <w:i/>
          <w:color w:val="000009"/>
          <w:w w:val="99"/>
          <w:sz w:val="24"/>
        </w:rPr>
        <w:t>0</w:t>
      </w:r>
      <w:r>
        <w:rPr>
          <w:b/>
          <w:i/>
          <w:color w:val="000009"/>
          <w:spacing w:val="-1"/>
          <w:w w:val="99"/>
          <w:sz w:val="24"/>
        </w:rPr>
        <w:t>E</w:t>
      </w:r>
      <w:r>
        <w:rPr>
          <w:b/>
          <w:i/>
          <w:color w:val="000009"/>
          <w:sz w:val="24"/>
        </w:rPr>
        <w:t>.</w:t>
      </w:r>
      <w:r>
        <w:rPr>
          <w:b/>
          <w:i/>
          <w:color w:val="000009"/>
          <w:sz w:val="24"/>
        </w:rPr>
        <w:t xml:space="preserve"> </w:t>
      </w:r>
      <w:r>
        <w:rPr>
          <w:b/>
          <w:i/>
          <w:color w:val="000009"/>
          <w:spacing w:val="-1"/>
          <w:sz w:val="24"/>
        </w:rPr>
        <w:t>D</w:t>
      </w:r>
      <w:r>
        <w:rPr>
          <w:b/>
          <w:i/>
          <w:color w:val="000009"/>
          <w:spacing w:val="-1"/>
          <w:w w:val="99"/>
          <w:sz w:val="24"/>
        </w:rPr>
        <w:t>ec</w:t>
      </w:r>
      <w:r>
        <w:rPr>
          <w:b/>
          <w:i/>
          <w:color w:val="000009"/>
          <w:sz w:val="24"/>
        </w:rPr>
        <w:t>l</w:t>
      </w:r>
      <w:r>
        <w:rPr>
          <w:b/>
          <w:i/>
          <w:smallCaps/>
          <w:color w:val="000009"/>
          <w:w w:val="118"/>
          <w:sz w:val="24"/>
        </w:rPr>
        <w:t>a</w:t>
      </w:r>
      <w:r>
        <w:rPr>
          <w:b/>
          <w:i/>
          <w:color w:val="000009"/>
          <w:spacing w:val="-2"/>
          <w:sz w:val="24"/>
        </w:rPr>
        <w:t>r</w:t>
      </w:r>
      <w:r>
        <w:rPr>
          <w:b/>
          <w:i/>
          <w:smallCaps/>
          <w:color w:val="000009"/>
          <w:w w:val="118"/>
          <w:sz w:val="24"/>
        </w:rPr>
        <w:t>a</w:t>
      </w:r>
      <w:r>
        <w:rPr>
          <w:b/>
          <w:i/>
          <w:color w:val="000009"/>
          <w:sz w:val="24"/>
        </w:rPr>
        <w:t>ti</w:t>
      </w:r>
      <w:r>
        <w:rPr>
          <w:b/>
          <w:i/>
          <w:color w:val="000009"/>
          <w:spacing w:val="-2"/>
          <w:w w:val="99"/>
          <w:sz w:val="24"/>
        </w:rPr>
        <w:t>o</w:t>
      </w:r>
      <w:r>
        <w:rPr>
          <w:b/>
          <w:i/>
          <w:color w:val="000009"/>
          <w:w w:val="99"/>
          <w:sz w:val="24"/>
        </w:rPr>
        <w:t>n</w:t>
      </w:r>
      <w:r>
        <w:rPr>
          <w:b/>
          <w:i/>
          <w:color w:val="000009"/>
          <w:sz w:val="24"/>
        </w:rPr>
        <w:t xml:space="preserve"> of</w:t>
      </w:r>
      <w:r>
        <w:rPr>
          <w:b/>
          <w:i/>
          <w:color w:val="000009"/>
          <w:spacing w:val="-1"/>
          <w:sz w:val="24"/>
        </w:rPr>
        <w:t xml:space="preserve"> </w:t>
      </w:r>
      <w:r>
        <w:rPr>
          <w:b/>
          <w:i/>
          <w:smallCaps/>
          <w:color w:val="000009"/>
          <w:w w:val="118"/>
          <w:sz w:val="24"/>
        </w:rPr>
        <w:t>a</w:t>
      </w:r>
      <w:r>
        <w:rPr>
          <w:b/>
          <w:i/>
          <w:color w:val="000009"/>
          <w:spacing w:val="-1"/>
          <w:w w:val="99"/>
          <w:sz w:val="24"/>
        </w:rPr>
        <w:t>cq</w:t>
      </w:r>
      <w:r>
        <w:rPr>
          <w:b/>
          <w:i/>
          <w:color w:val="000009"/>
          <w:w w:val="99"/>
          <w:sz w:val="24"/>
        </w:rPr>
        <w:t>u</w:t>
      </w:r>
      <w:r>
        <w:rPr>
          <w:b/>
          <w:i/>
          <w:color w:val="000009"/>
          <w:sz w:val="24"/>
        </w:rPr>
        <w:t>i</w:t>
      </w:r>
      <w:r>
        <w:rPr>
          <w:b/>
          <w:i/>
          <w:color w:val="000009"/>
          <w:spacing w:val="-2"/>
          <w:w w:val="99"/>
          <w:sz w:val="24"/>
        </w:rPr>
        <w:t>s</w:t>
      </w:r>
      <w:r>
        <w:rPr>
          <w:b/>
          <w:i/>
          <w:color w:val="000009"/>
          <w:sz w:val="24"/>
        </w:rPr>
        <w:t>iti</w:t>
      </w:r>
      <w:r>
        <w:rPr>
          <w:b/>
          <w:i/>
          <w:color w:val="000009"/>
          <w:spacing w:val="-2"/>
          <w:w w:val="99"/>
          <w:sz w:val="24"/>
        </w:rPr>
        <w:t>o</w:t>
      </w:r>
      <w:r>
        <w:rPr>
          <w:b/>
          <w:i/>
          <w:color w:val="000009"/>
          <w:w w:val="99"/>
          <w:sz w:val="24"/>
        </w:rPr>
        <w:t>n</w:t>
      </w:r>
    </w:p>
    <w:p w:rsidR="00594190" w:rsidRDefault="00144A64">
      <w:pPr>
        <w:pStyle w:val="ListParagraph"/>
        <w:numPr>
          <w:ilvl w:val="0"/>
          <w:numId w:val="11"/>
        </w:numPr>
        <w:tabs>
          <w:tab w:val="left" w:pos="2610"/>
        </w:tabs>
        <w:spacing w:before="228" w:line="254" w:lineRule="auto"/>
        <w:ind w:left="2203" w:right="1834" w:firstLine="0"/>
        <w:jc w:val="both"/>
        <w:rPr>
          <w:i/>
          <w:sz w:val="24"/>
        </w:rPr>
      </w:pPr>
      <w:r>
        <w:rPr>
          <w:i/>
          <w:color w:val="000009"/>
          <w:sz w:val="24"/>
        </w:rPr>
        <w:t>Where no objection under sub­section (1) of section 20D has been made to the</w:t>
      </w:r>
      <w:r>
        <w:rPr>
          <w:i/>
          <w:color w:val="000009"/>
          <w:spacing w:val="46"/>
          <w:sz w:val="24"/>
        </w:rPr>
        <w:t xml:space="preserve"> </w:t>
      </w:r>
      <w:r>
        <w:rPr>
          <w:i/>
          <w:color w:val="000009"/>
          <w:sz w:val="24"/>
        </w:rPr>
        <w:t>competent authority within the period specified therein or where the competent authority has disallowed the objections under sub­section (2) of that section, the competent authority shall, as soon as may be, submit a report accordingly to the Central Gover</w:t>
      </w:r>
      <w:r>
        <w:rPr>
          <w:i/>
          <w:color w:val="000009"/>
          <w:sz w:val="24"/>
        </w:rPr>
        <w:t>nment and on receipt of such report, the Central Government shall declare, by notification, that the land should be acquired for the purpose mentioned in subsection (1) of section 20A.</w:t>
      </w:r>
    </w:p>
    <w:p w:rsidR="00594190" w:rsidRDefault="00144A64">
      <w:pPr>
        <w:pStyle w:val="ListParagraph"/>
        <w:numPr>
          <w:ilvl w:val="0"/>
          <w:numId w:val="11"/>
        </w:numPr>
        <w:tabs>
          <w:tab w:val="left" w:pos="2610"/>
        </w:tabs>
        <w:spacing w:before="205" w:line="254" w:lineRule="auto"/>
        <w:ind w:left="2203" w:right="1833" w:firstLine="0"/>
        <w:jc w:val="both"/>
        <w:rPr>
          <w:i/>
          <w:sz w:val="24"/>
        </w:rPr>
      </w:pPr>
      <w:r>
        <w:rPr>
          <w:i/>
          <w:color w:val="000009"/>
          <w:sz w:val="24"/>
        </w:rPr>
        <w:t>On the publication of the declaration under sub­section (1), the land s</w:t>
      </w:r>
      <w:r>
        <w:rPr>
          <w:i/>
          <w:color w:val="000009"/>
          <w:sz w:val="24"/>
        </w:rPr>
        <w:t>hall vest absolutely in the Central Government free from all encumbrances.</w:t>
      </w:r>
    </w:p>
    <w:p w:rsidR="00594190" w:rsidRDefault="00594190">
      <w:pPr>
        <w:spacing w:line="254" w:lineRule="auto"/>
        <w:jc w:val="both"/>
        <w:rPr>
          <w:sz w:val="24"/>
        </w:rPr>
        <w:sectPr w:rsidR="00594190">
          <w:pgSz w:w="11900" w:h="16840"/>
          <w:pgMar w:top="1100" w:right="1280" w:bottom="1220" w:left="940" w:header="0" w:footer="1034" w:gutter="0"/>
          <w:cols w:space="720"/>
        </w:sectPr>
      </w:pPr>
    </w:p>
    <w:p w:rsidR="00594190" w:rsidRDefault="00144A64">
      <w:pPr>
        <w:pStyle w:val="ListParagraph"/>
        <w:numPr>
          <w:ilvl w:val="0"/>
          <w:numId w:val="11"/>
        </w:numPr>
        <w:tabs>
          <w:tab w:val="left" w:pos="2602"/>
        </w:tabs>
        <w:spacing w:before="94" w:line="254" w:lineRule="auto"/>
        <w:ind w:left="2203" w:right="1837" w:firstLine="0"/>
        <w:jc w:val="both"/>
        <w:rPr>
          <w:i/>
          <w:sz w:val="24"/>
        </w:rPr>
      </w:pPr>
      <w:r>
        <w:rPr>
          <w:i/>
          <w:color w:val="000009"/>
          <w:sz w:val="24"/>
        </w:rPr>
        <w:lastRenderedPageBreak/>
        <w:t>Where in respect of any land, a notification has been published under subsection (1) of section 20A for its acquisition, but no declaration under sub­section (1) o</w:t>
      </w:r>
      <w:r>
        <w:rPr>
          <w:i/>
          <w:color w:val="000009"/>
          <w:sz w:val="24"/>
        </w:rPr>
        <w:t>f this section has been published within a period of one year from the date of publication of that notification, the said notification shall cease to have any</w:t>
      </w:r>
      <w:r>
        <w:rPr>
          <w:i/>
          <w:color w:val="000009"/>
          <w:spacing w:val="-4"/>
          <w:sz w:val="24"/>
        </w:rPr>
        <w:t xml:space="preserve"> </w:t>
      </w:r>
      <w:r>
        <w:rPr>
          <w:i/>
          <w:color w:val="000009"/>
          <w:sz w:val="24"/>
        </w:rPr>
        <w:t>effect:</w:t>
      </w:r>
    </w:p>
    <w:p w:rsidR="00594190" w:rsidRDefault="00144A64">
      <w:pPr>
        <w:spacing w:before="201" w:line="254" w:lineRule="auto"/>
        <w:ind w:left="2203" w:right="1835"/>
        <w:jc w:val="both"/>
        <w:rPr>
          <w:i/>
          <w:sz w:val="24"/>
        </w:rPr>
      </w:pPr>
      <w:r>
        <w:rPr>
          <w:i/>
          <w:color w:val="000009"/>
          <w:sz w:val="24"/>
        </w:rPr>
        <w:t>Provided that in computing the said period of one year, the period during which any actio</w:t>
      </w:r>
      <w:r>
        <w:rPr>
          <w:i/>
          <w:color w:val="000009"/>
          <w:sz w:val="24"/>
        </w:rPr>
        <w:t>n or proceedings to be taken in pursuance of the notification issued under sub­section (1) of section 20A is stayed by an order of a court shall be</w:t>
      </w:r>
      <w:r>
        <w:rPr>
          <w:i/>
          <w:color w:val="000009"/>
          <w:spacing w:val="-1"/>
          <w:sz w:val="24"/>
        </w:rPr>
        <w:t xml:space="preserve"> </w:t>
      </w:r>
      <w:r>
        <w:rPr>
          <w:i/>
          <w:color w:val="000009"/>
          <w:sz w:val="24"/>
        </w:rPr>
        <w:t>excluded.</w:t>
      </w:r>
    </w:p>
    <w:p w:rsidR="00594190" w:rsidRDefault="00144A64">
      <w:pPr>
        <w:pStyle w:val="ListParagraph"/>
        <w:numPr>
          <w:ilvl w:val="0"/>
          <w:numId w:val="11"/>
        </w:numPr>
        <w:tabs>
          <w:tab w:val="left" w:pos="2782"/>
        </w:tabs>
        <w:spacing w:before="203" w:line="254" w:lineRule="auto"/>
        <w:ind w:left="2203" w:right="1835" w:firstLine="0"/>
        <w:jc w:val="both"/>
        <w:rPr>
          <w:i/>
          <w:sz w:val="24"/>
        </w:rPr>
      </w:pPr>
      <w:r>
        <w:rPr>
          <w:i/>
          <w:color w:val="000009"/>
          <w:sz w:val="24"/>
        </w:rPr>
        <w:t>A declaration made by the Central Government under sub­section (1) shall not be called in question</w:t>
      </w:r>
      <w:r>
        <w:rPr>
          <w:i/>
          <w:color w:val="000009"/>
          <w:sz w:val="24"/>
        </w:rPr>
        <w:t xml:space="preserve"> in any court or by any other authority.</w:t>
      </w:r>
    </w:p>
    <w:p w:rsidR="00594190" w:rsidRDefault="00594190">
      <w:pPr>
        <w:pStyle w:val="BodyText"/>
        <w:ind w:left="0"/>
        <w:rPr>
          <w:i/>
          <w:sz w:val="30"/>
        </w:rPr>
      </w:pPr>
    </w:p>
    <w:p w:rsidR="00594190" w:rsidRDefault="00594190">
      <w:pPr>
        <w:pStyle w:val="BodyText"/>
        <w:spacing w:before="2"/>
        <w:ind w:left="0"/>
        <w:rPr>
          <w:i/>
          <w:sz w:val="30"/>
        </w:rPr>
      </w:pPr>
    </w:p>
    <w:p w:rsidR="00594190" w:rsidRDefault="00144A64">
      <w:pPr>
        <w:spacing w:before="1" w:line="271" w:lineRule="auto"/>
        <w:ind w:left="2203" w:right="1836"/>
        <w:jc w:val="both"/>
        <w:rPr>
          <w:b/>
          <w:i/>
          <w:sz w:val="24"/>
        </w:rPr>
      </w:pPr>
      <w:r>
        <w:rPr>
          <w:b/>
          <w:i/>
          <w:color w:val="000009"/>
          <w:spacing w:val="-2"/>
          <w:w w:val="99"/>
          <w:sz w:val="24"/>
        </w:rPr>
        <w:t>2</w:t>
      </w:r>
      <w:r>
        <w:rPr>
          <w:b/>
          <w:i/>
          <w:color w:val="000009"/>
          <w:w w:val="99"/>
          <w:sz w:val="24"/>
        </w:rPr>
        <w:t>0</w:t>
      </w:r>
      <w:r>
        <w:rPr>
          <w:b/>
          <w:i/>
          <w:color w:val="000009"/>
          <w:spacing w:val="-1"/>
          <w:sz w:val="24"/>
        </w:rPr>
        <w:t>G</w:t>
      </w:r>
      <w:r>
        <w:rPr>
          <w:b/>
          <w:i/>
          <w:color w:val="000009"/>
          <w:sz w:val="24"/>
        </w:rPr>
        <w:t>.</w:t>
      </w:r>
      <w:r>
        <w:rPr>
          <w:b/>
          <w:i/>
          <w:color w:val="000009"/>
          <w:spacing w:val="20"/>
          <w:sz w:val="24"/>
        </w:rPr>
        <w:t xml:space="preserve"> </w:t>
      </w:r>
      <w:r>
        <w:rPr>
          <w:b/>
          <w:i/>
          <w:color w:val="000009"/>
          <w:w w:val="99"/>
          <w:sz w:val="24"/>
        </w:rPr>
        <w:t>C</w:t>
      </w:r>
      <w:r>
        <w:rPr>
          <w:b/>
          <w:i/>
          <w:color w:val="000009"/>
          <w:spacing w:val="-2"/>
          <w:w w:val="99"/>
          <w:sz w:val="24"/>
        </w:rPr>
        <w:t>r</w:t>
      </w:r>
      <w:r>
        <w:rPr>
          <w:b/>
          <w:i/>
          <w:color w:val="000009"/>
          <w:sz w:val="24"/>
        </w:rPr>
        <w:t>it</w:t>
      </w:r>
      <w:r>
        <w:rPr>
          <w:b/>
          <w:i/>
          <w:color w:val="000009"/>
          <w:spacing w:val="-1"/>
          <w:w w:val="99"/>
          <w:sz w:val="24"/>
        </w:rPr>
        <w:t>e</w:t>
      </w:r>
      <w:r>
        <w:rPr>
          <w:b/>
          <w:i/>
          <w:color w:val="000009"/>
          <w:sz w:val="24"/>
        </w:rPr>
        <w:t>ri</w:t>
      </w:r>
      <w:r>
        <w:rPr>
          <w:b/>
          <w:i/>
          <w:color w:val="000009"/>
          <w:w w:val="99"/>
          <w:sz w:val="24"/>
        </w:rPr>
        <w:t>on</w:t>
      </w:r>
      <w:r>
        <w:rPr>
          <w:b/>
          <w:i/>
          <w:color w:val="000009"/>
          <w:spacing w:val="18"/>
          <w:sz w:val="24"/>
        </w:rPr>
        <w:t xml:space="preserve"> </w:t>
      </w:r>
      <w:r>
        <w:rPr>
          <w:b/>
          <w:i/>
          <w:color w:val="000009"/>
          <w:spacing w:val="-1"/>
          <w:sz w:val="24"/>
        </w:rPr>
        <w:t>f</w:t>
      </w:r>
      <w:r>
        <w:rPr>
          <w:b/>
          <w:i/>
          <w:color w:val="000009"/>
          <w:w w:val="99"/>
          <w:sz w:val="24"/>
        </w:rPr>
        <w:t>or</w:t>
      </w:r>
      <w:r>
        <w:rPr>
          <w:b/>
          <w:i/>
          <w:color w:val="000009"/>
          <w:spacing w:val="21"/>
          <w:w w:val="99"/>
          <w:sz w:val="24"/>
        </w:rPr>
        <w:t xml:space="preserve"> </w:t>
      </w:r>
      <w:r>
        <w:rPr>
          <w:b/>
          <w:i/>
          <w:color w:val="000009"/>
          <w:spacing w:val="-2"/>
          <w:w w:val="99"/>
          <w:sz w:val="24"/>
        </w:rPr>
        <w:t>d</w:t>
      </w:r>
      <w:r>
        <w:rPr>
          <w:b/>
          <w:i/>
          <w:color w:val="000009"/>
          <w:spacing w:val="-1"/>
          <w:w w:val="99"/>
          <w:sz w:val="24"/>
        </w:rPr>
        <w:t>e</w:t>
      </w:r>
      <w:r>
        <w:rPr>
          <w:b/>
          <w:i/>
          <w:color w:val="000009"/>
          <w:sz w:val="24"/>
        </w:rPr>
        <w:t>t</w:t>
      </w:r>
      <w:r>
        <w:rPr>
          <w:b/>
          <w:i/>
          <w:color w:val="000009"/>
          <w:spacing w:val="-1"/>
          <w:w w:val="99"/>
          <w:sz w:val="24"/>
        </w:rPr>
        <w:t>e</w:t>
      </w:r>
      <w:r>
        <w:rPr>
          <w:b/>
          <w:i/>
          <w:color w:val="000009"/>
          <w:sz w:val="24"/>
        </w:rPr>
        <w:t>r</w:t>
      </w:r>
      <w:r>
        <w:rPr>
          <w:b/>
          <w:i/>
          <w:color w:val="000009"/>
          <w:spacing w:val="-1"/>
          <w:sz w:val="24"/>
        </w:rPr>
        <w:t>m</w:t>
      </w:r>
      <w:r>
        <w:rPr>
          <w:b/>
          <w:i/>
          <w:color w:val="000009"/>
          <w:sz w:val="24"/>
        </w:rPr>
        <w:t>i</w:t>
      </w:r>
      <w:r>
        <w:rPr>
          <w:b/>
          <w:i/>
          <w:color w:val="000009"/>
          <w:spacing w:val="-2"/>
          <w:w w:val="99"/>
          <w:sz w:val="24"/>
        </w:rPr>
        <w:t>n</w:t>
      </w:r>
      <w:r>
        <w:rPr>
          <w:b/>
          <w:i/>
          <w:smallCaps/>
          <w:color w:val="000009"/>
          <w:w w:val="118"/>
          <w:sz w:val="24"/>
        </w:rPr>
        <w:t>a</w:t>
      </w:r>
      <w:r>
        <w:rPr>
          <w:b/>
          <w:i/>
          <w:color w:val="000009"/>
          <w:sz w:val="24"/>
        </w:rPr>
        <w:t>ti</w:t>
      </w:r>
      <w:r>
        <w:rPr>
          <w:b/>
          <w:i/>
          <w:color w:val="000009"/>
          <w:spacing w:val="-2"/>
          <w:w w:val="99"/>
          <w:sz w:val="24"/>
        </w:rPr>
        <w:t>o</w:t>
      </w:r>
      <w:r>
        <w:rPr>
          <w:b/>
          <w:i/>
          <w:color w:val="000009"/>
          <w:w w:val="99"/>
          <w:sz w:val="24"/>
        </w:rPr>
        <w:t>n</w:t>
      </w:r>
      <w:r>
        <w:rPr>
          <w:b/>
          <w:i/>
          <w:color w:val="000009"/>
          <w:spacing w:val="20"/>
          <w:sz w:val="24"/>
        </w:rPr>
        <w:t xml:space="preserve"> </w:t>
      </w:r>
      <w:r>
        <w:rPr>
          <w:b/>
          <w:i/>
          <w:color w:val="000009"/>
          <w:sz w:val="24"/>
        </w:rPr>
        <w:t>of</w:t>
      </w:r>
      <w:r>
        <w:rPr>
          <w:b/>
          <w:i/>
          <w:color w:val="000009"/>
          <w:spacing w:val="19"/>
          <w:sz w:val="24"/>
        </w:rPr>
        <w:t xml:space="preserve"> </w:t>
      </w:r>
      <w:r>
        <w:rPr>
          <w:b/>
          <w:i/>
          <w:color w:val="000009"/>
          <w:spacing w:val="-1"/>
          <w:sz w:val="24"/>
        </w:rPr>
        <w:t>m</w:t>
      </w:r>
      <w:r>
        <w:rPr>
          <w:b/>
          <w:i/>
          <w:smallCaps/>
          <w:color w:val="000009"/>
          <w:w w:val="118"/>
          <w:sz w:val="24"/>
        </w:rPr>
        <w:t>a</w:t>
      </w:r>
      <w:r>
        <w:rPr>
          <w:b/>
          <w:i/>
          <w:color w:val="000009"/>
          <w:w w:val="99"/>
          <w:sz w:val="24"/>
        </w:rPr>
        <w:t>rk</w:t>
      </w:r>
      <w:r>
        <w:rPr>
          <w:b/>
          <w:i/>
          <w:color w:val="000009"/>
          <w:spacing w:val="-1"/>
          <w:w w:val="99"/>
          <w:sz w:val="24"/>
        </w:rPr>
        <w:t>e</w:t>
      </w:r>
      <w:r>
        <w:rPr>
          <w:b/>
          <w:i/>
          <w:color w:val="000009"/>
          <w:sz w:val="24"/>
        </w:rPr>
        <w:t xml:space="preserve">t­ </w:t>
      </w:r>
      <w:r>
        <w:rPr>
          <w:b/>
          <w:i/>
          <w:color w:val="000009"/>
          <w:spacing w:val="-2"/>
          <w:w w:val="99"/>
          <w:sz w:val="24"/>
        </w:rPr>
        <w:t>v</w:t>
      </w:r>
      <w:r>
        <w:rPr>
          <w:b/>
          <w:i/>
          <w:smallCaps/>
          <w:color w:val="000009"/>
          <w:w w:val="118"/>
          <w:sz w:val="24"/>
        </w:rPr>
        <w:t>a</w:t>
      </w:r>
      <w:r>
        <w:rPr>
          <w:b/>
          <w:i/>
          <w:color w:val="000009"/>
          <w:spacing w:val="-2"/>
          <w:sz w:val="24"/>
        </w:rPr>
        <w:t>l</w:t>
      </w:r>
      <w:r>
        <w:rPr>
          <w:b/>
          <w:i/>
          <w:color w:val="000009"/>
          <w:w w:val="99"/>
          <w:sz w:val="24"/>
        </w:rPr>
        <w:t>ue</w:t>
      </w:r>
      <w:r>
        <w:rPr>
          <w:b/>
          <w:i/>
          <w:color w:val="000009"/>
          <w:spacing w:val="-1"/>
          <w:sz w:val="24"/>
        </w:rPr>
        <w:t xml:space="preserve"> </w:t>
      </w:r>
      <w:r>
        <w:rPr>
          <w:b/>
          <w:i/>
          <w:color w:val="000009"/>
          <w:sz w:val="24"/>
        </w:rPr>
        <w:t>of</w:t>
      </w:r>
      <w:r>
        <w:rPr>
          <w:b/>
          <w:i/>
          <w:color w:val="000009"/>
          <w:spacing w:val="1"/>
          <w:sz w:val="24"/>
        </w:rPr>
        <w:t xml:space="preserve"> </w:t>
      </w:r>
      <w:r>
        <w:rPr>
          <w:b/>
          <w:i/>
          <w:color w:val="000009"/>
          <w:spacing w:val="-2"/>
          <w:sz w:val="24"/>
        </w:rPr>
        <w:t>l</w:t>
      </w:r>
      <w:r>
        <w:rPr>
          <w:b/>
          <w:i/>
          <w:smallCaps/>
          <w:color w:val="000009"/>
          <w:w w:val="118"/>
          <w:sz w:val="24"/>
        </w:rPr>
        <w:t>a</w:t>
      </w:r>
      <w:r>
        <w:rPr>
          <w:b/>
          <w:i/>
          <w:color w:val="000009"/>
          <w:spacing w:val="-2"/>
          <w:w w:val="99"/>
          <w:sz w:val="24"/>
        </w:rPr>
        <w:t>n</w:t>
      </w:r>
      <w:r>
        <w:rPr>
          <w:b/>
          <w:i/>
          <w:color w:val="000009"/>
          <w:w w:val="99"/>
          <w:sz w:val="24"/>
        </w:rPr>
        <w:t>d</w:t>
      </w:r>
    </w:p>
    <w:p w:rsidR="00594190" w:rsidRDefault="00144A64">
      <w:pPr>
        <w:pStyle w:val="ListParagraph"/>
        <w:numPr>
          <w:ilvl w:val="0"/>
          <w:numId w:val="10"/>
        </w:numPr>
        <w:tabs>
          <w:tab w:val="left" w:pos="2676"/>
        </w:tabs>
        <w:spacing w:before="193" w:line="254" w:lineRule="auto"/>
        <w:ind w:left="2203" w:right="1837" w:firstLine="0"/>
        <w:jc w:val="both"/>
        <w:rPr>
          <w:i/>
          <w:sz w:val="24"/>
        </w:rPr>
      </w:pPr>
      <w:r>
        <w:rPr>
          <w:i/>
          <w:color w:val="000009"/>
          <w:sz w:val="24"/>
        </w:rPr>
        <w:t>The competent authority shall adopt the following criteria in assessing and determining the market­value of the</w:t>
      </w:r>
      <w:r>
        <w:rPr>
          <w:i/>
          <w:color w:val="000009"/>
          <w:spacing w:val="-2"/>
          <w:sz w:val="24"/>
        </w:rPr>
        <w:t xml:space="preserve"> </w:t>
      </w:r>
      <w:r>
        <w:rPr>
          <w:i/>
          <w:color w:val="000009"/>
          <w:sz w:val="24"/>
        </w:rPr>
        <w:t>land,­­</w:t>
      </w:r>
    </w:p>
    <w:p w:rsidR="00594190" w:rsidRDefault="00144A64">
      <w:pPr>
        <w:pStyle w:val="ListParagraph"/>
        <w:numPr>
          <w:ilvl w:val="0"/>
          <w:numId w:val="9"/>
        </w:numPr>
        <w:tabs>
          <w:tab w:val="left" w:pos="2518"/>
        </w:tabs>
        <w:spacing w:before="200" w:line="254" w:lineRule="auto"/>
        <w:ind w:left="2203" w:right="1838" w:firstLine="0"/>
        <w:jc w:val="both"/>
        <w:rPr>
          <w:i/>
          <w:sz w:val="24"/>
        </w:rPr>
      </w:pPr>
      <w:r>
        <w:rPr>
          <w:i/>
          <w:color w:val="000009"/>
          <w:sz w:val="24"/>
        </w:rPr>
        <w:t>the minimum land value, if any, specified in the Indian Stamp Act, 1899(2 of 1899), for the registration of sale deeds in the area, where the land is situated;</w:t>
      </w:r>
      <w:r>
        <w:rPr>
          <w:i/>
          <w:color w:val="000009"/>
          <w:spacing w:val="-3"/>
          <w:sz w:val="24"/>
        </w:rPr>
        <w:t xml:space="preserve"> </w:t>
      </w:r>
      <w:r>
        <w:rPr>
          <w:i/>
          <w:color w:val="000009"/>
          <w:sz w:val="24"/>
        </w:rPr>
        <w:t>or</w:t>
      </w:r>
    </w:p>
    <w:p w:rsidR="00594190" w:rsidRDefault="00144A64">
      <w:pPr>
        <w:pStyle w:val="ListParagraph"/>
        <w:numPr>
          <w:ilvl w:val="0"/>
          <w:numId w:val="9"/>
        </w:numPr>
        <w:tabs>
          <w:tab w:val="left" w:pos="2572"/>
        </w:tabs>
        <w:spacing w:before="202" w:line="254" w:lineRule="auto"/>
        <w:ind w:left="2203" w:right="1836" w:firstLine="0"/>
        <w:jc w:val="both"/>
        <w:rPr>
          <w:i/>
          <w:sz w:val="24"/>
        </w:rPr>
      </w:pPr>
      <w:r>
        <w:rPr>
          <w:i/>
          <w:color w:val="000009"/>
          <w:sz w:val="24"/>
        </w:rPr>
        <w:t>the average of the sale price for similar type of land situated in the village or vicinity, a</w:t>
      </w:r>
      <w:r>
        <w:rPr>
          <w:i/>
          <w:color w:val="000009"/>
          <w:sz w:val="24"/>
        </w:rPr>
        <w:t>scertained from not less than fifty per cent, of the sale deeds registered during the preceding three years, where higher price has been paid, whichever is</w:t>
      </w:r>
      <w:r>
        <w:rPr>
          <w:i/>
          <w:color w:val="000009"/>
          <w:spacing w:val="-1"/>
          <w:sz w:val="24"/>
        </w:rPr>
        <w:t xml:space="preserve"> </w:t>
      </w:r>
      <w:r>
        <w:rPr>
          <w:i/>
          <w:color w:val="000009"/>
          <w:sz w:val="24"/>
        </w:rPr>
        <w:t>higher.</w:t>
      </w:r>
    </w:p>
    <w:p w:rsidR="00594190" w:rsidRDefault="00144A64">
      <w:pPr>
        <w:pStyle w:val="ListParagraph"/>
        <w:numPr>
          <w:ilvl w:val="0"/>
          <w:numId w:val="10"/>
        </w:numPr>
        <w:tabs>
          <w:tab w:val="left" w:pos="2618"/>
        </w:tabs>
        <w:spacing w:before="202" w:line="254" w:lineRule="auto"/>
        <w:ind w:left="2203" w:right="1839" w:firstLine="0"/>
        <w:jc w:val="both"/>
        <w:rPr>
          <w:i/>
          <w:sz w:val="24"/>
        </w:rPr>
      </w:pPr>
      <w:r>
        <w:rPr>
          <w:i/>
          <w:color w:val="000009"/>
          <w:sz w:val="24"/>
        </w:rPr>
        <w:t>Where the provisions of sub­section (1) are not applicable for the reason</w:t>
      </w:r>
      <w:r>
        <w:rPr>
          <w:i/>
          <w:color w:val="000009"/>
          <w:spacing w:val="-1"/>
          <w:sz w:val="24"/>
        </w:rPr>
        <w:t xml:space="preserve"> </w:t>
      </w:r>
      <w:r>
        <w:rPr>
          <w:i/>
          <w:color w:val="000009"/>
          <w:sz w:val="24"/>
        </w:rPr>
        <w:t>that:­­</w:t>
      </w:r>
    </w:p>
    <w:p w:rsidR="00594190" w:rsidRDefault="00144A64">
      <w:pPr>
        <w:pStyle w:val="ListParagraph"/>
        <w:numPr>
          <w:ilvl w:val="0"/>
          <w:numId w:val="8"/>
        </w:numPr>
        <w:tabs>
          <w:tab w:val="left" w:pos="2524"/>
        </w:tabs>
        <w:spacing w:before="201" w:line="254" w:lineRule="auto"/>
        <w:ind w:left="2203" w:right="1834" w:firstLine="0"/>
        <w:jc w:val="both"/>
        <w:rPr>
          <w:i/>
          <w:sz w:val="24"/>
        </w:rPr>
      </w:pPr>
      <w:r>
        <w:rPr>
          <w:i/>
          <w:color w:val="000009"/>
          <w:sz w:val="24"/>
        </w:rPr>
        <w:t>the land i</w:t>
      </w:r>
      <w:r>
        <w:rPr>
          <w:i/>
          <w:color w:val="000009"/>
          <w:sz w:val="24"/>
        </w:rPr>
        <w:t>s situated in such area where the transactions in land are restricted by or under any other law for the time being in force in that area;</w:t>
      </w:r>
      <w:r>
        <w:rPr>
          <w:i/>
          <w:color w:val="000009"/>
          <w:spacing w:val="-1"/>
          <w:sz w:val="24"/>
        </w:rPr>
        <w:t xml:space="preserve"> </w:t>
      </w:r>
      <w:r>
        <w:rPr>
          <w:i/>
          <w:color w:val="000009"/>
          <w:sz w:val="24"/>
        </w:rPr>
        <w:t>or</w:t>
      </w:r>
    </w:p>
    <w:p w:rsidR="00594190" w:rsidRDefault="00594190">
      <w:pPr>
        <w:spacing w:line="254" w:lineRule="auto"/>
        <w:jc w:val="both"/>
        <w:rPr>
          <w:sz w:val="24"/>
        </w:rPr>
        <w:sectPr w:rsidR="00594190">
          <w:pgSz w:w="11900" w:h="16840"/>
          <w:pgMar w:top="1100" w:right="1280" w:bottom="1220" w:left="940" w:header="0" w:footer="1034" w:gutter="0"/>
          <w:cols w:space="720"/>
        </w:sectPr>
      </w:pPr>
    </w:p>
    <w:p w:rsidR="00594190" w:rsidRDefault="00144A64">
      <w:pPr>
        <w:pStyle w:val="ListParagraph"/>
        <w:numPr>
          <w:ilvl w:val="0"/>
          <w:numId w:val="8"/>
        </w:numPr>
        <w:tabs>
          <w:tab w:val="left" w:pos="2572"/>
        </w:tabs>
        <w:spacing w:before="94" w:line="254" w:lineRule="auto"/>
        <w:ind w:left="2203" w:right="1843" w:firstLine="0"/>
        <w:jc w:val="both"/>
        <w:rPr>
          <w:i/>
          <w:sz w:val="24"/>
        </w:rPr>
      </w:pPr>
      <w:r>
        <w:rPr>
          <w:i/>
          <w:color w:val="000009"/>
          <w:sz w:val="24"/>
        </w:rPr>
        <w:lastRenderedPageBreak/>
        <w:t xml:space="preserve">the registered sale deeds for similar land as </w:t>
      </w:r>
      <w:r>
        <w:rPr>
          <w:i/>
          <w:color w:val="000009"/>
          <w:sz w:val="24"/>
        </w:rPr>
        <w:t>mentioned in clause (i) of sub­section (1) are not available for the preceding three years;</w:t>
      </w:r>
      <w:r>
        <w:rPr>
          <w:i/>
          <w:color w:val="000009"/>
          <w:spacing w:val="-5"/>
          <w:sz w:val="24"/>
        </w:rPr>
        <w:t xml:space="preserve"> </w:t>
      </w:r>
      <w:r>
        <w:rPr>
          <w:i/>
          <w:color w:val="000009"/>
          <w:sz w:val="24"/>
        </w:rPr>
        <w:t>or</w:t>
      </w:r>
    </w:p>
    <w:p w:rsidR="00594190" w:rsidRDefault="00144A64">
      <w:pPr>
        <w:pStyle w:val="ListParagraph"/>
        <w:numPr>
          <w:ilvl w:val="0"/>
          <w:numId w:val="8"/>
        </w:numPr>
        <w:tabs>
          <w:tab w:val="left" w:pos="2739"/>
        </w:tabs>
        <w:spacing w:before="200" w:line="254" w:lineRule="auto"/>
        <w:ind w:left="2203" w:right="1833" w:firstLine="0"/>
        <w:jc w:val="both"/>
        <w:rPr>
          <w:i/>
          <w:sz w:val="24"/>
        </w:rPr>
      </w:pPr>
      <w:r>
        <w:rPr>
          <w:i/>
          <w:color w:val="000009"/>
          <w:sz w:val="24"/>
        </w:rPr>
        <w:t xml:space="preserve">the minimum land value has not been </w:t>
      </w:r>
      <w:r>
        <w:rPr>
          <w:i/>
          <w:color w:val="000009"/>
          <w:sz w:val="24"/>
        </w:rPr>
        <w:t>specified under the Indian Stamp Act, 1899(2 of 1899) by the appropriate authority, the concerned State Government shall specify the floor price per unit area of the said land based on the average higher prices paid for similar type of land situated in the</w:t>
      </w:r>
      <w:r>
        <w:rPr>
          <w:i/>
          <w:color w:val="000009"/>
          <w:sz w:val="24"/>
        </w:rPr>
        <w:t xml:space="preserve"> adjoining areas or vicinity, ascertained from not less than fifty per cent, of the sale deeds registered during the preceding three years where higher price has been paid, and the competent authority may calculate the value of the land</w:t>
      </w:r>
      <w:r>
        <w:rPr>
          <w:i/>
          <w:color w:val="000009"/>
          <w:spacing w:val="-6"/>
          <w:sz w:val="24"/>
        </w:rPr>
        <w:t xml:space="preserve"> </w:t>
      </w:r>
      <w:r>
        <w:rPr>
          <w:i/>
          <w:color w:val="000009"/>
          <w:sz w:val="24"/>
        </w:rPr>
        <w:t>accordingly.</w:t>
      </w:r>
    </w:p>
    <w:p w:rsidR="00594190" w:rsidRDefault="00144A64">
      <w:pPr>
        <w:pStyle w:val="ListParagraph"/>
        <w:numPr>
          <w:ilvl w:val="0"/>
          <w:numId w:val="10"/>
        </w:numPr>
        <w:tabs>
          <w:tab w:val="left" w:pos="2762"/>
        </w:tabs>
        <w:spacing w:before="204" w:line="254" w:lineRule="auto"/>
        <w:ind w:left="2203" w:right="1835" w:firstLine="0"/>
        <w:jc w:val="both"/>
        <w:rPr>
          <w:i/>
          <w:sz w:val="24"/>
        </w:rPr>
      </w:pPr>
      <w:r>
        <w:rPr>
          <w:i/>
          <w:color w:val="000009"/>
          <w:sz w:val="24"/>
        </w:rPr>
        <w:t>The co</w:t>
      </w:r>
      <w:r>
        <w:rPr>
          <w:i/>
          <w:color w:val="000009"/>
          <w:sz w:val="24"/>
        </w:rPr>
        <w:t>mpetent authority shall, before assessing and determining the market­value of the land being acquired under this</w:t>
      </w:r>
      <w:r>
        <w:rPr>
          <w:i/>
          <w:color w:val="000009"/>
          <w:spacing w:val="-5"/>
          <w:sz w:val="24"/>
        </w:rPr>
        <w:t xml:space="preserve"> </w:t>
      </w:r>
      <w:r>
        <w:rPr>
          <w:i/>
          <w:color w:val="000009"/>
          <w:sz w:val="24"/>
        </w:rPr>
        <w:t>Act,­­</w:t>
      </w:r>
    </w:p>
    <w:p w:rsidR="00594190" w:rsidRDefault="00144A64">
      <w:pPr>
        <w:pStyle w:val="ListParagraph"/>
        <w:numPr>
          <w:ilvl w:val="0"/>
          <w:numId w:val="7"/>
        </w:numPr>
        <w:tabs>
          <w:tab w:val="left" w:pos="2602"/>
        </w:tabs>
        <w:spacing w:before="202" w:line="254" w:lineRule="auto"/>
        <w:ind w:left="2203" w:right="1836" w:firstLine="0"/>
        <w:jc w:val="both"/>
        <w:rPr>
          <w:i/>
          <w:sz w:val="24"/>
        </w:rPr>
      </w:pPr>
      <w:r>
        <w:rPr>
          <w:i/>
          <w:color w:val="000009"/>
          <w:sz w:val="24"/>
        </w:rPr>
        <w:t>ascertain the intended land use category of such land;</w:t>
      </w:r>
      <w:r>
        <w:rPr>
          <w:i/>
          <w:color w:val="000009"/>
          <w:spacing w:val="-2"/>
          <w:sz w:val="24"/>
        </w:rPr>
        <w:t xml:space="preserve"> </w:t>
      </w:r>
      <w:r>
        <w:rPr>
          <w:i/>
          <w:color w:val="000009"/>
          <w:sz w:val="24"/>
        </w:rPr>
        <w:t>and</w:t>
      </w:r>
    </w:p>
    <w:p w:rsidR="00594190" w:rsidRDefault="00144A64">
      <w:pPr>
        <w:pStyle w:val="ListParagraph"/>
        <w:numPr>
          <w:ilvl w:val="0"/>
          <w:numId w:val="7"/>
        </w:numPr>
        <w:tabs>
          <w:tab w:val="left" w:pos="2572"/>
        </w:tabs>
        <w:spacing w:before="201" w:line="254" w:lineRule="auto"/>
        <w:ind w:left="2203" w:right="1836" w:firstLine="0"/>
        <w:jc w:val="both"/>
        <w:rPr>
          <w:i/>
          <w:sz w:val="24"/>
        </w:rPr>
      </w:pPr>
      <w:r>
        <w:rPr>
          <w:i/>
          <w:color w:val="000009"/>
          <w:sz w:val="24"/>
        </w:rPr>
        <w:t>take into account the value of the land of the intended category in the adjoi</w:t>
      </w:r>
      <w:r>
        <w:rPr>
          <w:i/>
          <w:color w:val="000009"/>
          <w:sz w:val="24"/>
        </w:rPr>
        <w:t>ning areas or vicinity, for the purpose of determination of the market­value of the land being</w:t>
      </w:r>
      <w:r>
        <w:rPr>
          <w:i/>
          <w:color w:val="000009"/>
          <w:spacing w:val="-3"/>
          <w:sz w:val="24"/>
        </w:rPr>
        <w:t xml:space="preserve"> </w:t>
      </w:r>
      <w:r>
        <w:rPr>
          <w:i/>
          <w:color w:val="000009"/>
          <w:sz w:val="24"/>
        </w:rPr>
        <w:t>acquired.</w:t>
      </w:r>
    </w:p>
    <w:p w:rsidR="00594190" w:rsidRDefault="00144A64">
      <w:pPr>
        <w:pStyle w:val="ListParagraph"/>
        <w:numPr>
          <w:ilvl w:val="0"/>
          <w:numId w:val="10"/>
        </w:numPr>
        <w:tabs>
          <w:tab w:val="left" w:pos="2706"/>
        </w:tabs>
        <w:spacing w:before="202" w:line="254" w:lineRule="auto"/>
        <w:ind w:left="2203" w:right="1835" w:firstLine="0"/>
        <w:jc w:val="both"/>
        <w:rPr>
          <w:i/>
          <w:sz w:val="24"/>
        </w:rPr>
      </w:pPr>
      <w:r>
        <w:rPr>
          <w:i/>
          <w:color w:val="000009"/>
          <w:sz w:val="24"/>
        </w:rPr>
        <w:t>In determining the market­value of the building and other immovable property or assets attached to the land or building which are to be acquired, the c</w:t>
      </w:r>
      <w:r>
        <w:rPr>
          <w:i/>
          <w:color w:val="000009"/>
          <w:sz w:val="24"/>
        </w:rPr>
        <w:t>ompetent authority may use the services of a competent engineer or any other specialist in the relevant field, as may be considered necessary by the competent authority.</w:t>
      </w:r>
    </w:p>
    <w:p w:rsidR="00594190" w:rsidRDefault="00144A64">
      <w:pPr>
        <w:pStyle w:val="ListParagraph"/>
        <w:numPr>
          <w:ilvl w:val="0"/>
          <w:numId w:val="10"/>
        </w:numPr>
        <w:tabs>
          <w:tab w:val="left" w:pos="2566"/>
        </w:tabs>
        <w:spacing w:before="203" w:line="254" w:lineRule="auto"/>
        <w:ind w:left="2203" w:right="1836" w:firstLine="0"/>
        <w:jc w:val="both"/>
        <w:rPr>
          <w:i/>
          <w:sz w:val="24"/>
        </w:rPr>
      </w:pPr>
      <w:r>
        <w:rPr>
          <w:i/>
          <w:color w:val="000009"/>
          <w:sz w:val="24"/>
        </w:rPr>
        <w:t xml:space="preserve">The competent authority may, for the purpose </w:t>
      </w:r>
      <w:r>
        <w:rPr>
          <w:i/>
          <w:color w:val="000009"/>
          <w:sz w:val="24"/>
        </w:rPr>
        <w:t>of determining the value of trees and plants, use the services of experienced persons in the field</w:t>
      </w:r>
      <w:r>
        <w:rPr>
          <w:i/>
          <w:color w:val="000009"/>
          <w:spacing w:val="-15"/>
          <w:sz w:val="24"/>
        </w:rPr>
        <w:t xml:space="preserve"> </w:t>
      </w:r>
      <w:r>
        <w:rPr>
          <w:i/>
          <w:color w:val="000009"/>
          <w:sz w:val="24"/>
        </w:rPr>
        <w:t>of agriculture, forestry, horticulture, sericulture, or any other field, as may be considered necessary by</w:t>
      </w:r>
      <w:r>
        <w:rPr>
          <w:i/>
          <w:color w:val="000009"/>
          <w:spacing w:val="-1"/>
          <w:sz w:val="24"/>
        </w:rPr>
        <w:t xml:space="preserve"> </w:t>
      </w:r>
      <w:r>
        <w:rPr>
          <w:i/>
          <w:color w:val="000009"/>
          <w:sz w:val="24"/>
        </w:rPr>
        <w:t>him.</w:t>
      </w:r>
    </w:p>
    <w:p w:rsidR="00594190" w:rsidRDefault="00144A64">
      <w:pPr>
        <w:pStyle w:val="ListParagraph"/>
        <w:numPr>
          <w:ilvl w:val="0"/>
          <w:numId w:val="10"/>
        </w:numPr>
        <w:tabs>
          <w:tab w:val="left" w:pos="2574"/>
        </w:tabs>
        <w:spacing w:before="202" w:line="254" w:lineRule="auto"/>
        <w:ind w:left="2203" w:right="1834" w:firstLine="0"/>
        <w:jc w:val="both"/>
        <w:rPr>
          <w:i/>
          <w:sz w:val="24"/>
        </w:rPr>
      </w:pPr>
      <w:r>
        <w:rPr>
          <w:i/>
          <w:color w:val="000009"/>
          <w:sz w:val="24"/>
        </w:rPr>
        <w:t>For the purpose of assessing the value of the</w:t>
      </w:r>
      <w:r>
        <w:rPr>
          <w:i/>
          <w:color w:val="000009"/>
          <w:sz w:val="24"/>
        </w:rPr>
        <w:t xml:space="preserve"> standing crops damaged during the process of land acquisition proceedings, the competent authority may utilise the services of</w:t>
      </w:r>
      <w:r>
        <w:rPr>
          <w:i/>
          <w:color w:val="000009"/>
          <w:spacing w:val="2"/>
          <w:sz w:val="24"/>
        </w:rPr>
        <w:t xml:space="preserve"> </w:t>
      </w:r>
      <w:r>
        <w:rPr>
          <w:i/>
          <w:color w:val="000009"/>
          <w:sz w:val="24"/>
        </w:rPr>
        <w:t>experienced</w:t>
      </w:r>
    </w:p>
    <w:p w:rsidR="00594190" w:rsidRDefault="00594190">
      <w:pPr>
        <w:spacing w:line="254" w:lineRule="auto"/>
        <w:jc w:val="both"/>
        <w:rPr>
          <w:sz w:val="24"/>
        </w:rPr>
        <w:sectPr w:rsidR="00594190">
          <w:pgSz w:w="11900" w:h="16840"/>
          <w:pgMar w:top="1100" w:right="1280" w:bottom="1220" w:left="940" w:header="0" w:footer="1034" w:gutter="0"/>
          <w:cols w:space="720"/>
        </w:sectPr>
      </w:pPr>
    </w:p>
    <w:p w:rsidR="00594190" w:rsidRDefault="00144A64">
      <w:pPr>
        <w:spacing w:before="94" w:line="254" w:lineRule="auto"/>
        <w:ind w:left="2203" w:right="1836"/>
        <w:jc w:val="both"/>
        <w:rPr>
          <w:i/>
          <w:sz w:val="24"/>
        </w:rPr>
      </w:pPr>
      <w:r>
        <w:rPr>
          <w:i/>
          <w:color w:val="000009"/>
          <w:sz w:val="24"/>
        </w:rPr>
        <w:lastRenderedPageBreak/>
        <w:t>persons in the field of agriculture as he considers</w:t>
      </w:r>
      <w:r>
        <w:rPr>
          <w:i/>
          <w:color w:val="000009"/>
          <w:spacing w:val="-1"/>
          <w:sz w:val="24"/>
        </w:rPr>
        <w:t xml:space="preserve"> </w:t>
      </w:r>
      <w:r>
        <w:rPr>
          <w:i/>
          <w:color w:val="000009"/>
          <w:sz w:val="24"/>
        </w:rPr>
        <w:t>necessary.</w:t>
      </w:r>
    </w:p>
    <w:p w:rsidR="00594190" w:rsidRDefault="00594190">
      <w:pPr>
        <w:pStyle w:val="BodyText"/>
        <w:ind w:left="0"/>
        <w:rPr>
          <w:i/>
          <w:sz w:val="30"/>
        </w:rPr>
      </w:pPr>
    </w:p>
    <w:p w:rsidR="00594190" w:rsidRDefault="00594190">
      <w:pPr>
        <w:pStyle w:val="BodyText"/>
        <w:spacing w:before="6"/>
        <w:ind w:left="0"/>
        <w:rPr>
          <w:i/>
          <w:sz w:val="38"/>
        </w:rPr>
      </w:pPr>
    </w:p>
    <w:p w:rsidR="00594190" w:rsidRDefault="00144A64">
      <w:pPr>
        <w:ind w:left="2203"/>
        <w:jc w:val="both"/>
        <w:rPr>
          <w:b/>
          <w:i/>
          <w:sz w:val="24"/>
        </w:rPr>
      </w:pPr>
      <w:r>
        <w:rPr>
          <w:b/>
          <w:i/>
          <w:color w:val="000009"/>
          <w:spacing w:val="-2"/>
          <w:w w:val="99"/>
          <w:sz w:val="24"/>
        </w:rPr>
        <w:t>2</w:t>
      </w:r>
      <w:r>
        <w:rPr>
          <w:b/>
          <w:i/>
          <w:color w:val="000009"/>
          <w:w w:val="99"/>
          <w:sz w:val="24"/>
        </w:rPr>
        <w:t>0</w:t>
      </w:r>
      <w:r>
        <w:rPr>
          <w:b/>
          <w:i/>
          <w:color w:val="000009"/>
          <w:spacing w:val="-2"/>
          <w:sz w:val="24"/>
        </w:rPr>
        <w:t>I</w:t>
      </w:r>
      <w:r>
        <w:rPr>
          <w:b/>
          <w:i/>
          <w:color w:val="000009"/>
          <w:sz w:val="24"/>
        </w:rPr>
        <w:t>.</w:t>
      </w:r>
      <w:r>
        <w:rPr>
          <w:b/>
          <w:i/>
          <w:color w:val="000009"/>
          <w:sz w:val="24"/>
        </w:rPr>
        <w:t xml:space="preserve"> </w:t>
      </w:r>
      <w:r>
        <w:rPr>
          <w:b/>
          <w:i/>
          <w:color w:val="000009"/>
          <w:w w:val="99"/>
          <w:sz w:val="24"/>
        </w:rPr>
        <w:t>P</w:t>
      </w:r>
      <w:r>
        <w:rPr>
          <w:b/>
          <w:i/>
          <w:color w:val="000009"/>
          <w:sz w:val="24"/>
        </w:rPr>
        <w:t>o</w:t>
      </w:r>
      <w:r>
        <w:rPr>
          <w:b/>
          <w:i/>
          <w:color w:val="000009"/>
          <w:spacing w:val="-1"/>
          <w:sz w:val="24"/>
        </w:rPr>
        <w:t>w</w:t>
      </w:r>
      <w:r>
        <w:rPr>
          <w:b/>
          <w:i/>
          <w:color w:val="000009"/>
          <w:spacing w:val="-1"/>
          <w:w w:val="99"/>
          <w:sz w:val="24"/>
        </w:rPr>
        <w:t>e</w:t>
      </w:r>
      <w:r>
        <w:rPr>
          <w:b/>
          <w:i/>
          <w:color w:val="000009"/>
          <w:sz w:val="24"/>
        </w:rPr>
        <w:t xml:space="preserve">r </w:t>
      </w:r>
      <w:r>
        <w:rPr>
          <w:b/>
          <w:i/>
          <w:color w:val="000009"/>
          <w:sz w:val="24"/>
        </w:rPr>
        <w:t>t</w:t>
      </w:r>
      <w:r>
        <w:rPr>
          <w:b/>
          <w:i/>
          <w:color w:val="000009"/>
          <w:w w:val="99"/>
          <w:sz w:val="24"/>
        </w:rPr>
        <w:t>o</w:t>
      </w:r>
      <w:r>
        <w:rPr>
          <w:b/>
          <w:i/>
          <w:color w:val="000009"/>
          <w:sz w:val="24"/>
        </w:rPr>
        <w:t xml:space="preserve"> </w:t>
      </w:r>
      <w:r>
        <w:rPr>
          <w:b/>
          <w:i/>
          <w:color w:val="000009"/>
          <w:spacing w:val="-2"/>
          <w:sz w:val="24"/>
        </w:rPr>
        <w:t>t</w:t>
      </w:r>
      <w:r>
        <w:rPr>
          <w:b/>
          <w:i/>
          <w:smallCaps/>
          <w:color w:val="000009"/>
          <w:w w:val="118"/>
          <w:sz w:val="24"/>
        </w:rPr>
        <w:t>a</w:t>
      </w:r>
      <w:r>
        <w:rPr>
          <w:b/>
          <w:i/>
          <w:color w:val="000009"/>
          <w:w w:val="99"/>
          <w:sz w:val="24"/>
        </w:rPr>
        <w:t>ke</w:t>
      </w:r>
      <w:r>
        <w:rPr>
          <w:b/>
          <w:i/>
          <w:color w:val="000009"/>
          <w:spacing w:val="-1"/>
          <w:sz w:val="24"/>
        </w:rPr>
        <w:t xml:space="preserve"> </w:t>
      </w:r>
      <w:r>
        <w:rPr>
          <w:b/>
          <w:i/>
          <w:color w:val="000009"/>
          <w:spacing w:val="-1"/>
          <w:w w:val="99"/>
          <w:sz w:val="24"/>
        </w:rPr>
        <w:t>p</w:t>
      </w:r>
      <w:r>
        <w:rPr>
          <w:b/>
          <w:i/>
          <w:color w:val="000009"/>
          <w:w w:val="99"/>
          <w:sz w:val="24"/>
        </w:rPr>
        <w:t>oss</w:t>
      </w:r>
      <w:r>
        <w:rPr>
          <w:b/>
          <w:i/>
          <w:color w:val="000009"/>
          <w:spacing w:val="-1"/>
          <w:w w:val="99"/>
          <w:sz w:val="24"/>
        </w:rPr>
        <w:t>e</w:t>
      </w:r>
      <w:r>
        <w:rPr>
          <w:b/>
          <w:i/>
          <w:color w:val="000009"/>
          <w:w w:val="99"/>
          <w:sz w:val="24"/>
        </w:rPr>
        <w:t>ss</w:t>
      </w:r>
      <w:r>
        <w:rPr>
          <w:b/>
          <w:i/>
          <w:color w:val="000009"/>
          <w:sz w:val="24"/>
        </w:rPr>
        <w:t>i</w:t>
      </w:r>
      <w:r>
        <w:rPr>
          <w:b/>
          <w:i/>
          <w:color w:val="000009"/>
          <w:spacing w:val="-2"/>
          <w:w w:val="99"/>
          <w:sz w:val="24"/>
        </w:rPr>
        <w:t>o</w:t>
      </w:r>
      <w:r>
        <w:rPr>
          <w:b/>
          <w:i/>
          <w:color w:val="000009"/>
          <w:w w:val="99"/>
          <w:sz w:val="24"/>
        </w:rPr>
        <w:t>n</w:t>
      </w:r>
    </w:p>
    <w:p w:rsidR="00594190" w:rsidRDefault="00594190">
      <w:pPr>
        <w:pStyle w:val="BodyText"/>
        <w:ind w:left="0"/>
        <w:rPr>
          <w:b/>
          <w:i/>
        </w:rPr>
      </w:pPr>
    </w:p>
    <w:p w:rsidR="00594190" w:rsidRDefault="00144A64">
      <w:pPr>
        <w:pStyle w:val="ListParagraph"/>
        <w:numPr>
          <w:ilvl w:val="0"/>
          <w:numId w:val="6"/>
        </w:numPr>
        <w:tabs>
          <w:tab w:val="left" w:pos="2619"/>
        </w:tabs>
        <w:spacing w:line="254" w:lineRule="auto"/>
        <w:ind w:left="2203" w:right="1834" w:firstLine="0"/>
        <w:jc w:val="both"/>
        <w:rPr>
          <w:i/>
          <w:sz w:val="24"/>
        </w:rPr>
      </w:pPr>
      <w:r>
        <w:rPr>
          <w:i/>
          <w:color w:val="000009"/>
          <w:sz w:val="24"/>
        </w:rPr>
        <w:t>Where any land has vested in the Central Government under sub­section (2) of  section 20E, and the amount determined by the competent authority under section 20F with respect to such authority by the Central Government, the competent authority may, by noti</w:t>
      </w:r>
      <w:r>
        <w:rPr>
          <w:i/>
          <w:color w:val="000009"/>
          <w:sz w:val="24"/>
        </w:rPr>
        <w:t>ce in writing direct the owner as well as any other person who may be in possession of such land to surrender or deliver possession thereof to the competent authority or any person duly authorised by it in this behalf within a period of sixty days of the s</w:t>
      </w:r>
      <w:r>
        <w:rPr>
          <w:i/>
          <w:color w:val="000009"/>
          <w:sz w:val="24"/>
        </w:rPr>
        <w:t>ervice of the</w:t>
      </w:r>
      <w:r>
        <w:rPr>
          <w:i/>
          <w:color w:val="000009"/>
          <w:spacing w:val="-4"/>
          <w:sz w:val="24"/>
        </w:rPr>
        <w:t xml:space="preserve"> </w:t>
      </w:r>
      <w:r>
        <w:rPr>
          <w:i/>
          <w:color w:val="000009"/>
          <w:sz w:val="24"/>
        </w:rPr>
        <w:t>notice.</w:t>
      </w:r>
    </w:p>
    <w:p w:rsidR="00594190" w:rsidRDefault="00594190">
      <w:pPr>
        <w:pStyle w:val="BodyText"/>
        <w:spacing w:before="11"/>
        <w:ind w:left="0"/>
        <w:rPr>
          <w:i/>
          <w:sz w:val="25"/>
        </w:rPr>
      </w:pPr>
    </w:p>
    <w:p w:rsidR="00594190" w:rsidRDefault="00144A64">
      <w:pPr>
        <w:pStyle w:val="ListParagraph"/>
        <w:numPr>
          <w:ilvl w:val="0"/>
          <w:numId w:val="6"/>
        </w:numPr>
        <w:tabs>
          <w:tab w:val="left" w:pos="2584"/>
        </w:tabs>
        <w:spacing w:line="254" w:lineRule="auto"/>
        <w:ind w:left="2203" w:right="1839" w:firstLine="0"/>
        <w:jc w:val="both"/>
        <w:rPr>
          <w:i/>
          <w:sz w:val="24"/>
        </w:rPr>
      </w:pPr>
      <w:r>
        <w:rPr>
          <w:i/>
          <w:color w:val="000009"/>
          <w:sz w:val="24"/>
        </w:rPr>
        <w:t>If any person refuses or fails to comply with any direction made under sub­section (1), the competent authority shall apply—</w:t>
      </w:r>
    </w:p>
    <w:p w:rsidR="00594190" w:rsidRDefault="00594190">
      <w:pPr>
        <w:pStyle w:val="BodyText"/>
        <w:spacing w:before="6"/>
        <w:ind w:left="0"/>
        <w:rPr>
          <w:i/>
          <w:sz w:val="25"/>
        </w:rPr>
      </w:pPr>
    </w:p>
    <w:p w:rsidR="00594190" w:rsidRDefault="00144A64">
      <w:pPr>
        <w:pStyle w:val="ListParagraph"/>
        <w:numPr>
          <w:ilvl w:val="0"/>
          <w:numId w:val="5"/>
        </w:numPr>
        <w:tabs>
          <w:tab w:val="left" w:pos="2790"/>
        </w:tabs>
        <w:spacing w:before="1" w:line="254" w:lineRule="auto"/>
        <w:ind w:left="2203" w:right="1834" w:firstLine="0"/>
        <w:jc w:val="both"/>
        <w:rPr>
          <w:i/>
          <w:sz w:val="24"/>
        </w:rPr>
      </w:pPr>
      <w:r>
        <w:rPr>
          <w:i/>
          <w:color w:val="000009"/>
          <w:sz w:val="24"/>
        </w:rPr>
        <w:t>In case of any land situated in any area falling within the metropolitan area, to the Commissioner of</w:t>
      </w:r>
      <w:r>
        <w:rPr>
          <w:i/>
          <w:color w:val="000009"/>
          <w:spacing w:val="-1"/>
          <w:sz w:val="24"/>
        </w:rPr>
        <w:t xml:space="preserve"> </w:t>
      </w:r>
      <w:r>
        <w:rPr>
          <w:i/>
          <w:color w:val="000009"/>
          <w:sz w:val="24"/>
        </w:rPr>
        <w:t>Police;</w:t>
      </w:r>
    </w:p>
    <w:p w:rsidR="00594190" w:rsidRDefault="00144A64">
      <w:pPr>
        <w:pStyle w:val="ListParagraph"/>
        <w:numPr>
          <w:ilvl w:val="0"/>
          <w:numId w:val="5"/>
        </w:numPr>
        <w:tabs>
          <w:tab w:val="left" w:pos="2790"/>
        </w:tabs>
        <w:spacing w:line="254" w:lineRule="auto"/>
        <w:ind w:left="2203" w:right="1834" w:firstLine="0"/>
        <w:jc w:val="both"/>
        <w:rPr>
          <w:i/>
          <w:sz w:val="24"/>
        </w:rPr>
      </w:pPr>
      <w:r>
        <w:rPr>
          <w:i/>
          <w:color w:val="000009"/>
          <w:sz w:val="24"/>
        </w:rPr>
        <w:t>In case of any land situated in any area other than the area referred to in clause (a), to the Collector of a</w:t>
      </w:r>
      <w:r>
        <w:rPr>
          <w:i/>
          <w:color w:val="000009"/>
          <w:spacing w:val="-2"/>
          <w:sz w:val="24"/>
        </w:rPr>
        <w:t xml:space="preserve"> </w:t>
      </w:r>
      <w:r>
        <w:rPr>
          <w:i/>
          <w:color w:val="000009"/>
          <w:sz w:val="24"/>
        </w:rPr>
        <w:t>district,</w:t>
      </w:r>
    </w:p>
    <w:p w:rsidR="00594190" w:rsidRDefault="00594190">
      <w:pPr>
        <w:pStyle w:val="BodyText"/>
        <w:spacing w:before="6"/>
        <w:ind w:left="0"/>
        <w:rPr>
          <w:i/>
          <w:sz w:val="25"/>
        </w:rPr>
      </w:pPr>
    </w:p>
    <w:p w:rsidR="00594190" w:rsidRDefault="00144A64">
      <w:pPr>
        <w:spacing w:line="254" w:lineRule="auto"/>
        <w:ind w:left="2203" w:right="1834"/>
        <w:jc w:val="both"/>
        <w:rPr>
          <w:i/>
          <w:sz w:val="24"/>
        </w:rPr>
      </w:pPr>
      <w:r>
        <w:rPr>
          <w:i/>
          <w:color w:val="000009"/>
          <w:sz w:val="24"/>
        </w:rPr>
        <w:t xml:space="preserve">And such Commissioner or Collector, as the case may be, shall enforce the surrender of the land, to the competent authority or </w:t>
      </w:r>
      <w:r>
        <w:rPr>
          <w:i/>
          <w:color w:val="000009"/>
          <w:sz w:val="24"/>
        </w:rPr>
        <w:t>to the person duly authorised by it.</w:t>
      </w:r>
    </w:p>
    <w:p w:rsidR="00594190" w:rsidRDefault="00594190">
      <w:pPr>
        <w:pStyle w:val="BodyText"/>
        <w:ind w:left="0"/>
        <w:rPr>
          <w:i/>
          <w:sz w:val="30"/>
        </w:rPr>
      </w:pPr>
    </w:p>
    <w:p w:rsidR="00594190" w:rsidRDefault="00144A64">
      <w:pPr>
        <w:spacing w:before="256" w:line="271" w:lineRule="auto"/>
        <w:ind w:left="2203" w:right="1842"/>
        <w:jc w:val="both"/>
        <w:rPr>
          <w:b/>
          <w:i/>
          <w:sz w:val="24"/>
        </w:rPr>
      </w:pPr>
      <w:r>
        <w:rPr>
          <w:b/>
          <w:i/>
          <w:color w:val="000009"/>
          <w:spacing w:val="-2"/>
          <w:w w:val="99"/>
          <w:sz w:val="24"/>
        </w:rPr>
        <w:t>2</w:t>
      </w:r>
      <w:r>
        <w:rPr>
          <w:b/>
          <w:i/>
          <w:color w:val="000009"/>
          <w:w w:val="99"/>
          <w:sz w:val="24"/>
        </w:rPr>
        <w:t>0</w:t>
      </w:r>
      <w:r>
        <w:rPr>
          <w:b/>
          <w:i/>
          <w:color w:val="000009"/>
          <w:spacing w:val="-1"/>
          <w:w w:val="99"/>
          <w:sz w:val="24"/>
        </w:rPr>
        <w:t>J</w:t>
      </w:r>
      <w:r>
        <w:rPr>
          <w:b/>
          <w:i/>
          <w:color w:val="000009"/>
          <w:sz w:val="24"/>
        </w:rPr>
        <w:t>.</w:t>
      </w:r>
      <w:r>
        <w:rPr>
          <w:b/>
          <w:i/>
          <w:color w:val="000009"/>
          <w:sz w:val="24"/>
        </w:rPr>
        <w:t xml:space="preserve"> </w:t>
      </w:r>
      <w:r>
        <w:rPr>
          <w:b/>
          <w:i/>
          <w:color w:val="000009"/>
          <w:spacing w:val="-12"/>
          <w:sz w:val="24"/>
        </w:rPr>
        <w:t xml:space="preserve"> </w:t>
      </w:r>
      <w:r>
        <w:rPr>
          <w:b/>
          <w:i/>
          <w:color w:val="000009"/>
          <w:spacing w:val="-2"/>
          <w:sz w:val="24"/>
        </w:rPr>
        <w:t>R</w:t>
      </w:r>
      <w:r>
        <w:rPr>
          <w:b/>
          <w:i/>
          <w:color w:val="000009"/>
          <w:sz w:val="24"/>
        </w:rPr>
        <w:t>i</w:t>
      </w:r>
      <w:r>
        <w:rPr>
          <w:b/>
          <w:i/>
          <w:color w:val="000009"/>
          <w:spacing w:val="-1"/>
          <w:w w:val="99"/>
          <w:sz w:val="24"/>
        </w:rPr>
        <w:t>g</w:t>
      </w:r>
      <w:r>
        <w:rPr>
          <w:b/>
          <w:i/>
          <w:color w:val="000009"/>
          <w:w w:val="99"/>
          <w:sz w:val="24"/>
        </w:rPr>
        <w:t>ht</w:t>
      </w:r>
      <w:r>
        <w:rPr>
          <w:b/>
          <w:i/>
          <w:color w:val="000009"/>
          <w:sz w:val="24"/>
        </w:rPr>
        <w:t xml:space="preserve"> </w:t>
      </w:r>
      <w:r>
        <w:rPr>
          <w:b/>
          <w:i/>
          <w:color w:val="000009"/>
          <w:spacing w:val="-12"/>
          <w:sz w:val="24"/>
        </w:rPr>
        <w:t xml:space="preserve"> </w:t>
      </w:r>
      <w:r>
        <w:rPr>
          <w:b/>
          <w:i/>
          <w:color w:val="000009"/>
          <w:spacing w:val="-2"/>
          <w:sz w:val="24"/>
        </w:rPr>
        <w:t>t</w:t>
      </w:r>
      <w:r>
        <w:rPr>
          <w:b/>
          <w:i/>
          <w:color w:val="000009"/>
          <w:w w:val="99"/>
          <w:sz w:val="24"/>
        </w:rPr>
        <w:t>o</w:t>
      </w:r>
      <w:r>
        <w:rPr>
          <w:b/>
          <w:i/>
          <w:color w:val="000009"/>
          <w:sz w:val="24"/>
        </w:rPr>
        <w:t xml:space="preserve"> </w:t>
      </w:r>
      <w:r>
        <w:rPr>
          <w:b/>
          <w:i/>
          <w:color w:val="000009"/>
          <w:spacing w:val="-12"/>
          <w:sz w:val="24"/>
        </w:rPr>
        <w:t xml:space="preserve"> </w:t>
      </w:r>
      <w:r>
        <w:rPr>
          <w:b/>
          <w:i/>
          <w:color w:val="000009"/>
          <w:spacing w:val="-3"/>
          <w:w w:val="99"/>
          <w:sz w:val="24"/>
        </w:rPr>
        <w:t>e</w:t>
      </w:r>
      <w:r>
        <w:rPr>
          <w:b/>
          <w:i/>
          <w:color w:val="000009"/>
          <w:w w:val="99"/>
          <w:sz w:val="24"/>
        </w:rPr>
        <w:t>n</w:t>
      </w:r>
      <w:r>
        <w:rPr>
          <w:b/>
          <w:i/>
          <w:color w:val="000009"/>
          <w:sz w:val="24"/>
        </w:rPr>
        <w:t>t</w:t>
      </w:r>
      <w:r>
        <w:rPr>
          <w:b/>
          <w:i/>
          <w:color w:val="000009"/>
          <w:spacing w:val="-1"/>
          <w:w w:val="99"/>
          <w:sz w:val="24"/>
        </w:rPr>
        <w:t>e</w:t>
      </w:r>
      <w:r>
        <w:rPr>
          <w:b/>
          <w:i/>
          <w:color w:val="000009"/>
          <w:sz w:val="24"/>
        </w:rPr>
        <w:t xml:space="preserve">r </w:t>
      </w:r>
      <w:r>
        <w:rPr>
          <w:b/>
          <w:i/>
          <w:color w:val="000009"/>
          <w:spacing w:val="-12"/>
          <w:sz w:val="24"/>
        </w:rPr>
        <w:t xml:space="preserve"> </w:t>
      </w:r>
      <w:r>
        <w:rPr>
          <w:b/>
          <w:i/>
          <w:color w:val="000009"/>
          <w:spacing w:val="-2"/>
          <w:sz w:val="24"/>
        </w:rPr>
        <w:t>i</w:t>
      </w:r>
      <w:r>
        <w:rPr>
          <w:b/>
          <w:i/>
          <w:color w:val="000009"/>
          <w:w w:val="99"/>
          <w:sz w:val="24"/>
        </w:rPr>
        <w:t>n</w:t>
      </w:r>
      <w:r>
        <w:rPr>
          <w:b/>
          <w:i/>
          <w:color w:val="000009"/>
          <w:sz w:val="24"/>
        </w:rPr>
        <w:t>t</w:t>
      </w:r>
      <w:r>
        <w:rPr>
          <w:b/>
          <w:i/>
          <w:color w:val="000009"/>
          <w:w w:val="99"/>
          <w:sz w:val="24"/>
        </w:rPr>
        <w:t>o</w:t>
      </w:r>
      <w:r>
        <w:rPr>
          <w:b/>
          <w:i/>
          <w:color w:val="000009"/>
          <w:sz w:val="24"/>
        </w:rPr>
        <w:t xml:space="preserve"> </w:t>
      </w:r>
      <w:r>
        <w:rPr>
          <w:b/>
          <w:i/>
          <w:color w:val="000009"/>
          <w:spacing w:val="-14"/>
          <w:sz w:val="24"/>
        </w:rPr>
        <w:t xml:space="preserve"> </w:t>
      </w:r>
      <w:r>
        <w:rPr>
          <w:b/>
          <w:i/>
          <w:color w:val="000009"/>
          <w:sz w:val="24"/>
        </w:rPr>
        <w:t>l</w:t>
      </w:r>
      <w:r>
        <w:rPr>
          <w:b/>
          <w:i/>
          <w:smallCaps/>
          <w:color w:val="000009"/>
          <w:spacing w:val="-2"/>
          <w:w w:val="118"/>
          <w:sz w:val="24"/>
        </w:rPr>
        <w:t>a</w:t>
      </w:r>
      <w:r>
        <w:rPr>
          <w:b/>
          <w:i/>
          <w:color w:val="000009"/>
          <w:w w:val="99"/>
          <w:sz w:val="24"/>
        </w:rPr>
        <w:t>nd</w:t>
      </w:r>
      <w:r>
        <w:rPr>
          <w:b/>
          <w:i/>
          <w:color w:val="000009"/>
          <w:sz w:val="24"/>
        </w:rPr>
        <w:t xml:space="preserve"> </w:t>
      </w:r>
      <w:r>
        <w:rPr>
          <w:b/>
          <w:i/>
          <w:color w:val="000009"/>
          <w:spacing w:val="-13"/>
          <w:sz w:val="24"/>
        </w:rPr>
        <w:t xml:space="preserve"> </w:t>
      </w:r>
      <w:r>
        <w:rPr>
          <w:b/>
          <w:i/>
          <w:color w:val="000009"/>
          <w:spacing w:val="-1"/>
          <w:sz w:val="24"/>
        </w:rPr>
        <w:t>w</w:t>
      </w:r>
      <w:r>
        <w:rPr>
          <w:b/>
          <w:i/>
          <w:color w:val="000009"/>
          <w:w w:val="99"/>
          <w:sz w:val="24"/>
        </w:rPr>
        <w:t>h</w:t>
      </w:r>
      <w:r>
        <w:rPr>
          <w:b/>
          <w:i/>
          <w:color w:val="000009"/>
          <w:spacing w:val="-1"/>
          <w:w w:val="99"/>
          <w:sz w:val="24"/>
        </w:rPr>
        <w:t>e</w:t>
      </w:r>
      <w:r>
        <w:rPr>
          <w:b/>
          <w:i/>
          <w:color w:val="000009"/>
          <w:w w:val="99"/>
          <w:sz w:val="24"/>
        </w:rPr>
        <w:t xml:space="preserve">re </w:t>
      </w:r>
      <w:r>
        <w:rPr>
          <w:b/>
          <w:i/>
          <w:color w:val="000009"/>
          <w:spacing w:val="-12"/>
          <w:w w:val="99"/>
          <w:sz w:val="24"/>
        </w:rPr>
        <w:t xml:space="preserve"> </w:t>
      </w:r>
      <w:r>
        <w:rPr>
          <w:b/>
          <w:i/>
          <w:color w:val="000009"/>
          <w:spacing w:val="-2"/>
          <w:sz w:val="24"/>
        </w:rPr>
        <w:t>l</w:t>
      </w:r>
      <w:r>
        <w:rPr>
          <w:b/>
          <w:i/>
          <w:smallCaps/>
          <w:color w:val="000009"/>
          <w:w w:val="118"/>
          <w:sz w:val="24"/>
        </w:rPr>
        <w:t>a</w:t>
      </w:r>
      <w:r>
        <w:rPr>
          <w:b/>
          <w:i/>
          <w:color w:val="000009"/>
          <w:spacing w:val="-2"/>
          <w:w w:val="99"/>
          <w:sz w:val="24"/>
        </w:rPr>
        <w:t>n</w:t>
      </w:r>
      <w:r>
        <w:rPr>
          <w:b/>
          <w:i/>
          <w:color w:val="000009"/>
          <w:w w:val="99"/>
          <w:sz w:val="24"/>
        </w:rPr>
        <w:t xml:space="preserve">d </w:t>
      </w:r>
      <w:r>
        <w:rPr>
          <w:b/>
          <w:i/>
          <w:color w:val="000009"/>
          <w:spacing w:val="-2"/>
          <w:w w:val="99"/>
          <w:sz w:val="24"/>
        </w:rPr>
        <w:t>h</w:t>
      </w:r>
      <w:r>
        <w:rPr>
          <w:b/>
          <w:i/>
          <w:smallCaps/>
          <w:color w:val="000009"/>
          <w:w w:val="118"/>
          <w:sz w:val="24"/>
        </w:rPr>
        <w:t>a</w:t>
      </w:r>
      <w:r>
        <w:rPr>
          <w:b/>
          <w:i/>
          <w:smallCaps/>
          <w:color w:val="000009"/>
          <w:w w:val="96"/>
          <w:sz w:val="24"/>
        </w:rPr>
        <w:t>s</w:t>
      </w:r>
      <w:r>
        <w:rPr>
          <w:b/>
          <w:i/>
          <w:color w:val="000009"/>
          <w:sz w:val="24"/>
        </w:rPr>
        <w:t xml:space="preserve"> v</w:t>
      </w:r>
      <w:r>
        <w:rPr>
          <w:b/>
          <w:i/>
          <w:color w:val="000009"/>
          <w:spacing w:val="-1"/>
          <w:w w:val="99"/>
          <w:sz w:val="24"/>
        </w:rPr>
        <w:t>e</w:t>
      </w:r>
      <w:r>
        <w:rPr>
          <w:b/>
          <w:i/>
          <w:color w:val="000009"/>
          <w:w w:val="99"/>
          <w:sz w:val="24"/>
        </w:rPr>
        <w:t>s</w:t>
      </w:r>
      <w:r>
        <w:rPr>
          <w:b/>
          <w:i/>
          <w:color w:val="000009"/>
          <w:sz w:val="24"/>
        </w:rPr>
        <w:t>t</w:t>
      </w:r>
      <w:r>
        <w:rPr>
          <w:b/>
          <w:i/>
          <w:color w:val="000009"/>
          <w:spacing w:val="-3"/>
          <w:w w:val="99"/>
          <w:sz w:val="24"/>
        </w:rPr>
        <w:t>e</w:t>
      </w:r>
      <w:r>
        <w:rPr>
          <w:b/>
          <w:i/>
          <w:color w:val="000009"/>
          <w:w w:val="99"/>
          <w:sz w:val="24"/>
        </w:rPr>
        <w:t>d</w:t>
      </w:r>
      <w:r>
        <w:rPr>
          <w:b/>
          <w:i/>
          <w:color w:val="000009"/>
          <w:sz w:val="24"/>
        </w:rPr>
        <w:t xml:space="preserve"> </w:t>
      </w:r>
      <w:r>
        <w:rPr>
          <w:b/>
          <w:i/>
          <w:color w:val="000009"/>
          <w:sz w:val="24"/>
        </w:rPr>
        <w:t>i</w:t>
      </w:r>
      <w:r>
        <w:rPr>
          <w:b/>
          <w:i/>
          <w:color w:val="000009"/>
          <w:w w:val="99"/>
          <w:sz w:val="24"/>
        </w:rPr>
        <w:t>n</w:t>
      </w:r>
      <w:r>
        <w:rPr>
          <w:b/>
          <w:i/>
          <w:color w:val="000009"/>
          <w:spacing w:val="-1"/>
          <w:sz w:val="24"/>
        </w:rPr>
        <w:t xml:space="preserve"> </w:t>
      </w:r>
      <w:r>
        <w:rPr>
          <w:b/>
          <w:i/>
          <w:color w:val="000009"/>
          <w:w w:val="99"/>
          <w:sz w:val="24"/>
        </w:rPr>
        <w:t>C</w:t>
      </w:r>
      <w:r>
        <w:rPr>
          <w:b/>
          <w:i/>
          <w:color w:val="000009"/>
          <w:spacing w:val="-1"/>
          <w:w w:val="99"/>
          <w:sz w:val="24"/>
        </w:rPr>
        <w:t>e</w:t>
      </w:r>
      <w:r>
        <w:rPr>
          <w:b/>
          <w:i/>
          <w:color w:val="000009"/>
          <w:w w:val="99"/>
          <w:sz w:val="24"/>
        </w:rPr>
        <w:t>n</w:t>
      </w:r>
      <w:r>
        <w:rPr>
          <w:b/>
          <w:i/>
          <w:color w:val="000009"/>
          <w:sz w:val="24"/>
        </w:rPr>
        <w:t>t</w:t>
      </w:r>
      <w:r>
        <w:rPr>
          <w:b/>
          <w:i/>
          <w:color w:val="000009"/>
          <w:spacing w:val="-2"/>
          <w:sz w:val="24"/>
        </w:rPr>
        <w:t>r</w:t>
      </w:r>
      <w:r>
        <w:rPr>
          <w:b/>
          <w:i/>
          <w:smallCaps/>
          <w:color w:val="000009"/>
          <w:w w:val="118"/>
          <w:sz w:val="24"/>
        </w:rPr>
        <w:t>a</w:t>
      </w:r>
      <w:r>
        <w:rPr>
          <w:b/>
          <w:i/>
          <w:color w:val="000009"/>
          <w:sz w:val="24"/>
        </w:rPr>
        <w:t>l</w:t>
      </w:r>
      <w:r>
        <w:rPr>
          <w:b/>
          <w:i/>
          <w:color w:val="000009"/>
          <w:sz w:val="24"/>
        </w:rPr>
        <w:t xml:space="preserve"> </w:t>
      </w:r>
      <w:r>
        <w:rPr>
          <w:b/>
          <w:i/>
          <w:color w:val="000009"/>
          <w:spacing w:val="-1"/>
          <w:sz w:val="24"/>
        </w:rPr>
        <w:t>G</w:t>
      </w:r>
      <w:r>
        <w:rPr>
          <w:b/>
          <w:i/>
          <w:color w:val="000009"/>
          <w:w w:val="99"/>
          <w:sz w:val="24"/>
        </w:rPr>
        <w:t>ov</w:t>
      </w:r>
      <w:r>
        <w:rPr>
          <w:b/>
          <w:i/>
          <w:color w:val="000009"/>
          <w:spacing w:val="-1"/>
          <w:w w:val="99"/>
          <w:sz w:val="24"/>
        </w:rPr>
        <w:t>e</w:t>
      </w:r>
      <w:r>
        <w:rPr>
          <w:b/>
          <w:i/>
          <w:color w:val="000009"/>
          <w:w w:val="99"/>
          <w:sz w:val="24"/>
        </w:rPr>
        <w:t>rn</w:t>
      </w:r>
      <w:r>
        <w:rPr>
          <w:b/>
          <w:i/>
          <w:color w:val="000009"/>
          <w:spacing w:val="-1"/>
          <w:sz w:val="24"/>
        </w:rPr>
        <w:t>m</w:t>
      </w:r>
      <w:r>
        <w:rPr>
          <w:b/>
          <w:i/>
          <w:color w:val="000009"/>
          <w:spacing w:val="-1"/>
          <w:w w:val="99"/>
          <w:sz w:val="24"/>
        </w:rPr>
        <w:t>e</w:t>
      </w:r>
      <w:r>
        <w:rPr>
          <w:b/>
          <w:i/>
          <w:color w:val="000009"/>
          <w:spacing w:val="-2"/>
          <w:w w:val="99"/>
          <w:sz w:val="24"/>
        </w:rPr>
        <w:t>n</w:t>
      </w:r>
      <w:r>
        <w:rPr>
          <w:b/>
          <w:i/>
          <w:color w:val="000009"/>
          <w:sz w:val="24"/>
        </w:rPr>
        <w:t>t</w:t>
      </w:r>
    </w:p>
    <w:p w:rsidR="00594190" w:rsidRDefault="00594190">
      <w:pPr>
        <w:pStyle w:val="BodyText"/>
        <w:spacing w:before="9"/>
        <w:ind w:left="0"/>
        <w:rPr>
          <w:b/>
          <w:i/>
          <w:sz w:val="24"/>
        </w:rPr>
      </w:pPr>
    </w:p>
    <w:p w:rsidR="00594190" w:rsidRDefault="00144A64">
      <w:pPr>
        <w:spacing w:line="254" w:lineRule="auto"/>
        <w:ind w:left="2203" w:right="1834"/>
        <w:jc w:val="both"/>
        <w:rPr>
          <w:i/>
          <w:sz w:val="24"/>
        </w:rPr>
      </w:pPr>
      <w:r>
        <w:rPr>
          <w:i/>
          <w:color w:val="000009"/>
          <w:sz w:val="24"/>
        </w:rPr>
        <w:t xml:space="preserve">Where the land has vested in the Central </w:t>
      </w:r>
      <w:r>
        <w:rPr>
          <w:i/>
          <w:color w:val="000009"/>
          <w:sz w:val="24"/>
        </w:rPr>
        <w:t>Government under section 20E, it shall be lawful for any person authorised by the Central Government in this behalf, to enter and do other act necessary upo0n the land for carrying out the building, maintenance, management</w:t>
      </w:r>
      <w:r>
        <w:rPr>
          <w:i/>
          <w:color w:val="000009"/>
          <w:spacing w:val="58"/>
          <w:sz w:val="24"/>
        </w:rPr>
        <w:t xml:space="preserve"> </w:t>
      </w:r>
      <w:r>
        <w:rPr>
          <w:i/>
          <w:color w:val="000009"/>
          <w:sz w:val="24"/>
        </w:rPr>
        <w:t>or</w:t>
      </w:r>
    </w:p>
    <w:p w:rsidR="00594190" w:rsidRDefault="00594190">
      <w:pPr>
        <w:spacing w:line="254" w:lineRule="auto"/>
        <w:jc w:val="both"/>
        <w:rPr>
          <w:sz w:val="24"/>
        </w:rPr>
        <w:sectPr w:rsidR="00594190">
          <w:pgSz w:w="11900" w:h="16840"/>
          <w:pgMar w:top="1100" w:right="1280" w:bottom="1220" w:left="940" w:header="0" w:footer="1034" w:gutter="0"/>
          <w:cols w:space="720"/>
        </w:sectPr>
      </w:pPr>
    </w:p>
    <w:p w:rsidR="00594190" w:rsidRDefault="00144A64">
      <w:pPr>
        <w:spacing w:before="94" w:line="254" w:lineRule="auto"/>
        <w:ind w:left="2203" w:right="1842"/>
        <w:rPr>
          <w:i/>
          <w:sz w:val="24"/>
        </w:rPr>
      </w:pPr>
      <w:r>
        <w:rPr>
          <w:i/>
          <w:color w:val="000009"/>
          <w:sz w:val="24"/>
        </w:rPr>
        <w:lastRenderedPageBreak/>
        <w:t>operation of the special railway project or part thereof or nay other work connected therewith.</w:t>
      </w:r>
    </w:p>
    <w:p w:rsidR="00594190" w:rsidRDefault="00594190">
      <w:pPr>
        <w:pStyle w:val="BodyText"/>
        <w:ind w:left="0"/>
        <w:rPr>
          <w:i/>
          <w:sz w:val="30"/>
        </w:rPr>
      </w:pPr>
    </w:p>
    <w:p w:rsidR="00594190" w:rsidRDefault="00144A64">
      <w:pPr>
        <w:spacing w:before="252" w:line="271" w:lineRule="auto"/>
        <w:ind w:left="2203" w:right="1842"/>
        <w:rPr>
          <w:b/>
          <w:i/>
          <w:sz w:val="24"/>
        </w:rPr>
      </w:pPr>
      <w:r>
        <w:rPr>
          <w:b/>
          <w:i/>
          <w:color w:val="000009"/>
          <w:spacing w:val="-2"/>
          <w:w w:val="99"/>
          <w:sz w:val="24"/>
        </w:rPr>
        <w:t>2</w:t>
      </w:r>
      <w:r>
        <w:rPr>
          <w:b/>
          <w:i/>
          <w:color w:val="000009"/>
          <w:w w:val="99"/>
          <w:sz w:val="24"/>
        </w:rPr>
        <w:t>0</w:t>
      </w:r>
      <w:r>
        <w:rPr>
          <w:b/>
          <w:i/>
          <w:color w:val="000009"/>
          <w:sz w:val="24"/>
        </w:rPr>
        <w:t>N.</w:t>
      </w:r>
      <w:r>
        <w:rPr>
          <w:b/>
          <w:i/>
          <w:color w:val="000009"/>
          <w:spacing w:val="22"/>
          <w:sz w:val="24"/>
        </w:rPr>
        <w:t xml:space="preserve"> </w:t>
      </w:r>
      <w:r>
        <w:rPr>
          <w:b/>
          <w:i/>
          <w:color w:val="000009"/>
          <w:spacing w:val="-2"/>
          <w:w w:val="99"/>
          <w:sz w:val="24"/>
        </w:rPr>
        <w:t>L</w:t>
      </w:r>
      <w:r>
        <w:rPr>
          <w:b/>
          <w:i/>
          <w:smallCaps/>
          <w:color w:val="000009"/>
          <w:w w:val="118"/>
          <w:sz w:val="24"/>
        </w:rPr>
        <w:t>a</w:t>
      </w:r>
      <w:r>
        <w:rPr>
          <w:b/>
          <w:i/>
          <w:color w:val="000009"/>
          <w:w w:val="99"/>
          <w:sz w:val="24"/>
        </w:rPr>
        <w:t>nd</w:t>
      </w:r>
      <w:r>
        <w:rPr>
          <w:b/>
          <w:i/>
          <w:color w:val="000009"/>
          <w:spacing w:val="22"/>
          <w:sz w:val="24"/>
        </w:rPr>
        <w:t xml:space="preserve"> </w:t>
      </w:r>
      <w:r>
        <w:rPr>
          <w:b/>
          <w:i/>
          <w:color w:val="000009"/>
          <w:spacing w:val="-1"/>
          <w:w w:val="99"/>
          <w:sz w:val="24"/>
        </w:rPr>
        <w:t>Acq</w:t>
      </w:r>
      <w:r>
        <w:rPr>
          <w:b/>
          <w:i/>
          <w:color w:val="000009"/>
          <w:w w:val="99"/>
          <w:sz w:val="24"/>
        </w:rPr>
        <w:t>u</w:t>
      </w:r>
      <w:r>
        <w:rPr>
          <w:b/>
          <w:i/>
          <w:color w:val="000009"/>
          <w:sz w:val="24"/>
        </w:rPr>
        <w:t>i</w:t>
      </w:r>
      <w:r>
        <w:rPr>
          <w:b/>
          <w:i/>
          <w:color w:val="000009"/>
          <w:spacing w:val="-2"/>
          <w:w w:val="99"/>
          <w:sz w:val="24"/>
        </w:rPr>
        <w:t>s</w:t>
      </w:r>
      <w:r>
        <w:rPr>
          <w:b/>
          <w:i/>
          <w:color w:val="000009"/>
          <w:sz w:val="24"/>
        </w:rPr>
        <w:t>iti</w:t>
      </w:r>
      <w:r>
        <w:rPr>
          <w:b/>
          <w:i/>
          <w:color w:val="000009"/>
          <w:spacing w:val="-2"/>
          <w:w w:val="99"/>
          <w:sz w:val="24"/>
        </w:rPr>
        <w:t>o</w:t>
      </w:r>
      <w:r>
        <w:rPr>
          <w:b/>
          <w:i/>
          <w:color w:val="000009"/>
          <w:w w:val="99"/>
          <w:sz w:val="24"/>
        </w:rPr>
        <w:t>n</w:t>
      </w:r>
      <w:r>
        <w:rPr>
          <w:b/>
          <w:i/>
          <w:color w:val="000009"/>
          <w:spacing w:val="24"/>
          <w:sz w:val="24"/>
        </w:rPr>
        <w:t xml:space="preserve"> </w:t>
      </w:r>
      <w:r>
        <w:rPr>
          <w:b/>
          <w:i/>
          <w:color w:val="000009"/>
          <w:spacing w:val="-1"/>
          <w:w w:val="99"/>
          <w:sz w:val="24"/>
        </w:rPr>
        <w:t>Ac</w:t>
      </w:r>
      <w:r>
        <w:rPr>
          <w:b/>
          <w:i/>
          <w:color w:val="000009"/>
          <w:sz w:val="24"/>
        </w:rPr>
        <w:t>t</w:t>
      </w:r>
      <w:r>
        <w:rPr>
          <w:b/>
          <w:i/>
          <w:color w:val="000009"/>
          <w:spacing w:val="24"/>
          <w:sz w:val="24"/>
        </w:rPr>
        <w:t xml:space="preserve"> </w:t>
      </w:r>
      <w:r>
        <w:rPr>
          <w:b/>
          <w:i/>
          <w:color w:val="000009"/>
          <w:w w:val="99"/>
          <w:sz w:val="24"/>
        </w:rPr>
        <w:t>1</w:t>
      </w:r>
      <w:r>
        <w:rPr>
          <w:b/>
          <w:i/>
          <w:color w:val="000009"/>
          <w:spacing w:val="20"/>
          <w:sz w:val="24"/>
        </w:rPr>
        <w:t xml:space="preserve"> </w:t>
      </w:r>
      <w:r>
        <w:rPr>
          <w:b/>
          <w:i/>
          <w:color w:val="000009"/>
          <w:sz w:val="24"/>
        </w:rPr>
        <w:t>of</w:t>
      </w:r>
      <w:r>
        <w:rPr>
          <w:b/>
          <w:i/>
          <w:color w:val="000009"/>
          <w:spacing w:val="23"/>
          <w:sz w:val="24"/>
        </w:rPr>
        <w:t xml:space="preserve"> </w:t>
      </w:r>
      <w:r>
        <w:rPr>
          <w:b/>
          <w:i/>
          <w:color w:val="000009"/>
          <w:w w:val="99"/>
          <w:sz w:val="24"/>
        </w:rPr>
        <w:t>1</w:t>
      </w:r>
      <w:r>
        <w:rPr>
          <w:b/>
          <w:i/>
          <w:color w:val="000009"/>
          <w:spacing w:val="-2"/>
          <w:w w:val="99"/>
          <w:sz w:val="24"/>
        </w:rPr>
        <w:t>8</w:t>
      </w:r>
      <w:r>
        <w:rPr>
          <w:b/>
          <w:i/>
          <w:color w:val="000009"/>
          <w:w w:val="99"/>
          <w:sz w:val="24"/>
        </w:rPr>
        <w:t>94</w:t>
      </w:r>
      <w:r>
        <w:rPr>
          <w:b/>
          <w:i/>
          <w:color w:val="000009"/>
          <w:spacing w:val="22"/>
          <w:sz w:val="24"/>
        </w:rPr>
        <w:t xml:space="preserve"> </w:t>
      </w:r>
      <w:r>
        <w:rPr>
          <w:b/>
          <w:i/>
          <w:color w:val="000009"/>
          <w:spacing w:val="-2"/>
          <w:w w:val="99"/>
          <w:sz w:val="24"/>
        </w:rPr>
        <w:t>n</w:t>
      </w:r>
      <w:r>
        <w:rPr>
          <w:b/>
          <w:i/>
          <w:color w:val="000009"/>
          <w:w w:val="99"/>
          <w:sz w:val="24"/>
        </w:rPr>
        <w:t>ot</w:t>
      </w:r>
      <w:r>
        <w:rPr>
          <w:b/>
          <w:i/>
          <w:color w:val="000009"/>
          <w:spacing w:val="24"/>
          <w:w w:val="99"/>
          <w:sz w:val="24"/>
        </w:rPr>
        <w:t xml:space="preserve"> </w:t>
      </w:r>
      <w:r>
        <w:rPr>
          <w:b/>
          <w:i/>
          <w:color w:val="000009"/>
          <w:spacing w:val="-2"/>
          <w:sz w:val="24"/>
        </w:rPr>
        <w:t>t</w:t>
      </w:r>
      <w:r>
        <w:rPr>
          <w:b/>
          <w:i/>
          <w:color w:val="000009"/>
          <w:w w:val="99"/>
          <w:sz w:val="24"/>
        </w:rPr>
        <w:t xml:space="preserve">o </w:t>
      </w:r>
      <w:r>
        <w:rPr>
          <w:b/>
          <w:i/>
          <w:smallCaps/>
          <w:color w:val="000009"/>
          <w:w w:val="118"/>
          <w:sz w:val="24"/>
        </w:rPr>
        <w:t>a</w:t>
      </w:r>
      <w:r>
        <w:rPr>
          <w:b/>
          <w:i/>
          <w:color w:val="000009"/>
          <w:spacing w:val="-1"/>
          <w:w w:val="99"/>
          <w:sz w:val="24"/>
        </w:rPr>
        <w:t>p</w:t>
      </w:r>
      <w:r>
        <w:rPr>
          <w:b/>
          <w:i/>
          <w:color w:val="000009"/>
          <w:spacing w:val="-3"/>
          <w:w w:val="99"/>
          <w:sz w:val="24"/>
        </w:rPr>
        <w:t>p</w:t>
      </w:r>
      <w:r>
        <w:rPr>
          <w:b/>
          <w:i/>
          <w:color w:val="000009"/>
          <w:sz w:val="24"/>
        </w:rPr>
        <w:t>l</w:t>
      </w:r>
      <w:r>
        <w:rPr>
          <w:b/>
          <w:i/>
          <w:color w:val="000009"/>
          <w:w w:val="99"/>
          <w:sz w:val="24"/>
        </w:rPr>
        <w:t>y</w:t>
      </w:r>
    </w:p>
    <w:p w:rsidR="00594190" w:rsidRDefault="00594190">
      <w:pPr>
        <w:pStyle w:val="BodyText"/>
        <w:spacing w:before="10"/>
        <w:ind w:left="0"/>
        <w:rPr>
          <w:b/>
          <w:i/>
          <w:sz w:val="24"/>
        </w:rPr>
      </w:pPr>
    </w:p>
    <w:p w:rsidR="00594190" w:rsidRDefault="00144A64">
      <w:pPr>
        <w:spacing w:line="254" w:lineRule="auto"/>
        <w:ind w:left="2203" w:right="1842"/>
        <w:rPr>
          <w:i/>
          <w:sz w:val="24"/>
        </w:rPr>
      </w:pPr>
      <w:r>
        <w:rPr>
          <w:i/>
          <w:color w:val="000009"/>
          <w:sz w:val="24"/>
        </w:rPr>
        <w:t>Nothing in the Land Acquisition Act, 1894 shall apply to an acquisition under this Act.”</w:t>
      </w:r>
    </w:p>
    <w:p w:rsidR="00594190" w:rsidRDefault="00594190">
      <w:pPr>
        <w:pStyle w:val="BodyText"/>
        <w:ind w:left="0"/>
        <w:rPr>
          <w:i/>
          <w:sz w:val="30"/>
        </w:rPr>
      </w:pPr>
    </w:p>
    <w:p w:rsidR="00594190" w:rsidRDefault="00594190">
      <w:pPr>
        <w:pStyle w:val="BodyText"/>
        <w:ind w:left="0"/>
        <w:rPr>
          <w:i/>
          <w:sz w:val="30"/>
        </w:rPr>
      </w:pPr>
    </w:p>
    <w:p w:rsidR="00594190" w:rsidRDefault="00144A64">
      <w:pPr>
        <w:pStyle w:val="ListParagraph"/>
        <w:numPr>
          <w:ilvl w:val="0"/>
          <w:numId w:val="15"/>
        </w:numPr>
        <w:tabs>
          <w:tab w:val="left" w:pos="1069"/>
          <w:tab w:val="left" w:pos="1070"/>
        </w:tabs>
        <w:spacing w:before="204"/>
        <w:ind w:hanging="569"/>
        <w:rPr>
          <w:color w:val="000009"/>
          <w:sz w:val="28"/>
        </w:rPr>
      </w:pPr>
      <w:r>
        <w:rPr>
          <w:color w:val="000009"/>
          <w:sz w:val="28"/>
        </w:rPr>
        <w:t>The scheme of Chapter IV A is as follows</w:t>
      </w:r>
      <w:r>
        <w:rPr>
          <w:color w:val="000009"/>
          <w:spacing w:val="-8"/>
          <w:sz w:val="28"/>
        </w:rPr>
        <w:t xml:space="preserve"> </w:t>
      </w:r>
      <w:r>
        <w:rPr>
          <w:color w:val="000009"/>
          <w:sz w:val="28"/>
        </w:rPr>
        <w:t>:</w:t>
      </w:r>
    </w:p>
    <w:p w:rsidR="00594190" w:rsidRDefault="00144A64">
      <w:pPr>
        <w:pStyle w:val="ListParagraph"/>
        <w:numPr>
          <w:ilvl w:val="0"/>
          <w:numId w:val="4"/>
        </w:numPr>
        <w:tabs>
          <w:tab w:val="left" w:pos="1920"/>
        </w:tabs>
        <w:spacing w:before="20" w:line="491" w:lineRule="auto"/>
        <w:ind w:right="158"/>
        <w:jc w:val="both"/>
        <w:rPr>
          <w:sz w:val="28"/>
        </w:rPr>
      </w:pPr>
      <w:r>
        <w:rPr>
          <w:color w:val="000009"/>
          <w:sz w:val="28"/>
        </w:rPr>
        <w:t>The Central Government is empowered under Section 20A to issue a preliminary Notification, notifying its intention to acquire land for a public purpose</w:t>
      </w:r>
      <w:r>
        <w:rPr>
          <w:color w:val="000009"/>
          <w:spacing w:val="17"/>
          <w:sz w:val="28"/>
        </w:rPr>
        <w:t xml:space="preserve"> </w:t>
      </w:r>
      <w:r>
        <w:rPr>
          <w:color w:val="000009"/>
          <w:sz w:val="28"/>
        </w:rPr>
        <w:t>required</w:t>
      </w:r>
    </w:p>
    <w:p w:rsidR="00594190" w:rsidRDefault="00144A64">
      <w:pPr>
        <w:pStyle w:val="BodyText"/>
      </w:pPr>
      <w:r>
        <w:rPr>
          <w:color w:val="000009"/>
        </w:rPr>
        <w:t>for the execution of a special railway project.</w:t>
      </w:r>
    </w:p>
    <w:p w:rsidR="00594190" w:rsidRDefault="00144A64">
      <w:pPr>
        <w:pStyle w:val="ListParagraph"/>
        <w:numPr>
          <w:ilvl w:val="0"/>
          <w:numId w:val="4"/>
        </w:numPr>
        <w:tabs>
          <w:tab w:val="left" w:pos="1919"/>
          <w:tab w:val="left" w:pos="1920"/>
        </w:tabs>
        <w:spacing w:before="10"/>
        <w:rPr>
          <w:sz w:val="28"/>
        </w:rPr>
      </w:pPr>
      <w:r>
        <w:rPr>
          <w:color w:val="000009"/>
          <w:sz w:val="28"/>
        </w:rPr>
        <w:t>Sect</w:t>
      </w:r>
      <w:r>
        <w:rPr>
          <w:color w:val="000009"/>
          <w:sz w:val="28"/>
        </w:rPr>
        <w:t>ion 20D provides for filing of objections and</w:t>
      </w:r>
      <w:r>
        <w:rPr>
          <w:color w:val="000009"/>
          <w:spacing w:val="-54"/>
          <w:sz w:val="28"/>
        </w:rPr>
        <w:t xml:space="preserve"> </w:t>
      </w:r>
      <w:r>
        <w:rPr>
          <w:color w:val="000009"/>
          <w:sz w:val="28"/>
        </w:rPr>
        <w:t>grant</w:t>
      </w:r>
    </w:p>
    <w:p w:rsidR="00594190" w:rsidRDefault="00594190">
      <w:pPr>
        <w:pStyle w:val="BodyText"/>
        <w:spacing w:before="4"/>
        <w:ind w:left="0"/>
        <w:rPr>
          <w:sz w:val="29"/>
        </w:rPr>
      </w:pPr>
    </w:p>
    <w:p w:rsidR="00594190" w:rsidRDefault="00144A64">
      <w:pPr>
        <w:pStyle w:val="BodyText"/>
        <w:spacing w:before="1"/>
      </w:pPr>
      <w:r>
        <w:rPr>
          <w:color w:val="000009"/>
        </w:rPr>
        <w:t>of personal hearing. The provision is in two parts :</w:t>
      </w:r>
    </w:p>
    <w:p w:rsidR="00594190" w:rsidRDefault="00144A64">
      <w:pPr>
        <w:pStyle w:val="ListParagraph"/>
        <w:numPr>
          <w:ilvl w:val="1"/>
          <w:numId w:val="4"/>
        </w:numPr>
        <w:tabs>
          <w:tab w:val="left" w:pos="2488"/>
        </w:tabs>
        <w:spacing w:before="7" w:line="491" w:lineRule="auto"/>
        <w:ind w:right="155"/>
        <w:jc w:val="both"/>
        <w:rPr>
          <w:sz w:val="28"/>
        </w:rPr>
      </w:pPr>
      <w:r>
        <w:rPr>
          <w:color w:val="000009"/>
          <w:sz w:val="28"/>
        </w:rPr>
        <w:t>Sub­section (1) states that any person interested in the land, may within a period of 30 days from the date of publication of the notification under sub­ section (1) of Section 20A, file objections to the acquisition of land for the purpose mentioned</w:t>
      </w:r>
      <w:r>
        <w:rPr>
          <w:color w:val="000009"/>
          <w:spacing w:val="48"/>
          <w:sz w:val="28"/>
        </w:rPr>
        <w:t xml:space="preserve"> </w:t>
      </w:r>
      <w:r>
        <w:rPr>
          <w:color w:val="000009"/>
          <w:sz w:val="28"/>
        </w:rPr>
        <w:t>in</w:t>
      </w:r>
    </w:p>
    <w:p w:rsidR="00594190" w:rsidRDefault="00144A64">
      <w:pPr>
        <w:pStyle w:val="BodyText"/>
        <w:spacing w:before="1"/>
        <w:ind w:left="2488"/>
      </w:pPr>
      <w:r>
        <w:rPr>
          <w:color w:val="000009"/>
        </w:rPr>
        <w:t>th</w:t>
      </w:r>
      <w:r>
        <w:rPr>
          <w:color w:val="000009"/>
        </w:rPr>
        <w:t>at sub­section.</w:t>
      </w:r>
    </w:p>
    <w:p w:rsidR="00594190" w:rsidRDefault="00144A64">
      <w:pPr>
        <w:pStyle w:val="ListParagraph"/>
        <w:numPr>
          <w:ilvl w:val="1"/>
          <w:numId w:val="4"/>
        </w:numPr>
        <w:tabs>
          <w:tab w:val="left" w:pos="2487"/>
          <w:tab w:val="left" w:pos="2488"/>
        </w:tabs>
        <w:spacing w:before="9"/>
        <w:rPr>
          <w:sz w:val="28"/>
        </w:rPr>
      </w:pPr>
      <w:r>
        <w:rPr>
          <w:color w:val="000009"/>
          <w:sz w:val="28"/>
        </w:rPr>
        <w:t>Under sub­section (2) of Section 20D, the</w:t>
      </w:r>
      <w:r>
        <w:rPr>
          <w:color w:val="000009"/>
          <w:spacing w:val="68"/>
          <w:sz w:val="28"/>
        </w:rPr>
        <w:t xml:space="preserve"> </w:t>
      </w:r>
      <w:r>
        <w:rPr>
          <w:color w:val="000009"/>
          <w:sz w:val="28"/>
        </w:rPr>
        <w:t>mandate</w:t>
      </w:r>
    </w:p>
    <w:p w:rsidR="00594190" w:rsidRDefault="00594190">
      <w:pPr>
        <w:pStyle w:val="BodyText"/>
        <w:spacing w:before="5"/>
        <w:ind w:left="0"/>
        <w:rPr>
          <w:sz w:val="29"/>
        </w:rPr>
      </w:pPr>
    </w:p>
    <w:p w:rsidR="00594190" w:rsidRDefault="00144A64">
      <w:pPr>
        <w:pStyle w:val="BodyText"/>
        <w:spacing w:line="324" w:lineRule="exact"/>
        <w:ind w:left="2488"/>
      </w:pPr>
      <w:r>
        <w:rPr>
          <w:color w:val="000009"/>
        </w:rPr>
        <w:t>of the statute is that :</w:t>
      </w:r>
    </w:p>
    <w:p w:rsidR="00594190" w:rsidRDefault="00144A64">
      <w:pPr>
        <w:pStyle w:val="ListParagraph"/>
        <w:numPr>
          <w:ilvl w:val="2"/>
          <w:numId w:val="4"/>
        </w:numPr>
        <w:tabs>
          <w:tab w:val="left" w:pos="2911"/>
          <w:tab w:val="left" w:pos="2912"/>
        </w:tabs>
        <w:spacing w:line="489" w:lineRule="auto"/>
        <w:ind w:right="159"/>
        <w:jc w:val="left"/>
        <w:rPr>
          <w:sz w:val="28"/>
        </w:rPr>
      </w:pPr>
      <w:r>
        <w:rPr>
          <w:color w:val="000009"/>
          <w:sz w:val="28"/>
        </w:rPr>
        <w:t>Every objection shall be made in writing to the Competent</w:t>
      </w:r>
      <w:r>
        <w:rPr>
          <w:color w:val="000009"/>
          <w:spacing w:val="-2"/>
          <w:sz w:val="28"/>
        </w:rPr>
        <w:t xml:space="preserve"> </w:t>
      </w:r>
      <w:r>
        <w:rPr>
          <w:color w:val="000009"/>
          <w:sz w:val="28"/>
        </w:rPr>
        <w:t>Authority;</w:t>
      </w:r>
    </w:p>
    <w:p w:rsidR="00594190" w:rsidRDefault="00594190">
      <w:pPr>
        <w:spacing w:line="489" w:lineRule="auto"/>
        <w:rPr>
          <w:sz w:val="28"/>
        </w:rPr>
        <w:sectPr w:rsidR="00594190">
          <w:pgSz w:w="11900" w:h="16840"/>
          <w:pgMar w:top="1100" w:right="1280" w:bottom="1220" w:left="940" w:header="0" w:footer="1034" w:gutter="0"/>
          <w:cols w:space="720"/>
        </w:sectPr>
      </w:pPr>
    </w:p>
    <w:p w:rsidR="00594190" w:rsidRDefault="00144A64">
      <w:pPr>
        <w:pStyle w:val="ListParagraph"/>
        <w:numPr>
          <w:ilvl w:val="2"/>
          <w:numId w:val="4"/>
        </w:numPr>
        <w:tabs>
          <w:tab w:val="left" w:pos="2912"/>
        </w:tabs>
        <w:spacing w:before="68"/>
        <w:rPr>
          <w:sz w:val="28"/>
        </w:rPr>
      </w:pPr>
      <w:r>
        <w:rPr>
          <w:color w:val="000009"/>
          <w:sz w:val="28"/>
        </w:rPr>
        <w:lastRenderedPageBreak/>
        <w:t>The</w:t>
      </w:r>
      <w:r>
        <w:rPr>
          <w:color w:val="000009"/>
          <w:spacing w:val="63"/>
          <w:sz w:val="28"/>
        </w:rPr>
        <w:t xml:space="preserve"> </w:t>
      </w:r>
      <w:r>
        <w:rPr>
          <w:color w:val="000009"/>
          <w:sz w:val="28"/>
        </w:rPr>
        <w:t>Competent</w:t>
      </w:r>
      <w:r>
        <w:rPr>
          <w:color w:val="000009"/>
          <w:spacing w:val="63"/>
          <w:sz w:val="28"/>
        </w:rPr>
        <w:t xml:space="preserve"> </w:t>
      </w:r>
      <w:r>
        <w:rPr>
          <w:color w:val="000009"/>
          <w:sz w:val="28"/>
        </w:rPr>
        <w:t>Authority</w:t>
      </w:r>
      <w:r>
        <w:rPr>
          <w:color w:val="000009"/>
          <w:spacing w:val="63"/>
          <w:sz w:val="28"/>
        </w:rPr>
        <w:t xml:space="preserve"> </w:t>
      </w:r>
      <w:r>
        <w:rPr>
          <w:color w:val="000009"/>
          <w:sz w:val="28"/>
        </w:rPr>
        <w:t>is</w:t>
      </w:r>
      <w:r>
        <w:rPr>
          <w:color w:val="000009"/>
          <w:spacing w:val="63"/>
          <w:sz w:val="28"/>
        </w:rPr>
        <w:t xml:space="preserve"> </w:t>
      </w:r>
      <w:r>
        <w:rPr>
          <w:color w:val="000009"/>
          <w:sz w:val="28"/>
        </w:rPr>
        <w:t>mandated</w:t>
      </w:r>
      <w:r>
        <w:rPr>
          <w:color w:val="000009"/>
          <w:spacing w:val="64"/>
          <w:sz w:val="28"/>
        </w:rPr>
        <w:t xml:space="preserve"> </w:t>
      </w:r>
      <w:r>
        <w:rPr>
          <w:color w:val="000009"/>
          <w:sz w:val="28"/>
        </w:rPr>
        <w:t>to</w:t>
      </w:r>
      <w:r>
        <w:rPr>
          <w:color w:val="000009"/>
          <w:spacing w:val="62"/>
          <w:sz w:val="28"/>
        </w:rPr>
        <w:t xml:space="preserve"> </w:t>
      </w:r>
      <w:r>
        <w:rPr>
          <w:color w:val="000009"/>
          <w:sz w:val="28"/>
        </w:rPr>
        <w:t>give</w:t>
      </w:r>
    </w:p>
    <w:p w:rsidR="00594190" w:rsidRDefault="00144A64">
      <w:pPr>
        <w:pStyle w:val="BodyText"/>
        <w:spacing w:before="18" w:line="670" w:lineRule="atLeast"/>
        <w:ind w:left="2912" w:right="156"/>
        <w:jc w:val="both"/>
      </w:pPr>
      <w:r>
        <w:rPr>
          <w:color w:val="000009"/>
        </w:rPr>
        <w:t>an opportunity of hearing to the Objector, either in person or by a legal practitioner;</w:t>
      </w:r>
    </w:p>
    <w:p w:rsidR="00594190" w:rsidRDefault="00144A64">
      <w:pPr>
        <w:pStyle w:val="ListParagraph"/>
        <w:numPr>
          <w:ilvl w:val="2"/>
          <w:numId w:val="4"/>
        </w:numPr>
        <w:tabs>
          <w:tab w:val="left" w:pos="2912"/>
        </w:tabs>
        <w:spacing w:line="489" w:lineRule="auto"/>
        <w:ind w:right="157"/>
        <w:rPr>
          <w:sz w:val="28"/>
        </w:rPr>
      </w:pPr>
      <w:r>
        <w:rPr>
          <w:color w:val="000009"/>
          <w:sz w:val="28"/>
        </w:rPr>
        <w:t>That “after hearing” all objections, and after making such further enquiry, if any, the Competent</w:t>
      </w:r>
      <w:r>
        <w:rPr>
          <w:color w:val="000009"/>
          <w:spacing w:val="23"/>
          <w:sz w:val="28"/>
        </w:rPr>
        <w:t xml:space="preserve"> </w:t>
      </w:r>
      <w:r>
        <w:rPr>
          <w:color w:val="000009"/>
          <w:sz w:val="28"/>
        </w:rPr>
        <w:t>Authority</w:t>
      </w:r>
      <w:r>
        <w:rPr>
          <w:color w:val="000009"/>
          <w:spacing w:val="22"/>
          <w:sz w:val="28"/>
        </w:rPr>
        <w:t xml:space="preserve"> </w:t>
      </w:r>
      <w:r>
        <w:rPr>
          <w:color w:val="000009"/>
          <w:sz w:val="28"/>
        </w:rPr>
        <w:t>may</w:t>
      </w:r>
      <w:r>
        <w:rPr>
          <w:color w:val="000009"/>
          <w:spacing w:val="24"/>
          <w:sz w:val="28"/>
        </w:rPr>
        <w:t xml:space="preserve"> </w:t>
      </w:r>
      <w:r>
        <w:rPr>
          <w:color w:val="000009"/>
          <w:sz w:val="28"/>
        </w:rPr>
        <w:t>either</w:t>
      </w:r>
      <w:r>
        <w:rPr>
          <w:color w:val="000009"/>
          <w:spacing w:val="24"/>
          <w:sz w:val="28"/>
        </w:rPr>
        <w:t xml:space="preserve"> </w:t>
      </w:r>
      <w:r>
        <w:rPr>
          <w:color w:val="000009"/>
          <w:sz w:val="28"/>
        </w:rPr>
        <w:t>allow</w:t>
      </w:r>
      <w:r>
        <w:rPr>
          <w:color w:val="000009"/>
          <w:spacing w:val="23"/>
          <w:sz w:val="28"/>
        </w:rPr>
        <w:t xml:space="preserve"> </w:t>
      </w:r>
      <w:r>
        <w:rPr>
          <w:color w:val="000009"/>
          <w:sz w:val="28"/>
        </w:rPr>
        <w:t>or</w:t>
      </w:r>
    </w:p>
    <w:p w:rsidR="00594190" w:rsidRDefault="00144A64">
      <w:pPr>
        <w:pStyle w:val="BodyText"/>
        <w:spacing w:before="4"/>
        <w:ind w:left="2912"/>
        <w:jc w:val="both"/>
      </w:pPr>
      <w:r>
        <w:rPr>
          <w:color w:val="000009"/>
        </w:rPr>
        <w:t>disallow the objections by an order.</w:t>
      </w:r>
    </w:p>
    <w:p w:rsidR="00594190" w:rsidRDefault="00144A64">
      <w:pPr>
        <w:pStyle w:val="ListParagraph"/>
        <w:numPr>
          <w:ilvl w:val="1"/>
          <w:numId w:val="4"/>
        </w:numPr>
        <w:tabs>
          <w:tab w:val="left" w:pos="2487"/>
          <w:tab w:val="left" w:pos="2488"/>
        </w:tabs>
        <w:spacing w:before="7"/>
        <w:rPr>
          <w:sz w:val="28"/>
        </w:rPr>
      </w:pPr>
      <w:r>
        <w:rPr>
          <w:color w:val="000009"/>
          <w:sz w:val="28"/>
        </w:rPr>
        <w:t>Sub­section (3) of Section 20D states that an</w:t>
      </w:r>
      <w:r>
        <w:rPr>
          <w:color w:val="000009"/>
          <w:spacing w:val="62"/>
          <w:sz w:val="28"/>
        </w:rPr>
        <w:t xml:space="preserve"> </w:t>
      </w:r>
      <w:r>
        <w:rPr>
          <w:color w:val="000009"/>
          <w:sz w:val="28"/>
        </w:rPr>
        <w:t>order</w:t>
      </w:r>
    </w:p>
    <w:p w:rsidR="00594190" w:rsidRDefault="00144A64">
      <w:pPr>
        <w:pStyle w:val="BodyText"/>
        <w:spacing w:before="4" w:line="670" w:lineRule="atLeast"/>
        <w:ind w:left="2488" w:right="156"/>
        <w:jc w:val="both"/>
      </w:pPr>
      <w:r>
        <w:rPr>
          <w:color w:val="000009"/>
        </w:rPr>
        <w:t>passed by the Competent Authority under Section 20D (2) shall be final.</w:t>
      </w:r>
    </w:p>
    <w:p w:rsidR="00594190" w:rsidRDefault="00144A64">
      <w:pPr>
        <w:pStyle w:val="ListParagraph"/>
        <w:numPr>
          <w:ilvl w:val="0"/>
          <w:numId w:val="4"/>
        </w:numPr>
        <w:tabs>
          <w:tab w:val="left" w:pos="1920"/>
        </w:tabs>
        <w:spacing w:before="13" w:line="491" w:lineRule="auto"/>
        <w:ind w:right="158"/>
        <w:jc w:val="both"/>
        <w:rPr>
          <w:sz w:val="28"/>
        </w:rPr>
      </w:pPr>
      <w:r>
        <w:rPr>
          <w:color w:val="000009"/>
          <w:sz w:val="28"/>
        </w:rPr>
        <w:t xml:space="preserve">Sub­section (1) of Section 20E provides that if no objections are received, or if the objections are disallowed, then the Competent </w:t>
      </w:r>
      <w:r>
        <w:rPr>
          <w:color w:val="000009"/>
          <w:sz w:val="28"/>
        </w:rPr>
        <w:t>Authority shall</w:t>
      </w:r>
      <w:r>
        <w:rPr>
          <w:color w:val="000009"/>
          <w:spacing w:val="65"/>
          <w:sz w:val="28"/>
        </w:rPr>
        <w:t xml:space="preserve"> </w:t>
      </w:r>
      <w:r>
        <w:rPr>
          <w:color w:val="000009"/>
          <w:sz w:val="28"/>
        </w:rPr>
        <w:t>submit</w:t>
      </w:r>
    </w:p>
    <w:p w:rsidR="00594190" w:rsidRDefault="00144A64">
      <w:pPr>
        <w:pStyle w:val="BodyText"/>
        <w:spacing w:before="1"/>
      </w:pPr>
      <w:r>
        <w:rPr>
          <w:color w:val="000009"/>
        </w:rPr>
        <w:t>a report to the Central Government.</w:t>
      </w:r>
    </w:p>
    <w:p w:rsidR="00594190" w:rsidRDefault="00144A64">
      <w:pPr>
        <w:pStyle w:val="ListParagraph"/>
        <w:numPr>
          <w:ilvl w:val="0"/>
          <w:numId w:val="4"/>
        </w:numPr>
        <w:tabs>
          <w:tab w:val="left" w:pos="1920"/>
        </w:tabs>
        <w:spacing w:before="7" w:line="491" w:lineRule="auto"/>
        <w:ind w:right="159"/>
        <w:jc w:val="both"/>
        <w:rPr>
          <w:sz w:val="28"/>
        </w:rPr>
      </w:pPr>
      <w:r>
        <w:rPr>
          <w:color w:val="000009"/>
          <w:sz w:val="28"/>
        </w:rPr>
        <w:t>On receipt of such report from the Competent Authority, the Central Government shall declare by notification,</w:t>
      </w:r>
      <w:r>
        <w:rPr>
          <w:color w:val="000009"/>
          <w:spacing w:val="46"/>
          <w:sz w:val="28"/>
        </w:rPr>
        <w:t xml:space="preserve"> </w:t>
      </w:r>
      <w:r>
        <w:rPr>
          <w:color w:val="000009"/>
          <w:sz w:val="28"/>
        </w:rPr>
        <w:t>that</w:t>
      </w:r>
      <w:r>
        <w:rPr>
          <w:color w:val="000009"/>
          <w:spacing w:val="48"/>
          <w:sz w:val="28"/>
        </w:rPr>
        <w:t xml:space="preserve"> </w:t>
      </w:r>
      <w:r>
        <w:rPr>
          <w:color w:val="000009"/>
          <w:sz w:val="28"/>
        </w:rPr>
        <w:t>the</w:t>
      </w:r>
      <w:r>
        <w:rPr>
          <w:color w:val="000009"/>
          <w:spacing w:val="47"/>
          <w:sz w:val="28"/>
        </w:rPr>
        <w:t xml:space="preserve"> </w:t>
      </w:r>
      <w:r>
        <w:rPr>
          <w:color w:val="000009"/>
          <w:sz w:val="28"/>
        </w:rPr>
        <w:t>land</w:t>
      </w:r>
      <w:r>
        <w:rPr>
          <w:color w:val="000009"/>
          <w:spacing w:val="46"/>
          <w:sz w:val="28"/>
        </w:rPr>
        <w:t xml:space="preserve"> </w:t>
      </w:r>
      <w:r>
        <w:rPr>
          <w:color w:val="000009"/>
          <w:sz w:val="28"/>
        </w:rPr>
        <w:t>should</w:t>
      </w:r>
      <w:r>
        <w:rPr>
          <w:color w:val="000009"/>
          <w:spacing w:val="49"/>
          <w:sz w:val="28"/>
        </w:rPr>
        <w:t xml:space="preserve"> </w:t>
      </w:r>
      <w:r>
        <w:rPr>
          <w:color w:val="000009"/>
          <w:sz w:val="28"/>
        </w:rPr>
        <w:t>be</w:t>
      </w:r>
      <w:r>
        <w:rPr>
          <w:color w:val="000009"/>
          <w:spacing w:val="47"/>
          <w:sz w:val="28"/>
        </w:rPr>
        <w:t xml:space="preserve"> </w:t>
      </w:r>
      <w:r>
        <w:rPr>
          <w:color w:val="000009"/>
          <w:sz w:val="28"/>
        </w:rPr>
        <w:t>acquired</w:t>
      </w:r>
      <w:r>
        <w:rPr>
          <w:color w:val="000009"/>
          <w:spacing w:val="45"/>
          <w:sz w:val="28"/>
        </w:rPr>
        <w:t xml:space="preserve"> </w:t>
      </w:r>
      <w:r>
        <w:rPr>
          <w:color w:val="000009"/>
          <w:sz w:val="28"/>
        </w:rPr>
        <w:t>for</w:t>
      </w:r>
      <w:r>
        <w:rPr>
          <w:color w:val="000009"/>
          <w:spacing w:val="47"/>
          <w:sz w:val="28"/>
        </w:rPr>
        <w:t xml:space="preserve"> </w:t>
      </w:r>
      <w:r>
        <w:rPr>
          <w:color w:val="000009"/>
          <w:sz w:val="28"/>
        </w:rPr>
        <w:t>the</w:t>
      </w:r>
    </w:p>
    <w:p w:rsidR="00594190" w:rsidRDefault="00144A64">
      <w:pPr>
        <w:pStyle w:val="BodyText"/>
        <w:spacing w:before="1"/>
      </w:pPr>
      <w:r>
        <w:rPr>
          <w:color w:val="000009"/>
        </w:rPr>
        <w:t>purpose mentioned in sub­section (1) of Section 20A.</w:t>
      </w:r>
    </w:p>
    <w:p w:rsidR="00594190" w:rsidRDefault="00144A64">
      <w:pPr>
        <w:pStyle w:val="ListParagraph"/>
        <w:numPr>
          <w:ilvl w:val="0"/>
          <w:numId w:val="4"/>
        </w:numPr>
        <w:tabs>
          <w:tab w:val="left" w:pos="1920"/>
        </w:tabs>
        <w:spacing w:before="9" w:line="491" w:lineRule="auto"/>
        <w:ind w:right="160"/>
        <w:jc w:val="both"/>
        <w:rPr>
          <w:sz w:val="28"/>
        </w:rPr>
      </w:pPr>
      <w:r>
        <w:rPr>
          <w:color w:val="000009"/>
          <w:sz w:val="28"/>
        </w:rPr>
        <w:t>On the publication of the declaration under Section 20E(1), the land shall vest absolutely in the</w:t>
      </w:r>
      <w:r>
        <w:rPr>
          <w:color w:val="000009"/>
          <w:spacing w:val="74"/>
          <w:sz w:val="28"/>
        </w:rPr>
        <w:t xml:space="preserve"> </w:t>
      </w:r>
      <w:r>
        <w:rPr>
          <w:color w:val="000009"/>
          <w:sz w:val="28"/>
        </w:rPr>
        <w:t>Central</w:t>
      </w:r>
    </w:p>
    <w:p w:rsidR="00594190" w:rsidRDefault="00144A64">
      <w:pPr>
        <w:pStyle w:val="BodyText"/>
        <w:spacing w:before="1"/>
      </w:pPr>
      <w:r>
        <w:rPr>
          <w:color w:val="000009"/>
        </w:rPr>
        <w:t>Government free from all encumbrances.</w:t>
      </w:r>
    </w:p>
    <w:p w:rsidR="00594190" w:rsidRDefault="00144A64">
      <w:pPr>
        <w:pStyle w:val="ListParagraph"/>
        <w:numPr>
          <w:ilvl w:val="0"/>
          <w:numId w:val="4"/>
        </w:numPr>
        <w:tabs>
          <w:tab w:val="left" w:pos="1920"/>
        </w:tabs>
        <w:spacing w:before="7" w:line="491" w:lineRule="auto"/>
        <w:ind w:right="162"/>
        <w:jc w:val="both"/>
        <w:rPr>
          <w:sz w:val="28"/>
        </w:rPr>
      </w:pPr>
      <w:r>
        <w:rPr>
          <w:color w:val="000009"/>
          <w:sz w:val="28"/>
        </w:rPr>
        <w:t>Sub­section (3) of Section 20E states that if the declarat</w:t>
      </w:r>
      <w:r>
        <w:rPr>
          <w:color w:val="000009"/>
          <w:sz w:val="28"/>
        </w:rPr>
        <w:t>ion is not published within a period of one year from</w:t>
      </w:r>
      <w:r>
        <w:rPr>
          <w:color w:val="000009"/>
          <w:spacing w:val="43"/>
          <w:sz w:val="28"/>
        </w:rPr>
        <w:t xml:space="preserve"> </w:t>
      </w:r>
      <w:r>
        <w:rPr>
          <w:color w:val="000009"/>
          <w:sz w:val="28"/>
        </w:rPr>
        <w:t>the</w:t>
      </w:r>
      <w:r>
        <w:rPr>
          <w:color w:val="000009"/>
          <w:spacing w:val="43"/>
          <w:sz w:val="28"/>
        </w:rPr>
        <w:t xml:space="preserve"> </w:t>
      </w:r>
      <w:r>
        <w:rPr>
          <w:color w:val="000009"/>
          <w:sz w:val="28"/>
        </w:rPr>
        <w:t>date</w:t>
      </w:r>
      <w:r>
        <w:rPr>
          <w:color w:val="000009"/>
          <w:spacing w:val="43"/>
          <w:sz w:val="28"/>
        </w:rPr>
        <w:t xml:space="preserve"> </w:t>
      </w:r>
      <w:r>
        <w:rPr>
          <w:color w:val="000009"/>
          <w:sz w:val="28"/>
        </w:rPr>
        <w:t>of</w:t>
      </w:r>
      <w:r>
        <w:rPr>
          <w:color w:val="000009"/>
          <w:spacing w:val="43"/>
          <w:sz w:val="28"/>
        </w:rPr>
        <w:t xml:space="preserve"> </w:t>
      </w:r>
      <w:r>
        <w:rPr>
          <w:color w:val="000009"/>
          <w:sz w:val="28"/>
        </w:rPr>
        <w:t>publication</w:t>
      </w:r>
      <w:r>
        <w:rPr>
          <w:color w:val="000009"/>
          <w:spacing w:val="42"/>
          <w:sz w:val="28"/>
        </w:rPr>
        <w:t xml:space="preserve"> </w:t>
      </w:r>
      <w:r>
        <w:rPr>
          <w:color w:val="000009"/>
          <w:sz w:val="28"/>
        </w:rPr>
        <w:t>of</w:t>
      </w:r>
      <w:r>
        <w:rPr>
          <w:color w:val="000009"/>
          <w:spacing w:val="43"/>
          <w:sz w:val="28"/>
        </w:rPr>
        <w:t xml:space="preserve"> </w:t>
      </w:r>
      <w:r>
        <w:rPr>
          <w:color w:val="000009"/>
          <w:sz w:val="28"/>
        </w:rPr>
        <w:t>the</w:t>
      </w:r>
      <w:r>
        <w:rPr>
          <w:color w:val="000009"/>
          <w:spacing w:val="43"/>
          <w:sz w:val="28"/>
        </w:rPr>
        <w:t xml:space="preserve"> </w:t>
      </w:r>
      <w:r>
        <w:rPr>
          <w:color w:val="000009"/>
          <w:sz w:val="28"/>
        </w:rPr>
        <w:t>Notification</w:t>
      </w:r>
      <w:r>
        <w:rPr>
          <w:color w:val="000009"/>
          <w:spacing w:val="44"/>
          <w:sz w:val="28"/>
        </w:rPr>
        <w:t xml:space="preserve"> </w:t>
      </w:r>
      <w:r>
        <w:rPr>
          <w:color w:val="000009"/>
          <w:sz w:val="28"/>
        </w:rPr>
        <w:t>under</w:t>
      </w:r>
    </w:p>
    <w:p w:rsidR="00594190" w:rsidRDefault="00594190">
      <w:pPr>
        <w:spacing w:line="491" w:lineRule="auto"/>
        <w:jc w:val="both"/>
        <w:rPr>
          <w:sz w:val="28"/>
        </w:rPr>
        <w:sectPr w:rsidR="00594190">
          <w:pgSz w:w="11900" w:h="16840"/>
          <w:pgMar w:top="1100" w:right="1280" w:bottom="1220" w:left="940" w:header="0" w:footer="1034" w:gutter="0"/>
          <w:cols w:space="720"/>
        </w:sectPr>
      </w:pPr>
    </w:p>
    <w:p w:rsidR="00594190" w:rsidRDefault="00144A64">
      <w:pPr>
        <w:pStyle w:val="BodyText"/>
        <w:spacing w:before="86"/>
      </w:pPr>
      <w:r>
        <w:rPr>
          <w:color w:val="000009"/>
        </w:rPr>
        <w:lastRenderedPageBreak/>
        <w:t>Section 20A(1), the Notification shall cease to have</w:t>
      </w:r>
      <w:r>
        <w:rPr>
          <w:color w:val="000009"/>
          <w:spacing w:val="86"/>
        </w:rPr>
        <w:t xml:space="preserve"> </w:t>
      </w:r>
      <w:r>
        <w:rPr>
          <w:color w:val="000009"/>
        </w:rPr>
        <w:t>any</w:t>
      </w:r>
    </w:p>
    <w:p w:rsidR="00594190" w:rsidRDefault="00594190">
      <w:pPr>
        <w:pStyle w:val="BodyText"/>
        <w:spacing w:before="4"/>
        <w:ind w:left="0"/>
        <w:rPr>
          <w:sz w:val="29"/>
        </w:rPr>
      </w:pPr>
    </w:p>
    <w:p w:rsidR="00594190" w:rsidRDefault="00144A64">
      <w:pPr>
        <w:pStyle w:val="BodyText"/>
        <w:spacing w:before="1"/>
      </w:pPr>
      <w:r>
        <w:rPr>
          <w:color w:val="000009"/>
        </w:rPr>
        <w:t>effect.</w:t>
      </w:r>
    </w:p>
    <w:p w:rsidR="00594190" w:rsidRDefault="00144A64">
      <w:pPr>
        <w:pStyle w:val="ListParagraph"/>
        <w:numPr>
          <w:ilvl w:val="0"/>
          <w:numId w:val="4"/>
        </w:numPr>
        <w:tabs>
          <w:tab w:val="left" w:pos="1920"/>
        </w:tabs>
        <w:spacing w:before="9" w:line="491" w:lineRule="auto"/>
        <w:ind w:right="158"/>
        <w:jc w:val="both"/>
        <w:rPr>
          <w:sz w:val="28"/>
        </w:rPr>
      </w:pPr>
      <w:r>
        <w:rPr>
          <w:color w:val="000009"/>
          <w:sz w:val="28"/>
        </w:rPr>
        <w:t>Sub­section (4) of Section 20E states that the declaration made by the Central Government under sub­section (1) shall not be called in question in</w:t>
      </w:r>
      <w:r>
        <w:rPr>
          <w:color w:val="000009"/>
          <w:spacing w:val="52"/>
          <w:sz w:val="28"/>
        </w:rPr>
        <w:t xml:space="preserve"> </w:t>
      </w:r>
      <w:r>
        <w:rPr>
          <w:color w:val="000009"/>
          <w:sz w:val="28"/>
        </w:rPr>
        <w:t>any</w:t>
      </w:r>
    </w:p>
    <w:p w:rsidR="00594190" w:rsidRDefault="00144A64">
      <w:pPr>
        <w:pStyle w:val="BodyText"/>
        <w:spacing w:before="1"/>
      </w:pPr>
      <w:r>
        <w:rPr>
          <w:color w:val="000009"/>
        </w:rPr>
        <w:t>court of law or by any authority.</w:t>
      </w:r>
    </w:p>
    <w:p w:rsidR="00594190" w:rsidRDefault="00144A64">
      <w:pPr>
        <w:pStyle w:val="ListParagraph"/>
        <w:numPr>
          <w:ilvl w:val="1"/>
          <w:numId w:val="15"/>
        </w:numPr>
        <w:tabs>
          <w:tab w:val="left" w:pos="1920"/>
        </w:tabs>
        <w:spacing w:before="7" w:line="491" w:lineRule="auto"/>
        <w:ind w:right="112"/>
        <w:rPr>
          <w:sz w:val="28"/>
        </w:rPr>
      </w:pPr>
      <w:r>
        <w:rPr>
          <w:color w:val="000009"/>
          <w:sz w:val="28"/>
        </w:rPr>
        <w:t>A reading of the aforesaid statutory provisions shows that the land­own</w:t>
      </w:r>
      <w:r>
        <w:rPr>
          <w:color w:val="000009"/>
          <w:sz w:val="28"/>
        </w:rPr>
        <w:t>er or interested person has been granted a limited right to file objections under Section 20D of the Railways Act, 1989. The scope of the objections is limited to the purpose for which the acquisition is made. It is not a general right to file objections</w:t>
      </w:r>
      <w:r>
        <w:rPr>
          <w:color w:val="000009"/>
          <w:spacing w:val="16"/>
          <w:sz w:val="28"/>
        </w:rPr>
        <w:t xml:space="preserve"> </w:t>
      </w:r>
      <w:r>
        <w:rPr>
          <w:color w:val="000009"/>
          <w:sz w:val="28"/>
        </w:rPr>
        <w:t>a</w:t>
      </w:r>
      <w:r>
        <w:rPr>
          <w:color w:val="000009"/>
          <w:sz w:val="28"/>
        </w:rPr>
        <w:t>s</w:t>
      </w:r>
      <w:r>
        <w:rPr>
          <w:color w:val="000009"/>
          <w:spacing w:val="15"/>
          <w:sz w:val="28"/>
        </w:rPr>
        <w:t xml:space="preserve"> </w:t>
      </w:r>
      <w:r>
        <w:rPr>
          <w:color w:val="000009"/>
          <w:sz w:val="28"/>
        </w:rPr>
        <w:t>under</w:t>
      </w:r>
      <w:r>
        <w:rPr>
          <w:color w:val="000009"/>
          <w:spacing w:val="15"/>
          <w:sz w:val="28"/>
        </w:rPr>
        <w:t xml:space="preserve"> </w:t>
      </w:r>
      <w:r>
        <w:rPr>
          <w:color w:val="000009"/>
          <w:sz w:val="28"/>
        </w:rPr>
        <w:t>Section</w:t>
      </w:r>
      <w:r>
        <w:rPr>
          <w:color w:val="000009"/>
          <w:spacing w:val="15"/>
          <w:sz w:val="28"/>
        </w:rPr>
        <w:t xml:space="preserve"> </w:t>
      </w:r>
      <w:r>
        <w:rPr>
          <w:color w:val="000009"/>
          <w:sz w:val="28"/>
        </w:rPr>
        <w:t>5A</w:t>
      </w:r>
      <w:r>
        <w:rPr>
          <w:color w:val="000009"/>
          <w:spacing w:val="15"/>
          <w:sz w:val="28"/>
        </w:rPr>
        <w:t xml:space="preserve"> </w:t>
      </w:r>
      <w:r>
        <w:rPr>
          <w:color w:val="000009"/>
          <w:sz w:val="28"/>
        </w:rPr>
        <w:t>of</w:t>
      </w:r>
      <w:r>
        <w:rPr>
          <w:color w:val="000009"/>
          <w:spacing w:val="16"/>
          <w:sz w:val="28"/>
        </w:rPr>
        <w:t xml:space="preserve"> </w:t>
      </w:r>
      <w:r>
        <w:rPr>
          <w:color w:val="000009"/>
          <w:sz w:val="28"/>
        </w:rPr>
        <w:t>the</w:t>
      </w:r>
      <w:r>
        <w:rPr>
          <w:color w:val="000009"/>
          <w:spacing w:val="16"/>
          <w:sz w:val="28"/>
        </w:rPr>
        <w:t xml:space="preserve"> </w:t>
      </w:r>
      <w:r>
        <w:rPr>
          <w:color w:val="000009"/>
          <w:sz w:val="28"/>
        </w:rPr>
        <w:t>Land</w:t>
      </w:r>
      <w:r>
        <w:rPr>
          <w:color w:val="000009"/>
          <w:spacing w:val="16"/>
          <w:sz w:val="28"/>
        </w:rPr>
        <w:t xml:space="preserve"> </w:t>
      </w:r>
      <w:r>
        <w:rPr>
          <w:color w:val="000009"/>
          <w:sz w:val="28"/>
        </w:rPr>
        <w:t>Acquisition</w:t>
      </w:r>
    </w:p>
    <w:p w:rsidR="00594190" w:rsidRDefault="00144A64">
      <w:pPr>
        <w:pStyle w:val="BodyText"/>
        <w:spacing w:before="1"/>
      </w:pPr>
      <w:r>
        <w:rPr>
          <w:color w:val="000009"/>
        </w:rPr>
        <w:t>Act, 1894.</w:t>
      </w:r>
    </w:p>
    <w:p w:rsidR="00594190" w:rsidRDefault="00144A64">
      <w:pPr>
        <w:pStyle w:val="ListParagraph"/>
        <w:numPr>
          <w:ilvl w:val="1"/>
          <w:numId w:val="15"/>
        </w:numPr>
        <w:tabs>
          <w:tab w:val="left" w:pos="1920"/>
        </w:tabs>
        <w:spacing w:before="10" w:line="491" w:lineRule="auto"/>
        <w:ind w:right="114"/>
        <w:rPr>
          <w:sz w:val="28"/>
        </w:rPr>
      </w:pPr>
      <w:r>
        <w:rPr>
          <w:color w:val="000009"/>
          <w:sz w:val="28"/>
        </w:rPr>
        <w:t>The statute has mandated a strict procedure to be followed under Section 20D with respect to</w:t>
      </w:r>
      <w:r>
        <w:rPr>
          <w:color w:val="000009"/>
          <w:spacing w:val="54"/>
          <w:sz w:val="28"/>
        </w:rPr>
        <w:t xml:space="preserve"> </w:t>
      </w:r>
      <w:r>
        <w:rPr>
          <w:color w:val="000009"/>
          <w:sz w:val="28"/>
        </w:rPr>
        <w:t>the</w:t>
      </w:r>
    </w:p>
    <w:p w:rsidR="00594190" w:rsidRDefault="00144A64">
      <w:pPr>
        <w:pStyle w:val="BodyText"/>
      </w:pPr>
      <w:r>
        <w:rPr>
          <w:color w:val="000009"/>
        </w:rPr>
        <w:t>submission and hearing of objections.</w:t>
      </w:r>
    </w:p>
    <w:p w:rsidR="00594190" w:rsidRDefault="00144A64">
      <w:pPr>
        <w:pStyle w:val="BodyText"/>
        <w:spacing w:before="8" w:line="491" w:lineRule="auto"/>
        <w:ind w:right="113" w:firstLine="289"/>
        <w:jc w:val="both"/>
      </w:pPr>
      <w:r>
        <w:rPr>
          <w:color w:val="000009"/>
        </w:rPr>
        <w:t>The statute mandates that the order is required to be passed by the</w:t>
      </w:r>
      <w:r>
        <w:rPr>
          <w:color w:val="000009"/>
        </w:rPr>
        <w:t xml:space="preserve"> Competent Authority “after hearing” the land­owners. The order cannot precede the hearing of objections. If an order is passed prior to the personal hearing,</w:t>
      </w:r>
      <w:r>
        <w:rPr>
          <w:color w:val="000009"/>
          <w:spacing w:val="68"/>
        </w:rPr>
        <w:t xml:space="preserve"> </w:t>
      </w:r>
      <w:r>
        <w:rPr>
          <w:color w:val="000009"/>
        </w:rPr>
        <w:t>and</w:t>
      </w:r>
      <w:r>
        <w:rPr>
          <w:color w:val="000009"/>
          <w:spacing w:val="69"/>
        </w:rPr>
        <w:t xml:space="preserve"> </w:t>
      </w:r>
      <w:r>
        <w:rPr>
          <w:color w:val="000009"/>
        </w:rPr>
        <w:t>enquiry</w:t>
      </w:r>
      <w:r>
        <w:rPr>
          <w:color w:val="000009"/>
          <w:spacing w:val="70"/>
        </w:rPr>
        <w:t xml:space="preserve"> </w:t>
      </w:r>
      <w:r>
        <w:rPr>
          <w:color w:val="000009"/>
        </w:rPr>
        <w:t>by</w:t>
      </w:r>
      <w:r>
        <w:rPr>
          <w:color w:val="000009"/>
          <w:spacing w:val="69"/>
        </w:rPr>
        <w:t xml:space="preserve"> </w:t>
      </w:r>
      <w:r>
        <w:rPr>
          <w:color w:val="000009"/>
        </w:rPr>
        <w:t>the</w:t>
      </w:r>
      <w:r>
        <w:rPr>
          <w:color w:val="000009"/>
          <w:spacing w:val="71"/>
        </w:rPr>
        <w:t xml:space="preserve"> </w:t>
      </w:r>
      <w:r>
        <w:rPr>
          <w:color w:val="000009"/>
        </w:rPr>
        <w:t>Competent</w:t>
      </w:r>
      <w:r>
        <w:rPr>
          <w:color w:val="000009"/>
          <w:spacing w:val="70"/>
        </w:rPr>
        <w:t xml:space="preserve"> </w:t>
      </w:r>
      <w:r>
        <w:rPr>
          <w:color w:val="000009"/>
        </w:rPr>
        <w:t>Authority,</w:t>
      </w:r>
      <w:r>
        <w:rPr>
          <w:color w:val="000009"/>
          <w:spacing w:val="71"/>
        </w:rPr>
        <w:t xml:space="preserve"> </w:t>
      </w:r>
      <w:r>
        <w:rPr>
          <w:color w:val="000009"/>
        </w:rPr>
        <w:t>it</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spacing w:before="86" w:line="491" w:lineRule="auto"/>
        <w:ind w:right="117"/>
        <w:jc w:val="both"/>
      </w:pPr>
      <w:r>
        <w:rPr>
          <w:color w:val="000009"/>
        </w:rPr>
        <w:lastRenderedPageBreak/>
        <w:t>would be contrary to the statute, invalid, and vitiated by a pre­determined</w:t>
      </w:r>
      <w:r>
        <w:rPr>
          <w:color w:val="000009"/>
          <w:spacing w:val="-2"/>
        </w:rPr>
        <w:t xml:space="preserve"> </w:t>
      </w:r>
      <w:r>
        <w:rPr>
          <w:color w:val="000009"/>
        </w:rPr>
        <w:t>disposition.</w:t>
      </w:r>
    </w:p>
    <w:p w:rsidR="00594190" w:rsidRDefault="00144A64">
      <w:pPr>
        <w:pStyle w:val="ListParagraph"/>
        <w:numPr>
          <w:ilvl w:val="0"/>
          <w:numId w:val="15"/>
        </w:numPr>
        <w:tabs>
          <w:tab w:val="left" w:pos="1070"/>
        </w:tabs>
        <w:spacing w:before="18" w:line="494" w:lineRule="auto"/>
        <w:ind w:right="110"/>
        <w:jc w:val="both"/>
        <w:rPr>
          <w:color w:val="000009"/>
          <w:sz w:val="28"/>
        </w:rPr>
      </w:pPr>
      <w:r>
        <w:rPr>
          <w:color w:val="000009"/>
          <w:sz w:val="28"/>
        </w:rPr>
        <w:t>In the present case, it is the admitted position that after the personal hearing took place on 30.07.2011, no decision was passed on the objections submitted by the la</w:t>
      </w:r>
      <w:r>
        <w:rPr>
          <w:color w:val="000009"/>
          <w:sz w:val="28"/>
        </w:rPr>
        <w:t>nd­owners, either</w:t>
      </w:r>
      <w:r>
        <w:rPr>
          <w:color w:val="000009"/>
          <w:spacing w:val="54"/>
          <w:sz w:val="28"/>
        </w:rPr>
        <w:t xml:space="preserve"> </w:t>
      </w:r>
      <w:r>
        <w:rPr>
          <w:color w:val="000009"/>
          <w:sz w:val="28"/>
        </w:rPr>
        <w:t>allowing</w:t>
      </w:r>
      <w:r>
        <w:rPr>
          <w:color w:val="000009"/>
          <w:spacing w:val="54"/>
          <w:sz w:val="28"/>
        </w:rPr>
        <w:t xml:space="preserve"> </w:t>
      </w:r>
      <w:r>
        <w:rPr>
          <w:color w:val="000009"/>
          <w:sz w:val="28"/>
        </w:rPr>
        <w:t>or</w:t>
      </w:r>
      <w:r>
        <w:rPr>
          <w:color w:val="000009"/>
          <w:spacing w:val="54"/>
          <w:sz w:val="28"/>
        </w:rPr>
        <w:t xml:space="preserve"> </w:t>
      </w:r>
      <w:r>
        <w:rPr>
          <w:color w:val="000009"/>
          <w:sz w:val="28"/>
        </w:rPr>
        <w:t>disallowing</w:t>
      </w:r>
      <w:r>
        <w:rPr>
          <w:color w:val="000009"/>
          <w:spacing w:val="55"/>
          <w:sz w:val="28"/>
        </w:rPr>
        <w:t xml:space="preserve"> </w:t>
      </w:r>
      <w:r>
        <w:rPr>
          <w:color w:val="000009"/>
          <w:sz w:val="28"/>
        </w:rPr>
        <w:t>their</w:t>
      </w:r>
      <w:r>
        <w:rPr>
          <w:color w:val="000009"/>
          <w:spacing w:val="54"/>
          <w:sz w:val="28"/>
        </w:rPr>
        <w:t xml:space="preserve"> </w:t>
      </w:r>
      <w:r>
        <w:rPr>
          <w:color w:val="000009"/>
          <w:sz w:val="28"/>
        </w:rPr>
        <w:t>objections;</w:t>
      </w:r>
      <w:r>
        <w:rPr>
          <w:color w:val="000009"/>
          <w:spacing w:val="53"/>
          <w:sz w:val="28"/>
        </w:rPr>
        <w:t xml:space="preserve"> </w:t>
      </w:r>
      <w:r>
        <w:rPr>
          <w:color w:val="000009"/>
          <w:sz w:val="28"/>
        </w:rPr>
        <w:t>nor</w:t>
      </w:r>
      <w:r>
        <w:rPr>
          <w:color w:val="000009"/>
          <w:spacing w:val="54"/>
          <w:sz w:val="28"/>
        </w:rPr>
        <w:t xml:space="preserve"> </w:t>
      </w:r>
      <w:r>
        <w:rPr>
          <w:color w:val="000009"/>
          <w:sz w:val="28"/>
        </w:rPr>
        <w:t>was</w:t>
      </w:r>
      <w:r>
        <w:rPr>
          <w:color w:val="000009"/>
          <w:spacing w:val="56"/>
          <w:sz w:val="28"/>
        </w:rPr>
        <w:t xml:space="preserve"> </w:t>
      </w:r>
      <w:r>
        <w:rPr>
          <w:color w:val="000009"/>
          <w:sz w:val="28"/>
        </w:rPr>
        <w:t>any</w:t>
      </w:r>
    </w:p>
    <w:p w:rsidR="00594190" w:rsidRDefault="00144A64">
      <w:pPr>
        <w:pStyle w:val="BodyText"/>
        <w:spacing w:line="328" w:lineRule="exact"/>
        <w:ind w:left="1070"/>
      </w:pPr>
      <w:r>
        <w:rPr>
          <w:color w:val="000009"/>
        </w:rPr>
        <w:t>communication sent to them.</w:t>
      </w:r>
    </w:p>
    <w:p w:rsidR="00594190" w:rsidRDefault="00144A64">
      <w:pPr>
        <w:pStyle w:val="BodyText"/>
        <w:tabs>
          <w:tab w:val="left" w:pos="2474"/>
          <w:tab w:val="left" w:pos="2907"/>
          <w:tab w:val="left" w:pos="4477"/>
          <w:tab w:val="left" w:pos="5006"/>
          <w:tab w:val="left" w:pos="5648"/>
          <w:tab w:val="left" w:pos="6976"/>
          <w:tab w:val="left" w:pos="7426"/>
          <w:tab w:val="left" w:pos="8067"/>
        </w:tabs>
        <w:spacing w:before="7"/>
        <w:ind w:left="1070" w:firstLine="613"/>
      </w:pPr>
      <w:r>
        <w:rPr>
          <w:color w:val="000009"/>
        </w:rPr>
        <w:t>This</w:t>
      </w:r>
      <w:r>
        <w:rPr>
          <w:color w:val="000009"/>
        </w:rPr>
        <w:tab/>
        <w:t>is</w:t>
      </w:r>
      <w:r>
        <w:rPr>
          <w:color w:val="000009"/>
        </w:rPr>
        <w:tab/>
        <w:t>confirmed</w:t>
      </w:r>
      <w:r>
        <w:rPr>
          <w:color w:val="000009"/>
        </w:rPr>
        <w:tab/>
        <w:t>by</w:t>
      </w:r>
      <w:r>
        <w:rPr>
          <w:color w:val="000009"/>
        </w:rPr>
        <w:tab/>
        <w:t>the</w:t>
      </w:r>
      <w:r>
        <w:rPr>
          <w:color w:val="000009"/>
        </w:rPr>
        <w:tab/>
        <w:t>Affidavit</w:t>
      </w:r>
      <w:r>
        <w:rPr>
          <w:color w:val="000009"/>
        </w:rPr>
        <w:tab/>
        <w:t>of</w:t>
      </w:r>
      <w:r>
        <w:rPr>
          <w:color w:val="000009"/>
        </w:rPr>
        <w:tab/>
        <w:t>the</w:t>
      </w:r>
      <w:r>
        <w:rPr>
          <w:color w:val="000009"/>
        </w:rPr>
        <w:tab/>
        <w:t>Competent</w:t>
      </w:r>
    </w:p>
    <w:p w:rsidR="00594190" w:rsidRDefault="00144A64">
      <w:pPr>
        <w:pStyle w:val="BodyText"/>
        <w:spacing w:before="4" w:line="670" w:lineRule="atLeast"/>
        <w:ind w:left="1070"/>
      </w:pPr>
      <w:r>
        <w:rPr>
          <w:color w:val="000009"/>
        </w:rPr>
        <w:t>Authority dated 18.07.2018 filed before the High Court (pgs. 296 – 301, Volume II), wherein it is stated as follows :­</w:t>
      </w:r>
    </w:p>
    <w:p w:rsidR="00594190" w:rsidRDefault="00144A64">
      <w:pPr>
        <w:spacing w:before="20" w:line="254" w:lineRule="auto"/>
        <w:ind w:left="2203" w:right="1835"/>
        <w:jc w:val="both"/>
        <w:rPr>
          <w:i/>
          <w:sz w:val="24"/>
        </w:rPr>
      </w:pPr>
      <w:r>
        <w:rPr>
          <w:i/>
          <w:color w:val="000009"/>
          <w:sz w:val="24"/>
        </w:rPr>
        <w:t>“7. It is respectfully submitted that personal hearing was fixed in between 30.07.2011 to 18.08.2011 and 21.10.2011 to 03.01.2012 and</w:t>
      </w:r>
    </w:p>
    <w:p w:rsidR="00594190" w:rsidRDefault="00144A64">
      <w:pPr>
        <w:spacing w:before="2" w:line="254" w:lineRule="auto"/>
        <w:ind w:left="2203" w:right="1830"/>
        <w:jc w:val="both"/>
        <w:rPr>
          <w:i/>
          <w:sz w:val="24"/>
        </w:rPr>
      </w:pPr>
      <w:r>
        <w:rPr>
          <w:i/>
          <w:color w:val="000009"/>
          <w:sz w:val="24"/>
        </w:rPr>
        <w:t>alo</w:t>
      </w:r>
      <w:r>
        <w:rPr>
          <w:i/>
          <w:color w:val="000009"/>
          <w:sz w:val="24"/>
        </w:rPr>
        <w:t>ngwith the objections raised by the petitioners, in total 88 objectors are given opportunity of hearing in the aforementioned time period, and as the date qua the present petitioners was fixed for providing hearing on 30.07.2011, the personal hearing was p</w:t>
      </w:r>
      <w:r>
        <w:rPr>
          <w:i/>
          <w:color w:val="000009"/>
          <w:sz w:val="24"/>
        </w:rPr>
        <w:t>rovided wherein the same kind of objections were raised as raised by way of objection application dated 06.04.2011 and therefore the objection was recorded in the hearing memo dated 30.07.2011 and after completion of the hearing proceedings qua all the obj</w:t>
      </w:r>
      <w:r>
        <w:rPr>
          <w:i/>
          <w:color w:val="000009"/>
          <w:sz w:val="24"/>
        </w:rPr>
        <w:t xml:space="preserve">ectors, on 28.11.2011 and 03.01.2012 respectively </w:t>
      </w:r>
      <w:r>
        <w:rPr>
          <w:i/>
          <w:color w:val="000009"/>
          <w:sz w:val="24"/>
          <w:u w:val="single" w:color="000009"/>
        </w:rPr>
        <w:t>the noting was</w:t>
      </w:r>
      <w:r>
        <w:rPr>
          <w:i/>
          <w:color w:val="000009"/>
          <w:sz w:val="24"/>
        </w:rPr>
        <w:t xml:space="preserve"> </w:t>
      </w:r>
      <w:r>
        <w:rPr>
          <w:i/>
          <w:color w:val="000009"/>
          <w:sz w:val="24"/>
          <w:u w:val="single" w:color="000009"/>
        </w:rPr>
        <w:t>prepared by endorsing that all the objections are</w:t>
      </w:r>
      <w:r>
        <w:rPr>
          <w:i/>
          <w:color w:val="000009"/>
          <w:sz w:val="24"/>
        </w:rPr>
        <w:t xml:space="preserve"> </w:t>
      </w:r>
      <w:r>
        <w:rPr>
          <w:i/>
          <w:color w:val="000009"/>
          <w:sz w:val="24"/>
          <w:u w:val="single" w:color="000009"/>
        </w:rPr>
        <w:t>rejected and therefore the proposal</w:t>
      </w:r>
      <w:r>
        <w:rPr>
          <w:i/>
          <w:color w:val="000009"/>
          <w:spacing w:val="52"/>
          <w:sz w:val="24"/>
          <w:u w:val="single" w:color="000009"/>
        </w:rPr>
        <w:t xml:space="preserve"> </w:t>
      </w:r>
      <w:r>
        <w:rPr>
          <w:i/>
          <w:color w:val="000009"/>
          <w:sz w:val="24"/>
          <w:u w:val="single" w:color="000009"/>
        </w:rPr>
        <w:t>was</w:t>
      </w:r>
      <w:r>
        <w:rPr>
          <w:i/>
          <w:color w:val="000009"/>
          <w:sz w:val="24"/>
        </w:rPr>
        <w:t xml:space="preserve"> </w:t>
      </w:r>
      <w:r>
        <w:rPr>
          <w:i/>
          <w:color w:val="000009"/>
          <w:sz w:val="24"/>
          <w:u w:val="single" w:color="000009"/>
        </w:rPr>
        <w:t>submitted before the Dedicated Freight Corridor</w:t>
      </w:r>
      <w:r>
        <w:rPr>
          <w:i/>
          <w:color w:val="000009"/>
          <w:sz w:val="24"/>
        </w:rPr>
        <w:t xml:space="preserve"> </w:t>
      </w:r>
      <w:r>
        <w:rPr>
          <w:i/>
          <w:color w:val="000009"/>
          <w:sz w:val="24"/>
          <w:u w:val="single" w:color="000009"/>
        </w:rPr>
        <w:t>Corporation for further procedure.</w:t>
      </w:r>
      <w:r>
        <w:rPr>
          <w:i/>
          <w:color w:val="000009"/>
          <w:sz w:val="24"/>
        </w:rPr>
        <w:t xml:space="preserve"> I crave leave to p</w:t>
      </w:r>
      <w:r>
        <w:rPr>
          <w:i/>
          <w:color w:val="000009"/>
          <w:sz w:val="24"/>
        </w:rPr>
        <w:t>roduce the original file at the time of hearing of the present</w:t>
      </w:r>
      <w:r>
        <w:rPr>
          <w:i/>
          <w:color w:val="000009"/>
          <w:spacing w:val="1"/>
          <w:sz w:val="24"/>
        </w:rPr>
        <w:t xml:space="preserve"> </w:t>
      </w:r>
      <w:r>
        <w:rPr>
          <w:i/>
          <w:color w:val="000009"/>
          <w:sz w:val="24"/>
        </w:rPr>
        <w:t>matter.</w:t>
      </w:r>
    </w:p>
    <w:p w:rsidR="00594190" w:rsidRDefault="00594190">
      <w:pPr>
        <w:pStyle w:val="BodyText"/>
        <w:spacing w:before="1"/>
        <w:ind w:left="0"/>
        <w:rPr>
          <w:i/>
          <w:sz w:val="26"/>
        </w:rPr>
      </w:pPr>
    </w:p>
    <w:p w:rsidR="00594190" w:rsidRDefault="00144A64">
      <w:pPr>
        <w:spacing w:line="254" w:lineRule="auto"/>
        <w:ind w:left="2203" w:right="1836"/>
        <w:jc w:val="both"/>
        <w:rPr>
          <w:i/>
          <w:sz w:val="24"/>
        </w:rPr>
      </w:pPr>
      <w:r>
        <w:rPr>
          <w:i/>
          <w:color w:val="000009"/>
          <w:sz w:val="24"/>
        </w:rPr>
        <w:t>8. It is most humbly and respectfully submitted that so far as the averment regarding reply dated 05.09.2013 under RTI application</w:t>
      </w:r>
      <w:r>
        <w:rPr>
          <w:i/>
          <w:color w:val="000009"/>
          <w:spacing w:val="18"/>
          <w:sz w:val="24"/>
        </w:rPr>
        <w:t xml:space="preserve"> </w:t>
      </w:r>
      <w:r>
        <w:rPr>
          <w:i/>
          <w:color w:val="000009"/>
          <w:sz w:val="24"/>
        </w:rPr>
        <w:t>is</w:t>
      </w:r>
    </w:p>
    <w:p w:rsidR="00594190" w:rsidRDefault="00594190">
      <w:pPr>
        <w:spacing w:line="254" w:lineRule="auto"/>
        <w:jc w:val="both"/>
        <w:rPr>
          <w:sz w:val="24"/>
        </w:rPr>
        <w:sectPr w:rsidR="00594190">
          <w:pgSz w:w="11900" w:h="16840"/>
          <w:pgMar w:top="1100" w:right="1280" w:bottom="1220" w:left="940" w:header="0" w:footer="1034" w:gutter="0"/>
          <w:cols w:space="720"/>
        </w:sectPr>
      </w:pPr>
    </w:p>
    <w:p w:rsidR="00594190" w:rsidRDefault="00144A64">
      <w:pPr>
        <w:spacing w:before="94" w:line="254" w:lineRule="auto"/>
        <w:ind w:left="2203" w:right="1830"/>
        <w:jc w:val="both"/>
        <w:rPr>
          <w:i/>
          <w:sz w:val="24"/>
        </w:rPr>
      </w:pPr>
      <w:r>
        <w:rPr>
          <w:i/>
          <w:color w:val="000009"/>
          <w:sz w:val="24"/>
        </w:rPr>
        <w:lastRenderedPageBreak/>
        <w:t>concerned, I say and submit that the applicants have asked for certified copy of the decision taken for hearing provided to the objector, wherein vide reply dated 05.09.2013 the reply was given from the office of the answering respondent by stating that “t</w:t>
      </w:r>
      <w:r>
        <w:rPr>
          <w:i/>
          <w:color w:val="000009"/>
          <w:sz w:val="24"/>
        </w:rPr>
        <w:t>he reply to the objection application given by you against Notification under the provisions of Section 20A of the Railway Amendment Act has already  been given to you by this office (copy is enclosed). Moreover, necessary hearing in that behalf has also b</w:t>
      </w:r>
      <w:r>
        <w:rPr>
          <w:i/>
          <w:color w:val="000009"/>
          <w:sz w:val="24"/>
        </w:rPr>
        <w:t xml:space="preserve">een afforded to you. </w:t>
      </w:r>
      <w:r>
        <w:rPr>
          <w:i/>
          <w:color w:val="000009"/>
          <w:sz w:val="24"/>
          <w:u w:val="single" w:color="000009"/>
        </w:rPr>
        <w:t>No order</w:t>
      </w:r>
      <w:r>
        <w:rPr>
          <w:i/>
          <w:color w:val="000009"/>
          <w:sz w:val="24"/>
        </w:rPr>
        <w:t xml:space="preserve"> </w:t>
      </w:r>
      <w:r>
        <w:rPr>
          <w:i/>
          <w:color w:val="000009"/>
          <w:sz w:val="24"/>
          <w:u w:val="single" w:color="000009"/>
        </w:rPr>
        <w:t>regarding objection application is passed after</w:t>
      </w:r>
      <w:r>
        <w:rPr>
          <w:i/>
          <w:color w:val="000009"/>
          <w:sz w:val="24"/>
        </w:rPr>
        <w:t xml:space="preserve"> </w:t>
      </w:r>
      <w:r>
        <w:rPr>
          <w:i/>
          <w:color w:val="000009"/>
          <w:sz w:val="24"/>
          <w:u w:val="single" w:color="000009"/>
        </w:rPr>
        <w:t>such hearing, because reply regarding objection</w:t>
      </w:r>
      <w:r>
        <w:rPr>
          <w:i/>
          <w:color w:val="000009"/>
          <w:sz w:val="24"/>
        </w:rPr>
        <w:t xml:space="preserve"> </w:t>
      </w:r>
      <w:r>
        <w:rPr>
          <w:i/>
          <w:color w:val="000009"/>
          <w:sz w:val="24"/>
          <w:u w:val="single" w:color="000009"/>
        </w:rPr>
        <w:t>application has already been given to</w:t>
      </w:r>
      <w:r>
        <w:rPr>
          <w:i/>
          <w:color w:val="000009"/>
          <w:spacing w:val="-2"/>
          <w:sz w:val="24"/>
          <w:u w:val="single" w:color="000009"/>
        </w:rPr>
        <w:t xml:space="preserve"> </w:t>
      </w:r>
      <w:r>
        <w:rPr>
          <w:i/>
          <w:color w:val="000009"/>
          <w:sz w:val="24"/>
          <w:u w:val="single" w:color="000009"/>
        </w:rPr>
        <w:t>you.</w:t>
      </w:r>
      <w:r>
        <w:rPr>
          <w:i/>
          <w:color w:val="000009"/>
          <w:sz w:val="24"/>
        </w:rPr>
        <w:t>”</w:t>
      </w:r>
    </w:p>
    <w:p w:rsidR="00594190" w:rsidRDefault="00594190">
      <w:pPr>
        <w:pStyle w:val="BodyText"/>
        <w:spacing w:before="4"/>
        <w:ind w:left="0"/>
        <w:rPr>
          <w:i/>
          <w:sz w:val="25"/>
        </w:rPr>
      </w:pPr>
    </w:p>
    <w:p w:rsidR="00594190" w:rsidRDefault="00144A64">
      <w:pPr>
        <w:spacing w:before="1"/>
        <w:ind w:left="5530"/>
        <w:rPr>
          <w:sz w:val="24"/>
        </w:rPr>
      </w:pPr>
      <w:r>
        <w:rPr>
          <w:color w:val="000009"/>
          <w:sz w:val="24"/>
        </w:rPr>
        <w:t>(emphasis supplied)</w:t>
      </w:r>
    </w:p>
    <w:p w:rsidR="00594190" w:rsidRDefault="00144A64">
      <w:pPr>
        <w:pStyle w:val="ListParagraph"/>
        <w:numPr>
          <w:ilvl w:val="1"/>
          <w:numId w:val="15"/>
        </w:numPr>
        <w:tabs>
          <w:tab w:val="left" w:pos="1920"/>
        </w:tabs>
        <w:spacing w:before="243" w:line="670" w:lineRule="atLeast"/>
        <w:ind w:right="158"/>
        <w:rPr>
          <w:sz w:val="28"/>
        </w:rPr>
      </w:pPr>
      <w:r>
        <w:rPr>
          <w:color w:val="000009"/>
          <w:sz w:val="28"/>
        </w:rPr>
        <w:t>It is abundantly clear that in the absence of an order being passed as contemplated by Section 20D of the said Act, no further steps could have been taken by the Competent Authority in the acquisition in</w:t>
      </w:r>
      <w:r>
        <w:rPr>
          <w:color w:val="000009"/>
          <w:spacing w:val="-14"/>
          <w:sz w:val="28"/>
        </w:rPr>
        <w:t xml:space="preserve"> </w:t>
      </w:r>
      <w:r>
        <w:rPr>
          <w:color w:val="000009"/>
          <w:sz w:val="28"/>
        </w:rPr>
        <w:t>question.</w:t>
      </w:r>
    </w:p>
    <w:p w:rsidR="00594190" w:rsidRDefault="00144A64">
      <w:pPr>
        <w:pStyle w:val="ListParagraph"/>
        <w:numPr>
          <w:ilvl w:val="1"/>
          <w:numId w:val="15"/>
        </w:numPr>
        <w:tabs>
          <w:tab w:val="left" w:pos="1920"/>
        </w:tabs>
        <w:spacing w:before="19" w:line="491" w:lineRule="auto"/>
        <w:ind w:right="157"/>
        <w:rPr>
          <w:sz w:val="28"/>
        </w:rPr>
      </w:pPr>
      <w:r>
        <w:rPr>
          <w:color w:val="000009"/>
          <w:sz w:val="28"/>
        </w:rPr>
        <w:t>During the hearing of the Special Civil Ap</w:t>
      </w:r>
      <w:r>
        <w:rPr>
          <w:color w:val="000009"/>
          <w:sz w:val="28"/>
        </w:rPr>
        <w:t>plications, the High Court called for the office files of the Respondent. On a perusal of the files, the Court chanced upon a hand­written note sent by</w:t>
      </w:r>
      <w:r>
        <w:rPr>
          <w:color w:val="000009"/>
          <w:spacing w:val="62"/>
          <w:sz w:val="28"/>
        </w:rPr>
        <w:t xml:space="preserve"> </w:t>
      </w:r>
      <w:r>
        <w:rPr>
          <w:color w:val="000009"/>
          <w:sz w:val="28"/>
        </w:rPr>
        <w:t xml:space="preserve">the Competent Authority to the Chief Project Manager, Dedicated  </w:t>
      </w:r>
      <w:r>
        <w:rPr>
          <w:color w:val="000009"/>
          <w:spacing w:val="35"/>
          <w:sz w:val="28"/>
        </w:rPr>
        <w:t xml:space="preserve"> </w:t>
      </w:r>
      <w:r>
        <w:rPr>
          <w:color w:val="000009"/>
          <w:sz w:val="28"/>
        </w:rPr>
        <w:t xml:space="preserve">Freight  </w:t>
      </w:r>
      <w:r>
        <w:rPr>
          <w:color w:val="000009"/>
          <w:spacing w:val="37"/>
          <w:sz w:val="28"/>
        </w:rPr>
        <w:t xml:space="preserve"> </w:t>
      </w:r>
      <w:r>
        <w:rPr>
          <w:color w:val="000009"/>
          <w:sz w:val="28"/>
        </w:rPr>
        <w:t xml:space="preserve">Corridor  </w:t>
      </w:r>
      <w:r>
        <w:rPr>
          <w:color w:val="000009"/>
          <w:spacing w:val="35"/>
          <w:sz w:val="28"/>
        </w:rPr>
        <w:t xml:space="preserve"> </w:t>
      </w:r>
      <w:r>
        <w:rPr>
          <w:color w:val="000009"/>
          <w:sz w:val="28"/>
        </w:rPr>
        <w:t xml:space="preserve">Corporation  </w:t>
      </w:r>
      <w:r>
        <w:rPr>
          <w:color w:val="000009"/>
          <w:spacing w:val="36"/>
          <w:sz w:val="28"/>
        </w:rPr>
        <w:t xml:space="preserve"> </w:t>
      </w:r>
      <w:r>
        <w:rPr>
          <w:color w:val="000009"/>
          <w:sz w:val="28"/>
        </w:rPr>
        <w:t xml:space="preserve">of  </w:t>
      </w:r>
      <w:r>
        <w:rPr>
          <w:color w:val="000009"/>
          <w:spacing w:val="36"/>
          <w:sz w:val="28"/>
        </w:rPr>
        <w:t xml:space="preserve"> </w:t>
      </w:r>
      <w:r>
        <w:rPr>
          <w:color w:val="000009"/>
          <w:sz w:val="28"/>
        </w:rPr>
        <w:t>India</w:t>
      </w:r>
    </w:p>
    <w:p w:rsidR="00594190" w:rsidRDefault="00144A64">
      <w:pPr>
        <w:spacing w:before="2" w:line="254" w:lineRule="auto"/>
        <w:ind w:left="2203" w:right="1842" w:hanging="284"/>
        <w:rPr>
          <w:i/>
          <w:sz w:val="24"/>
        </w:rPr>
      </w:pPr>
      <w:r>
        <w:rPr>
          <w:color w:val="000009"/>
          <w:sz w:val="28"/>
        </w:rPr>
        <w:t xml:space="preserve">Limited, which is set out hereinbelow : </w:t>
      </w:r>
      <w:r>
        <w:rPr>
          <w:i/>
          <w:color w:val="000009"/>
          <w:sz w:val="24"/>
        </w:rPr>
        <w:t>“Finally after due consideration and taking in to view the nationwide infrastructure, long lifetime permanent utility and hence public utility is greater than that of person, all the 59 objection were disa</w:t>
      </w:r>
      <w:r>
        <w:rPr>
          <w:i/>
          <w:color w:val="000009"/>
          <w:sz w:val="24"/>
        </w:rPr>
        <w:t>llowed by order by the undersigned</w:t>
      </w:r>
    </w:p>
    <w:p w:rsidR="00594190" w:rsidRDefault="00594190">
      <w:pPr>
        <w:spacing w:line="254" w:lineRule="auto"/>
        <w:rPr>
          <w:sz w:val="24"/>
        </w:rPr>
        <w:sectPr w:rsidR="00594190">
          <w:pgSz w:w="11900" w:h="16840"/>
          <w:pgMar w:top="1100" w:right="1280" w:bottom="1220" w:left="940" w:header="0" w:footer="1034" w:gutter="0"/>
          <w:cols w:space="720"/>
        </w:sectPr>
      </w:pPr>
    </w:p>
    <w:p w:rsidR="00594190" w:rsidRDefault="00144A64">
      <w:pPr>
        <w:spacing w:before="94" w:line="254" w:lineRule="auto"/>
        <w:ind w:left="2203" w:right="1842"/>
        <w:rPr>
          <w:i/>
          <w:sz w:val="24"/>
        </w:rPr>
      </w:pPr>
      <w:r>
        <w:rPr>
          <w:i/>
          <w:color w:val="000009"/>
          <w:sz w:val="24"/>
        </w:rPr>
        <w:lastRenderedPageBreak/>
        <w:t>and their applications for objection were filed at this end.”</w:t>
      </w:r>
    </w:p>
    <w:p w:rsidR="00594190" w:rsidRDefault="00594190">
      <w:pPr>
        <w:pStyle w:val="BodyText"/>
        <w:spacing w:before="11"/>
        <w:ind w:left="0"/>
        <w:rPr>
          <w:i/>
          <w:sz w:val="41"/>
        </w:rPr>
      </w:pPr>
    </w:p>
    <w:p w:rsidR="00594190" w:rsidRDefault="00144A64">
      <w:pPr>
        <w:pStyle w:val="BodyText"/>
        <w:spacing w:line="491" w:lineRule="auto"/>
        <w:ind w:right="165" w:firstLine="421"/>
        <w:jc w:val="both"/>
      </w:pPr>
      <w:r>
        <w:rPr>
          <w:color w:val="000009"/>
        </w:rPr>
        <w:t>The file noting in the office files of the Competent Authority cannot be considered to be an order on the objections.</w:t>
      </w:r>
    </w:p>
    <w:p w:rsidR="00594190" w:rsidRDefault="00594190">
      <w:pPr>
        <w:pStyle w:val="BodyText"/>
        <w:ind w:left="0"/>
        <w:rPr>
          <w:sz w:val="34"/>
        </w:rPr>
      </w:pPr>
    </w:p>
    <w:p w:rsidR="00594190" w:rsidRDefault="00144A64">
      <w:pPr>
        <w:pStyle w:val="ListParagraph"/>
        <w:numPr>
          <w:ilvl w:val="0"/>
          <w:numId w:val="15"/>
        </w:numPr>
        <w:tabs>
          <w:tab w:val="left" w:pos="1070"/>
        </w:tabs>
        <w:spacing w:before="294" w:line="494" w:lineRule="auto"/>
        <w:ind w:right="158"/>
        <w:jc w:val="both"/>
        <w:rPr>
          <w:color w:val="000009"/>
          <w:sz w:val="28"/>
        </w:rPr>
      </w:pPr>
      <w:r>
        <w:rPr>
          <w:color w:val="000009"/>
          <w:sz w:val="28"/>
        </w:rPr>
        <w:t>Section 20D is a mand</w:t>
      </w:r>
      <w:r>
        <w:rPr>
          <w:color w:val="000009"/>
          <w:sz w:val="28"/>
        </w:rPr>
        <w:t>atory provision which confers a substantive and valuable right on the land­owners, to object to the proposed acquisition, before they are forcibly divested of their right, title and interest in the land by an expropriatory</w:t>
      </w:r>
      <w:r>
        <w:rPr>
          <w:color w:val="000009"/>
          <w:spacing w:val="-1"/>
          <w:sz w:val="28"/>
        </w:rPr>
        <w:t xml:space="preserve"> </w:t>
      </w:r>
      <w:r>
        <w:rPr>
          <w:color w:val="000009"/>
          <w:sz w:val="28"/>
        </w:rPr>
        <w:t>legislation.</w:t>
      </w:r>
    </w:p>
    <w:p w:rsidR="00594190" w:rsidRDefault="00144A64">
      <w:pPr>
        <w:pStyle w:val="BodyText"/>
        <w:spacing w:line="499" w:lineRule="auto"/>
        <w:ind w:left="1070" w:right="159" w:firstLine="541"/>
        <w:jc w:val="both"/>
      </w:pPr>
      <w:r>
        <w:rPr>
          <w:color w:val="000009"/>
        </w:rPr>
        <w:t>The right to file ob</w:t>
      </w:r>
      <w:r>
        <w:rPr>
          <w:color w:val="000009"/>
        </w:rPr>
        <w:t xml:space="preserve">jections under Section 20D of the Railways Act, 1989 is </w:t>
      </w:r>
      <w:r>
        <w:rPr>
          <w:i/>
          <w:color w:val="000009"/>
        </w:rPr>
        <w:t xml:space="preserve">pari materia </w:t>
      </w:r>
      <w:r>
        <w:rPr>
          <w:color w:val="000009"/>
        </w:rPr>
        <w:t>to Section 5­A of the Land Acquisition</w:t>
      </w:r>
      <w:r>
        <w:rPr>
          <w:color w:val="000009"/>
          <w:spacing w:val="65"/>
        </w:rPr>
        <w:t xml:space="preserve"> </w:t>
      </w:r>
      <w:r>
        <w:rPr>
          <w:color w:val="000009"/>
        </w:rPr>
        <w:t>Act,</w:t>
      </w:r>
      <w:r>
        <w:rPr>
          <w:color w:val="000009"/>
          <w:spacing w:val="65"/>
        </w:rPr>
        <w:t xml:space="preserve"> </w:t>
      </w:r>
      <w:r>
        <w:rPr>
          <w:color w:val="000009"/>
        </w:rPr>
        <w:t>1894</w:t>
      </w:r>
      <w:r>
        <w:rPr>
          <w:color w:val="000009"/>
          <w:spacing w:val="64"/>
        </w:rPr>
        <w:t xml:space="preserve"> </w:t>
      </w:r>
      <w:r>
        <w:rPr>
          <w:color w:val="000009"/>
        </w:rPr>
        <w:t>even</w:t>
      </w:r>
      <w:r>
        <w:rPr>
          <w:color w:val="000009"/>
          <w:spacing w:val="66"/>
        </w:rPr>
        <w:t xml:space="preserve"> </w:t>
      </w:r>
      <w:r>
        <w:rPr>
          <w:color w:val="000009"/>
        </w:rPr>
        <w:t>though</w:t>
      </w:r>
      <w:r>
        <w:rPr>
          <w:color w:val="000009"/>
          <w:spacing w:val="65"/>
        </w:rPr>
        <w:t xml:space="preserve"> </w:t>
      </w:r>
      <w:r>
        <w:rPr>
          <w:color w:val="000009"/>
        </w:rPr>
        <w:t>the</w:t>
      </w:r>
      <w:r>
        <w:rPr>
          <w:color w:val="000009"/>
          <w:spacing w:val="65"/>
        </w:rPr>
        <w:t xml:space="preserve"> </w:t>
      </w:r>
      <w:r>
        <w:rPr>
          <w:color w:val="000009"/>
        </w:rPr>
        <w:t>scope</w:t>
      </w:r>
      <w:r>
        <w:rPr>
          <w:color w:val="000009"/>
          <w:spacing w:val="64"/>
        </w:rPr>
        <w:t xml:space="preserve"> </w:t>
      </w:r>
      <w:r>
        <w:rPr>
          <w:color w:val="000009"/>
        </w:rPr>
        <w:t>of</w:t>
      </w:r>
      <w:r>
        <w:rPr>
          <w:color w:val="000009"/>
          <w:spacing w:val="65"/>
        </w:rPr>
        <w:t xml:space="preserve"> </w:t>
      </w:r>
      <w:r>
        <w:rPr>
          <w:color w:val="000009"/>
        </w:rPr>
        <w:t>objections</w:t>
      </w:r>
    </w:p>
    <w:p w:rsidR="00594190" w:rsidRDefault="00144A64">
      <w:pPr>
        <w:pStyle w:val="BodyText"/>
        <w:spacing w:line="321" w:lineRule="exact"/>
        <w:ind w:left="1070"/>
      </w:pPr>
      <w:r>
        <w:rPr>
          <w:color w:val="000009"/>
        </w:rPr>
        <w:t>may be more limited.</w:t>
      </w:r>
    </w:p>
    <w:p w:rsidR="00594190" w:rsidRDefault="00144A64">
      <w:pPr>
        <w:pStyle w:val="BodyText"/>
        <w:spacing w:before="4" w:line="491" w:lineRule="auto"/>
        <w:ind w:left="1070" w:right="157" w:firstLine="295"/>
        <w:jc w:val="both"/>
      </w:pPr>
      <w:r>
        <w:rPr>
          <w:color w:val="000009"/>
        </w:rPr>
        <w:t>The judgments rendered by this Court on the nature of the right to object under the Land Acquisition Act, 1894 are</w:t>
      </w:r>
    </w:p>
    <w:p w:rsidR="00594190" w:rsidRDefault="00144A64">
      <w:pPr>
        <w:pStyle w:val="BodyText"/>
        <w:ind w:left="1070"/>
      </w:pPr>
      <w:r>
        <w:rPr>
          <w:color w:val="000009"/>
        </w:rPr>
        <w:t>equally applicable to the Railways Act.</w:t>
      </w:r>
    </w:p>
    <w:p w:rsidR="00594190" w:rsidRDefault="00144A64">
      <w:pPr>
        <w:pStyle w:val="BodyText"/>
        <w:spacing w:before="8" w:line="491" w:lineRule="auto"/>
        <w:ind w:left="1070" w:right="159" w:firstLine="415"/>
        <w:jc w:val="both"/>
      </w:pPr>
      <w:r>
        <w:rPr>
          <w:color w:val="000009"/>
        </w:rPr>
        <w:t xml:space="preserve">Sub­section (2) of Section 20D mandates the Competent Authority to give the objectors an opportunity </w:t>
      </w:r>
      <w:r>
        <w:rPr>
          <w:color w:val="000009"/>
        </w:rPr>
        <w:t>of hearing, either in person or through a legal practitioner.</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spacing w:before="86" w:line="491" w:lineRule="auto"/>
        <w:ind w:left="1070" w:right="164" w:firstLine="350"/>
        <w:jc w:val="both"/>
      </w:pPr>
      <w:r>
        <w:rPr>
          <w:color w:val="000009"/>
        </w:rPr>
        <w:lastRenderedPageBreak/>
        <w:t>The Competent Authority after hearing all objections, and after</w:t>
      </w:r>
      <w:r>
        <w:rPr>
          <w:color w:val="000009"/>
          <w:spacing w:val="65"/>
        </w:rPr>
        <w:t xml:space="preserve"> </w:t>
      </w:r>
      <w:r>
        <w:rPr>
          <w:color w:val="000009"/>
        </w:rPr>
        <w:t>making</w:t>
      </w:r>
      <w:r>
        <w:rPr>
          <w:color w:val="000009"/>
          <w:spacing w:val="66"/>
        </w:rPr>
        <w:t xml:space="preserve"> </w:t>
      </w:r>
      <w:r>
        <w:rPr>
          <w:color w:val="000009"/>
        </w:rPr>
        <w:t>such</w:t>
      </w:r>
      <w:r>
        <w:rPr>
          <w:color w:val="000009"/>
          <w:spacing w:val="66"/>
        </w:rPr>
        <w:t xml:space="preserve"> </w:t>
      </w:r>
      <w:r>
        <w:rPr>
          <w:color w:val="000009"/>
        </w:rPr>
        <w:t>further</w:t>
      </w:r>
      <w:r>
        <w:rPr>
          <w:color w:val="000009"/>
          <w:spacing w:val="65"/>
        </w:rPr>
        <w:t xml:space="preserve"> </w:t>
      </w:r>
      <w:r>
        <w:rPr>
          <w:color w:val="000009"/>
        </w:rPr>
        <w:t>enquiry,</w:t>
      </w:r>
      <w:r>
        <w:rPr>
          <w:color w:val="000009"/>
          <w:spacing w:val="65"/>
        </w:rPr>
        <w:t xml:space="preserve"> </w:t>
      </w:r>
      <w:r>
        <w:rPr>
          <w:color w:val="000009"/>
        </w:rPr>
        <w:t>if</w:t>
      </w:r>
      <w:r>
        <w:rPr>
          <w:color w:val="000009"/>
          <w:spacing w:val="65"/>
        </w:rPr>
        <w:t xml:space="preserve"> </w:t>
      </w:r>
      <w:r>
        <w:rPr>
          <w:color w:val="000009"/>
        </w:rPr>
        <w:t>any,</w:t>
      </w:r>
      <w:r>
        <w:rPr>
          <w:color w:val="000009"/>
          <w:spacing w:val="64"/>
        </w:rPr>
        <w:t xml:space="preserve"> </w:t>
      </w:r>
      <w:r>
        <w:rPr>
          <w:color w:val="000009"/>
        </w:rPr>
        <w:t>is</w:t>
      </w:r>
      <w:r>
        <w:rPr>
          <w:color w:val="000009"/>
          <w:spacing w:val="65"/>
        </w:rPr>
        <w:t xml:space="preserve"> </w:t>
      </w:r>
      <w:r>
        <w:rPr>
          <w:color w:val="000009"/>
        </w:rPr>
        <w:t>mandated</w:t>
      </w:r>
      <w:r>
        <w:rPr>
          <w:color w:val="000009"/>
          <w:spacing w:val="65"/>
        </w:rPr>
        <w:t xml:space="preserve"> </w:t>
      </w:r>
      <w:r>
        <w:rPr>
          <w:color w:val="000009"/>
        </w:rPr>
        <w:t>to</w:t>
      </w:r>
    </w:p>
    <w:p w:rsidR="00594190" w:rsidRDefault="00144A64">
      <w:pPr>
        <w:pStyle w:val="BodyText"/>
        <w:ind w:left="1070"/>
      </w:pPr>
      <w:r>
        <w:rPr>
          <w:color w:val="000009"/>
        </w:rPr>
        <w:t>pass an order either allowing or disallowing the objections.</w:t>
      </w:r>
    </w:p>
    <w:p w:rsidR="00594190" w:rsidRDefault="00144A64">
      <w:pPr>
        <w:pStyle w:val="BodyText"/>
        <w:spacing w:before="9" w:line="491" w:lineRule="auto"/>
        <w:ind w:left="1070" w:right="159" w:firstLine="337"/>
        <w:jc w:val="both"/>
      </w:pPr>
      <w:r>
        <w:rPr>
          <w:color w:val="000009"/>
        </w:rPr>
        <w:t>There are a catena of judgments passed on Section 5­A of the</w:t>
      </w:r>
      <w:r>
        <w:rPr>
          <w:color w:val="000009"/>
          <w:spacing w:val="55"/>
        </w:rPr>
        <w:t xml:space="preserve"> </w:t>
      </w:r>
      <w:r>
        <w:rPr>
          <w:color w:val="000009"/>
        </w:rPr>
        <w:t>Land</w:t>
      </w:r>
      <w:r>
        <w:rPr>
          <w:color w:val="000009"/>
          <w:spacing w:val="55"/>
        </w:rPr>
        <w:t xml:space="preserve"> </w:t>
      </w:r>
      <w:r>
        <w:rPr>
          <w:color w:val="000009"/>
        </w:rPr>
        <w:t>Acquisition</w:t>
      </w:r>
      <w:r>
        <w:rPr>
          <w:color w:val="000009"/>
          <w:spacing w:val="54"/>
        </w:rPr>
        <w:t xml:space="preserve"> </w:t>
      </w:r>
      <w:r>
        <w:rPr>
          <w:color w:val="000009"/>
        </w:rPr>
        <w:t>Act,</w:t>
      </w:r>
      <w:r>
        <w:rPr>
          <w:color w:val="000009"/>
          <w:spacing w:val="55"/>
        </w:rPr>
        <w:t xml:space="preserve"> </w:t>
      </w:r>
      <w:r>
        <w:rPr>
          <w:color w:val="000009"/>
        </w:rPr>
        <w:t>1894,</w:t>
      </w:r>
      <w:r>
        <w:rPr>
          <w:color w:val="000009"/>
          <w:spacing w:val="55"/>
        </w:rPr>
        <w:t xml:space="preserve"> </w:t>
      </w:r>
      <w:r>
        <w:rPr>
          <w:color w:val="000009"/>
        </w:rPr>
        <w:t>which</w:t>
      </w:r>
      <w:r>
        <w:rPr>
          <w:color w:val="000009"/>
          <w:spacing w:val="56"/>
        </w:rPr>
        <w:t xml:space="preserve"> </w:t>
      </w:r>
      <w:r>
        <w:rPr>
          <w:color w:val="000009"/>
        </w:rPr>
        <w:t>are</w:t>
      </w:r>
      <w:r>
        <w:rPr>
          <w:color w:val="000009"/>
          <w:spacing w:val="55"/>
        </w:rPr>
        <w:t xml:space="preserve"> </w:t>
      </w:r>
      <w:r>
        <w:rPr>
          <w:color w:val="000009"/>
        </w:rPr>
        <w:t>relevant</w:t>
      </w:r>
      <w:r>
        <w:rPr>
          <w:color w:val="000009"/>
          <w:spacing w:val="54"/>
        </w:rPr>
        <w:t xml:space="preserve"> </w:t>
      </w:r>
      <w:r>
        <w:rPr>
          <w:color w:val="000009"/>
        </w:rPr>
        <w:t>for</w:t>
      </w:r>
      <w:r>
        <w:rPr>
          <w:color w:val="000009"/>
          <w:spacing w:val="56"/>
        </w:rPr>
        <w:t xml:space="preserve"> </w:t>
      </w:r>
      <w:r>
        <w:rPr>
          <w:color w:val="000009"/>
        </w:rPr>
        <w:t>the</w:t>
      </w:r>
    </w:p>
    <w:p w:rsidR="00594190" w:rsidRDefault="00144A64">
      <w:pPr>
        <w:pStyle w:val="BodyText"/>
        <w:spacing w:before="1"/>
        <w:ind w:left="1070"/>
      </w:pPr>
      <w:r>
        <w:rPr>
          <w:color w:val="000009"/>
        </w:rPr>
        <w:t>interpretation of Section 20D(2) of the said Act.</w:t>
      </w:r>
    </w:p>
    <w:p w:rsidR="00594190" w:rsidRDefault="00144A64">
      <w:pPr>
        <w:pStyle w:val="BodyText"/>
        <w:spacing w:before="7" w:line="491" w:lineRule="auto"/>
        <w:ind w:left="1070" w:right="159" w:firstLine="348"/>
        <w:jc w:val="both"/>
      </w:pPr>
      <w:r>
        <w:rPr>
          <w:color w:val="000009"/>
        </w:rPr>
        <w:t>This Court has held that the rules of natural justice have been ingrained in the scheme o</w:t>
      </w:r>
      <w:r>
        <w:rPr>
          <w:color w:val="000009"/>
        </w:rPr>
        <w:t>f Section 5­A of the 1894 Act with a view to ensure that before any person is forcibly deprived of his land by way of compulsory acquisition, he must be provided with an opportunity to oppose the decision</w:t>
      </w:r>
    </w:p>
    <w:p w:rsidR="00594190" w:rsidRDefault="00144A64">
      <w:pPr>
        <w:pStyle w:val="BodyText"/>
        <w:spacing w:before="1"/>
        <w:ind w:left="1070"/>
        <w:rPr>
          <w:sz w:val="16"/>
        </w:rPr>
      </w:pPr>
      <w:r>
        <w:rPr>
          <w:color w:val="000009"/>
        </w:rPr>
        <w:t>of the Government.</w:t>
      </w:r>
      <w:hyperlink w:anchor="_bookmark0" w:history="1">
        <w:r>
          <w:rPr>
            <w:color w:val="000009"/>
            <w:position w:val="11"/>
            <w:sz w:val="16"/>
          </w:rPr>
          <w:t>1</w:t>
        </w:r>
      </w:hyperlink>
    </w:p>
    <w:p w:rsidR="00594190" w:rsidRDefault="00144A64">
      <w:pPr>
        <w:pStyle w:val="BodyText"/>
        <w:spacing w:before="10" w:line="491" w:lineRule="auto"/>
        <w:ind w:left="1070" w:right="154" w:firstLine="440"/>
        <w:jc w:val="both"/>
      </w:pPr>
      <w:r>
        <w:rPr>
          <w:color w:val="000009"/>
        </w:rPr>
        <w:t>This Court has held that the hearing given to a person must be an effective one, and not a mere formality. Formation of opinion with regard to the public purpose, as also</w:t>
      </w:r>
      <w:r>
        <w:rPr>
          <w:color w:val="000009"/>
          <w:spacing w:val="49"/>
        </w:rPr>
        <w:t xml:space="preserve"> </w:t>
      </w:r>
      <w:r>
        <w:rPr>
          <w:color w:val="000009"/>
        </w:rPr>
        <w:t>suitability</w:t>
      </w:r>
      <w:r>
        <w:rPr>
          <w:color w:val="000009"/>
          <w:spacing w:val="52"/>
        </w:rPr>
        <w:t xml:space="preserve"> </w:t>
      </w:r>
      <w:r>
        <w:rPr>
          <w:color w:val="000009"/>
        </w:rPr>
        <w:t>thereof,</w:t>
      </w:r>
      <w:r>
        <w:rPr>
          <w:color w:val="000009"/>
          <w:spacing w:val="51"/>
        </w:rPr>
        <w:t xml:space="preserve"> </w:t>
      </w:r>
      <w:r>
        <w:rPr>
          <w:color w:val="000009"/>
        </w:rPr>
        <w:t>must</w:t>
      </w:r>
      <w:r>
        <w:rPr>
          <w:color w:val="000009"/>
          <w:spacing w:val="50"/>
        </w:rPr>
        <w:t xml:space="preserve"> </w:t>
      </w:r>
      <w:r>
        <w:rPr>
          <w:color w:val="000009"/>
        </w:rPr>
        <w:t>be</w:t>
      </w:r>
      <w:r>
        <w:rPr>
          <w:color w:val="000009"/>
          <w:spacing w:val="51"/>
        </w:rPr>
        <w:t xml:space="preserve"> </w:t>
      </w:r>
      <w:r>
        <w:rPr>
          <w:color w:val="000009"/>
        </w:rPr>
        <w:t>preceded</w:t>
      </w:r>
      <w:r>
        <w:rPr>
          <w:color w:val="000009"/>
          <w:spacing w:val="51"/>
        </w:rPr>
        <w:t xml:space="preserve"> </w:t>
      </w:r>
      <w:r>
        <w:rPr>
          <w:color w:val="000009"/>
        </w:rPr>
        <w:t>by</w:t>
      </w:r>
      <w:r>
        <w:rPr>
          <w:color w:val="000009"/>
          <w:spacing w:val="52"/>
        </w:rPr>
        <w:t xml:space="preserve"> </w:t>
      </w:r>
      <w:r>
        <w:rPr>
          <w:color w:val="000009"/>
        </w:rPr>
        <w:t>application</w:t>
      </w:r>
      <w:r>
        <w:rPr>
          <w:color w:val="000009"/>
          <w:spacing w:val="52"/>
        </w:rPr>
        <w:t xml:space="preserve"> </w:t>
      </w:r>
      <w:r>
        <w:rPr>
          <w:color w:val="000009"/>
        </w:rPr>
        <w:t>of</w:t>
      </w:r>
    </w:p>
    <w:p w:rsidR="00594190" w:rsidRDefault="00144A64">
      <w:pPr>
        <w:pStyle w:val="BodyText"/>
        <w:spacing w:before="1"/>
        <w:ind w:left="1070"/>
      </w:pPr>
      <w:r>
        <w:rPr>
          <w:color w:val="000009"/>
        </w:rPr>
        <w:t>mind having due regard to the relevant factors.</w:t>
      </w:r>
    </w:p>
    <w:p w:rsidR="00594190" w:rsidRDefault="00594190">
      <w:pPr>
        <w:pStyle w:val="BodyText"/>
        <w:spacing w:before="7" w:line="491" w:lineRule="auto"/>
        <w:ind w:left="1070" w:right="156" w:firstLine="421"/>
        <w:jc w:val="both"/>
        <w:rPr>
          <w:sz w:val="16"/>
        </w:rPr>
      </w:pPr>
      <w:r w:rsidRPr="00594190">
        <w:pict>
          <v:line id="_x0000_s1032" style="position:absolute;left:0;text-align:left;z-index:-251656192;mso-wrap-distance-left:0;mso-wrap-distance-right:0;mso-position-horizontal-relative:page" from="1in,174.8pt" to="184.8pt,174.8pt" strokeweight=".5pt">
            <w10:wrap type="topAndBottom" anchorx="page"/>
          </v:line>
        </w:pict>
      </w:r>
      <w:r w:rsidR="00144A64">
        <w:rPr>
          <w:color w:val="000009"/>
        </w:rPr>
        <w:t>Section 5­A of the Land Acquisition Act, 1894 confers a valuable right on the land­owners. Having regard to the provisions contained in Article 300­A of the Constitution, the right to raise and file objectio</w:t>
      </w:r>
      <w:r w:rsidR="00144A64">
        <w:rPr>
          <w:color w:val="000009"/>
        </w:rPr>
        <w:t>ns has been held to be akin to a fundamental right.</w:t>
      </w:r>
      <w:hyperlink w:anchor="_bookmark1" w:history="1">
        <w:r w:rsidR="00144A64">
          <w:rPr>
            <w:color w:val="000009"/>
            <w:position w:val="11"/>
            <w:sz w:val="16"/>
          </w:rPr>
          <w:t>2</w:t>
        </w:r>
      </w:hyperlink>
    </w:p>
    <w:p w:rsidR="00594190" w:rsidRDefault="00144A64">
      <w:pPr>
        <w:pStyle w:val="ListParagraph"/>
        <w:numPr>
          <w:ilvl w:val="0"/>
          <w:numId w:val="3"/>
        </w:numPr>
        <w:tabs>
          <w:tab w:val="left" w:pos="690"/>
        </w:tabs>
        <w:spacing w:before="20"/>
        <w:ind w:hanging="189"/>
        <w:rPr>
          <w:sz w:val="20"/>
        </w:rPr>
      </w:pPr>
      <w:bookmarkStart w:id="0" w:name="_bookmark0"/>
      <w:bookmarkStart w:id="1" w:name="_bookmark1"/>
      <w:bookmarkEnd w:id="0"/>
      <w:bookmarkEnd w:id="1"/>
      <w:r>
        <w:rPr>
          <w:i/>
          <w:color w:val="000009"/>
          <w:sz w:val="20"/>
        </w:rPr>
        <w:t xml:space="preserve">Union of India </w:t>
      </w:r>
      <w:r>
        <w:rPr>
          <w:color w:val="000009"/>
          <w:sz w:val="20"/>
        </w:rPr>
        <w:t xml:space="preserve">v. </w:t>
      </w:r>
      <w:r>
        <w:rPr>
          <w:i/>
          <w:color w:val="000009"/>
          <w:sz w:val="20"/>
        </w:rPr>
        <w:t>Shivraj</w:t>
      </w:r>
      <w:r>
        <w:rPr>
          <w:color w:val="000009"/>
          <w:sz w:val="20"/>
        </w:rPr>
        <w:t>, (2014) 6 SCC</w:t>
      </w:r>
      <w:r>
        <w:rPr>
          <w:color w:val="000009"/>
          <w:spacing w:val="4"/>
          <w:sz w:val="20"/>
        </w:rPr>
        <w:t xml:space="preserve"> </w:t>
      </w:r>
      <w:r>
        <w:rPr>
          <w:color w:val="000009"/>
          <w:sz w:val="20"/>
        </w:rPr>
        <w:t>564.</w:t>
      </w:r>
    </w:p>
    <w:p w:rsidR="00594190" w:rsidRDefault="00144A64">
      <w:pPr>
        <w:pStyle w:val="ListParagraph"/>
        <w:numPr>
          <w:ilvl w:val="0"/>
          <w:numId w:val="3"/>
        </w:numPr>
        <w:tabs>
          <w:tab w:val="left" w:pos="694"/>
        </w:tabs>
        <w:spacing w:before="2"/>
        <w:ind w:left="694" w:hanging="193"/>
        <w:rPr>
          <w:sz w:val="20"/>
        </w:rPr>
      </w:pPr>
      <w:r>
        <w:rPr>
          <w:i/>
          <w:color w:val="000009"/>
          <w:sz w:val="20"/>
        </w:rPr>
        <w:t>Ibid</w:t>
      </w:r>
      <w:r>
        <w:rPr>
          <w:color w:val="000009"/>
          <w:sz w:val="20"/>
        </w:rPr>
        <w:t>.</w:t>
      </w:r>
    </w:p>
    <w:p w:rsidR="00594190" w:rsidRDefault="00594190">
      <w:pPr>
        <w:rPr>
          <w:sz w:val="20"/>
        </w:rPr>
        <w:sectPr w:rsidR="00594190">
          <w:pgSz w:w="11900" w:h="16840"/>
          <w:pgMar w:top="1100" w:right="1280" w:bottom="1220" w:left="940" w:header="0" w:footer="1034" w:gutter="0"/>
          <w:cols w:space="720"/>
        </w:sectPr>
      </w:pPr>
    </w:p>
    <w:p w:rsidR="00594190" w:rsidRDefault="00144A64">
      <w:pPr>
        <w:spacing w:before="94"/>
        <w:ind w:left="1641"/>
        <w:rPr>
          <w:i/>
          <w:sz w:val="28"/>
        </w:rPr>
      </w:pPr>
      <w:bookmarkStart w:id="2" w:name="_bookmark2"/>
      <w:bookmarkEnd w:id="2"/>
      <w:r>
        <w:rPr>
          <w:color w:val="000009"/>
          <w:sz w:val="28"/>
        </w:rPr>
        <w:lastRenderedPageBreak/>
        <w:t xml:space="preserve">In </w:t>
      </w:r>
      <w:r>
        <w:rPr>
          <w:i/>
          <w:color w:val="000009"/>
          <w:sz w:val="28"/>
        </w:rPr>
        <w:t xml:space="preserve">Hindustan Petroleum Corpn. Ltd. </w:t>
      </w:r>
      <w:r>
        <w:rPr>
          <w:color w:val="000009"/>
          <w:sz w:val="28"/>
        </w:rPr>
        <w:t xml:space="preserve">v. </w:t>
      </w:r>
      <w:r>
        <w:rPr>
          <w:i/>
          <w:color w:val="000009"/>
          <w:sz w:val="28"/>
        </w:rPr>
        <w:t>Darius Shapur</w:t>
      </w:r>
    </w:p>
    <w:p w:rsidR="00594190" w:rsidRDefault="00594190">
      <w:pPr>
        <w:pStyle w:val="BodyText"/>
        <w:spacing w:before="3"/>
        <w:ind w:left="0"/>
        <w:rPr>
          <w:i/>
          <w:sz w:val="31"/>
        </w:rPr>
      </w:pPr>
    </w:p>
    <w:p w:rsidR="00594190" w:rsidRDefault="00144A64">
      <w:pPr>
        <w:ind w:left="1070"/>
        <w:jc w:val="both"/>
        <w:rPr>
          <w:sz w:val="28"/>
        </w:rPr>
      </w:pPr>
      <w:r>
        <w:rPr>
          <w:i/>
          <w:color w:val="000009"/>
          <w:sz w:val="28"/>
        </w:rPr>
        <w:t>Chenai</w:t>
      </w:r>
      <w:r>
        <w:rPr>
          <w:color w:val="000009"/>
          <w:sz w:val="28"/>
        </w:rPr>
        <w:t>,</w:t>
      </w:r>
      <w:hyperlink w:anchor="_bookmark2" w:history="1">
        <w:r>
          <w:rPr>
            <w:color w:val="000009"/>
            <w:position w:val="11"/>
            <w:sz w:val="16"/>
          </w:rPr>
          <w:t>3</w:t>
        </w:r>
      </w:hyperlink>
      <w:r>
        <w:rPr>
          <w:color w:val="000009"/>
          <w:position w:val="11"/>
          <w:sz w:val="16"/>
        </w:rPr>
        <w:t xml:space="preserve"> </w:t>
      </w:r>
      <w:r>
        <w:rPr>
          <w:color w:val="000009"/>
          <w:sz w:val="28"/>
        </w:rPr>
        <w:t>this Court held that:</w:t>
      </w:r>
    </w:p>
    <w:p w:rsidR="00594190" w:rsidRDefault="00144A64">
      <w:pPr>
        <w:spacing w:before="19" w:line="254" w:lineRule="auto"/>
        <w:ind w:left="2203" w:right="1829"/>
        <w:jc w:val="both"/>
        <w:rPr>
          <w:i/>
          <w:sz w:val="24"/>
        </w:rPr>
      </w:pPr>
      <w:r>
        <w:rPr>
          <w:i/>
          <w:color w:val="000009"/>
          <w:sz w:val="28"/>
        </w:rPr>
        <w:t>“</w:t>
      </w:r>
      <w:r>
        <w:rPr>
          <w:i/>
          <w:color w:val="000009"/>
          <w:sz w:val="24"/>
        </w:rPr>
        <w:t xml:space="preserve">6. It is not in dispute that Section 5­A of the Act confers a valuable right in favour of a person whose lands are sought to be acquired. </w:t>
      </w:r>
      <w:r>
        <w:rPr>
          <w:i/>
          <w:color w:val="000009"/>
          <w:sz w:val="24"/>
          <w:u w:val="single" w:color="000009"/>
        </w:rPr>
        <w:t>Having</w:t>
      </w:r>
      <w:r>
        <w:rPr>
          <w:i/>
          <w:color w:val="000009"/>
          <w:sz w:val="24"/>
        </w:rPr>
        <w:t xml:space="preserve"> </w:t>
      </w:r>
      <w:r>
        <w:rPr>
          <w:i/>
          <w:color w:val="000009"/>
          <w:sz w:val="24"/>
          <w:u w:val="single" w:color="000009"/>
        </w:rPr>
        <w:t>regard to the provisions contained in Article 300­</w:t>
      </w:r>
      <w:r>
        <w:rPr>
          <w:i/>
          <w:color w:val="000009"/>
          <w:sz w:val="24"/>
        </w:rPr>
        <w:t xml:space="preserve"> </w:t>
      </w:r>
      <w:r>
        <w:rPr>
          <w:i/>
          <w:color w:val="000009"/>
          <w:sz w:val="24"/>
          <w:u w:val="single" w:color="000009"/>
        </w:rPr>
        <w:t>A of the Constitution, the State in e</w:t>
      </w:r>
      <w:r>
        <w:rPr>
          <w:i/>
          <w:color w:val="000009"/>
          <w:sz w:val="24"/>
          <w:u w:val="single" w:color="000009"/>
        </w:rPr>
        <w:t>xercise of its</w:t>
      </w:r>
      <w:r>
        <w:rPr>
          <w:i/>
          <w:color w:val="000009"/>
          <w:sz w:val="24"/>
        </w:rPr>
        <w:t xml:space="preserve"> </w:t>
      </w:r>
      <w:r>
        <w:rPr>
          <w:i/>
          <w:color w:val="000009"/>
          <w:sz w:val="24"/>
          <w:u w:val="single" w:color="000009"/>
        </w:rPr>
        <w:t>power of “eminent domain” may interfere with</w:t>
      </w:r>
      <w:r>
        <w:rPr>
          <w:i/>
          <w:color w:val="000009"/>
          <w:sz w:val="24"/>
        </w:rPr>
        <w:t xml:space="preserve"> </w:t>
      </w:r>
      <w:r>
        <w:rPr>
          <w:i/>
          <w:color w:val="000009"/>
          <w:sz w:val="24"/>
          <w:u w:val="single" w:color="000009"/>
        </w:rPr>
        <w:t>the right of property of a person by acquiring the</w:t>
      </w:r>
      <w:r>
        <w:rPr>
          <w:i/>
          <w:color w:val="000009"/>
          <w:sz w:val="24"/>
        </w:rPr>
        <w:t xml:space="preserve"> </w:t>
      </w:r>
      <w:r>
        <w:rPr>
          <w:i/>
          <w:color w:val="000009"/>
          <w:sz w:val="24"/>
          <w:u w:val="single" w:color="000009"/>
        </w:rPr>
        <w:t>same but the same must be for a public purpose</w:t>
      </w:r>
      <w:r>
        <w:rPr>
          <w:i/>
          <w:color w:val="000009"/>
          <w:sz w:val="24"/>
        </w:rPr>
        <w:t xml:space="preserve"> </w:t>
      </w:r>
      <w:r>
        <w:rPr>
          <w:i/>
          <w:color w:val="000009"/>
          <w:sz w:val="24"/>
          <w:u w:val="single" w:color="000009"/>
        </w:rPr>
        <w:t>and reasonable compensation therefor must be</w:t>
      </w:r>
      <w:r>
        <w:rPr>
          <w:i/>
          <w:color w:val="000009"/>
          <w:sz w:val="24"/>
        </w:rPr>
        <w:t xml:space="preserve"> </w:t>
      </w:r>
      <w:r>
        <w:rPr>
          <w:i/>
          <w:color w:val="000009"/>
          <w:sz w:val="24"/>
          <w:u w:val="single" w:color="000009"/>
        </w:rPr>
        <w:t>paid.</w:t>
      </w:r>
    </w:p>
    <w:p w:rsidR="00594190" w:rsidRDefault="00594190">
      <w:pPr>
        <w:pStyle w:val="BodyText"/>
        <w:spacing w:before="4"/>
        <w:ind w:left="0"/>
        <w:rPr>
          <w:i/>
          <w:sz w:val="18"/>
        </w:rPr>
      </w:pPr>
    </w:p>
    <w:p w:rsidR="00594190" w:rsidRDefault="00144A64">
      <w:pPr>
        <w:spacing w:before="105"/>
        <w:ind w:left="2203"/>
        <w:rPr>
          <w:i/>
          <w:sz w:val="24"/>
        </w:rPr>
      </w:pPr>
      <w:r>
        <w:rPr>
          <w:i/>
          <w:color w:val="000009"/>
          <w:sz w:val="24"/>
        </w:rPr>
        <w:t>…</w:t>
      </w:r>
    </w:p>
    <w:p w:rsidR="00594190" w:rsidRDefault="00594190">
      <w:pPr>
        <w:pStyle w:val="BodyText"/>
        <w:spacing w:before="7"/>
        <w:ind w:left="0"/>
        <w:rPr>
          <w:i/>
        </w:rPr>
      </w:pPr>
    </w:p>
    <w:p w:rsidR="00594190" w:rsidRDefault="00144A64">
      <w:pPr>
        <w:spacing w:line="254" w:lineRule="auto"/>
        <w:ind w:left="2203" w:right="1835"/>
        <w:jc w:val="both"/>
        <w:rPr>
          <w:i/>
          <w:sz w:val="24"/>
        </w:rPr>
      </w:pPr>
      <w:r>
        <w:rPr>
          <w:i/>
          <w:color w:val="000009"/>
          <w:sz w:val="24"/>
        </w:rPr>
        <w:t xml:space="preserve">9. </w:t>
      </w:r>
      <w:r>
        <w:rPr>
          <w:i/>
          <w:color w:val="000009"/>
          <w:sz w:val="24"/>
          <w:u w:val="single" w:color="000009"/>
        </w:rPr>
        <w:t>It is trite that hearing given to a person must be an effective one and not a mere formality. Formation of opinion as regards the public purpose as also suitability thereof must be preceded by application of mind as regards consideration of relevant factor</w:t>
      </w:r>
      <w:r>
        <w:rPr>
          <w:i/>
          <w:color w:val="000009"/>
          <w:sz w:val="24"/>
          <w:u w:val="single" w:color="000009"/>
        </w:rPr>
        <w:t xml:space="preserve">s and rejection of irrelevant ones. The State in its decision­making process must not commit any misdirection in law. It is also not in dispute that Section 5­A of the Act confers a valuable important right and having regard to the provisions contained in </w:t>
      </w:r>
      <w:r>
        <w:rPr>
          <w:i/>
          <w:color w:val="000009"/>
          <w:sz w:val="24"/>
          <w:u w:val="single" w:color="000009"/>
        </w:rPr>
        <w:t>Article 300­A of the Constitution it has been held to be akin to a fundamental</w:t>
      </w:r>
      <w:r>
        <w:rPr>
          <w:i/>
          <w:color w:val="000009"/>
          <w:spacing w:val="-1"/>
          <w:sz w:val="24"/>
          <w:u w:val="single" w:color="000009"/>
        </w:rPr>
        <w:t xml:space="preserve"> </w:t>
      </w:r>
      <w:r>
        <w:rPr>
          <w:i/>
          <w:color w:val="000009"/>
          <w:sz w:val="24"/>
          <w:u w:val="single" w:color="000009"/>
        </w:rPr>
        <w:t>right.</w:t>
      </w:r>
    </w:p>
    <w:p w:rsidR="00594190" w:rsidRDefault="00144A64">
      <w:pPr>
        <w:spacing w:line="279" w:lineRule="exact"/>
        <w:ind w:left="5530"/>
        <w:jc w:val="both"/>
        <w:rPr>
          <w:sz w:val="24"/>
        </w:rPr>
      </w:pPr>
      <w:r>
        <w:rPr>
          <w:color w:val="000009"/>
          <w:sz w:val="24"/>
        </w:rPr>
        <w:t>(emphasis supplied)</w:t>
      </w:r>
    </w:p>
    <w:p w:rsidR="00594190" w:rsidRDefault="00594190">
      <w:pPr>
        <w:pStyle w:val="BodyText"/>
        <w:ind w:left="0"/>
      </w:pPr>
    </w:p>
    <w:p w:rsidR="00594190" w:rsidRDefault="00594190">
      <w:pPr>
        <w:pStyle w:val="BodyText"/>
        <w:spacing w:before="6"/>
        <w:ind w:left="0"/>
        <w:rPr>
          <w:sz w:val="39"/>
        </w:rPr>
      </w:pPr>
    </w:p>
    <w:p w:rsidR="00594190" w:rsidRDefault="00144A64">
      <w:pPr>
        <w:spacing w:line="247" w:lineRule="auto"/>
        <w:ind w:left="1070" w:firstLine="279"/>
        <w:rPr>
          <w:sz w:val="28"/>
        </w:rPr>
      </w:pPr>
      <w:r>
        <w:rPr>
          <w:color w:val="000009"/>
          <w:sz w:val="28"/>
        </w:rPr>
        <w:t xml:space="preserve">In </w:t>
      </w:r>
      <w:r>
        <w:rPr>
          <w:i/>
          <w:color w:val="000009"/>
          <w:sz w:val="28"/>
        </w:rPr>
        <w:t xml:space="preserve">N. Padmamma </w:t>
      </w:r>
      <w:r>
        <w:rPr>
          <w:color w:val="000009"/>
          <w:sz w:val="28"/>
        </w:rPr>
        <w:t xml:space="preserve">v. </w:t>
      </w:r>
      <w:r>
        <w:rPr>
          <w:i/>
          <w:color w:val="000009"/>
          <w:sz w:val="28"/>
        </w:rPr>
        <w:t>S. Ramakrishna Reddy</w:t>
      </w:r>
      <w:r>
        <w:rPr>
          <w:color w:val="000009"/>
          <w:sz w:val="28"/>
        </w:rPr>
        <w:t>, this Court held that :</w:t>
      </w:r>
    </w:p>
    <w:p w:rsidR="00594190" w:rsidRDefault="00144A64">
      <w:pPr>
        <w:spacing w:before="7" w:line="254" w:lineRule="auto"/>
        <w:ind w:left="2203" w:right="1836"/>
        <w:jc w:val="both"/>
        <w:rPr>
          <w:i/>
          <w:sz w:val="24"/>
        </w:rPr>
      </w:pPr>
      <w:r>
        <w:rPr>
          <w:i/>
          <w:color w:val="000009"/>
          <w:sz w:val="24"/>
        </w:rPr>
        <w:t xml:space="preserve">“21. </w:t>
      </w:r>
      <w:r>
        <w:rPr>
          <w:i/>
          <w:color w:val="000009"/>
          <w:sz w:val="24"/>
          <w:u w:val="single" w:color="000009"/>
        </w:rPr>
        <w:t>If the right of property is a human right as</w:t>
      </w:r>
      <w:r>
        <w:rPr>
          <w:i/>
          <w:color w:val="000009"/>
          <w:sz w:val="24"/>
        </w:rPr>
        <w:t xml:space="preserve"> </w:t>
      </w:r>
      <w:r>
        <w:rPr>
          <w:i/>
          <w:color w:val="000009"/>
          <w:sz w:val="24"/>
          <w:u w:val="single" w:color="000009"/>
        </w:rPr>
        <w:t>also a constitutional right, the sa</w:t>
      </w:r>
      <w:r>
        <w:rPr>
          <w:i/>
          <w:color w:val="000009"/>
          <w:sz w:val="24"/>
          <w:u w:val="single" w:color="000009"/>
        </w:rPr>
        <w:t>me cannot be</w:t>
      </w:r>
      <w:r>
        <w:rPr>
          <w:i/>
          <w:color w:val="000009"/>
          <w:sz w:val="24"/>
        </w:rPr>
        <w:t xml:space="preserve"> </w:t>
      </w:r>
      <w:r>
        <w:rPr>
          <w:i/>
          <w:color w:val="000009"/>
          <w:sz w:val="24"/>
          <w:u w:val="single" w:color="000009"/>
        </w:rPr>
        <w:t>taken away except in accordance with law.</w:t>
      </w:r>
      <w:r>
        <w:rPr>
          <w:i/>
          <w:color w:val="000009"/>
          <w:sz w:val="24"/>
        </w:rPr>
        <w:t xml:space="preserve"> </w:t>
      </w:r>
      <w:r>
        <w:rPr>
          <w:i/>
          <w:color w:val="000009"/>
          <w:sz w:val="24"/>
          <w:u w:val="single" w:color="000009"/>
        </w:rPr>
        <w:t>Article 300­A of the Constitution protects such</w:t>
      </w:r>
      <w:r>
        <w:rPr>
          <w:i/>
          <w:color w:val="000009"/>
          <w:sz w:val="24"/>
        </w:rPr>
        <w:t xml:space="preserve"> </w:t>
      </w:r>
      <w:r>
        <w:rPr>
          <w:i/>
          <w:color w:val="000009"/>
          <w:sz w:val="24"/>
          <w:u w:val="single" w:color="000009"/>
        </w:rPr>
        <w:t>right. The provisions of the Act seeking to divest</w:t>
      </w:r>
      <w:r>
        <w:rPr>
          <w:i/>
          <w:color w:val="000009"/>
          <w:sz w:val="24"/>
        </w:rPr>
        <w:t xml:space="preserve"> </w:t>
      </w:r>
      <w:r>
        <w:rPr>
          <w:i/>
          <w:color w:val="000009"/>
          <w:sz w:val="24"/>
          <w:u w:val="single" w:color="000009"/>
        </w:rPr>
        <w:t>such right, keeping in view of the provisions of</w:t>
      </w:r>
      <w:r>
        <w:rPr>
          <w:i/>
          <w:color w:val="000009"/>
          <w:sz w:val="24"/>
        </w:rPr>
        <w:t xml:space="preserve"> </w:t>
      </w:r>
      <w:r>
        <w:rPr>
          <w:i/>
          <w:color w:val="000009"/>
          <w:sz w:val="24"/>
          <w:u w:val="single" w:color="000009"/>
        </w:rPr>
        <w:t>Article 300­A of the Constitution of India, must</w:t>
      </w:r>
      <w:r>
        <w:rPr>
          <w:i/>
          <w:color w:val="000009"/>
          <w:sz w:val="24"/>
        </w:rPr>
        <w:t xml:space="preserve"> </w:t>
      </w:r>
      <w:r>
        <w:rPr>
          <w:i/>
          <w:color w:val="000009"/>
          <w:sz w:val="24"/>
          <w:u w:val="single" w:color="000009"/>
        </w:rPr>
        <w:t>be strictly</w:t>
      </w:r>
      <w:r>
        <w:rPr>
          <w:i/>
          <w:color w:val="000009"/>
          <w:spacing w:val="-1"/>
          <w:sz w:val="24"/>
          <w:u w:val="single" w:color="000009"/>
        </w:rPr>
        <w:t xml:space="preserve"> </w:t>
      </w:r>
      <w:r>
        <w:rPr>
          <w:i/>
          <w:color w:val="000009"/>
          <w:sz w:val="24"/>
          <w:u w:val="single" w:color="000009"/>
        </w:rPr>
        <w:t>construed.</w:t>
      </w:r>
      <w:r>
        <w:rPr>
          <w:i/>
          <w:color w:val="000009"/>
          <w:sz w:val="24"/>
        </w:rPr>
        <w:t>”</w:t>
      </w:r>
    </w:p>
    <w:p w:rsidR="00594190" w:rsidRDefault="00144A64">
      <w:pPr>
        <w:spacing w:line="279" w:lineRule="exact"/>
        <w:ind w:left="5530"/>
        <w:rPr>
          <w:sz w:val="24"/>
        </w:rPr>
      </w:pPr>
      <w:r>
        <w:rPr>
          <w:color w:val="000009"/>
          <w:sz w:val="24"/>
        </w:rPr>
        <w:t>(emphasis supplied)</w:t>
      </w:r>
    </w:p>
    <w:p w:rsidR="00594190" w:rsidRDefault="00594190">
      <w:pPr>
        <w:spacing w:line="279" w:lineRule="exact"/>
        <w:rPr>
          <w:sz w:val="24"/>
        </w:rPr>
        <w:sectPr w:rsidR="00594190">
          <w:footerReference w:type="default" r:id="rId8"/>
          <w:pgSz w:w="11900" w:h="16840"/>
          <w:pgMar w:top="1100" w:right="1280" w:bottom="1800" w:left="940" w:header="0" w:footer="1602" w:gutter="0"/>
          <w:pgNumType w:start="3"/>
          <w:cols w:space="720"/>
        </w:sectPr>
      </w:pPr>
    </w:p>
    <w:p w:rsidR="00594190" w:rsidRDefault="00144A64">
      <w:pPr>
        <w:spacing w:before="94" w:line="254" w:lineRule="auto"/>
        <w:ind w:left="2203" w:right="1356" w:hanging="1134"/>
        <w:rPr>
          <w:i/>
          <w:sz w:val="24"/>
        </w:rPr>
      </w:pPr>
      <w:bookmarkStart w:id="3" w:name="_bookmark3"/>
      <w:bookmarkEnd w:id="3"/>
      <w:r>
        <w:rPr>
          <w:color w:val="000009"/>
          <w:sz w:val="28"/>
        </w:rPr>
        <w:lastRenderedPageBreak/>
        <w:t xml:space="preserve">In </w:t>
      </w:r>
      <w:r>
        <w:rPr>
          <w:i/>
          <w:color w:val="000009"/>
          <w:sz w:val="28"/>
        </w:rPr>
        <w:t xml:space="preserve">Om Prakash </w:t>
      </w:r>
      <w:r>
        <w:rPr>
          <w:color w:val="000009"/>
          <w:sz w:val="28"/>
        </w:rPr>
        <w:t xml:space="preserve">v. </w:t>
      </w:r>
      <w:r>
        <w:rPr>
          <w:i/>
          <w:color w:val="000009"/>
          <w:sz w:val="28"/>
        </w:rPr>
        <w:t>State of U.P.</w:t>
      </w:r>
      <w:r>
        <w:rPr>
          <w:color w:val="000009"/>
          <w:sz w:val="28"/>
        </w:rPr>
        <w:t>,</w:t>
      </w:r>
      <w:hyperlink w:anchor="_bookmark3" w:history="1">
        <w:r>
          <w:rPr>
            <w:color w:val="000009"/>
            <w:position w:val="11"/>
            <w:sz w:val="16"/>
          </w:rPr>
          <w:t>4</w:t>
        </w:r>
      </w:hyperlink>
      <w:r>
        <w:rPr>
          <w:color w:val="000009"/>
          <w:position w:val="11"/>
          <w:sz w:val="16"/>
        </w:rPr>
        <w:t xml:space="preserve"> </w:t>
      </w:r>
      <w:r>
        <w:rPr>
          <w:color w:val="000009"/>
          <w:sz w:val="28"/>
        </w:rPr>
        <w:t xml:space="preserve">this Court held that : </w:t>
      </w:r>
      <w:r>
        <w:rPr>
          <w:i/>
          <w:color w:val="000009"/>
          <w:sz w:val="24"/>
        </w:rPr>
        <w:t xml:space="preserve">“21. Our  attention  was  also  invited  by  Shri </w:t>
      </w:r>
      <w:r>
        <w:rPr>
          <w:i/>
          <w:color w:val="000009"/>
          <w:sz w:val="24"/>
        </w:rPr>
        <w:t>Shanti Bhushan, learned Senior Counsel for the appellants to a decision of a two­Judge Bench</w:t>
      </w:r>
      <w:r>
        <w:rPr>
          <w:i/>
          <w:color w:val="000009"/>
          <w:spacing w:val="54"/>
          <w:sz w:val="24"/>
        </w:rPr>
        <w:t xml:space="preserve"> </w:t>
      </w:r>
      <w:r>
        <w:rPr>
          <w:i/>
          <w:color w:val="000009"/>
          <w:sz w:val="24"/>
        </w:rPr>
        <w:t>of</w:t>
      </w:r>
    </w:p>
    <w:p w:rsidR="00594190" w:rsidRDefault="00144A64">
      <w:pPr>
        <w:spacing w:line="254" w:lineRule="auto"/>
        <w:ind w:left="2203" w:right="1828"/>
        <w:jc w:val="both"/>
        <w:rPr>
          <w:i/>
          <w:sz w:val="24"/>
        </w:rPr>
      </w:pPr>
      <w:r>
        <w:rPr>
          <w:i/>
          <w:color w:val="000009"/>
          <w:sz w:val="24"/>
        </w:rPr>
        <w:t>this Court in the case of State of Punjab v. Gurdial Singh [(1980) 2 SCC 471] wherein Krishna Iyer, J. dealing with the question of exercise of emergency powers</w:t>
      </w:r>
      <w:r>
        <w:rPr>
          <w:i/>
          <w:color w:val="000009"/>
          <w:sz w:val="24"/>
        </w:rPr>
        <w:t xml:space="preserve"> under Section 17 of the Act observed in para 16 of the Report that save in real urgency where public interest did not brook even the minimum time needed to give a hearing, land acquisition authorities should not, having regard to Articles 14 and 19, burke</w:t>
      </w:r>
      <w:r>
        <w:rPr>
          <w:i/>
          <w:color w:val="000009"/>
          <w:sz w:val="24"/>
        </w:rPr>
        <w:t xml:space="preserve"> an inquiry under Section 17 of the Act. Thus, according to the aforesaid decision of this Court, </w:t>
      </w:r>
      <w:r>
        <w:rPr>
          <w:i/>
          <w:color w:val="000009"/>
          <w:sz w:val="24"/>
          <w:u w:val="single" w:color="000009"/>
        </w:rPr>
        <w:t>inquiry under Section 5­A is not merely statutory</w:t>
      </w:r>
      <w:r>
        <w:rPr>
          <w:i/>
          <w:color w:val="000009"/>
          <w:sz w:val="24"/>
        </w:rPr>
        <w:t xml:space="preserve"> </w:t>
      </w:r>
      <w:r>
        <w:rPr>
          <w:i/>
          <w:color w:val="000009"/>
          <w:sz w:val="24"/>
          <w:u w:val="single" w:color="000009"/>
        </w:rPr>
        <w:t>but also has a flavour of fundamental rights</w:t>
      </w:r>
      <w:r>
        <w:rPr>
          <w:i/>
          <w:color w:val="000009"/>
          <w:sz w:val="24"/>
        </w:rPr>
        <w:t xml:space="preserve"> </w:t>
      </w:r>
      <w:r>
        <w:rPr>
          <w:i/>
          <w:color w:val="000009"/>
          <w:sz w:val="24"/>
          <w:u w:val="single" w:color="000009"/>
        </w:rPr>
        <w:t>under Articles 14 and 19 of the Constitution</w:t>
      </w:r>
      <w:r>
        <w:rPr>
          <w:i/>
          <w:color w:val="000009"/>
          <w:sz w:val="24"/>
        </w:rPr>
        <w:t xml:space="preserve"> </w:t>
      </w:r>
      <w:r>
        <w:rPr>
          <w:i/>
          <w:color w:val="000009"/>
          <w:sz w:val="24"/>
          <w:u w:val="single" w:color="000009"/>
        </w:rPr>
        <w:t>though right to pr</w:t>
      </w:r>
      <w:r>
        <w:rPr>
          <w:i/>
          <w:color w:val="000009"/>
          <w:sz w:val="24"/>
          <w:u w:val="single" w:color="000009"/>
        </w:rPr>
        <w:t>operty has now no longer</w:t>
      </w:r>
      <w:r>
        <w:rPr>
          <w:i/>
          <w:color w:val="000009"/>
          <w:sz w:val="24"/>
        </w:rPr>
        <w:t xml:space="preserve"> </w:t>
      </w:r>
      <w:r>
        <w:rPr>
          <w:i/>
          <w:color w:val="000009"/>
          <w:sz w:val="24"/>
          <w:u w:val="single" w:color="000009"/>
        </w:rPr>
        <w:t>remained a fundamental right, at least</w:t>
      </w:r>
      <w:r>
        <w:rPr>
          <w:i/>
          <w:color w:val="000009"/>
          <w:sz w:val="24"/>
        </w:rPr>
        <w:t xml:space="preserve"> </w:t>
      </w:r>
      <w:r>
        <w:rPr>
          <w:i/>
          <w:color w:val="000009"/>
          <w:sz w:val="24"/>
          <w:u w:val="single" w:color="000009"/>
        </w:rPr>
        <w:t>observation regarding Article 14, vis­</w:t>
      </w:r>
      <w:r>
        <w:rPr>
          <w:rFonts w:ascii="Calibri" w:hAnsi="Calibri"/>
          <w:i/>
          <w:color w:val="000009"/>
          <w:sz w:val="24"/>
          <w:u w:val="single" w:color="000009"/>
        </w:rPr>
        <w:t>à</w:t>
      </w:r>
      <w:r>
        <w:rPr>
          <w:i/>
          <w:color w:val="000009"/>
          <w:sz w:val="24"/>
          <w:u w:val="single" w:color="000009"/>
        </w:rPr>
        <w:t>­vis,</w:t>
      </w:r>
      <w:r>
        <w:rPr>
          <w:i/>
          <w:color w:val="000009"/>
          <w:sz w:val="24"/>
        </w:rPr>
        <w:t xml:space="preserve"> </w:t>
      </w:r>
      <w:r>
        <w:rPr>
          <w:i/>
          <w:color w:val="000009"/>
          <w:sz w:val="24"/>
          <w:u w:val="single" w:color="000009"/>
        </w:rPr>
        <w:t>Section 5­A of the Land Acquisition Act would</w:t>
      </w:r>
      <w:r>
        <w:rPr>
          <w:i/>
          <w:color w:val="000009"/>
          <w:sz w:val="24"/>
        </w:rPr>
        <w:t xml:space="preserve"> </w:t>
      </w:r>
      <w:r>
        <w:rPr>
          <w:i/>
          <w:color w:val="000009"/>
          <w:sz w:val="24"/>
          <w:u w:val="single" w:color="000009"/>
        </w:rPr>
        <w:t>remain apposite.</w:t>
      </w:r>
    </w:p>
    <w:p w:rsidR="00594190" w:rsidRDefault="00144A64">
      <w:pPr>
        <w:spacing w:line="254" w:lineRule="auto"/>
        <w:ind w:left="2203" w:right="1837"/>
        <w:jc w:val="both"/>
        <w:rPr>
          <w:i/>
          <w:sz w:val="24"/>
        </w:rPr>
      </w:pPr>
      <w:r>
        <w:rPr>
          <w:i/>
          <w:color w:val="000009"/>
          <w:sz w:val="24"/>
        </w:rPr>
        <w:t>The said decision has been cited with approval in Union of India v. Krishan Lal Arne</w:t>
      </w:r>
      <w:r>
        <w:rPr>
          <w:i/>
          <w:color w:val="000009"/>
          <w:sz w:val="24"/>
        </w:rPr>
        <w:t>ja[(2004) 8 SCC</w:t>
      </w:r>
      <w:r>
        <w:rPr>
          <w:i/>
          <w:color w:val="000009"/>
          <w:spacing w:val="-2"/>
          <w:sz w:val="24"/>
        </w:rPr>
        <w:t xml:space="preserve"> </w:t>
      </w:r>
      <w:r>
        <w:rPr>
          <w:i/>
          <w:color w:val="000009"/>
          <w:sz w:val="24"/>
        </w:rPr>
        <w:t>453].”</w:t>
      </w:r>
    </w:p>
    <w:p w:rsidR="00594190" w:rsidRDefault="00144A64">
      <w:pPr>
        <w:spacing w:line="271" w:lineRule="exact"/>
        <w:ind w:left="5530"/>
        <w:rPr>
          <w:sz w:val="24"/>
        </w:rPr>
      </w:pPr>
      <w:r>
        <w:rPr>
          <w:color w:val="000009"/>
          <w:sz w:val="24"/>
        </w:rPr>
        <w:t>(emphasis supplied)</w:t>
      </w:r>
    </w:p>
    <w:p w:rsidR="00594190" w:rsidRDefault="00144A64">
      <w:pPr>
        <w:pStyle w:val="ListParagraph"/>
        <w:numPr>
          <w:ilvl w:val="1"/>
          <w:numId w:val="15"/>
        </w:numPr>
        <w:tabs>
          <w:tab w:val="left" w:pos="1920"/>
        </w:tabs>
        <w:spacing w:before="243" w:line="670" w:lineRule="atLeast"/>
        <w:ind w:right="159"/>
        <w:rPr>
          <w:sz w:val="28"/>
        </w:rPr>
      </w:pPr>
      <w:r>
        <w:rPr>
          <w:color w:val="000009"/>
          <w:sz w:val="28"/>
        </w:rPr>
        <w:t>The limited right given to a land­owner/interested person to file objections, and be granted a personal hearing under Section 20D cannot be reduced to an empty formality, or a mere eye­wash by the Competent Author</w:t>
      </w:r>
      <w:r>
        <w:rPr>
          <w:color w:val="000009"/>
          <w:sz w:val="28"/>
        </w:rPr>
        <w:t>ity.</w:t>
      </w:r>
    </w:p>
    <w:p w:rsidR="00594190" w:rsidRDefault="00144A64">
      <w:pPr>
        <w:pStyle w:val="BodyText"/>
        <w:spacing w:before="25" w:line="491" w:lineRule="auto"/>
        <w:ind w:right="156" w:firstLine="719"/>
        <w:jc w:val="both"/>
      </w:pPr>
      <w:r>
        <w:rPr>
          <w:color w:val="000009"/>
        </w:rPr>
        <w:t>The Competent Authority was duty­bound to consider the objections raised by the Appellants, and</w:t>
      </w:r>
    </w:p>
    <w:p w:rsidR="00594190" w:rsidRDefault="00594190">
      <w:pPr>
        <w:spacing w:line="491" w:lineRule="auto"/>
        <w:jc w:val="both"/>
        <w:sectPr w:rsidR="00594190">
          <w:footerReference w:type="default" r:id="rId9"/>
          <w:pgSz w:w="11900" w:h="16840"/>
          <w:pgMar w:top="1100" w:right="1280" w:bottom="1800" w:left="940" w:header="0" w:footer="1602" w:gutter="0"/>
          <w:pgNumType w:start="4"/>
          <w:cols w:space="720"/>
        </w:sectPr>
      </w:pPr>
    </w:p>
    <w:p w:rsidR="00594190" w:rsidRDefault="00144A64">
      <w:pPr>
        <w:pStyle w:val="BodyText"/>
        <w:spacing w:before="86"/>
      </w:pPr>
      <w:bookmarkStart w:id="4" w:name="_bookmark4"/>
      <w:bookmarkEnd w:id="4"/>
      <w:r>
        <w:rPr>
          <w:color w:val="000009"/>
        </w:rPr>
        <w:lastRenderedPageBreak/>
        <w:t>pass a reasoned order, which should reflect application</w:t>
      </w:r>
    </w:p>
    <w:p w:rsidR="00594190" w:rsidRDefault="00594190">
      <w:pPr>
        <w:pStyle w:val="BodyText"/>
        <w:spacing w:before="4"/>
        <w:ind w:left="0"/>
        <w:rPr>
          <w:sz w:val="29"/>
        </w:rPr>
      </w:pPr>
    </w:p>
    <w:p w:rsidR="00594190" w:rsidRDefault="00144A64">
      <w:pPr>
        <w:pStyle w:val="BodyText"/>
        <w:spacing w:before="1"/>
      </w:pPr>
      <w:r>
        <w:rPr>
          <w:color w:val="000009"/>
        </w:rPr>
        <w:t>of mind to the objections raised by the land­owners.</w:t>
      </w:r>
    </w:p>
    <w:p w:rsidR="00594190" w:rsidRDefault="00144A64">
      <w:pPr>
        <w:pStyle w:val="BodyText"/>
        <w:spacing w:before="9" w:line="491" w:lineRule="auto"/>
        <w:ind w:right="159" w:firstLine="529"/>
        <w:jc w:val="both"/>
      </w:pPr>
      <w:r>
        <w:rPr>
          <w:color w:val="000009"/>
        </w:rPr>
        <w:t>In the present case, there has been a complete dereliction of duty by the Competent Authority in passing a reasoned order on the objections raised by</w:t>
      </w:r>
    </w:p>
    <w:p w:rsidR="00594190" w:rsidRDefault="00144A64">
      <w:pPr>
        <w:pStyle w:val="BodyText"/>
        <w:spacing w:before="1"/>
      </w:pPr>
      <w:r>
        <w:rPr>
          <w:color w:val="000009"/>
        </w:rPr>
        <w:t>the Appellants.</w:t>
      </w:r>
    </w:p>
    <w:p w:rsidR="00594190" w:rsidRDefault="00144A64">
      <w:pPr>
        <w:pStyle w:val="ListParagraph"/>
        <w:numPr>
          <w:ilvl w:val="1"/>
          <w:numId w:val="15"/>
        </w:numPr>
        <w:tabs>
          <w:tab w:val="left" w:pos="1920"/>
        </w:tabs>
        <w:spacing w:before="7" w:line="491" w:lineRule="auto"/>
        <w:ind w:right="159"/>
        <w:rPr>
          <w:sz w:val="28"/>
        </w:rPr>
      </w:pPr>
      <w:r>
        <w:rPr>
          <w:color w:val="000009"/>
          <w:sz w:val="28"/>
        </w:rPr>
        <w:t>In the present case, it is the undisp</w:t>
      </w:r>
      <w:r>
        <w:rPr>
          <w:color w:val="000009"/>
          <w:sz w:val="28"/>
        </w:rPr>
        <w:t>uted position that no order as contemplated in the eyes of law was passed by the Competent Authority in deciding the</w:t>
      </w:r>
      <w:r>
        <w:rPr>
          <w:color w:val="000009"/>
          <w:spacing w:val="3"/>
          <w:sz w:val="28"/>
        </w:rPr>
        <w:t xml:space="preserve"> </w:t>
      </w:r>
      <w:r>
        <w:rPr>
          <w:color w:val="000009"/>
          <w:sz w:val="28"/>
        </w:rPr>
        <w:t>objections</w:t>
      </w:r>
    </w:p>
    <w:p w:rsidR="00594190" w:rsidRDefault="00144A64">
      <w:pPr>
        <w:pStyle w:val="BodyText"/>
        <w:spacing w:before="1"/>
      </w:pPr>
      <w:r>
        <w:rPr>
          <w:color w:val="000009"/>
        </w:rPr>
        <w:t>raised by the Appellants.</w:t>
      </w:r>
    </w:p>
    <w:p w:rsidR="00594190" w:rsidRDefault="00144A64">
      <w:pPr>
        <w:pStyle w:val="BodyText"/>
        <w:spacing w:before="9"/>
        <w:ind w:firstLine="481"/>
        <w:jc w:val="both"/>
      </w:pPr>
      <w:r>
        <w:rPr>
          <w:color w:val="000009"/>
        </w:rPr>
        <w:t>A statutory authority discharging a quasi­judicial</w:t>
      </w:r>
    </w:p>
    <w:p w:rsidR="00594190" w:rsidRDefault="00144A64">
      <w:pPr>
        <w:pStyle w:val="BodyText"/>
        <w:spacing w:before="4" w:line="670" w:lineRule="atLeast"/>
      </w:pPr>
      <w:r>
        <w:rPr>
          <w:color w:val="000009"/>
        </w:rPr>
        <w:t>function is required to pass a reasoned order after</w:t>
      </w:r>
      <w:r>
        <w:rPr>
          <w:color w:val="000009"/>
        </w:rPr>
        <w:t xml:space="preserve"> due application of mind.</w:t>
      </w:r>
    </w:p>
    <w:p w:rsidR="00594190" w:rsidRDefault="00144A64">
      <w:pPr>
        <w:spacing w:before="19" w:line="254" w:lineRule="auto"/>
        <w:ind w:left="2203" w:right="222" w:hanging="16"/>
        <w:rPr>
          <w:i/>
          <w:sz w:val="24"/>
        </w:rPr>
      </w:pPr>
      <w:r>
        <w:rPr>
          <w:color w:val="000009"/>
          <w:sz w:val="28"/>
        </w:rPr>
        <w:t xml:space="preserve">In </w:t>
      </w:r>
      <w:r>
        <w:rPr>
          <w:i/>
          <w:color w:val="000009"/>
          <w:sz w:val="28"/>
        </w:rPr>
        <w:t xml:space="preserve">Laxmi Devi </w:t>
      </w:r>
      <w:r>
        <w:rPr>
          <w:color w:val="000009"/>
          <w:sz w:val="28"/>
        </w:rPr>
        <w:t xml:space="preserve">v. </w:t>
      </w:r>
      <w:r>
        <w:rPr>
          <w:i/>
          <w:color w:val="000009"/>
          <w:sz w:val="28"/>
        </w:rPr>
        <w:t>State of Bihar</w:t>
      </w:r>
      <w:r>
        <w:rPr>
          <w:color w:val="000009"/>
          <w:sz w:val="28"/>
        </w:rPr>
        <w:t>,</w:t>
      </w:r>
      <w:hyperlink w:anchor="_bookmark4" w:history="1">
        <w:r>
          <w:rPr>
            <w:color w:val="000009"/>
            <w:position w:val="11"/>
            <w:sz w:val="16"/>
          </w:rPr>
          <w:t>5</w:t>
        </w:r>
      </w:hyperlink>
      <w:r>
        <w:rPr>
          <w:color w:val="000009"/>
          <w:position w:val="11"/>
          <w:sz w:val="16"/>
        </w:rPr>
        <w:t xml:space="preserve"> </w:t>
      </w:r>
      <w:r>
        <w:rPr>
          <w:color w:val="000009"/>
          <w:sz w:val="28"/>
        </w:rPr>
        <w:t xml:space="preserve">this Court held that : </w:t>
      </w:r>
      <w:r>
        <w:rPr>
          <w:i/>
          <w:color w:val="000009"/>
          <w:sz w:val="24"/>
        </w:rPr>
        <w:t xml:space="preserve">“9. </w:t>
      </w:r>
      <w:r>
        <w:rPr>
          <w:i/>
          <w:color w:val="000009"/>
          <w:sz w:val="24"/>
          <w:u w:val="single" w:color="000009"/>
        </w:rPr>
        <w:t>The importance of Section  5­A  cannot  be</w:t>
      </w:r>
      <w:r>
        <w:rPr>
          <w:i/>
          <w:color w:val="000009"/>
          <w:sz w:val="24"/>
        </w:rPr>
        <w:t xml:space="preserve">  </w:t>
      </w:r>
      <w:r>
        <w:rPr>
          <w:i/>
          <w:color w:val="000009"/>
          <w:sz w:val="24"/>
          <w:u w:val="single" w:color="000009"/>
        </w:rPr>
        <w:t>overemphasised. It is conceived from</w:t>
      </w:r>
      <w:r>
        <w:rPr>
          <w:i/>
          <w:color w:val="000009"/>
          <w:spacing w:val="60"/>
          <w:sz w:val="24"/>
          <w:u w:val="single" w:color="000009"/>
        </w:rPr>
        <w:t xml:space="preserve"> </w:t>
      </w:r>
      <w:r>
        <w:rPr>
          <w:i/>
          <w:color w:val="000009"/>
          <w:sz w:val="24"/>
          <w:u w:val="single" w:color="000009"/>
        </w:rPr>
        <w:t>natural</w:t>
      </w:r>
    </w:p>
    <w:p w:rsidR="00594190" w:rsidRDefault="00144A64">
      <w:pPr>
        <w:spacing w:line="254" w:lineRule="auto"/>
        <w:ind w:left="2203" w:right="1811"/>
        <w:jc w:val="both"/>
        <w:rPr>
          <w:i/>
          <w:sz w:val="24"/>
        </w:rPr>
      </w:pPr>
      <w:r>
        <w:rPr>
          <w:i/>
          <w:color w:val="000009"/>
          <w:sz w:val="24"/>
          <w:u w:val="single" w:color="000009"/>
        </w:rPr>
        <w:t>justice and has matured into manhood in the</w:t>
      </w:r>
      <w:r>
        <w:rPr>
          <w:i/>
          <w:color w:val="000009"/>
          <w:sz w:val="24"/>
        </w:rPr>
        <w:t xml:space="preserve"> </w:t>
      </w:r>
      <w:r>
        <w:rPr>
          <w:i/>
          <w:color w:val="000009"/>
          <w:sz w:val="24"/>
          <w:u w:val="single" w:color="000009"/>
        </w:rPr>
        <w:t>maxim of audi alteram partem i.e. every person</w:t>
      </w:r>
      <w:r>
        <w:rPr>
          <w:i/>
          <w:color w:val="000009"/>
          <w:sz w:val="24"/>
        </w:rPr>
        <w:t xml:space="preserve"> </w:t>
      </w:r>
      <w:r>
        <w:rPr>
          <w:i/>
          <w:color w:val="000009"/>
          <w:sz w:val="24"/>
          <w:u w:val="single" w:color="000009"/>
        </w:rPr>
        <w:t>likely to be adversely affected by a decision</w:t>
      </w:r>
      <w:r>
        <w:rPr>
          <w:i/>
          <w:color w:val="000009"/>
          <w:sz w:val="24"/>
        </w:rPr>
        <w:t xml:space="preserve"> </w:t>
      </w:r>
      <w:r>
        <w:rPr>
          <w:i/>
          <w:color w:val="000009"/>
          <w:sz w:val="24"/>
          <w:u w:val="single" w:color="000009"/>
        </w:rPr>
        <w:t>must be granted a meaningful opportunity of</w:t>
      </w:r>
      <w:r>
        <w:rPr>
          <w:i/>
          <w:color w:val="000009"/>
          <w:sz w:val="24"/>
        </w:rPr>
        <w:t xml:space="preserve"> </w:t>
      </w:r>
      <w:r>
        <w:rPr>
          <w:i/>
          <w:color w:val="000009"/>
          <w:sz w:val="24"/>
          <w:u w:val="single" w:color="000009"/>
        </w:rPr>
        <w:t>being heard. This right cannot be taken away by</w:t>
      </w:r>
      <w:r>
        <w:rPr>
          <w:i/>
          <w:color w:val="000009"/>
          <w:sz w:val="24"/>
        </w:rPr>
        <w:t xml:space="preserve"> </w:t>
      </w:r>
      <w:r>
        <w:rPr>
          <w:i/>
          <w:color w:val="000009"/>
          <w:sz w:val="24"/>
          <w:u w:val="single" w:color="000009"/>
        </w:rPr>
        <w:t>a side wind, as so powerfully and pellucidly</w:t>
      </w:r>
      <w:r>
        <w:rPr>
          <w:i/>
          <w:color w:val="000009"/>
          <w:sz w:val="24"/>
        </w:rPr>
        <w:t xml:space="preserve"> </w:t>
      </w:r>
      <w:r>
        <w:rPr>
          <w:i/>
          <w:color w:val="000009"/>
          <w:sz w:val="24"/>
          <w:u w:val="single" w:color="000009"/>
        </w:rPr>
        <w:t>stated in Nandeshwar Prasa</w:t>
      </w:r>
      <w:r>
        <w:rPr>
          <w:i/>
          <w:color w:val="000009"/>
          <w:sz w:val="24"/>
          <w:u w:val="single" w:color="000009"/>
        </w:rPr>
        <w:t>d v. State of U.P.</w:t>
      </w:r>
      <w:r>
        <w:rPr>
          <w:i/>
          <w:color w:val="000009"/>
          <w:sz w:val="24"/>
        </w:rPr>
        <w:t xml:space="preserve"> </w:t>
      </w:r>
      <w:r>
        <w:rPr>
          <w:i/>
          <w:color w:val="000009"/>
          <w:sz w:val="24"/>
          <w:u w:val="single" w:color="000009"/>
        </w:rPr>
        <w:t>[AIR 1964 SC 1217]</w:t>
      </w:r>
      <w:r>
        <w:rPr>
          <w:i/>
          <w:color w:val="000009"/>
          <w:sz w:val="24"/>
        </w:rPr>
        <w:t xml:space="preserve">. So stringent is this right that it mandates that the person who heard and considered the objections can alone decide them; and not even his successor is competent to do so even on the basis of the materials collected </w:t>
      </w:r>
      <w:r>
        <w:rPr>
          <w:i/>
          <w:color w:val="000009"/>
          <w:sz w:val="24"/>
        </w:rPr>
        <w:t xml:space="preserve">by his predecessor. </w:t>
      </w:r>
      <w:r>
        <w:rPr>
          <w:i/>
          <w:color w:val="000009"/>
          <w:sz w:val="24"/>
          <w:u w:val="single" w:color="000009"/>
        </w:rPr>
        <w:t>Furthermore, the decision  on</w:t>
      </w:r>
      <w:r>
        <w:rPr>
          <w:i/>
          <w:color w:val="000009"/>
          <w:sz w:val="24"/>
        </w:rPr>
        <w:t xml:space="preserve"> </w:t>
      </w:r>
      <w:r>
        <w:rPr>
          <w:i/>
          <w:color w:val="000009"/>
          <w:sz w:val="24"/>
          <w:u w:val="single" w:color="000009"/>
        </w:rPr>
        <w:t>the objections should be available in a self­</w:t>
      </w:r>
      <w:r>
        <w:rPr>
          <w:i/>
          <w:color w:val="000009"/>
          <w:sz w:val="24"/>
        </w:rPr>
        <w:t xml:space="preserve"> </w:t>
      </w:r>
      <w:r>
        <w:rPr>
          <w:i/>
          <w:color w:val="000009"/>
          <w:sz w:val="24"/>
          <w:u w:val="single" w:color="000009"/>
        </w:rPr>
        <w:t>contained, speaking and reasoned order;</w:t>
      </w:r>
      <w:r>
        <w:rPr>
          <w:i/>
          <w:color w:val="000009"/>
          <w:sz w:val="24"/>
        </w:rPr>
        <w:t xml:space="preserve"> </w:t>
      </w:r>
      <w:r>
        <w:rPr>
          <w:i/>
          <w:color w:val="000009"/>
          <w:sz w:val="24"/>
          <w:u w:val="single" w:color="000009"/>
        </w:rPr>
        <w:t>reasons cannot be added to it later as that</w:t>
      </w:r>
      <w:r>
        <w:rPr>
          <w:i/>
          <w:color w:val="000009"/>
          <w:sz w:val="24"/>
        </w:rPr>
        <w:t xml:space="preserve"> </w:t>
      </w:r>
      <w:r>
        <w:rPr>
          <w:i/>
          <w:color w:val="000009"/>
          <w:sz w:val="24"/>
          <w:u w:val="single" w:color="000009"/>
        </w:rPr>
        <w:t>would be akin to putting old wine in new bottles.</w:t>
      </w:r>
      <w:r>
        <w:rPr>
          <w:i/>
          <w:color w:val="000009"/>
          <w:sz w:val="24"/>
        </w:rPr>
        <w:t xml:space="preserve"> We  can  do  no  better  t</w:t>
      </w:r>
      <w:r>
        <w:rPr>
          <w:i/>
          <w:color w:val="000009"/>
          <w:sz w:val="24"/>
        </w:rPr>
        <w:t>han  commend  a</w:t>
      </w:r>
      <w:r>
        <w:rPr>
          <w:i/>
          <w:color w:val="000009"/>
          <w:spacing w:val="-21"/>
          <w:sz w:val="24"/>
        </w:rPr>
        <w:t xml:space="preserve"> </w:t>
      </w:r>
      <w:r>
        <w:rPr>
          <w:i/>
          <w:color w:val="000009"/>
          <w:sz w:val="24"/>
        </w:rPr>
        <w:t>careful</w:t>
      </w:r>
    </w:p>
    <w:p w:rsidR="00594190" w:rsidRDefault="00594190">
      <w:pPr>
        <w:spacing w:line="254" w:lineRule="auto"/>
        <w:jc w:val="both"/>
        <w:rPr>
          <w:sz w:val="24"/>
        </w:rPr>
        <w:sectPr w:rsidR="00594190">
          <w:footerReference w:type="default" r:id="rId10"/>
          <w:pgSz w:w="11900" w:h="16840"/>
          <w:pgMar w:top="1100" w:right="1280" w:bottom="1800" w:left="940" w:header="0" w:footer="1602" w:gutter="0"/>
          <w:pgNumType w:start="5"/>
          <w:cols w:space="720"/>
        </w:sectPr>
      </w:pPr>
    </w:p>
    <w:p w:rsidR="00594190" w:rsidRDefault="00144A64">
      <w:pPr>
        <w:spacing w:before="94" w:line="254" w:lineRule="auto"/>
        <w:ind w:left="2203" w:right="1833"/>
        <w:jc w:val="both"/>
        <w:rPr>
          <w:i/>
          <w:sz w:val="24"/>
        </w:rPr>
      </w:pPr>
      <w:r>
        <w:rPr>
          <w:i/>
          <w:color w:val="000009"/>
          <w:sz w:val="24"/>
        </w:rPr>
        <w:lastRenderedPageBreak/>
        <w:t>perusal of Union of India v. Shiv Raj [(2014) 6 SCC 564 : (2014) 3 SCC (Civ) 607] , on these as well as cognate considerations.”</w:t>
      </w:r>
    </w:p>
    <w:p w:rsidR="00594190" w:rsidRDefault="00144A64">
      <w:pPr>
        <w:spacing w:line="276" w:lineRule="exact"/>
        <w:ind w:left="5530"/>
        <w:jc w:val="both"/>
        <w:rPr>
          <w:sz w:val="24"/>
        </w:rPr>
      </w:pPr>
      <w:r>
        <w:rPr>
          <w:color w:val="000009"/>
          <w:sz w:val="24"/>
        </w:rPr>
        <w:t>(emphasis supplied)</w:t>
      </w:r>
    </w:p>
    <w:p w:rsidR="00594190" w:rsidRDefault="00144A64">
      <w:pPr>
        <w:spacing w:before="27" w:line="676" w:lineRule="exact"/>
        <w:ind w:left="1920" w:firstLine="307"/>
        <w:rPr>
          <w:sz w:val="28"/>
        </w:rPr>
      </w:pPr>
      <w:r>
        <w:rPr>
          <w:color w:val="000009"/>
          <w:sz w:val="28"/>
        </w:rPr>
        <w:t xml:space="preserve">In </w:t>
      </w:r>
      <w:r>
        <w:rPr>
          <w:i/>
          <w:color w:val="000009"/>
          <w:sz w:val="28"/>
        </w:rPr>
        <w:t xml:space="preserve">Raghbir Singh Sehrawat </w:t>
      </w:r>
      <w:r>
        <w:rPr>
          <w:color w:val="000009"/>
          <w:sz w:val="28"/>
        </w:rPr>
        <w:t xml:space="preserve">v. </w:t>
      </w:r>
      <w:r>
        <w:rPr>
          <w:i/>
          <w:color w:val="000009"/>
          <w:sz w:val="28"/>
        </w:rPr>
        <w:t>State of Haryana</w:t>
      </w:r>
      <w:r>
        <w:rPr>
          <w:color w:val="000009"/>
          <w:sz w:val="28"/>
        </w:rPr>
        <w:t>,</w:t>
      </w:r>
      <w:hyperlink w:anchor="_bookmark5" w:history="1">
        <w:r>
          <w:rPr>
            <w:color w:val="000009"/>
            <w:position w:val="11"/>
            <w:sz w:val="16"/>
          </w:rPr>
          <w:t>6</w:t>
        </w:r>
      </w:hyperlink>
      <w:r>
        <w:rPr>
          <w:color w:val="000009"/>
          <w:position w:val="11"/>
          <w:sz w:val="16"/>
        </w:rPr>
        <w:t xml:space="preserve"> </w:t>
      </w:r>
      <w:r>
        <w:rPr>
          <w:color w:val="000009"/>
          <w:sz w:val="28"/>
        </w:rPr>
        <w:t>this Court held that :</w:t>
      </w:r>
    </w:p>
    <w:p w:rsidR="00594190" w:rsidRDefault="00144A64">
      <w:pPr>
        <w:spacing w:line="226" w:lineRule="exact"/>
        <w:ind w:left="2203"/>
        <w:jc w:val="both"/>
        <w:rPr>
          <w:i/>
          <w:sz w:val="24"/>
        </w:rPr>
      </w:pPr>
      <w:r>
        <w:rPr>
          <w:i/>
          <w:color w:val="000009"/>
          <w:sz w:val="24"/>
        </w:rPr>
        <w:t>“40. Though it is neither possible nor desirable</w:t>
      </w:r>
    </w:p>
    <w:p w:rsidR="00594190" w:rsidRDefault="00144A64">
      <w:pPr>
        <w:spacing w:before="19" w:line="254" w:lineRule="auto"/>
        <w:ind w:left="2203" w:right="1834"/>
        <w:jc w:val="both"/>
        <w:rPr>
          <w:i/>
          <w:sz w:val="24"/>
        </w:rPr>
      </w:pPr>
      <w:r>
        <w:rPr>
          <w:i/>
          <w:color w:val="000009"/>
          <w:sz w:val="24"/>
        </w:rPr>
        <w:t>to make a list of the grounds on which the landowner can persuade the Collector to make recommendations against</w:t>
      </w:r>
      <w:r>
        <w:rPr>
          <w:i/>
          <w:color w:val="000009"/>
          <w:sz w:val="24"/>
        </w:rPr>
        <w:t xml:space="preserve"> the proposed acquisition of land, but what is important is that </w:t>
      </w:r>
      <w:r>
        <w:rPr>
          <w:i/>
          <w:color w:val="000009"/>
          <w:sz w:val="24"/>
          <w:u w:val="single" w:color="000009"/>
        </w:rPr>
        <w:t>the Collector should give a fair opportunity of</w:t>
      </w:r>
      <w:r>
        <w:rPr>
          <w:i/>
          <w:color w:val="000009"/>
          <w:sz w:val="24"/>
        </w:rPr>
        <w:t xml:space="preserve"> </w:t>
      </w:r>
      <w:r>
        <w:rPr>
          <w:i/>
          <w:color w:val="000009"/>
          <w:sz w:val="24"/>
          <w:u w:val="single" w:color="000009"/>
        </w:rPr>
        <w:t>hearing to the objector and objectively consider</w:t>
      </w:r>
      <w:r>
        <w:rPr>
          <w:i/>
          <w:color w:val="000009"/>
          <w:sz w:val="24"/>
        </w:rPr>
        <w:t xml:space="preserve"> </w:t>
      </w:r>
      <w:r>
        <w:rPr>
          <w:i/>
          <w:color w:val="000009"/>
          <w:sz w:val="24"/>
          <w:u w:val="single" w:color="000009"/>
        </w:rPr>
        <w:t>his plea against the acquisition of land.</w:t>
      </w:r>
      <w:r>
        <w:rPr>
          <w:i/>
          <w:color w:val="000009"/>
          <w:spacing w:val="51"/>
          <w:sz w:val="24"/>
          <w:u w:val="single" w:color="000009"/>
        </w:rPr>
        <w:t xml:space="preserve"> </w:t>
      </w:r>
      <w:r>
        <w:rPr>
          <w:i/>
          <w:color w:val="000009"/>
          <w:sz w:val="24"/>
          <w:u w:val="single" w:color="000009"/>
        </w:rPr>
        <w:t>Only</w:t>
      </w:r>
      <w:r>
        <w:rPr>
          <w:i/>
          <w:color w:val="000009"/>
          <w:sz w:val="24"/>
        </w:rPr>
        <w:t xml:space="preserve"> </w:t>
      </w:r>
      <w:r>
        <w:rPr>
          <w:i/>
          <w:color w:val="000009"/>
          <w:sz w:val="24"/>
          <w:u w:val="single" w:color="000009"/>
        </w:rPr>
        <w:t>thereafter, he should make recommendations</w:t>
      </w:r>
      <w:r>
        <w:rPr>
          <w:i/>
          <w:color w:val="000009"/>
          <w:sz w:val="24"/>
        </w:rPr>
        <w:t xml:space="preserve"> </w:t>
      </w:r>
      <w:r>
        <w:rPr>
          <w:i/>
          <w:color w:val="000009"/>
          <w:sz w:val="24"/>
          <w:u w:val="single" w:color="000009"/>
        </w:rPr>
        <w:t>supported by brief reasons as to why the</w:t>
      </w:r>
      <w:r>
        <w:rPr>
          <w:i/>
          <w:color w:val="000009"/>
          <w:sz w:val="24"/>
        </w:rPr>
        <w:t xml:space="preserve"> </w:t>
      </w:r>
      <w:r>
        <w:rPr>
          <w:i/>
          <w:color w:val="000009"/>
          <w:sz w:val="24"/>
          <w:u w:val="single" w:color="000009"/>
        </w:rPr>
        <w:t>particular piece of land should or should not be</w:t>
      </w:r>
      <w:r>
        <w:rPr>
          <w:i/>
          <w:color w:val="000009"/>
          <w:sz w:val="24"/>
        </w:rPr>
        <w:t xml:space="preserve"> </w:t>
      </w:r>
      <w:r>
        <w:rPr>
          <w:i/>
          <w:color w:val="000009"/>
          <w:sz w:val="24"/>
          <w:u w:val="single" w:color="000009"/>
        </w:rPr>
        <w:t>acquired and whether or not the plea put</w:t>
      </w:r>
      <w:r>
        <w:rPr>
          <w:i/>
          <w:color w:val="000009"/>
          <w:sz w:val="24"/>
        </w:rPr>
        <w:t xml:space="preserve"> </w:t>
      </w:r>
      <w:r>
        <w:rPr>
          <w:i/>
          <w:color w:val="000009"/>
          <w:sz w:val="24"/>
          <w:u w:val="single" w:color="000009"/>
        </w:rPr>
        <w:t>forward by the objector merits acceptance. In</w:t>
      </w:r>
      <w:r>
        <w:rPr>
          <w:i/>
          <w:color w:val="000009"/>
          <w:sz w:val="24"/>
        </w:rPr>
        <w:t xml:space="preserve"> </w:t>
      </w:r>
      <w:r>
        <w:rPr>
          <w:i/>
          <w:color w:val="000009"/>
          <w:sz w:val="24"/>
          <w:u w:val="single" w:color="000009"/>
        </w:rPr>
        <w:t>other words, the recommendations made by the</w:t>
      </w:r>
      <w:r>
        <w:rPr>
          <w:i/>
          <w:color w:val="000009"/>
          <w:sz w:val="24"/>
        </w:rPr>
        <w:t xml:space="preserve"> </w:t>
      </w:r>
      <w:r>
        <w:rPr>
          <w:i/>
          <w:color w:val="000009"/>
          <w:sz w:val="24"/>
          <w:u w:val="single" w:color="000009"/>
        </w:rPr>
        <w:t>Collector must reflect objective a</w:t>
      </w:r>
      <w:r>
        <w:rPr>
          <w:i/>
          <w:color w:val="000009"/>
          <w:sz w:val="24"/>
          <w:u w:val="single" w:color="000009"/>
        </w:rPr>
        <w:t>pplication of</w:t>
      </w:r>
      <w:r>
        <w:rPr>
          <w:i/>
          <w:color w:val="000009"/>
          <w:sz w:val="24"/>
        </w:rPr>
        <w:t xml:space="preserve"> </w:t>
      </w:r>
      <w:r>
        <w:rPr>
          <w:i/>
          <w:color w:val="000009"/>
          <w:sz w:val="24"/>
          <w:u w:val="single" w:color="000009"/>
        </w:rPr>
        <w:t>mind to the objections filed by the landowners</w:t>
      </w:r>
      <w:r>
        <w:rPr>
          <w:i/>
          <w:color w:val="000009"/>
          <w:sz w:val="24"/>
        </w:rPr>
        <w:t xml:space="preserve"> </w:t>
      </w:r>
      <w:r>
        <w:rPr>
          <w:i/>
          <w:color w:val="000009"/>
          <w:sz w:val="24"/>
          <w:u w:val="single" w:color="000009"/>
        </w:rPr>
        <w:t>and other interested</w:t>
      </w:r>
      <w:r>
        <w:rPr>
          <w:i/>
          <w:color w:val="000009"/>
          <w:spacing w:val="-1"/>
          <w:sz w:val="24"/>
          <w:u w:val="single" w:color="000009"/>
        </w:rPr>
        <w:t xml:space="preserve"> </w:t>
      </w:r>
      <w:r>
        <w:rPr>
          <w:i/>
          <w:color w:val="000009"/>
          <w:sz w:val="24"/>
          <w:u w:val="single" w:color="000009"/>
        </w:rPr>
        <w:t>persons.</w:t>
      </w:r>
      <w:r>
        <w:rPr>
          <w:i/>
          <w:color w:val="000009"/>
          <w:sz w:val="24"/>
        </w:rPr>
        <w:t>”</w:t>
      </w:r>
    </w:p>
    <w:p w:rsidR="00594190" w:rsidRDefault="00144A64">
      <w:pPr>
        <w:ind w:left="5530"/>
        <w:jc w:val="both"/>
        <w:rPr>
          <w:sz w:val="24"/>
        </w:rPr>
      </w:pPr>
      <w:r>
        <w:rPr>
          <w:color w:val="000009"/>
          <w:sz w:val="24"/>
        </w:rPr>
        <w:t>(emphasis supplied)</w:t>
      </w:r>
    </w:p>
    <w:p w:rsidR="00594190" w:rsidRDefault="00144A64">
      <w:pPr>
        <w:spacing w:before="9" w:line="696" w:lineRule="exact"/>
        <w:ind w:left="1920" w:firstLine="268"/>
        <w:rPr>
          <w:sz w:val="28"/>
        </w:rPr>
      </w:pPr>
      <w:r>
        <w:rPr>
          <w:color w:val="000009"/>
          <w:sz w:val="28"/>
        </w:rPr>
        <w:t xml:space="preserve">In </w:t>
      </w:r>
      <w:r>
        <w:rPr>
          <w:i/>
          <w:color w:val="000009"/>
          <w:sz w:val="28"/>
        </w:rPr>
        <w:t xml:space="preserve">Usha Stud &amp; Agricultural Farms (P) Ltd. </w:t>
      </w:r>
      <w:r>
        <w:rPr>
          <w:color w:val="000009"/>
          <w:sz w:val="28"/>
        </w:rPr>
        <w:t xml:space="preserve">v. </w:t>
      </w:r>
      <w:r>
        <w:rPr>
          <w:i/>
          <w:color w:val="000009"/>
          <w:sz w:val="28"/>
        </w:rPr>
        <w:t>State of Haryana</w:t>
      </w:r>
      <w:r>
        <w:rPr>
          <w:color w:val="000009"/>
          <w:sz w:val="28"/>
        </w:rPr>
        <w:t>,</w:t>
      </w:r>
      <w:hyperlink w:anchor="_bookmark6" w:history="1">
        <w:r>
          <w:rPr>
            <w:color w:val="000009"/>
            <w:position w:val="11"/>
            <w:sz w:val="16"/>
          </w:rPr>
          <w:t>7</w:t>
        </w:r>
      </w:hyperlink>
      <w:r>
        <w:rPr>
          <w:color w:val="000009"/>
          <w:position w:val="11"/>
          <w:sz w:val="16"/>
        </w:rPr>
        <w:t xml:space="preserve"> </w:t>
      </w:r>
      <w:r>
        <w:rPr>
          <w:color w:val="000009"/>
          <w:sz w:val="28"/>
        </w:rPr>
        <w:t>this Court held that,</w:t>
      </w:r>
    </w:p>
    <w:p w:rsidR="00594190" w:rsidRDefault="00144A64">
      <w:pPr>
        <w:spacing w:line="226" w:lineRule="exact"/>
        <w:ind w:left="2203"/>
        <w:jc w:val="both"/>
        <w:rPr>
          <w:i/>
          <w:sz w:val="24"/>
        </w:rPr>
      </w:pPr>
      <w:r>
        <w:rPr>
          <w:color w:val="000009"/>
          <w:sz w:val="24"/>
        </w:rPr>
        <w:t>“</w:t>
      </w:r>
      <w:r>
        <w:rPr>
          <w:i/>
          <w:color w:val="000009"/>
          <w:sz w:val="24"/>
          <w:u w:val="single" w:color="000009"/>
        </w:rPr>
        <w:t>The  ratio  of  the  aforesa</w:t>
      </w:r>
      <w:r>
        <w:rPr>
          <w:i/>
          <w:color w:val="000009"/>
          <w:sz w:val="24"/>
          <w:u w:val="single" w:color="000009"/>
        </w:rPr>
        <w:t xml:space="preserve">id  judgments  is </w:t>
      </w:r>
      <w:r>
        <w:rPr>
          <w:i/>
          <w:color w:val="000009"/>
          <w:spacing w:val="61"/>
          <w:sz w:val="24"/>
          <w:u w:val="single" w:color="000009"/>
        </w:rPr>
        <w:t xml:space="preserve"> </w:t>
      </w:r>
      <w:r>
        <w:rPr>
          <w:i/>
          <w:color w:val="000009"/>
          <w:sz w:val="24"/>
          <w:u w:val="single" w:color="000009"/>
        </w:rPr>
        <w:t>that</w:t>
      </w:r>
    </w:p>
    <w:p w:rsidR="00594190" w:rsidRDefault="00144A64">
      <w:pPr>
        <w:spacing w:before="17" w:line="254" w:lineRule="auto"/>
        <w:ind w:left="2203" w:right="1832"/>
        <w:jc w:val="both"/>
        <w:rPr>
          <w:i/>
          <w:sz w:val="24"/>
        </w:rPr>
      </w:pPr>
      <w:r>
        <w:rPr>
          <w:i/>
          <w:color w:val="000009"/>
          <w:sz w:val="24"/>
          <w:u w:val="single" w:color="000009"/>
        </w:rPr>
        <w:t>Section 5­A(2), which represents statutory</w:t>
      </w:r>
      <w:r>
        <w:rPr>
          <w:i/>
          <w:color w:val="000009"/>
          <w:sz w:val="24"/>
        </w:rPr>
        <w:t xml:space="preserve"> </w:t>
      </w:r>
      <w:r>
        <w:rPr>
          <w:i/>
          <w:color w:val="000009"/>
          <w:sz w:val="24"/>
          <w:u w:val="single" w:color="000009"/>
        </w:rPr>
        <w:t>embodiment of the rule of audi alteram partem,</w:t>
      </w:r>
      <w:r>
        <w:rPr>
          <w:i/>
          <w:color w:val="000009"/>
          <w:sz w:val="24"/>
        </w:rPr>
        <w:t xml:space="preserve"> </w:t>
      </w:r>
      <w:r>
        <w:rPr>
          <w:i/>
          <w:color w:val="000009"/>
          <w:sz w:val="24"/>
          <w:u w:val="single" w:color="000009"/>
        </w:rPr>
        <w:t>gives an opportunity to the objector to make an</w:t>
      </w:r>
      <w:r>
        <w:rPr>
          <w:i/>
          <w:color w:val="000009"/>
          <w:sz w:val="24"/>
        </w:rPr>
        <w:t xml:space="preserve"> </w:t>
      </w:r>
      <w:r>
        <w:rPr>
          <w:i/>
          <w:color w:val="000009"/>
          <w:sz w:val="24"/>
          <w:u w:val="single" w:color="000009"/>
        </w:rPr>
        <w:t>endeavour to convince the Collector that his land</w:t>
      </w:r>
      <w:r>
        <w:rPr>
          <w:i/>
          <w:color w:val="000009"/>
          <w:sz w:val="24"/>
        </w:rPr>
        <w:t xml:space="preserve"> </w:t>
      </w:r>
      <w:r>
        <w:rPr>
          <w:i/>
          <w:color w:val="000009"/>
          <w:sz w:val="24"/>
          <w:u w:val="single" w:color="000009"/>
        </w:rPr>
        <w:t>is not required for the public purpose specified in</w:t>
      </w:r>
      <w:r>
        <w:rPr>
          <w:i/>
          <w:color w:val="000009"/>
          <w:sz w:val="24"/>
        </w:rPr>
        <w:t xml:space="preserve"> </w:t>
      </w:r>
      <w:r>
        <w:rPr>
          <w:i/>
          <w:color w:val="000009"/>
          <w:sz w:val="24"/>
          <w:u w:val="single" w:color="000009"/>
        </w:rPr>
        <w:t>the Notification issued under Section 4(1) or that</w:t>
      </w:r>
      <w:r>
        <w:rPr>
          <w:i/>
          <w:color w:val="000009"/>
          <w:sz w:val="24"/>
        </w:rPr>
        <w:t xml:space="preserve"> </w:t>
      </w:r>
      <w:r>
        <w:rPr>
          <w:i/>
          <w:color w:val="000009"/>
          <w:sz w:val="24"/>
          <w:u w:val="single" w:color="000009"/>
        </w:rPr>
        <w:t>there are other valid reasons for not acquiring</w:t>
      </w:r>
      <w:r>
        <w:rPr>
          <w:i/>
          <w:color w:val="000009"/>
          <w:sz w:val="24"/>
        </w:rPr>
        <w:t xml:space="preserve"> </w:t>
      </w:r>
      <w:r>
        <w:rPr>
          <w:i/>
          <w:color w:val="000009"/>
          <w:sz w:val="24"/>
          <w:u w:val="single" w:color="000009"/>
        </w:rPr>
        <w:t>the same.</w:t>
      </w:r>
      <w:r>
        <w:rPr>
          <w:i/>
          <w:color w:val="000009"/>
          <w:sz w:val="24"/>
        </w:rPr>
        <w:t xml:space="preserve"> That section also makes it obligatory for the Collector to submit report(s) to the appropriate Government containing his recommendations on the objections, together with the record of the proceedings held by him so  that  the  Government  may  take</w:t>
      </w:r>
      <w:r>
        <w:rPr>
          <w:i/>
          <w:color w:val="000009"/>
          <w:spacing w:val="35"/>
          <w:sz w:val="24"/>
        </w:rPr>
        <w:t xml:space="preserve"> </w:t>
      </w:r>
      <w:r>
        <w:rPr>
          <w:i/>
          <w:color w:val="000009"/>
          <w:sz w:val="24"/>
        </w:rPr>
        <w:t>approp</w:t>
      </w:r>
      <w:r>
        <w:rPr>
          <w:i/>
          <w:color w:val="000009"/>
          <w:sz w:val="24"/>
        </w:rPr>
        <w:t>riate</w:t>
      </w:r>
    </w:p>
    <w:p w:rsidR="00594190" w:rsidRDefault="00594190">
      <w:pPr>
        <w:pStyle w:val="BodyText"/>
        <w:spacing w:before="4"/>
        <w:ind w:left="0"/>
        <w:rPr>
          <w:i/>
          <w:sz w:val="15"/>
        </w:rPr>
      </w:pPr>
      <w:r w:rsidRPr="00594190">
        <w:pict>
          <v:line id="_x0000_s1031" style="position:absolute;z-index:-251655168;mso-wrap-distance-left:0;mso-wrap-distance-right:0;mso-position-horizontal-relative:page" from="1in,11.25pt" to="184.8pt,11.25pt" strokeweight=".5pt">
            <w10:wrap type="topAndBottom" anchorx="page"/>
          </v:line>
        </w:pict>
      </w:r>
    </w:p>
    <w:p w:rsidR="00594190" w:rsidRDefault="00144A64">
      <w:pPr>
        <w:spacing w:before="14" w:line="245" w:lineRule="exact"/>
        <w:ind w:left="501"/>
        <w:rPr>
          <w:sz w:val="20"/>
        </w:rPr>
      </w:pPr>
      <w:bookmarkStart w:id="5" w:name="_bookmark5"/>
      <w:bookmarkEnd w:id="5"/>
      <w:r>
        <w:rPr>
          <w:rFonts w:ascii="Verdana"/>
          <w:color w:val="000009"/>
          <w:sz w:val="20"/>
        </w:rPr>
        <w:t xml:space="preserve">6 </w:t>
      </w:r>
      <w:r>
        <w:rPr>
          <w:color w:val="000009"/>
          <w:sz w:val="20"/>
        </w:rPr>
        <w:t>(2012) 1 SCC</w:t>
      </w:r>
      <w:r>
        <w:rPr>
          <w:color w:val="000009"/>
          <w:spacing w:val="-6"/>
          <w:sz w:val="20"/>
        </w:rPr>
        <w:t xml:space="preserve"> </w:t>
      </w:r>
      <w:r>
        <w:rPr>
          <w:color w:val="000009"/>
          <w:sz w:val="20"/>
        </w:rPr>
        <w:t>792.</w:t>
      </w:r>
    </w:p>
    <w:p w:rsidR="00594190" w:rsidRDefault="00144A64">
      <w:pPr>
        <w:spacing w:line="245" w:lineRule="exact"/>
        <w:ind w:left="501"/>
        <w:rPr>
          <w:sz w:val="20"/>
        </w:rPr>
      </w:pPr>
      <w:bookmarkStart w:id="6" w:name="_bookmark6"/>
      <w:bookmarkEnd w:id="6"/>
      <w:r>
        <w:rPr>
          <w:rFonts w:ascii="Verdana"/>
          <w:color w:val="000009"/>
          <w:sz w:val="20"/>
        </w:rPr>
        <w:t xml:space="preserve">7 </w:t>
      </w:r>
      <w:r>
        <w:rPr>
          <w:color w:val="000009"/>
          <w:sz w:val="20"/>
        </w:rPr>
        <w:t>(2013) 4 SCC</w:t>
      </w:r>
      <w:r>
        <w:rPr>
          <w:color w:val="000009"/>
          <w:spacing w:val="-6"/>
          <w:sz w:val="20"/>
        </w:rPr>
        <w:t xml:space="preserve"> </w:t>
      </w:r>
      <w:r>
        <w:rPr>
          <w:color w:val="000009"/>
          <w:sz w:val="20"/>
        </w:rPr>
        <w:t>210.</w:t>
      </w:r>
    </w:p>
    <w:p w:rsidR="00594190" w:rsidRDefault="00594190">
      <w:pPr>
        <w:spacing w:line="245" w:lineRule="exact"/>
        <w:rPr>
          <w:sz w:val="20"/>
        </w:rPr>
        <w:sectPr w:rsidR="00594190">
          <w:footerReference w:type="default" r:id="rId11"/>
          <w:pgSz w:w="11900" w:h="16840"/>
          <w:pgMar w:top="1100" w:right="1280" w:bottom="1220" w:left="940" w:header="0" w:footer="1034" w:gutter="0"/>
          <w:pgNumType w:start="29"/>
          <w:cols w:space="720"/>
        </w:sectPr>
      </w:pPr>
    </w:p>
    <w:p w:rsidR="00594190" w:rsidRDefault="00144A64">
      <w:pPr>
        <w:spacing w:before="94" w:line="254" w:lineRule="auto"/>
        <w:ind w:left="2203" w:right="1830"/>
        <w:jc w:val="both"/>
        <w:rPr>
          <w:sz w:val="24"/>
        </w:rPr>
      </w:pPr>
      <w:r>
        <w:rPr>
          <w:i/>
          <w:color w:val="000009"/>
          <w:sz w:val="24"/>
        </w:rPr>
        <w:lastRenderedPageBreak/>
        <w:t>decision on the objections. Section 6(1) provides that if the appropriate Government is satisfied, after considering the report, if any, made by the Collector under S</w:t>
      </w:r>
      <w:r>
        <w:rPr>
          <w:i/>
          <w:color w:val="000009"/>
          <w:sz w:val="24"/>
        </w:rPr>
        <w:t xml:space="preserve">ection 5­A(2) that particular land is needed for the specified public purpose then a declaration should be made. </w:t>
      </w:r>
      <w:r>
        <w:rPr>
          <w:i/>
          <w:color w:val="000009"/>
          <w:sz w:val="24"/>
          <w:u w:val="single" w:color="000009"/>
        </w:rPr>
        <w:t>This</w:t>
      </w:r>
      <w:r>
        <w:rPr>
          <w:i/>
          <w:color w:val="000009"/>
          <w:sz w:val="24"/>
        </w:rPr>
        <w:t xml:space="preserve"> </w:t>
      </w:r>
      <w:r>
        <w:rPr>
          <w:i/>
          <w:color w:val="000009"/>
          <w:sz w:val="24"/>
          <w:u w:val="single" w:color="000009"/>
        </w:rPr>
        <w:t>necessarily implies that the State Government is</w:t>
      </w:r>
      <w:r>
        <w:rPr>
          <w:i/>
          <w:color w:val="000009"/>
          <w:sz w:val="24"/>
        </w:rPr>
        <w:t xml:space="preserve"> </w:t>
      </w:r>
      <w:r>
        <w:rPr>
          <w:i/>
          <w:color w:val="000009"/>
          <w:sz w:val="24"/>
          <w:u w:val="single" w:color="000009"/>
        </w:rPr>
        <w:t>required to apply mind to the report of the</w:t>
      </w:r>
      <w:r>
        <w:rPr>
          <w:i/>
          <w:color w:val="000009"/>
          <w:sz w:val="24"/>
        </w:rPr>
        <w:t xml:space="preserve"> </w:t>
      </w:r>
      <w:r>
        <w:rPr>
          <w:i/>
          <w:color w:val="000009"/>
          <w:sz w:val="24"/>
          <w:u w:val="single" w:color="000009"/>
        </w:rPr>
        <w:t>Collector and take final decision on the</w:t>
      </w:r>
      <w:r>
        <w:rPr>
          <w:i/>
          <w:color w:val="000009"/>
          <w:sz w:val="24"/>
        </w:rPr>
        <w:t xml:space="preserve"> </w:t>
      </w:r>
      <w:r>
        <w:rPr>
          <w:i/>
          <w:color w:val="000009"/>
          <w:sz w:val="24"/>
          <w:u w:val="single" w:color="000009"/>
        </w:rPr>
        <w:t>objections filed by the landowners and other</w:t>
      </w:r>
      <w:r>
        <w:rPr>
          <w:i/>
          <w:color w:val="000009"/>
          <w:sz w:val="24"/>
        </w:rPr>
        <w:t xml:space="preserve"> </w:t>
      </w:r>
      <w:r>
        <w:rPr>
          <w:i/>
          <w:color w:val="000009"/>
          <w:sz w:val="24"/>
          <w:u w:val="single" w:color="000009"/>
        </w:rPr>
        <w:t>interested persons. Then and then only, a</w:t>
      </w:r>
      <w:r>
        <w:rPr>
          <w:i/>
          <w:color w:val="000009"/>
          <w:sz w:val="24"/>
        </w:rPr>
        <w:t xml:space="preserve"> </w:t>
      </w:r>
      <w:r>
        <w:rPr>
          <w:i/>
          <w:color w:val="000009"/>
          <w:sz w:val="24"/>
          <w:u w:val="single" w:color="000009"/>
        </w:rPr>
        <w:t>declaration can be made under Section</w:t>
      </w:r>
      <w:r>
        <w:rPr>
          <w:i/>
          <w:color w:val="000009"/>
          <w:spacing w:val="-6"/>
          <w:sz w:val="24"/>
          <w:u w:val="single" w:color="000009"/>
        </w:rPr>
        <w:t xml:space="preserve"> </w:t>
      </w:r>
      <w:r>
        <w:rPr>
          <w:i/>
          <w:color w:val="000009"/>
          <w:sz w:val="24"/>
          <w:u w:val="single" w:color="000009"/>
        </w:rPr>
        <w:t>6(1).</w:t>
      </w:r>
      <w:r>
        <w:rPr>
          <w:color w:val="000009"/>
          <w:sz w:val="24"/>
        </w:rPr>
        <w:t>”</w:t>
      </w:r>
    </w:p>
    <w:p w:rsidR="00594190" w:rsidRDefault="00144A64">
      <w:pPr>
        <w:spacing w:before="254"/>
        <w:ind w:left="5530"/>
        <w:rPr>
          <w:sz w:val="24"/>
        </w:rPr>
      </w:pPr>
      <w:r>
        <w:rPr>
          <w:color w:val="000009"/>
          <w:sz w:val="24"/>
        </w:rPr>
        <w:t>(emphasis supplied)</w:t>
      </w:r>
    </w:p>
    <w:p w:rsidR="00594190" w:rsidRDefault="00144A64">
      <w:pPr>
        <w:spacing w:before="24" w:line="678" w:lineRule="exact"/>
        <w:ind w:left="1920" w:right="970" w:firstLine="268"/>
        <w:rPr>
          <w:sz w:val="28"/>
        </w:rPr>
      </w:pPr>
      <w:r>
        <w:rPr>
          <w:color w:val="000009"/>
          <w:sz w:val="28"/>
        </w:rPr>
        <w:t xml:space="preserve">In </w:t>
      </w:r>
      <w:r>
        <w:rPr>
          <w:i/>
          <w:color w:val="000009"/>
          <w:sz w:val="28"/>
        </w:rPr>
        <w:t>Hindustan Petroleum Corpn. Ltd. (supra)</w:t>
      </w:r>
      <w:r>
        <w:rPr>
          <w:color w:val="000009"/>
          <w:sz w:val="28"/>
        </w:rPr>
        <w:t>, this Court held that:</w:t>
      </w:r>
    </w:p>
    <w:p w:rsidR="00594190" w:rsidRDefault="00144A64">
      <w:pPr>
        <w:spacing w:line="226" w:lineRule="exact"/>
        <w:ind w:left="2203"/>
        <w:jc w:val="both"/>
        <w:rPr>
          <w:i/>
          <w:sz w:val="24"/>
        </w:rPr>
      </w:pPr>
      <w:r>
        <w:rPr>
          <w:i/>
          <w:color w:val="000009"/>
          <w:sz w:val="24"/>
        </w:rPr>
        <w:t xml:space="preserve">“16. However, </w:t>
      </w:r>
      <w:r>
        <w:rPr>
          <w:i/>
          <w:color w:val="000009"/>
          <w:sz w:val="24"/>
          <w:u w:val="single" w:color="000009"/>
        </w:rPr>
        <w:t>considerations of the ob</w:t>
      </w:r>
      <w:r>
        <w:rPr>
          <w:i/>
          <w:color w:val="000009"/>
          <w:sz w:val="24"/>
          <w:u w:val="single" w:color="000009"/>
        </w:rPr>
        <w:t>jections</w:t>
      </w:r>
    </w:p>
    <w:p w:rsidR="00594190" w:rsidRDefault="00144A64">
      <w:pPr>
        <w:spacing w:before="16" w:line="254" w:lineRule="auto"/>
        <w:ind w:left="2203" w:right="1832"/>
        <w:jc w:val="both"/>
        <w:rPr>
          <w:i/>
          <w:sz w:val="24"/>
        </w:rPr>
      </w:pPr>
      <w:r>
        <w:rPr>
          <w:i/>
          <w:color w:val="000009"/>
          <w:sz w:val="24"/>
          <w:u w:val="single" w:color="000009"/>
        </w:rPr>
        <w:t>by the owner of the land and the acceptance of</w:t>
      </w:r>
      <w:r>
        <w:rPr>
          <w:i/>
          <w:color w:val="000009"/>
          <w:sz w:val="24"/>
        </w:rPr>
        <w:t xml:space="preserve"> </w:t>
      </w:r>
      <w:r>
        <w:rPr>
          <w:i/>
          <w:color w:val="000009"/>
          <w:sz w:val="24"/>
          <w:u w:val="single" w:color="000009"/>
        </w:rPr>
        <w:t>the recommendations by the Government, it is</w:t>
      </w:r>
      <w:r>
        <w:rPr>
          <w:i/>
          <w:color w:val="000009"/>
          <w:sz w:val="24"/>
        </w:rPr>
        <w:t xml:space="preserve"> </w:t>
      </w:r>
      <w:r>
        <w:rPr>
          <w:i/>
          <w:color w:val="000009"/>
          <w:sz w:val="24"/>
          <w:u w:val="single" w:color="000009"/>
        </w:rPr>
        <w:t>trite, must precede a proper application of mind</w:t>
      </w:r>
      <w:r>
        <w:rPr>
          <w:i/>
          <w:color w:val="000009"/>
          <w:sz w:val="24"/>
        </w:rPr>
        <w:t xml:space="preserve"> </w:t>
      </w:r>
      <w:r>
        <w:rPr>
          <w:i/>
          <w:color w:val="000009"/>
          <w:sz w:val="24"/>
          <w:u w:val="single" w:color="000009"/>
        </w:rPr>
        <w:t>on the part of the Government.</w:t>
      </w:r>
      <w:r>
        <w:rPr>
          <w:i/>
          <w:color w:val="000009"/>
          <w:sz w:val="24"/>
        </w:rPr>
        <w:t xml:space="preserve"> As and when a person aggrieved questions the decision­making process, the court in order to satisfy itself as to whether one or more grounds for judicial review exist, may call for the records whereupon such records must be produced. The writ petition was</w:t>
      </w:r>
      <w:r>
        <w:rPr>
          <w:i/>
          <w:color w:val="000009"/>
          <w:sz w:val="24"/>
        </w:rPr>
        <w:t xml:space="preserve"> filed in the year 1989. As noticed hereinbefore, the said writ petition was allowed. This Court, however, interfered with the said order of the High Court and remitted the matter back to it upon giving an opportunity to the parties to raise additional ple</w:t>
      </w:r>
      <w:r>
        <w:rPr>
          <w:i/>
          <w:color w:val="000009"/>
          <w:sz w:val="24"/>
        </w:rPr>
        <w:t>adings.</w:t>
      </w:r>
    </w:p>
    <w:p w:rsidR="00594190" w:rsidRDefault="00144A64">
      <w:pPr>
        <w:spacing w:before="7"/>
        <w:ind w:left="2203"/>
        <w:rPr>
          <w:i/>
          <w:sz w:val="24"/>
        </w:rPr>
      </w:pPr>
      <w:r>
        <w:rPr>
          <w:i/>
          <w:color w:val="000009"/>
          <w:sz w:val="24"/>
        </w:rPr>
        <w:t>…</w:t>
      </w:r>
    </w:p>
    <w:p w:rsidR="00594190" w:rsidRDefault="00144A64">
      <w:pPr>
        <w:spacing w:before="16" w:line="254" w:lineRule="auto"/>
        <w:ind w:left="2203" w:right="1812"/>
        <w:jc w:val="both"/>
        <w:rPr>
          <w:i/>
          <w:sz w:val="24"/>
        </w:rPr>
      </w:pPr>
      <w:r>
        <w:rPr>
          <w:i/>
          <w:color w:val="000009"/>
          <w:sz w:val="24"/>
        </w:rPr>
        <w:t xml:space="preserve">19. Furthermore, </w:t>
      </w:r>
      <w:r>
        <w:rPr>
          <w:i/>
          <w:color w:val="000009"/>
          <w:sz w:val="24"/>
          <w:u w:val="single" w:color="000009"/>
        </w:rPr>
        <w:t>the State is required to apply its mind not only on the objections filed by the owner of the land but also on the report which is submitted by the Collector upon making other and further enquiries therefor as also the recommendat</w:t>
      </w:r>
      <w:r>
        <w:rPr>
          <w:i/>
          <w:color w:val="000009"/>
          <w:sz w:val="24"/>
          <w:u w:val="single" w:color="000009"/>
        </w:rPr>
        <w:t>ions made by him in that behalf.</w:t>
      </w:r>
      <w:r>
        <w:rPr>
          <w:i/>
          <w:color w:val="000009"/>
          <w:sz w:val="24"/>
        </w:rPr>
        <w:t xml:space="preserve"> The State Government may further inquire into the matter, if any case is made out therefor, for arriving at its own satisfaction that it is necessary to deprive a citizen of his right to property. It is in that situation th</w:t>
      </w:r>
      <w:r>
        <w:rPr>
          <w:i/>
          <w:color w:val="000009"/>
          <w:sz w:val="24"/>
        </w:rPr>
        <w:t>at production of records by the State is</w:t>
      </w:r>
      <w:r>
        <w:rPr>
          <w:i/>
          <w:color w:val="000009"/>
          <w:spacing w:val="-1"/>
          <w:sz w:val="24"/>
        </w:rPr>
        <w:t xml:space="preserve"> </w:t>
      </w:r>
      <w:r>
        <w:rPr>
          <w:i/>
          <w:color w:val="000009"/>
          <w:sz w:val="24"/>
        </w:rPr>
        <w:t>necessary.</w:t>
      </w:r>
    </w:p>
    <w:p w:rsidR="00594190" w:rsidRDefault="00594190">
      <w:pPr>
        <w:spacing w:line="254" w:lineRule="auto"/>
        <w:jc w:val="both"/>
        <w:rPr>
          <w:sz w:val="24"/>
        </w:rPr>
        <w:sectPr w:rsidR="00594190">
          <w:pgSz w:w="11900" w:h="16840"/>
          <w:pgMar w:top="1100" w:right="1280" w:bottom="1220" w:left="940" w:header="0" w:footer="1034" w:gutter="0"/>
          <w:cols w:space="720"/>
        </w:sectPr>
      </w:pPr>
    </w:p>
    <w:p w:rsidR="00594190" w:rsidRDefault="00144A64">
      <w:pPr>
        <w:spacing w:before="94"/>
        <w:ind w:left="2203"/>
        <w:rPr>
          <w:i/>
          <w:sz w:val="24"/>
        </w:rPr>
      </w:pPr>
      <w:r>
        <w:rPr>
          <w:i/>
          <w:color w:val="000009"/>
          <w:sz w:val="24"/>
        </w:rPr>
        <w:lastRenderedPageBreak/>
        <w:t>…</w:t>
      </w:r>
    </w:p>
    <w:p w:rsidR="00594190" w:rsidRDefault="00144A64">
      <w:pPr>
        <w:spacing w:before="16" w:line="254" w:lineRule="auto"/>
        <w:ind w:left="2203" w:right="1833"/>
        <w:jc w:val="both"/>
        <w:rPr>
          <w:i/>
          <w:sz w:val="24"/>
        </w:rPr>
      </w:pPr>
      <w:r>
        <w:rPr>
          <w:i/>
          <w:color w:val="000009"/>
          <w:sz w:val="24"/>
        </w:rPr>
        <w:t xml:space="preserve">28. </w:t>
      </w:r>
      <w:r>
        <w:rPr>
          <w:i/>
          <w:color w:val="000009"/>
          <w:sz w:val="24"/>
          <w:u w:val="single" w:color="000009"/>
        </w:rPr>
        <w:t>Although assignment of reasons is the part of principles of natural justice, necessity thereof may be taken away by a statute either expressly or by necessary implication. A declar</w:t>
      </w:r>
      <w:r>
        <w:rPr>
          <w:i/>
          <w:color w:val="000009"/>
          <w:sz w:val="24"/>
          <w:u w:val="single" w:color="000009"/>
        </w:rPr>
        <w:t xml:space="preserve">ation contained in a notification issued under Section 6 of the Act need not contain any reason but such a notification must precede the decision of the appropriate Government. When a decision is required to be taken after giving an opportunity of hearing </w:t>
      </w:r>
      <w:r>
        <w:rPr>
          <w:i/>
          <w:color w:val="000009"/>
          <w:sz w:val="24"/>
          <w:u w:val="single" w:color="000009"/>
        </w:rPr>
        <w:t>to a person who may suffer civil or evil consequences by reason thereof, the same would mean an effective hearing.”</w:t>
      </w:r>
    </w:p>
    <w:p w:rsidR="00594190" w:rsidRDefault="00144A64">
      <w:pPr>
        <w:ind w:left="5542"/>
        <w:rPr>
          <w:sz w:val="24"/>
        </w:rPr>
      </w:pPr>
      <w:r>
        <w:rPr>
          <w:color w:val="000009"/>
          <w:sz w:val="24"/>
        </w:rPr>
        <w:t>(emphasis supplied)</w:t>
      </w:r>
    </w:p>
    <w:p w:rsidR="00594190" w:rsidRDefault="00144A64">
      <w:pPr>
        <w:spacing w:before="14"/>
        <w:ind w:left="2221"/>
        <w:rPr>
          <w:sz w:val="16"/>
        </w:rPr>
      </w:pPr>
      <w:r>
        <w:rPr>
          <w:color w:val="000009"/>
          <w:sz w:val="28"/>
        </w:rPr>
        <w:t xml:space="preserve">In </w:t>
      </w:r>
      <w:r>
        <w:rPr>
          <w:i/>
          <w:color w:val="000009"/>
          <w:sz w:val="28"/>
        </w:rPr>
        <w:t xml:space="preserve">Kranti Associates (P) Ltd. </w:t>
      </w:r>
      <w:r>
        <w:rPr>
          <w:color w:val="000009"/>
          <w:sz w:val="28"/>
        </w:rPr>
        <w:t xml:space="preserve">v. </w:t>
      </w:r>
      <w:r>
        <w:rPr>
          <w:i/>
          <w:color w:val="000009"/>
          <w:sz w:val="28"/>
        </w:rPr>
        <w:t>Masood Ahmed</w:t>
      </w:r>
      <w:r>
        <w:rPr>
          <w:i/>
          <w:color w:val="000009"/>
          <w:spacing w:val="76"/>
          <w:sz w:val="28"/>
        </w:rPr>
        <w:t xml:space="preserve"> </w:t>
      </w:r>
      <w:r>
        <w:rPr>
          <w:i/>
          <w:color w:val="000009"/>
          <w:sz w:val="28"/>
        </w:rPr>
        <w:t>Khan</w:t>
      </w:r>
      <w:r>
        <w:rPr>
          <w:color w:val="000009"/>
          <w:sz w:val="28"/>
        </w:rPr>
        <w:t>,</w:t>
      </w:r>
      <w:hyperlink w:anchor="_bookmark7" w:history="1">
        <w:r>
          <w:rPr>
            <w:color w:val="000009"/>
            <w:position w:val="11"/>
            <w:sz w:val="16"/>
          </w:rPr>
          <w:t>8</w:t>
        </w:r>
      </w:hyperlink>
    </w:p>
    <w:p w:rsidR="00594190" w:rsidRDefault="00594190">
      <w:pPr>
        <w:pStyle w:val="BodyText"/>
        <w:spacing w:before="7"/>
        <w:ind w:left="0"/>
        <w:rPr>
          <w:sz w:val="29"/>
        </w:rPr>
      </w:pPr>
    </w:p>
    <w:p w:rsidR="00594190" w:rsidRDefault="00144A64">
      <w:pPr>
        <w:pStyle w:val="BodyText"/>
        <w:jc w:val="both"/>
      </w:pPr>
      <w:r>
        <w:rPr>
          <w:color w:val="000009"/>
        </w:rPr>
        <w:t>this Court held that:</w:t>
      </w:r>
    </w:p>
    <w:p w:rsidR="00594190" w:rsidRDefault="00144A64">
      <w:pPr>
        <w:spacing w:before="9" w:line="254" w:lineRule="auto"/>
        <w:ind w:left="2203" w:right="1832"/>
        <w:jc w:val="both"/>
        <w:rPr>
          <w:i/>
          <w:sz w:val="24"/>
        </w:rPr>
      </w:pPr>
      <w:r>
        <w:rPr>
          <w:color w:val="000009"/>
          <w:sz w:val="28"/>
        </w:rPr>
        <w:t>“</w:t>
      </w:r>
      <w:r>
        <w:rPr>
          <w:i/>
          <w:color w:val="000009"/>
          <w:sz w:val="24"/>
          <w:u w:val="single" w:color="000009"/>
        </w:rPr>
        <w:t>12. The necessity of giving reason by a body or</w:t>
      </w:r>
      <w:r>
        <w:rPr>
          <w:i/>
          <w:color w:val="000009"/>
          <w:sz w:val="24"/>
        </w:rPr>
        <w:t xml:space="preserve"> </w:t>
      </w:r>
      <w:r>
        <w:rPr>
          <w:i/>
          <w:color w:val="000009"/>
          <w:sz w:val="24"/>
          <w:u w:val="single" w:color="000009"/>
        </w:rPr>
        <w:t>authority in support of its decision came up for</w:t>
      </w:r>
      <w:r>
        <w:rPr>
          <w:i/>
          <w:color w:val="000009"/>
          <w:sz w:val="24"/>
        </w:rPr>
        <w:t xml:space="preserve"> </w:t>
      </w:r>
      <w:r>
        <w:rPr>
          <w:i/>
          <w:color w:val="000009"/>
          <w:sz w:val="24"/>
          <w:u w:val="single" w:color="000009"/>
        </w:rPr>
        <w:t>consideration before this Court in several cases.</w:t>
      </w:r>
      <w:r>
        <w:rPr>
          <w:i/>
          <w:color w:val="000009"/>
          <w:sz w:val="24"/>
        </w:rPr>
        <w:t xml:space="preserve"> </w:t>
      </w:r>
      <w:r>
        <w:rPr>
          <w:i/>
          <w:color w:val="000009"/>
          <w:sz w:val="24"/>
          <w:u w:val="single" w:color="000009"/>
        </w:rPr>
        <w:t>Initially this Court recognised a sort of</w:t>
      </w:r>
      <w:r>
        <w:rPr>
          <w:i/>
          <w:color w:val="000009"/>
          <w:sz w:val="24"/>
        </w:rPr>
        <w:t xml:space="preserve"> </w:t>
      </w:r>
      <w:r>
        <w:rPr>
          <w:i/>
          <w:color w:val="000009"/>
          <w:sz w:val="24"/>
          <w:u w:val="single" w:color="000009"/>
        </w:rPr>
        <w:t>demarcation between administrative orders and</w:t>
      </w:r>
      <w:r>
        <w:rPr>
          <w:i/>
          <w:color w:val="000009"/>
          <w:sz w:val="24"/>
        </w:rPr>
        <w:t xml:space="preserve"> </w:t>
      </w:r>
      <w:r>
        <w:rPr>
          <w:i/>
          <w:color w:val="000009"/>
          <w:sz w:val="24"/>
          <w:u w:val="single" w:color="000009"/>
        </w:rPr>
        <w:t>quasi­judicial orders</w:t>
      </w:r>
      <w:r>
        <w:rPr>
          <w:i/>
          <w:color w:val="000009"/>
          <w:sz w:val="24"/>
          <w:u w:val="single" w:color="000009"/>
        </w:rPr>
        <w:t xml:space="preserve"> but with the passage of</w:t>
      </w:r>
      <w:r>
        <w:rPr>
          <w:i/>
          <w:color w:val="000009"/>
          <w:sz w:val="24"/>
        </w:rPr>
        <w:t xml:space="preserve"> </w:t>
      </w:r>
      <w:r>
        <w:rPr>
          <w:i/>
          <w:color w:val="000009"/>
          <w:sz w:val="24"/>
          <w:u w:val="single" w:color="000009"/>
        </w:rPr>
        <w:t>time the distinction between the two got blurred</w:t>
      </w:r>
      <w:r>
        <w:rPr>
          <w:i/>
          <w:color w:val="000009"/>
          <w:sz w:val="24"/>
        </w:rPr>
        <w:t xml:space="preserve"> </w:t>
      </w:r>
      <w:r>
        <w:rPr>
          <w:i/>
          <w:color w:val="000009"/>
          <w:sz w:val="24"/>
          <w:u w:val="single" w:color="000009"/>
        </w:rPr>
        <w:t>and thinned out and virtually reached a</w:t>
      </w:r>
      <w:r>
        <w:rPr>
          <w:i/>
          <w:color w:val="000009"/>
          <w:sz w:val="24"/>
        </w:rPr>
        <w:t xml:space="preserve"> </w:t>
      </w:r>
      <w:r>
        <w:rPr>
          <w:i/>
          <w:color w:val="000009"/>
          <w:sz w:val="24"/>
          <w:u w:val="single" w:color="000009"/>
        </w:rPr>
        <w:t>vanishing point in the  judgment  of  this  Court</w:t>
      </w:r>
      <w:r>
        <w:rPr>
          <w:i/>
          <w:color w:val="000009"/>
          <w:sz w:val="24"/>
        </w:rPr>
        <w:t xml:space="preserve"> </w:t>
      </w:r>
      <w:r>
        <w:rPr>
          <w:i/>
          <w:color w:val="000009"/>
          <w:sz w:val="24"/>
          <w:u w:val="single" w:color="000009"/>
        </w:rPr>
        <w:t>in A.K. Kraipak v. Union of India [(1969) 2 SCC</w:t>
      </w:r>
      <w:r>
        <w:rPr>
          <w:i/>
          <w:color w:val="000009"/>
          <w:sz w:val="24"/>
        </w:rPr>
        <w:t xml:space="preserve"> </w:t>
      </w:r>
      <w:r>
        <w:rPr>
          <w:i/>
          <w:color w:val="000009"/>
          <w:sz w:val="24"/>
          <w:u w:val="single" w:color="000009"/>
        </w:rPr>
        <w:t>262 : AIR 1970 SC</w:t>
      </w:r>
      <w:r>
        <w:rPr>
          <w:i/>
          <w:color w:val="000009"/>
          <w:spacing w:val="-4"/>
          <w:sz w:val="24"/>
          <w:u w:val="single" w:color="000009"/>
        </w:rPr>
        <w:t xml:space="preserve"> </w:t>
      </w:r>
      <w:r>
        <w:rPr>
          <w:i/>
          <w:color w:val="000009"/>
          <w:sz w:val="24"/>
          <w:u w:val="single" w:color="000009"/>
        </w:rPr>
        <w:t>150]</w:t>
      </w:r>
    </w:p>
    <w:p w:rsidR="00594190" w:rsidRDefault="00144A64">
      <w:pPr>
        <w:pStyle w:val="BodyText"/>
        <w:spacing w:line="320" w:lineRule="exact"/>
        <w:ind w:left="2203"/>
      </w:pPr>
      <w:r>
        <w:rPr>
          <w:color w:val="000009"/>
        </w:rPr>
        <w:t>…</w:t>
      </w:r>
    </w:p>
    <w:p w:rsidR="00594190" w:rsidRDefault="00144A64">
      <w:pPr>
        <w:spacing w:before="15" w:line="254" w:lineRule="auto"/>
        <w:ind w:left="2203" w:right="1836"/>
        <w:jc w:val="both"/>
        <w:rPr>
          <w:i/>
          <w:sz w:val="24"/>
        </w:rPr>
      </w:pPr>
      <w:r>
        <w:rPr>
          <w:i/>
          <w:color w:val="000009"/>
          <w:sz w:val="24"/>
        </w:rPr>
        <w:t>47. Summarising the above discussion, this Court</w:t>
      </w:r>
      <w:r>
        <w:rPr>
          <w:i/>
          <w:color w:val="000009"/>
          <w:spacing w:val="-1"/>
          <w:sz w:val="24"/>
        </w:rPr>
        <w:t xml:space="preserve"> </w:t>
      </w:r>
      <w:r>
        <w:rPr>
          <w:i/>
          <w:color w:val="000009"/>
          <w:sz w:val="24"/>
        </w:rPr>
        <w:t>holds:</w:t>
      </w:r>
    </w:p>
    <w:p w:rsidR="00594190" w:rsidRDefault="00144A64">
      <w:pPr>
        <w:pStyle w:val="ListParagraph"/>
        <w:numPr>
          <w:ilvl w:val="0"/>
          <w:numId w:val="2"/>
        </w:numPr>
        <w:tabs>
          <w:tab w:val="left" w:pos="2564"/>
        </w:tabs>
        <w:spacing w:before="1" w:line="254" w:lineRule="auto"/>
        <w:ind w:left="2203" w:right="1839" w:firstLine="0"/>
        <w:jc w:val="both"/>
        <w:rPr>
          <w:i/>
          <w:sz w:val="24"/>
        </w:rPr>
      </w:pPr>
      <w:r>
        <w:rPr>
          <w:i/>
          <w:color w:val="000009"/>
          <w:sz w:val="24"/>
        </w:rPr>
        <w:t>In India the judicial trend has always been to record reasons, even in administrative decisions, if such decisions affect anyone</w:t>
      </w:r>
      <w:r>
        <w:rPr>
          <w:i/>
          <w:color w:val="000009"/>
          <w:spacing w:val="-8"/>
          <w:sz w:val="24"/>
        </w:rPr>
        <w:t xml:space="preserve"> </w:t>
      </w:r>
      <w:r>
        <w:rPr>
          <w:i/>
          <w:color w:val="000009"/>
          <w:sz w:val="24"/>
        </w:rPr>
        <w:t>prejudicially.</w:t>
      </w:r>
    </w:p>
    <w:p w:rsidR="00594190" w:rsidRDefault="00144A64">
      <w:pPr>
        <w:pStyle w:val="ListParagraph"/>
        <w:numPr>
          <w:ilvl w:val="0"/>
          <w:numId w:val="2"/>
        </w:numPr>
        <w:tabs>
          <w:tab w:val="left" w:pos="2746"/>
        </w:tabs>
        <w:spacing w:before="2" w:line="254" w:lineRule="auto"/>
        <w:ind w:left="2203" w:right="1836" w:firstLine="0"/>
        <w:jc w:val="both"/>
        <w:rPr>
          <w:i/>
          <w:sz w:val="24"/>
        </w:rPr>
      </w:pPr>
      <w:r>
        <w:rPr>
          <w:i/>
          <w:color w:val="000009"/>
          <w:sz w:val="24"/>
        </w:rPr>
        <w:t>A quasi­judicial authority must record reasons in suppor</w:t>
      </w:r>
      <w:r>
        <w:rPr>
          <w:i/>
          <w:color w:val="000009"/>
          <w:sz w:val="24"/>
        </w:rPr>
        <w:t>t of its</w:t>
      </w:r>
      <w:r>
        <w:rPr>
          <w:i/>
          <w:color w:val="000009"/>
          <w:spacing w:val="-4"/>
          <w:sz w:val="24"/>
        </w:rPr>
        <w:t xml:space="preserve"> </w:t>
      </w:r>
      <w:r>
        <w:rPr>
          <w:i/>
          <w:color w:val="000009"/>
          <w:sz w:val="24"/>
        </w:rPr>
        <w:t>conclusions.</w:t>
      </w:r>
    </w:p>
    <w:p w:rsidR="00594190" w:rsidRDefault="00144A64">
      <w:pPr>
        <w:pStyle w:val="ListParagraph"/>
        <w:numPr>
          <w:ilvl w:val="0"/>
          <w:numId w:val="2"/>
        </w:numPr>
        <w:tabs>
          <w:tab w:val="left" w:pos="2532"/>
        </w:tabs>
        <w:spacing w:before="1" w:line="254" w:lineRule="auto"/>
        <w:ind w:left="2203" w:right="1838" w:firstLine="0"/>
        <w:jc w:val="both"/>
        <w:rPr>
          <w:i/>
          <w:sz w:val="24"/>
        </w:rPr>
      </w:pPr>
      <w:r>
        <w:rPr>
          <w:i/>
          <w:color w:val="000009"/>
          <w:sz w:val="24"/>
          <w:u w:val="single" w:color="000009"/>
        </w:rPr>
        <w:t>Insistence on recording of reasons is meant to serve the wider principle of justice that justice must not only be done it must also appear to be done as</w:t>
      </w:r>
      <w:r>
        <w:rPr>
          <w:i/>
          <w:color w:val="000009"/>
          <w:spacing w:val="1"/>
          <w:sz w:val="24"/>
          <w:u w:val="single" w:color="000009"/>
        </w:rPr>
        <w:t xml:space="preserve"> </w:t>
      </w:r>
      <w:r>
        <w:rPr>
          <w:i/>
          <w:color w:val="000009"/>
          <w:sz w:val="24"/>
          <w:u w:val="single" w:color="000009"/>
        </w:rPr>
        <w:t>well.</w:t>
      </w:r>
    </w:p>
    <w:p w:rsidR="00594190" w:rsidRDefault="00144A64">
      <w:pPr>
        <w:pStyle w:val="ListParagraph"/>
        <w:numPr>
          <w:ilvl w:val="0"/>
          <w:numId w:val="2"/>
        </w:numPr>
        <w:tabs>
          <w:tab w:val="left" w:pos="2570"/>
        </w:tabs>
        <w:spacing w:before="2" w:line="254" w:lineRule="auto"/>
        <w:ind w:left="2203" w:right="1836" w:firstLine="0"/>
        <w:jc w:val="both"/>
        <w:rPr>
          <w:i/>
          <w:sz w:val="24"/>
        </w:rPr>
      </w:pPr>
      <w:r>
        <w:rPr>
          <w:i/>
          <w:color w:val="000009"/>
          <w:sz w:val="24"/>
          <w:u w:val="single" w:color="000009"/>
        </w:rPr>
        <w:t xml:space="preserve">Recording of reasons also operates as a valid </w:t>
      </w:r>
      <w:r>
        <w:rPr>
          <w:i/>
          <w:color w:val="000009"/>
          <w:sz w:val="24"/>
          <w:u w:val="single" w:color="000009"/>
        </w:rPr>
        <w:t>restraint on any possible arbitrary exercise of judicial and quasi­judicial or even administrative power.</w:t>
      </w:r>
    </w:p>
    <w:p w:rsidR="00594190" w:rsidRDefault="00594190">
      <w:pPr>
        <w:pStyle w:val="BodyText"/>
        <w:spacing w:before="7"/>
        <w:ind w:left="0"/>
        <w:rPr>
          <w:i/>
          <w:sz w:val="13"/>
        </w:rPr>
      </w:pPr>
      <w:r w:rsidRPr="00594190">
        <w:pict>
          <v:line id="_x0000_s1030" style="position:absolute;z-index:-251654144;mso-wrap-distance-left:0;mso-wrap-distance-right:0;mso-position-horizontal-relative:page" from="1in,10.2pt" to="184.8pt,10.2pt" strokeweight=".5pt">
            <w10:wrap type="topAndBottom" anchorx="page"/>
          </v:line>
        </w:pict>
      </w:r>
    </w:p>
    <w:p w:rsidR="00594190" w:rsidRDefault="00144A64">
      <w:pPr>
        <w:spacing w:before="14"/>
        <w:ind w:left="501"/>
        <w:rPr>
          <w:sz w:val="20"/>
        </w:rPr>
      </w:pPr>
      <w:bookmarkStart w:id="7" w:name="_bookmark7"/>
      <w:bookmarkEnd w:id="7"/>
      <w:r>
        <w:rPr>
          <w:rFonts w:ascii="Verdana"/>
          <w:color w:val="000009"/>
          <w:sz w:val="20"/>
        </w:rPr>
        <w:t xml:space="preserve">8 </w:t>
      </w:r>
      <w:r>
        <w:rPr>
          <w:color w:val="000009"/>
          <w:sz w:val="20"/>
        </w:rPr>
        <w:t>(2010) 9 SCC 496.</w:t>
      </w:r>
    </w:p>
    <w:p w:rsidR="00594190" w:rsidRDefault="00594190">
      <w:pPr>
        <w:rPr>
          <w:sz w:val="20"/>
        </w:rPr>
        <w:sectPr w:rsidR="00594190">
          <w:pgSz w:w="11900" w:h="16840"/>
          <w:pgMar w:top="1100" w:right="1280" w:bottom="1220" w:left="940" w:header="0" w:footer="1034" w:gutter="0"/>
          <w:cols w:space="720"/>
        </w:sectPr>
      </w:pPr>
    </w:p>
    <w:p w:rsidR="00594190" w:rsidRDefault="00144A64">
      <w:pPr>
        <w:pStyle w:val="ListParagraph"/>
        <w:numPr>
          <w:ilvl w:val="0"/>
          <w:numId w:val="2"/>
        </w:numPr>
        <w:tabs>
          <w:tab w:val="left" w:pos="2606"/>
        </w:tabs>
        <w:spacing w:before="94" w:line="254" w:lineRule="auto"/>
        <w:ind w:left="2203" w:right="1834" w:firstLine="0"/>
        <w:jc w:val="both"/>
        <w:rPr>
          <w:i/>
          <w:sz w:val="24"/>
        </w:rPr>
      </w:pPr>
      <w:r>
        <w:rPr>
          <w:i/>
          <w:color w:val="000009"/>
          <w:sz w:val="24"/>
          <w:u w:val="single" w:color="000009"/>
        </w:rPr>
        <w:lastRenderedPageBreak/>
        <w:t xml:space="preserve">Reasons reassure that discretion has been </w:t>
      </w:r>
      <w:r>
        <w:rPr>
          <w:i/>
          <w:color w:val="000009"/>
          <w:sz w:val="24"/>
          <w:u w:val="single" w:color="000009"/>
        </w:rPr>
        <w:t>exercised by the decision­maker on relevant grounds and by disregarding extraneous considerations.</w:t>
      </w:r>
    </w:p>
    <w:p w:rsidR="00594190" w:rsidRDefault="00144A64">
      <w:pPr>
        <w:pStyle w:val="ListParagraph"/>
        <w:numPr>
          <w:ilvl w:val="0"/>
          <w:numId w:val="2"/>
        </w:numPr>
        <w:tabs>
          <w:tab w:val="left" w:pos="2780"/>
        </w:tabs>
        <w:spacing w:before="1" w:line="254" w:lineRule="auto"/>
        <w:ind w:left="2203" w:right="1834" w:firstLine="0"/>
        <w:jc w:val="both"/>
        <w:rPr>
          <w:i/>
          <w:sz w:val="24"/>
        </w:rPr>
      </w:pPr>
      <w:r>
        <w:rPr>
          <w:i/>
          <w:color w:val="000009"/>
          <w:sz w:val="24"/>
          <w:u w:val="single" w:color="000009"/>
        </w:rPr>
        <w:t>Reasons have virtually become</w:t>
      </w:r>
      <w:r>
        <w:rPr>
          <w:i/>
          <w:color w:val="000009"/>
          <w:spacing w:val="59"/>
          <w:sz w:val="24"/>
          <w:u w:val="single" w:color="000009"/>
        </w:rPr>
        <w:t xml:space="preserve"> </w:t>
      </w:r>
      <w:r>
        <w:rPr>
          <w:i/>
          <w:color w:val="000009"/>
          <w:sz w:val="24"/>
          <w:u w:val="single" w:color="000009"/>
        </w:rPr>
        <w:t>as indispensable a component of a decision­making process as observing principles of natural justice by judicial, quasi­judicia</w:t>
      </w:r>
      <w:r>
        <w:rPr>
          <w:i/>
          <w:color w:val="000009"/>
          <w:sz w:val="24"/>
          <w:u w:val="single" w:color="000009"/>
        </w:rPr>
        <w:t>l and even by administrative</w:t>
      </w:r>
      <w:r>
        <w:rPr>
          <w:i/>
          <w:color w:val="000009"/>
          <w:spacing w:val="-1"/>
          <w:sz w:val="24"/>
          <w:u w:val="single" w:color="000009"/>
        </w:rPr>
        <w:t xml:space="preserve"> </w:t>
      </w:r>
      <w:r>
        <w:rPr>
          <w:i/>
          <w:color w:val="000009"/>
          <w:sz w:val="24"/>
          <w:u w:val="single" w:color="000009"/>
        </w:rPr>
        <w:t>bodies.</w:t>
      </w:r>
    </w:p>
    <w:p w:rsidR="00594190" w:rsidRDefault="00144A64">
      <w:pPr>
        <w:pStyle w:val="ListParagraph"/>
        <w:numPr>
          <w:ilvl w:val="0"/>
          <w:numId w:val="2"/>
        </w:numPr>
        <w:tabs>
          <w:tab w:val="left" w:pos="2660"/>
        </w:tabs>
        <w:spacing w:before="1" w:line="254" w:lineRule="auto"/>
        <w:ind w:left="2203" w:right="1837" w:firstLine="0"/>
        <w:jc w:val="both"/>
        <w:rPr>
          <w:i/>
          <w:sz w:val="24"/>
        </w:rPr>
      </w:pPr>
      <w:r>
        <w:rPr>
          <w:i/>
          <w:color w:val="000009"/>
          <w:sz w:val="24"/>
          <w:u w:val="single" w:color="000009"/>
        </w:rPr>
        <w:t>Reasons facilitate the process of judicial review by superior</w:t>
      </w:r>
      <w:r>
        <w:rPr>
          <w:i/>
          <w:color w:val="000009"/>
          <w:spacing w:val="-1"/>
          <w:sz w:val="24"/>
          <w:u w:val="single" w:color="000009"/>
        </w:rPr>
        <w:t xml:space="preserve"> </w:t>
      </w:r>
      <w:r>
        <w:rPr>
          <w:i/>
          <w:color w:val="000009"/>
          <w:sz w:val="24"/>
          <w:u w:val="single" w:color="000009"/>
        </w:rPr>
        <w:t>courts.</w:t>
      </w:r>
    </w:p>
    <w:p w:rsidR="00594190" w:rsidRDefault="00144A64">
      <w:pPr>
        <w:pStyle w:val="ListParagraph"/>
        <w:numPr>
          <w:ilvl w:val="0"/>
          <w:numId w:val="2"/>
        </w:numPr>
        <w:tabs>
          <w:tab w:val="left" w:pos="2638"/>
        </w:tabs>
        <w:spacing w:before="1" w:line="254" w:lineRule="auto"/>
        <w:ind w:left="2203" w:right="1834" w:firstLine="0"/>
        <w:jc w:val="both"/>
        <w:rPr>
          <w:i/>
          <w:sz w:val="24"/>
        </w:rPr>
      </w:pPr>
      <w:r>
        <w:rPr>
          <w:i/>
          <w:color w:val="000009"/>
          <w:sz w:val="24"/>
        </w:rPr>
        <w:t>The ongoing judicial trend in all countries committed to rule of law and constitutional governance is in favour of reasoned decisions based on releva</w:t>
      </w:r>
      <w:r>
        <w:rPr>
          <w:i/>
          <w:color w:val="000009"/>
          <w:sz w:val="24"/>
        </w:rPr>
        <w:t>nt facts. This is virtually the lifeblood of judicial decision­making justifying the principle that reason is the soul of</w:t>
      </w:r>
      <w:r>
        <w:rPr>
          <w:i/>
          <w:color w:val="000009"/>
          <w:spacing w:val="-10"/>
          <w:sz w:val="24"/>
        </w:rPr>
        <w:t xml:space="preserve"> </w:t>
      </w:r>
      <w:r>
        <w:rPr>
          <w:i/>
          <w:color w:val="000009"/>
          <w:sz w:val="24"/>
        </w:rPr>
        <w:t>justice.</w:t>
      </w:r>
    </w:p>
    <w:p w:rsidR="00594190" w:rsidRDefault="00144A64">
      <w:pPr>
        <w:pStyle w:val="ListParagraph"/>
        <w:numPr>
          <w:ilvl w:val="0"/>
          <w:numId w:val="2"/>
        </w:numPr>
        <w:tabs>
          <w:tab w:val="left" w:pos="2514"/>
        </w:tabs>
        <w:spacing w:before="2" w:line="254" w:lineRule="auto"/>
        <w:ind w:left="2203" w:right="1833" w:firstLine="0"/>
        <w:jc w:val="both"/>
        <w:rPr>
          <w:i/>
          <w:sz w:val="24"/>
        </w:rPr>
      </w:pPr>
      <w:r>
        <w:rPr>
          <w:i/>
          <w:color w:val="000009"/>
          <w:sz w:val="24"/>
        </w:rPr>
        <w:t>Judicial or even quasi­judicial opinions these days can be as different as the judges and authorities who deliver them. All t</w:t>
      </w:r>
      <w:r>
        <w:rPr>
          <w:i/>
          <w:color w:val="000009"/>
          <w:sz w:val="24"/>
        </w:rPr>
        <w:t>hese decisions serve one common purpose which is to demonstrate by reason that the relevant factors have been objectively considered. This is important for sustaining the litigants' faith in the justice delivery</w:t>
      </w:r>
      <w:r>
        <w:rPr>
          <w:i/>
          <w:color w:val="000009"/>
          <w:spacing w:val="-1"/>
          <w:sz w:val="24"/>
        </w:rPr>
        <w:t xml:space="preserve"> </w:t>
      </w:r>
      <w:r>
        <w:rPr>
          <w:i/>
          <w:color w:val="000009"/>
          <w:sz w:val="24"/>
        </w:rPr>
        <w:t>system.</w:t>
      </w:r>
    </w:p>
    <w:p w:rsidR="00594190" w:rsidRDefault="00144A64">
      <w:pPr>
        <w:pStyle w:val="ListParagraph"/>
        <w:numPr>
          <w:ilvl w:val="0"/>
          <w:numId w:val="2"/>
        </w:numPr>
        <w:tabs>
          <w:tab w:val="left" w:pos="2492"/>
        </w:tabs>
        <w:spacing w:before="3" w:line="254" w:lineRule="auto"/>
        <w:ind w:left="2203" w:right="1837" w:firstLine="0"/>
        <w:jc w:val="both"/>
        <w:rPr>
          <w:i/>
          <w:sz w:val="24"/>
        </w:rPr>
      </w:pPr>
      <w:r>
        <w:rPr>
          <w:i/>
          <w:color w:val="000009"/>
          <w:sz w:val="24"/>
        </w:rPr>
        <w:t>Insistence on reason is a requiremen</w:t>
      </w:r>
      <w:r>
        <w:rPr>
          <w:i/>
          <w:color w:val="000009"/>
          <w:sz w:val="24"/>
        </w:rPr>
        <w:t>t for both judicial accountability and</w:t>
      </w:r>
      <w:r>
        <w:rPr>
          <w:i/>
          <w:color w:val="000009"/>
          <w:spacing w:val="-3"/>
          <w:sz w:val="24"/>
        </w:rPr>
        <w:t xml:space="preserve"> </w:t>
      </w:r>
      <w:r>
        <w:rPr>
          <w:i/>
          <w:color w:val="000009"/>
          <w:sz w:val="24"/>
        </w:rPr>
        <w:t>transparency.</w:t>
      </w:r>
    </w:p>
    <w:p w:rsidR="00594190" w:rsidRDefault="00144A64">
      <w:pPr>
        <w:pStyle w:val="ListParagraph"/>
        <w:numPr>
          <w:ilvl w:val="0"/>
          <w:numId w:val="2"/>
        </w:numPr>
        <w:tabs>
          <w:tab w:val="left" w:pos="2582"/>
        </w:tabs>
        <w:spacing w:before="1" w:line="254" w:lineRule="auto"/>
        <w:ind w:left="2203" w:right="1834" w:firstLine="0"/>
        <w:jc w:val="both"/>
        <w:rPr>
          <w:i/>
          <w:sz w:val="24"/>
        </w:rPr>
      </w:pPr>
      <w:r>
        <w:rPr>
          <w:i/>
          <w:color w:val="000009"/>
          <w:sz w:val="24"/>
        </w:rPr>
        <w:t xml:space="preserve">If a judge or a quasi­judicial authority is not </w:t>
      </w:r>
      <w:r>
        <w:rPr>
          <w:i/>
          <w:color w:val="000009"/>
          <w:sz w:val="24"/>
        </w:rPr>
        <w:t>candid enough about his/her decision­making process then it is impossible to know whether the person deciding is faithful to the doctrine of precedent or to principles of</w:t>
      </w:r>
      <w:r>
        <w:rPr>
          <w:i/>
          <w:color w:val="000009"/>
          <w:spacing w:val="-6"/>
          <w:sz w:val="24"/>
        </w:rPr>
        <w:t xml:space="preserve"> </w:t>
      </w:r>
      <w:r>
        <w:rPr>
          <w:i/>
          <w:color w:val="000009"/>
          <w:sz w:val="24"/>
        </w:rPr>
        <w:t>incrementalism.</w:t>
      </w:r>
    </w:p>
    <w:p w:rsidR="00594190" w:rsidRDefault="00144A64">
      <w:pPr>
        <w:pStyle w:val="ListParagraph"/>
        <w:numPr>
          <w:ilvl w:val="0"/>
          <w:numId w:val="2"/>
        </w:numPr>
        <w:tabs>
          <w:tab w:val="left" w:pos="2582"/>
        </w:tabs>
        <w:spacing w:before="3" w:line="254" w:lineRule="auto"/>
        <w:ind w:left="2203" w:right="1834" w:firstLine="0"/>
        <w:jc w:val="both"/>
        <w:rPr>
          <w:i/>
          <w:sz w:val="24"/>
        </w:rPr>
      </w:pPr>
      <w:r>
        <w:rPr>
          <w:i/>
          <w:color w:val="000009"/>
          <w:sz w:val="24"/>
          <w:u w:val="single" w:color="000009"/>
        </w:rPr>
        <w:t>Reasons in support of decisions must be cogent, clear and succinct. A</w:t>
      </w:r>
      <w:r>
        <w:rPr>
          <w:i/>
          <w:color w:val="000009"/>
          <w:sz w:val="24"/>
          <w:u w:val="single" w:color="000009"/>
        </w:rPr>
        <w:t xml:space="preserve"> pretence of reasons or “rubber­stamp reasons” is not to be equated with a valid decision­making</w:t>
      </w:r>
      <w:r>
        <w:rPr>
          <w:i/>
          <w:color w:val="000009"/>
          <w:spacing w:val="-2"/>
          <w:sz w:val="24"/>
          <w:u w:val="single" w:color="000009"/>
        </w:rPr>
        <w:t xml:space="preserve"> </w:t>
      </w:r>
      <w:r>
        <w:rPr>
          <w:i/>
          <w:color w:val="000009"/>
          <w:sz w:val="24"/>
          <w:u w:val="single" w:color="000009"/>
        </w:rPr>
        <w:t>process</w:t>
      </w:r>
      <w:r>
        <w:rPr>
          <w:i/>
          <w:color w:val="000009"/>
          <w:sz w:val="24"/>
        </w:rPr>
        <w:t>.</w:t>
      </w:r>
    </w:p>
    <w:p w:rsidR="00594190" w:rsidRDefault="00144A64">
      <w:pPr>
        <w:pStyle w:val="ListParagraph"/>
        <w:numPr>
          <w:ilvl w:val="0"/>
          <w:numId w:val="2"/>
        </w:numPr>
        <w:tabs>
          <w:tab w:val="left" w:pos="2624"/>
        </w:tabs>
        <w:spacing w:before="1" w:line="254" w:lineRule="auto"/>
        <w:ind w:left="2203" w:right="1833" w:firstLine="0"/>
        <w:jc w:val="both"/>
        <w:rPr>
          <w:i/>
          <w:sz w:val="24"/>
        </w:rPr>
      </w:pPr>
      <w:r>
        <w:rPr>
          <w:i/>
          <w:color w:val="000009"/>
          <w:sz w:val="24"/>
        </w:rPr>
        <w:t>It cannot be doubted that transparency is the sine qua non of restraint on abuse of judicial powers. Transparency in decision­making not only makes th</w:t>
      </w:r>
      <w:r>
        <w:rPr>
          <w:i/>
          <w:color w:val="000009"/>
          <w:sz w:val="24"/>
        </w:rPr>
        <w:t>e judges and decision­makers less prone to errors but also makes them subject to broader scrutiny. (See David Shapiro in Defence of Judicial Candor [(1987) 100 Harvard Law Review 731­37]</w:t>
      </w:r>
      <w:r>
        <w:rPr>
          <w:i/>
          <w:color w:val="000009"/>
          <w:spacing w:val="-2"/>
          <w:sz w:val="24"/>
        </w:rPr>
        <w:t xml:space="preserve"> </w:t>
      </w:r>
      <w:r>
        <w:rPr>
          <w:i/>
          <w:color w:val="000009"/>
          <w:sz w:val="24"/>
        </w:rPr>
        <w:t>.)</w:t>
      </w:r>
    </w:p>
    <w:p w:rsidR="00594190" w:rsidRDefault="00144A64">
      <w:pPr>
        <w:pStyle w:val="ListParagraph"/>
        <w:numPr>
          <w:ilvl w:val="0"/>
          <w:numId w:val="2"/>
        </w:numPr>
        <w:tabs>
          <w:tab w:val="left" w:pos="2682"/>
        </w:tabs>
        <w:spacing w:before="3" w:line="254" w:lineRule="auto"/>
        <w:ind w:left="2203" w:right="1833" w:firstLine="0"/>
        <w:jc w:val="both"/>
        <w:rPr>
          <w:i/>
          <w:sz w:val="24"/>
        </w:rPr>
      </w:pPr>
      <w:r>
        <w:rPr>
          <w:i/>
          <w:color w:val="000009"/>
          <w:sz w:val="24"/>
        </w:rPr>
        <w:t>Since the requirement to record reasons emanates from the broad do</w:t>
      </w:r>
      <w:r>
        <w:rPr>
          <w:i/>
          <w:color w:val="000009"/>
          <w:sz w:val="24"/>
        </w:rPr>
        <w:t>ctrine of fairness in decision­making, the said requirement is</w:t>
      </w:r>
      <w:r>
        <w:rPr>
          <w:i/>
          <w:color w:val="000009"/>
          <w:spacing w:val="41"/>
          <w:sz w:val="24"/>
        </w:rPr>
        <w:t xml:space="preserve"> </w:t>
      </w:r>
      <w:r>
        <w:rPr>
          <w:i/>
          <w:color w:val="000009"/>
          <w:sz w:val="24"/>
        </w:rPr>
        <w:t>now</w:t>
      </w:r>
    </w:p>
    <w:p w:rsidR="00594190" w:rsidRDefault="00594190">
      <w:pPr>
        <w:spacing w:line="254" w:lineRule="auto"/>
        <w:jc w:val="both"/>
        <w:rPr>
          <w:sz w:val="24"/>
        </w:rPr>
        <w:sectPr w:rsidR="00594190">
          <w:pgSz w:w="11900" w:h="16840"/>
          <w:pgMar w:top="1100" w:right="1280" w:bottom="1220" w:left="940" w:header="0" w:footer="1034" w:gutter="0"/>
          <w:cols w:space="720"/>
        </w:sectPr>
      </w:pPr>
    </w:p>
    <w:p w:rsidR="00594190" w:rsidRDefault="00144A64">
      <w:pPr>
        <w:spacing w:before="94" w:line="254" w:lineRule="auto"/>
        <w:ind w:left="2203" w:right="1834"/>
        <w:jc w:val="both"/>
        <w:rPr>
          <w:i/>
          <w:sz w:val="24"/>
        </w:rPr>
      </w:pPr>
      <w:r>
        <w:rPr>
          <w:i/>
          <w:color w:val="000009"/>
          <w:sz w:val="24"/>
        </w:rPr>
        <w:lastRenderedPageBreak/>
        <w:t>virtually a component of human rights and was considered part of Strasbourg Jurisprudence. See Ruiz Torija v. Spain [(1994) 19 EHRR 553] EHRR, at 562 para 29 and Anya v. U</w:t>
      </w:r>
      <w:r>
        <w:rPr>
          <w:i/>
          <w:color w:val="000009"/>
          <w:sz w:val="24"/>
        </w:rPr>
        <w:t>niversity of Oxford [2001 EWCA Civ 405 (CA)] , wherein the Court referred to Article 6 of the European Convention of Human Rights which requires, “adequate and intelligent reasons must be given for judicial</w:t>
      </w:r>
      <w:r>
        <w:rPr>
          <w:i/>
          <w:color w:val="000009"/>
          <w:spacing w:val="-1"/>
          <w:sz w:val="24"/>
        </w:rPr>
        <w:t xml:space="preserve"> </w:t>
      </w:r>
      <w:r>
        <w:rPr>
          <w:i/>
          <w:color w:val="000009"/>
          <w:sz w:val="24"/>
        </w:rPr>
        <w:t>decisions”.</w:t>
      </w:r>
    </w:p>
    <w:p w:rsidR="00594190" w:rsidRDefault="00144A64">
      <w:pPr>
        <w:pStyle w:val="ListParagraph"/>
        <w:numPr>
          <w:ilvl w:val="0"/>
          <w:numId w:val="2"/>
        </w:numPr>
        <w:tabs>
          <w:tab w:val="left" w:pos="2616"/>
        </w:tabs>
        <w:spacing w:before="2" w:line="254" w:lineRule="auto"/>
        <w:ind w:left="2203" w:right="1835" w:firstLine="0"/>
        <w:jc w:val="both"/>
        <w:rPr>
          <w:i/>
          <w:sz w:val="24"/>
        </w:rPr>
      </w:pPr>
      <w:r>
        <w:rPr>
          <w:i/>
          <w:color w:val="000009"/>
          <w:sz w:val="24"/>
        </w:rPr>
        <w:t>In all common law jurisdictions judgm</w:t>
      </w:r>
      <w:r>
        <w:rPr>
          <w:i/>
          <w:color w:val="000009"/>
          <w:sz w:val="24"/>
        </w:rPr>
        <w:t>ents play a vital role in setting up precedents for the future. Therefore, for development of law, requirement of giving reasons for the decision is of the essence and is virtually a part of “due process”.”</w:t>
      </w:r>
    </w:p>
    <w:p w:rsidR="00594190" w:rsidRDefault="00144A64">
      <w:pPr>
        <w:spacing w:line="278" w:lineRule="exact"/>
        <w:ind w:left="5530"/>
        <w:rPr>
          <w:sz w:val="24"/>
        </w:rPr>
      </w:pPr>
      <w:r>
        <w:rPr>
          <w:color w:val="000009"/>
          <w:sz w:val="24"/>
        </w:rPr>
        <w:t>(emphasis supplied)</w:t>
      </w:r>
    </w:p>
    <w:p w:rsidR="00594190" w:rsidRDefault="00594190">
      <w:pPr>
        <w:pStyle w:val="BodyText"/>
        <w:spacing w:before="4"/>
        <w:ind w:left="0"/>
        <w:rPr>
          <w:sz w:val="29"/>
        </w:rPr>
      </w:pPr>
    </w:p>
    <w:p w:rsidR="00594190" w:rsidRDefault="00144A64">
      <w:pPr>
        <w:pStyle w:val="ListParagraph"/>
        <w:numPr>
          <w:ilvl w:val="1"/>
          <w:numId w:val="15"/>
        </w:numPr>
        <w:tabs>
          <w:tab w:val="left" w:pos="1920"/>
        </w:tabs>
        <w:jc w:val="left"/>
        <w:rPr>
          <w:sz w:val="28"/>
        </w:rPr>
      </w:pPr>
      <w:r>
        <w:rPr>
          <w:color w:val="000009"/>
          <w:sz w:val="28"/>
        </w:rPr>
        <w:t>File Notings and lack of</w:t>
      </w:r>
      <w:r>
        <w:rPr>
          <w:color w:val="000009"/>
          <w:spacing w:val="-3"/>
          <w:sz w:val="28"/>
        </w:rPr>
        <w:t xml:space="preserve"> </w:t>
      </w:r>
      <w:r>
        <w:rPr>
          <w:color w:val="000009"/>
          <w:sz w:val="28"/>
        </w:rPr>
        <w:t>Communication</w:t>
      </w:r>
    </w:p>
    <w:p w:rsidR="00594190" w:rsidRDefault="00144A64">
      <w:pPr>
        <w:pStyle w:val="BodyText"/>
        <w:spacing w:before="7" w:line="491" w:lineRule="auto"/>
        <w:ind w:right="159" w:firstLine="275"/>
        <w:jc w:val="both"/>
      </w:pPr>
      <w:r>
        <w:rPr>
          <w:color w:val="000009"/>
        </w:rPr>
        <w:t>It is settled law that a valid order must be a reasoned order, which is duly communicated to the parties. The file noting contained in an internal office file, or in the report submitted by the Competent Authority to the Central Government, w</w:t>
      </w:r>
      <w:r>
        <w:rPr>
          <w:color w:val="000009"/>
        </w:rPr>
        <w:t>ould not constitute a valid order</w:t>
      </w:r>
    </w:p>
    <w:p w:rsidR="00594190" w:rsidRDefault="00144A64">
      <w:pPr>
        <w:pStyle w:val="BodyText"/>
        <w:spacing w:before="1"/>
        <w:jc w:val="both"/>
      </w:pPr>
      <w:r>
        <w:rPr>
          <w:color w:val="000009"/>
        </w:rPr>
        <w:t>in the eyes of law.</w:t>
      </w:r>
    </w:p>
    <w:p w:rsidR="00594190" w:rsidRDefault="00144A64">
      <w:pPr>
        <w:pStyle w:val="BodyText"/>
        <w:spacing w:before="10"/>
        <w:ind w:firstLine="365"/>
        <w:jc w:val="both"/>
      </w:pPr>
      <w:r>
        <w:rPr>
          <w:color w:val="000009"/>
        </w:rPr>
        <w:t>In the present case, there was no order whatsoever</w:t>
      </w:r>
    </w:p>
    <w:p w:rsidR="00594190" w:rsidRDefault="00144A64">
      <w:pPr>
        <w:pStyle w:val="BodyText"/>
        <w:spacing w:before="4" w:line="670" w:lineRule="atLeast"/>
        <w:ind w:right="159"/>
        <w:jc w:val="both"/>
      </w:pPr>
      <w:r>
        <w:rPr>
          <w:color w:val="000009"/>
        </w:rPr>
        <w:t>passed rejecting the objections, after the personal hearing was concluded on 30.07.2011.</w:t>
      </w:r>
    </w:p>
    <w:p w:rsidR="00594190" w:rsidRDefault="00144A64">
      <w:pPr>
        <w:pStyle w:val="BodyText"/>
        <w:spacing w:before="11" w:line="491" w:lineRule="auto"/>
        <w:ind w:right="158" w:firstLine="319"/>
        <w:jc w:val="both"/>
      </w:pPr>
      <w:r>
        <w:rPr>
          <w:color w:val="000009"/>
        </w:rPr>
        <w:t>It is important to note that the Competent Authority did not communicate the contents of the file noting to the Appellants at any stage of the proceedings. The said file noting came to light when the matter</w:t>
      </w:r>
      <w:r>
        <w:rPr>
          <w:color w:val="000009"/>
          <w:spacing w:val="27"/>
        </w:rPr>
        <w:t xml:space="preserve"> </w:t>
      </w:r>
      <w:r>
        <w:rPr>
          <w:color w:val="000009"/>
        </w:rPr>
        <w:t>was</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spacing w:before="86"/>
        <w:jc w:val="both"/>
      </w:pPr>
      <w:r>
        <w:rPr>
          <w:color w:val="000009"/>
        </w:rPr>
        <w:lastRenderedPageBreak/>
        <w:t>pending</w:t>
      </w:r>
      <w:r>
        <w:rPr>
          <w:color w:val="000009"/>
          <w:spacing w:val="56"/>
        </w:rPr>
        <w:t xml:space="preserve"> </w:t>
      </w:r>
      <w:r>
        <w:rPr>
          <w:color w:val="000009"/>
        </w:rPr>
        <w:t>before</w:t>
      </w:r>
      <w:r>
        <w:rPr>
          <w:color w:val="000009"/>
          <w:spacing w:val="56"/>
        </w:rPr>
        <w:t xml:space="preserve"> </w:t>
      </w:r>
      <w:r>
        <w:rPr>
          <w:color w:val="000009"/>
        </w:rPr>
        <w:t>the</w:t>
      </w:r>
      <w:r>
        <w:rPr>
          <w:color w:val="000009"/>
          <w:spacing w:val="56"/>
        </w:rPr>
        <w:t xml:space="preserve"> </w:t>
      </w:r>
      <w:r>
        <w:rPr>
          <w:color w:val="000009"/>
        </w:rPr>
        <w:t>High</w:t>
      </w:r>
      <w:r>
        <w:rPr>
          <w:color w:val="000009"/>
          <w:spacing w:val="54"/>
        </w:rPr>
        <w:t xml:space="preserve"> </w:t>
      </w:r>
      <w:r>
        <w:rPr>
          <w:color w:val="000009"/>
        </w:rPr>
        <w:t>Cou</w:t>
      </w:r>
      <w:r>
        <w:rPr>
          <w:color w:val="000009"/>
        </w:rPr>
        <w:t>rt,</w:t>
      </w:r>
      <w:r>
        <w:rPr>
          <w:color w:val="000009"/>
          <w:spacing w:val="56"/>
        </w:rPr>
        <w:t xml:space="preserve"> </w:t>
      </w:r>
      <w:r>
        <w:rPr>
          <w:color w:val="000009"/>
        </w:rPr>
        <w:t>and</w:t>
      </w:r>
      <w:r>
        <w:rPr>
          <w:color w:val="000009"/>
          <w:spacing w:val="56"/>
        </w:rPr>
        <w:t xml:space="preserve"> </w:t>
      </w:r>
      <w:r>
        <w:rPr>
          <w:color w:val="000009"/>
        </w:rPr>
        <w:t>the</w:t>
      </w:r>
      <w:r>
        <w:rPr>
          <w:color w:val="000009"/>
          <w:spacing w:val="56"/>
        </w:rPr>
        <w:t xml:space="preserve"> </w:t>
      </w:r>
      <w:r>
        <w:rPr>
          <w:color w:val="000009"/>
        </w:rPr>
        <w:t>original</w:t>
      </w:r>
      <w:r>
        <w:rPr>
          <w:color w:val="000009"/>
          <w:spacing w:val="55"/>
        </w:rPr>
        <w:t xml:space="preserve"> </w:t>
      </w:r>
      <w:r>
        <w:rPr>
          <w:color w:val="000009"/>
        </w:rPr>
        <w:t>files</w:t>
      </w:r>
    </w:p>
    <w:p w:rsidR="00594190" w:rsidRDefault="00594190">
      <w:pPr>
        <w:pStyle w:val="BodyText"/>
        <w:spacing w:before="4"/>
        <w:ind w:left="0"/>
        <w:rPr>
          <w:sz w:val="29"/>
        </w:rPr>
      </w:pPr>
    </w:p>
    <w:p w:rsidR="00594190" w:rsidRDefault="00144A64">
      <w:pPr>
        <w:pStyle w:val="BodyText"/>
        <w:spacing w:before="1"/>
        <w:jc w:val="both"/>
      </w:pPr>
      <w:r>
        <w:rPr>
          <w:color w:val="000009"/>
        </w:rPr>
        <w:t>were summoned.</w:t>
      </w:r>
    </w:p>
    <w:p w:rsidR="00594190" w:rsidRDefault="00144A64">
      <w:pPr>
        <w:pStyle w:val="BodyText"/>
        <w:spacing w:before="9" w:line="491" w:lineRule="auto"/>
        <w:ind w:right="157" w:firstLine="413"/>
        <w:jc w:val="both"/>
      </w:pPr>
      <w:r>
        <w:rPr>
          <w:color w:val="000009"/>
        </w:rPr>
        <w:t>The High Court, upon a perusal of the files, came across the file noting recording rejection of</w:t>
      </w:r>
      <w:r>
        <w:rPr>
          <w:color w:val="000009"/>
          <w:spacing w:val="63"/>
        </w:rPr>
        <w:t xml:space="preserve"> </w:t>
      </w:r>
      <w:r>
        <w:rPr>
          <w:color w:val="000009"/>
        </w:rPr>
        <w:t xml:space="preserve">the objections   only   on   the   ground   that   the  </w:t>
      </w:r>
      <w:r>
        <w:rPr>
          <w:color w:val="000009"/>
          <w:spacing w:val="80"/>
        </w:rPr>
        <w:t xml:space="preserve"> </w:t>
      </w:r>
      <w:r>
        <w:rPr>
          <w:color w:val="000009"/>
        </w:rPr>
        <w:t>matter</w:t>
      </w:r>
    </w:p>
    <w:p w:rsidR="00594190" w:rsidRDefault="00144A64">
      <w:pPr>
        <w:spacing w:before="1" w:line="252" w:lineRule="auto"/>
        <w:ind w:left="2193" w:right="154" w:hanging="274"/>
        <w:jc w:val="both"/>
        <w:rPr>
          <w:sz w:val="28"/>
        </w:rPr>
      </w:pPr>
      <w:r>
        <w:rPr>
          <w:color w:val="000009"/>
          <w:sz w:val="28"/>
        </w:rPr>
        <w:t xml:space="preserve">pertained to an infrastructure project for public utility. In </w:t>
      </w:r>
      <w:r>
        <w:rPr>
          <w:i/>
          <w:color w:val="000009"/>
          <w:sz w:val="28"/>
        </w:rPr>
        <w:t xml:space="preserve">Bachhittar Singh </w:t>
      </w:r>
      <w:r>
        <w:rPr>
          <w:color w:val="000009"/>
          <w:sz w:val="28"/>
        </w:rPr>
        <w:t xml:space="preserve">v. </w:t>
      </w:r>
      <w:r>
        <w:rPr>
          <w:i/>
          <w:color w:val="000009"/>
          <w:sz w:val="28"/>
        </w:rPr>
        <w:t>State of Punjab</w:t>
      </w:r>
      <w:r>
        <w:rPr>
          <w:color w:val="000009"/>
          <w:sz w:val="28"/>
        </w:rPr>
        <w:t>,</w:t>
      </w:r>
      <w:hyperlink w:anchor="_bookmark8" w:history="1">
        <w:r>
          <w:rPr>
            <w:color w:val="000009"/>
            <w:position w:val="11"/>
            <w:sz w:val="16"/>
          </w:rPr>
          <w:t>9</w:t>
        </w:r>
      </w:hyperlink>
      <w:r>
        <w:rPr>
          <w:color w:val="000009"/>
          <w:position w:val="11"/>
          <w:sz w:val="16"/>
        </w:rPr>
        <w:t xml:space="preserve">  </w:t>
      </w:r>
      <w:r>
        <w:rPr>
          <w:color w:val="000009"/>
          <w:sz w:val="28"/>
        </w:rPr>
        <w:t>a</w:t>
      </w:r>
      <w:r>
        <w:rPr>
          <w:color w:val="000009"/>
          <w:spacing w:val="-25"/>
          <w:sz w:val="28"/>
        </w:rPr>
        <w:t xml:space="preserve"> </w:t>
      </w:r>
      <w:r>
        <w:rPr>
          <w:color w:val="000009"/>
          <w:sz w:val="28"/>
        </w:rPr>
        <w:t>Constitution</w:t>
      </w:r>
    </w:p>
    <w:p w:rsidR="00594190" w:rsidRDefault="00144A64">
      <w:pPr>
        <w:pStyle w:val="BodyText"/>
        <w:spacing w:before="56" w:line="674" w:lineRule="exact"/>
        <w:ind w:right="157"/>
        <w:jc w:val="both"/>
      </w:pPr>
      <w:r>
        <w:rPr>
          <w:color w:val="000009"/>
        </w:rPr>
        <w:t>Bench held that merely writing something on the file does not amount to an order. For a file­noting to amount to</w:t>
      </w:r>
      <w:r>
        <w:rPr>
          <w:color w:val="000009"/>
        </w:rPr>
        <w:t xml:space="preserve"> a decision of the Government, it must be communicated to the person so affected, before that person can be bound by that order. Until the order is communicated to the person affected by it, it cannot be regarded as anything more than being provisional in </w:t>
      </w:r>
      <w:r>
        <w:rPr>
          <w:color w:val="000009"/>
        </w:rPr>
        <w:t>character.</w:t>
      </w:r>
    </w:p>
    <w:p w:rsidR="00594190" w:rsidRDefault="00144A64">
      <w:pPr>
        <w:spacing w:line="274" w:lineRule="exact"/>
        <w:ind w:left="2288"/>
        <w:rPr>
          <w:sz w:val="16"/>
        </w:rPr>
      </w:pPr>
      <w:r>
        <w:rPr>
          <w:color w:val="000009"/>
          <w:sz w:val="28"/>
        </w:rPr>
        <w:t>Similarly,</w:t>
      </w:r>
      <w:r>
        <w:rPr>
          <w:color w:val="000009"/>
          <w:spacing w:val="43"/>
          <w:sz w:val="28"/>
        </w:rPr>
        <w:t xml:space="preserve"> </w:t>
      </w:r>
      <w:r>
        <w:rPr>
          <w:color w:val="000009"/>
          <w:sz w:val="28"/>
        </w:rPr>
        <w:t>in</w:t>
      </w:r>
      <w:r>
        <w:rPr>
          <w:color w:val="000009"/>
          <w:spacing w:val="48"/>
          <w:sz w:val="28"/>
        </w:rPr>
        <w:t xml:space="preserve"> </w:t>
      </w:r>
      <w:r>
        <w:rPr>
          <w:i/>
          <w:color w:val="000009"/>
          <w:sz w:val="28"/>
        </w:rPr>
        <w:t>Shanti</w:t>
      </w:r>
      <w:r>
        <w:rPr>
          <w:i/>
          <w:color w:val="000009"/>
          <w:spacing w:val="45"/>
          <w:sz w:val="28"/>
        </w:rPr>
        <w:t xml:space="preserve"> </w:t>
      </w:r>
      <w:r>
        <w:rPr>
          <w:i/>
          <w:color w:val="000009"/>
          <w:sz w:val="28"/>
        </w:rPr>
        <w:t>Sports</w:t>
      </w:r>
      <w:r>
        <w:rPr>
          <w:i/>
          <w:color w:val="000009"/>
          <w:spacing w:val="46"/>
          <w:sz w:val="28"/>
        </w:rPr>
        <w:t xml:space="preserve"> </w:t>
      </w:r>
      <w:r>
        <w:rPr>
          <w:i/>
          <w:color w:val="000009"/>
          <w:sz w:val="28"/>
        </w:rPr>
        <w:t>Club</w:t>
      </w:r>
      <w:r>
        <w:rPr>
          <w:i/>
          <w:color w:val="000009"/>
          <w:spacing w:val="49"/>
          <w:sz w:val="28"/>
        </w:rPr>
        <w:t xml:space="preserve"> </w:t>
      </w:r>
      <w:r>
        <w:rPr>
          <w:color w:val="000009"/>
          <w:sz w:val="28"/>
        </w:rPr>
        <w:t>v.</w:t>
      </w:r>
      <w:r>
        <w:rPr>
          <w:color w:val="000009"/>
          <w:spacing w:val="40"/>
          <w:sz w:val="28"/>
        </w:rPr>
        <w:t xml:space="preserve"> </w:t>
      </w:r>
      <w:r>
        <w:rPr>
          <w:i/>
          <w:color w:val="000009"/>
          <w:sz w:val="28"/>
        </w:rPr>
        <w:t>Union</w:t>
      </w:r>
      <w:r>
        <w:rPr>
          <w:i/>
          <w:color w:val="000009"/>
          <w:spacing w:val="45"/>
          <w:sz w:val="28"/>
        </w:rPr>
        <w:t xml:space="preserve"> </w:t>
      </w:r>
      <w:r>
        <w:rPr>
          <w:i/>
          <w:color w:val="000009"/>
          <w:sz w:val="28"/>
        </w:rPr>
        <w:t>of</w:t>
      </w:r>
      <w:r>
        <w:rPr>
          <w:i/>
          <w:color w:val="000009"/>
          <w:spacing w:val="44"/>
          <w:sz w:val="28"/>
        </w:rPr>
        <w:t xml:space="preserve"> </w:t>
      </w:r>
      <w:r>
        <w:rPr>
          <w:i/>
          <w:color w:val="000009"/>
          <w:sz w:val="28"/>
        </w:rPr>
        <w:t>India</w:t>
      </w:r>
      <w:r>
        <w:rPr>
          <w:color w:val="000009"/>
          <w:sz w:val="28"/>
        </w:rPr>
        <w:t>,</w:t>
      </w:r>
      <w:hyperlink w:anchor="_bookmark9" w:history="1">
        <w:r>
          <w:rPr>
            <w:color w:val="000009"/>
            <w:position w:val="11"/>
            <w:sz w:val="16"/>
          </w:rPr>
          <w:t>10</w:t>
        </w:r>
      </w:hyperlink>
    </w:p>
    <w:p w:rsidR="00594190" w:rsidRDefault="00594190">
      <w:pPr>
        <w:pStyle w:val="BodyText"/>
        <w:spacing w:before="8"/>
        <w:ind w:left="0"/>
        <w:rPr>
          <w:sz w:val="29"/>
        </w:rPr>
      </w:pPr>
    </w:p>
    <w:p w:rsidR="00594190" w:rsidRDefault="00144A64">
      <w:pPr>
        <w:pStyle w:val="BodyText"/>
        <w:spacing w:before="1" w:line="491" w:lineRule="auto"/>
        <w:ind w:right="159"/>
        <w:jc w:val="both"/>
      </w:pPr>
      <w:r>
        <w:rPr>
          <w:color w:val="000009"/>
        </w:rPr>
        <w:t>this Court held that notings recorded in the official files, by the officers of the Government at different levels, and even the Ministers, do not become a decision of the Government, unless the same are sanctified</w:t>
      </w:r>
      <w:r>
        <w:rPr>
          <w:color w:val="000009"/>
          <w:spacing w:val="35"/>
        </w:rPr>
        <w:t xml:space="preserve"> </w:t>
      </w:r>
      <w:r>
        <w:rPr>
          <w:color w:val="000009"/>
        </w:rPr>
        <w:t>and</w:t>
      </w:r>
      <w:r>
        <w:rPr>
          <w:color w:val="000009"/>
          <w:spacing w:val="36"/>
        </w:rPr>
        <w:t xml:space="preserve"> </w:t>
      </w:r>
      <w:r>
        <w:rPr>
          <w:color w:val="000009"/>
        </w:rPr>
        <w:t>acted</w:t>
      </w:r>
      <w:r>
        <w:rPr>
          <w:color w:val="000009"/>
          <w:spacing w:val="36"/>
        </w:rPr>
        <w:t xml:space="preserve"> </w:t>
      </w:r>
      <w:r>
        <w:rPr>
          <w:color w:val="000009"/>
        </w:rPr>
        <w:t>upon,</w:t>
      </w:r>
      <w:r>
        <w:rPr>
          <w:color w:val="000009"/>
          <w:spacing w:val="35"/>
        </w:rPr>
        <w:t xml:space="preserve"> </w:t>
      </w:r>
      <w:r>
        <w:rPr>
          <w:color w:val="000009"/>
        </w:rPr>
        <w:t>by</w:t>
      </w:r>
      <w:r>
        <w:rPr>
          <w:color w:val="000009"/>
          <w:spacing w:val="36"/>
        </w:rPr>
        <w:t xml:space="preserve"> </w:t>
      </w:r>
      <w:r>
        <w:rPr>
          <w:color w:val="000009"/>
        </w:rPr>
        <w:t>issuing</w:t>
      </w:r>
      <w:r>
        <w:rPr>
          <w:color w:val="000009"/>
          <w:spacing w:val="36"/>
        </w:rPr>
        <w:t xml:space="preserve"> </w:t>
      </w:r>
      <w:r>
        <w:rPr>
          <w:color w:val="000009"/>
        </w:rPr>
        <w:t>an</w:t>
      </w:r>
      <w:r>
        <w:rPr>
          <w:color w:val="000009"/>
          <w:spacing w:val="37"/>
        </w:rPr>
        <w:t xml:space="preserve"> </w:t>
      </w:r>
      <w:r>
        <w:rPr>
          <w:color w:val="000009"/>
        </w:rPr>
        <w:t>order</w:t>
      </w:r>
      <w:r>
        <w:rPr>
          <w:color w:val="000009"/>
          <w:spacing w:val="35"/>
        </w:rPr>
        <w:t xml:space="preserve"> </w:t>
      </w:r>
      <w:r>
        <w:rPr>
          <w:color w:val="000009"/>
        </w:rPr>
        <w:t>in</w:t>
      </w:r>
      <w:r>
        <w:rPr>
          <w:color w:val="000009"/>
          <w:spacing w:val="35"/>
        </w:rPr>
        <w:t xml:space="preserve"> </w:t>
      </w:r>
      <w:r>
        <w:rPr>
          <w:color w:val="000009"/>
        </w:rPr>
        <w:t>the</w:t>
      </w:r>
    </w:p>
    <w:p w:rsidR="00594190" w:rsidRDefault="00594190">
      <w:pPr>
        <w:pStyle w:val="BodyText"/>
        <w:ind w:left="0"/>
        <w:rPr>
          <w:sz w:val="20"/>
        </w:rPr>
      </w:pPr>
    </w:p>
    <w:p w:rsidR="00594190" w:rsidRDefault="00594190">
      <w:pPr>
        <w:pStyle w:val="BodyText"/>
        <w:spacing w:before="6"/>
        <w:ind w:left="0"/>
        <w:rPr>
          <w:sz w:val="14"/>
        </w:rPr>
      </w:pPr>
      <w:r w:rsidRPr="00594190">
        <w:pict>
          <v:line id="_x0000_s1029" style="position:absolute;z-index:-251653120;mso-wrap-distance-left:0;mso-wrap-distance-right:0;mso-position-horizontal-relative:page" from="1in,10.75pt" to="184.8pt,10.75pt" strokeweight=".5pt">
            <w10:wrap type="topAndBottom" anchorx="page"/>
          </v:line>
        </w:pict>
      </w:r>
    </w:p>
    <w:p w:rsidR="00594190" w:rsidRDefault="00144A64">
      <w:pPr>
        <w:spacing w:before="14" w:line="245" w:lineRule="exact"/>
        <w:ind w:left="501"/>
        <w:rPr>
          <w:sz w:val="20"/>
        </w:rPr>
      </w:pPr>
      <w:bookmarkStart w:id="8" w:name="_bookmark8"/>
      <w:bookmarkEnd w:id="8"/>
      <w:r>
        <w:rPr>
          <w:rFonts w:ascii="Verdana"/>
          <w:color w:val="000009"/>
          <w:sz w:val="20"/>
        </w:rPr>
        <w:t xml:space="preserve">9 </w:t>
      </w:r>
      <w:r>
        <w:rPr>
          <w:color w:val="000009"/>
          <w:sz w:val="20"/>
        </w:rPr>
        <w:t>AIR 1963 SC 395.</w:t>
      </w:r>
    </w:p>
    <w:p w:rsidR="00594190" w:rsidRDefault="00144A64">
      <w:pPr>
        <w:spacing w:line="245" w:lineRule="exact"/>
        <w:ind w:left="501"/>
        <w:rPr>
          <w:sz w:val="20"/>
        </w:rPr>
      </w:pPr>
      <w:r>
        <w:rPr>
          <w:rFonts w:ascii="Verdana"/>
          <w:color w:val="000009"/>
          <w:sz w:val="20"/>
        </w:rPr>
        <w:t>1</w:t>
      </w:r>
      <w:bookmarkStart w:id="9" w:name="_bookmark9"/>
      <w:bookmarkEnd w:id="9"/>
      <w:r>
        <w:rPr>
          <w:rFonts w:ascii="Verdana"/>
          <w:color w:val="000009"/>
          <w:sz w:val="20"/>
        </w:rPr>
        <w:t xml:space="preserve">0 </w:t>
      </w:r>
      <w:r>
        <w:rPr>
          <w:color w:val="000009"/>
          <w:sz w:val="20"/>
        </w:rPr>
        <w:t>(2009) 15 SCC 705.</w:t>
      </w:r>
    </w:p>
    <w:p w:rsidR="00594190" w:rsidRDefault="00594190">
      <w:pPr>
        <w:spacing w:line="245" w:lineRule="exact"/>
        <w:rPr>
          <w:sz w:val="20"/>
        </w:rPr>
        <w:sectPr w:rsidR="00594190">
          <w:pgSz w:w="11900" w:h="16840"/>
          <w:pgMar w:top="1100" w:right="1280" w:bottom="1220" w:left="940" w:header="0" w:footer="1034" w:gutter="0"/>
          <w:cols w:space="720"/>
        </w:sectPr>
      </w:pPr>
    </w:p>
    <w:p w:rsidR="00594190" w:rsidRDefault="00144A64">
      <w:pPr>
        <w:pStyle w:val="BodyText"/>
        <w:spacing w:before="86"/>
      </w:pPr>
      <w:r>
        <w:rPr>
          <w:color w:val="000009"/>
        </w:rPr>
        <w:lastRenderedPageBreak/>
        <w:t>name of the President or Governor, as the case may be,</w:t>
      </w:r>
    </w:p>
    <w:p w:rsidR="00594190" w:rsidRDefault="00594190">
      <w:pPr>
        <w:pStyle w:val="BodyText"/>
        <w:spacing w:before="4"/>
        <w:ind w:left="0"/>
        <w:rPr>
          <w:sz w:val="29"/>
        </w:rPr>
      </w:pPr>
    </w:p>
    <w:p w:rsidR="00594190" w:rsidRDefault="00144A64">
      <w:pPr>
        <w:pStyle w:val="BodyText"/>
        <w:spacing w:before="1"/>
      </w:pPr>
      <w:r>
        <w:rPr>
          <w:color w:val="000009"/>
        </w:rPr>
        <w:t>and are communicated to the affected persons.</w:t>
      </w:r>
    </w:p>
    <w:p w:rsidR="00594190" w:rsidRDefault="00144A64">
      <w:pPr>
        <w:spacing w:before="17"/>
        <w:ind w:left="2203"/>
        <w:rPr>
          <w:sz w:val="28"/>
        </w:rPr>
      </w:pPr>
      <w:r>
        <w:rPr>
          <w:color w:val="000009"/>
          <w:sz w:val="28"/>
        </w:rPr>
        <w:t xml:space="preserve">In </w:t>
      </w:r>
      <w:r>
        <w:rPr>
          <w:i/>
          <w:color w:val="000009"/>
          <w:sz w:val="28"/>
        </w:rPr>
        <w:t xml:space="preserve">Sethi Auto Service Station </w:t>
      </w:r>
      <w:r>
        <w:rPr>
          <w:color w:val="000009"/>
          <w:sz w:val="28"/>
        </w:rPr>
        <w:t xml:space="preserve">v. </w:t>
      </w:r>
      <w:r>
        <w:rPr>
          <w:i/>
          <w:color w:val="000009"/>
          <w:sz w:val="28"/>
        </w:rPr>
        <w:t>DDA</w:t>
      </w:r>
      <w:r>
        <w:rPr>
          <w:color w:val="000009"/>
          <w:sz w:val="28"/>
        </w:rPr>
        <w:t>,</w:t>
      </w:r>
      <w:hyperlink w:anchor="_bookmark10" w:history="1">
        <w:r>
          <w:rPr>
            <w:color w:val="000009"/>
            <w:position w:val="11"/>
            <w:sz w:val="16"/>
          </w:rPr>
          <w:t>11</w:t>
        </w:r>
      </w:hyperlink>
      <w:r>
        <w:rPr>
          <w:color w:val="000009"/>
          <w:position w:val="11"/>
          <w:sz w:val="16"/>
        </w:rPr>
        <w:t xml:space="preserve"> </w:t>
      </w:r>
      <w:r>
        <w:rPr>
          <w:color w:val="000009"/>
          <w:sz w:val="28"/>
        </w:rPr>
        <w:t>this Court held</w:t>
      </w:r>
    </w:p>
    <w:p w:rsidR="00594190" w:rsidRDefault="00594190">
      <w:pPr>
        <w:pStyle w:val="BodyText"/>
        <w:spacing w:before="6"/>
        <w:ind w:left="0"/>
        <w:rPr>
          <w:sz w:val="29"/>
        </w:rPr>
      </w:pPr>
    </w:p>
    <w:p w:rsidR="00594190" w:rsidRDefault="00144A64">
      <w:pPr>
        <w:pStyle w:val="BodyText"/>
        <w:spacing w:before="1"/>
      </w:pPr>
      <w:r>
        <w:rPr>
          <w:color w:val="000009"/>
        </w:rPr>
        <w:t>that:</w:t>
      </w:r>
    </w:p>
    <w:p w:rsidR="00594190" w:rsidRDefault="00144A64">
      <w:pPr>
        <w:spacing w:before="15" w:line="254" w:lineRule="auto"/>
        <w:ind w:left="2203" w:right="1835"/>
        <w:jc w:val="both"/>
        <w:rPr>
          <w:i/>
          <w:sz w:val="24"/>
        </w:rPr>
      </w:pPr>
      <w:r>
        <w:rPr>
          <w:i/>
          <w:color w:val="000009"/>
          <w:sz w:val="24"/>
        </w:rPr>
        <w:t xml:space="preserve">“14. It is trite to state that notings in a departmental file do not have the sanction of law to be an effective order. A noting by an officer is an expression of his viewpoint on the subject. It is no more than an opinion by an officer for internal </w:t>
      </w:r>
      <w:r>
        <w:rPr>
          <w:i/>
          <w:color w:val="000009"/>
          <w:sz w:val="24"/>
        </w:rPr>
        <w:t xml:space="preserve">use and consideration of the other officials of the department and for the benefit of the final decision­making authority. Needless to add that internal notings are not meant for outside exposure. </w:t>
      </w:r>
      <w:r>
        <w:rPr>
          <w:i/>
          <w:color w:val="000009"/>
          <w:sz w:val="24"/>
          <w:u w:val="single" w:color="000009"/>
        </w:rPr>
        <w:t>Notings in the file culminate</w:t>
      </w:r>
      <w:r>
        <w:rPr>
          <w:i/>
          <w:color w:val="000009"/>
          <w:sz w:val="24"/>
        </w:rPr>
        <w:t xml:space="preserve"> </w:t>
      </w:r>
      <w:r>
        <w:rPr>
          <w:i/>
          <w:color w:val="000009"/>
          <w:sz w:val="24"/>
          <w:u w:val="single" w:color="000009"/>
        </w:rPr>
        <w:t>into an executable order, affecting the rights of</w:t>
      </w:r>
      <w:r>
        <w:rPr>
          <w:i/>
          <w:color w:val="000009"/>
          <w:sz w:val="24"/>
        </w:rPr>
        <w:t xml:space="preserve"> </w:t>
      </w:r>
      <w:r>
        <w:rPr>
          <w:i/>
          <w:color w:val="000009"/>
          <w:sz w:val="24"/>
          <w:u w:val="single" w:color="000009"/>
        </w:rPr>
        <w:t>the parties, only when it reaches the final</w:t>
      </w:r>
      <w:r>
        <w:rPr>
          <w:i/>
          <w:color w:val="000009"/>
          <w:sz w:val="24"/>
        </w:rPr>
        <w:t xml:space="preserve"> </w:t>
      </w:r>
      <w:r>
        <w:rPr>
          <w:i/>
          <w:color w:val="000009"/>
          <w:sz w:val="24"/>
          <w:u w:val="single" w:color="000009"/>
        </w:rPr>
        <w:t>decision­making authority in the department,</w:t>
      </w:r>
      <w:r>
        <w:rPr>
          <w:i/>
          <w:color w:val="000009"/>
          <w:sz w:val="24"/>
        </w:rPr>
        <w:t xml:space="preserve"> </w:t>
      </w:r>
      <w:r>
        <w:rPr>
          <w:i/>
          <w:color w:val="000009"/>
          <w:sz w:val="24"/>
          <w:u w:val="single" w:color="000009"/>
        </w:rPr>
        <w:t>gets   his   approval   and    the    final    order</w:t>
      </w:r>
      <w:r>
        <w:rPr>
          <w:i/>
          <w:color w:val="000009"/>
          <w:sz w:val="24"/>
        </w:rPr>
        <w:t xml:space="preserve">   </w:t>
      </w:r>
      <w:r>
        <w:rPr>
          <w:i/>
          <w:color w:val="000009"/>
          <w:sz w:val="24"/>
          <w:u w:val="single" w:color="000009"/>
        </w:rPr>
        <w:t>is communicated to the person</w:t>
      </w:r>
      <w:r>
        <w:rPr>
          <w:i/>
          <w:color w:val="000009"/>
          <w:spacing w:val="-1"/>
          <w:sz w:val="24"/>
          <w:u w:val="single" w:color="000009"/>
        </w:rPr>
        <w:t xml:space="preserve"> </w:t>
      </w:r>
      <w:r>
        <w:rPr>
          <w:i/>
          <w:color w:val="000009"/>
          <w:sz w:val="24"/>
          <w:u w:val="single" w:color="000009"/>
        </w:rPr>
        <w:t>concerned</w:t>
      </w:r>
      <w:r>
        <w:rPr>
          <w:i/>
          <w:color w:val="000009"/>
          <w:sz w:val="24"/>
        </w:rPr>
        <w:t>.</w:t>
      </w:r>
    </w:p>
    <w:p w:rsidR="00594190" w:rsidRDefault="00144A64">
      <w:pPr>
        <w:spacing w:before="7"/>
        <w:ind w:left="2203"/>
        <w:rPr>
          <w:i/>
          <w:sz w:val="24"/>
        </w:rPr>
      </w:pPr>
      <w:r>
        <w:rPr>
          <w:i/>
          <w:color w:val="000009"/>
          <w:sz w:val="24"/>
        </w:rPr>
        <w:t>…</w:t>
      </w:r>
    </w:p>
    <w:p w:rsidR="00594190" w:rsidRDefault="00144A64">
      <w:pPr>
        <w:spacing w:before="16" w:line="254" w:lineRule="auto"/>
        <w:ind w:left="2203" w:right="1833"/>
        <w:jc w:val="both"/>
        <w:rPr>
          <w:i/>
          <w:sz w:val="24"/>
        </w:rPr>
      </w:pPr>
      <w:r>
        <w:rPr>
          <w:i/>
          <w:color w:val="000009"/>
          <w:sz w:val="24"/>
        </w:rPr>
        <w:t xml:space="preserve">16. </w:t>
      </w:r>
      <w:r>
        <w:rPr>
          <w:i/>
          <w:color w:val="000009"/>
          <w:sz w:val="24"/>
          <w:u w:val="single" w:color="000009"/>
        </w:rPr>
        <w:t>To the like eff</w:t>
      </w:r>
      <w:r>
        <w:rPr>
          <w:i/>
          <w:color w:val="000009"/>
          <w:sz w:val="24"/>
          <w:u w:val="single" w:color="000009"/>
        </w:rPr>
        <w:t>ect are the observations of this Court in Laxminarayan R. Bhattadv. State of Maharashtra [(2003) 5 SCC 413] , wherein it was said that a right created under an order of a statutory authority must be communicated to the person concerned so as to confer an e</w:t>
      </w:r>
      <w:r>
        <w:rPr>
          <w:i/>
          <w:color w:val="000009"/>
          <w:sz w:val="24"/>
          <w:u w:val="single" w:color="000009"/>
        </w:rPr>
        <w:t>nforceable right</w:t>
      </w:r>
      <w:r>
        <w:rPr>
          <w:i/>
          <w:color w:val="000009"/>
          <w:sz w:val="24"/>
        </w:rPr>
        <w:t>.”</w:t>
      </w:r>
    </w:p>
    <w:p w:rsidR="00594190" w:rsidRDefault="00144A64">
      <w:pPr>
        <w:spacing w:line="279" w:lineRule="exact"/>
        <w:ind w:left="5530"/>
        <w:rPr>
          <w:sz w:val="24"/>
        </w:rPr>
      </w:pPr>
      <w:r>
        <w:rPr>
          <w:color w:val="000009"/>
          <w:sz w:val="24"/>
        </w:rPr>
        <w:t>(emphasis supplied)</w:t>
      </w:r>
    </w:p>
    <w:p w:rsidR="00594190" w:rsidRDefault="00594190">
      <w:pPr>
        <w:pStyle w:val="BodyText"/>
        <w:ind w:left="0"/>
      </w:pPr>
    </w:p>
    <w:p w:rsidR="00594190" w:rsidRDefault="00144A64">
      <w:pPr>
        <w:pStyle w:val="ListParagraph"/>
        <w:numPr>
          <w:ilvl w:val="1"/>
          <w:numId w:val="15"/>
        </w:numPr>
        <w:tabs>
          <w:tab w:val="left" w:pos="1920"/>
        </w:tabs>
        <w:spacing w:before="176"/>
        <w:jc w:val="left"/>
        <w:rPr>
          <w:sz w:val="28"/>
        </w:rPr>
      </w:pPr>
      <w:r>
        <w:rPr>
          <w:color w:val="000009"/>
          <w:sz w:val="28"/>
        </w:rPr>
        <w:t>Contradictory Stand taken by the</w:t>
      </w:r>
      <w:r>
        <w:rPr>
          <w:color w:val="000009"/>
          <w:spacing w:val="-6"/>
          <w:sz w:val="28"/>
        </w:rPr>
        <w:t xml:space="preserve"> </w:t>
      </w:r>
      <w:r>
        <w:rPr>
          <w:color w:val="000009"/>
          <w:sz w:val="28"/>
        </w:rPr>
        <w:t>Respondents</w:t>
      </w:r>
    </w:p>
    <w:p w:rsidR="00594190" w:rsidRDefault="00594190">
      <w:pPr>
        <w:pStyle w:val="BodyText"/>
        <w:spacing w:before="4"/>
        <w:ind w:left="0"/>
        <w:rPr>
          <w:sz w:val="29"/>
        </w:rPr>
      </w:pPr>
    </w:p>
    <w:p w:rsidR="00594190" w:rsidRDefault="00144A64">
      <w:pPr>
        <w:pStyle w:val="BodyText"/>
        <w:spacing w:before="1" w:line="491" w:lineRule="auto"/>
        <w:ind w:right="162" w:firstLine="467"/>
        <w:jc w:val="both"/>
      </w:pPr>
      <w:r>
        <w:rPr>
          <w:color w:val="000009"/>
        </w:rPr>
        <w:t>The mandate of the law is that the order on the objections is required to be passed by the Competent Authority “after the personal hearing” is granted.</w:t>
      </w:r>
    </w:p>
    <w:p w:rsidR="00594190" w:rsidRDefault="00594190">
      <w:pPr>
        <w:pStyle w:val="BodyText"/>
        <w:spacing w:line="491" w:lineRule="auto"/>
        <w:ind w:right="158" w:firstLine="667"/>
        <w:jc w:val="both"/>
      </w:pPr>
      <w:r>
        <w:pict>
          <v:line id="_x0000_s1028" style="position:absolute;left:0;text-align:left;z-index:-251652096;mso-wrap-distance-left:0;mso-wrap-distance-right:0;mso-position-horizontal-relative:page" from="1in,73.15pt" to="184.8pt,73.15pt" strokeweight=".5pt">
            <w10:wrap type="topAndBottom" anchorx="page"/>
          </v:line>
        </w:pict>
      </w:r>
      <w:r w:rsidR="00144A64">
        <w:rPr>
          <w:color w:val="000009"/>
        </w:rPr>
        <w:t>The Respondents h</w:t>
      </w:r>
      <w:r w:rsidR="00144A64">
        <w:rPr>
          <w:color w:val="000009"/>
        </w:rPr>
        <w:t>ad filed an Affidavit dated 17.07.2018 before the High Court wherein it was</w:t>
      </w:r>
    </w:p>
    <w:p w:rsidR="00594190" w:rsidRDefault="00144A64">
      <w:pPr>
        <w:spacing w:before="14"/>
        <w:ind w:left="501"/>
        <w:rPr>
          <w:sz w:val="20"/>
        </w:rPr>
      </w:pPr>
      <w:r>
        <w:rPr>
          <w:rFonts w:ascii="Verdana"/>
          <w:color w:val="000009"/>
          <w:sz w:val="20"/>
        </w:rPr>
        <w:t>1</w:t>
      </w:r>
      <w:bookmarkStart w:id="10" w:name="_bookmark10"/>
      <w:bookmarkEnd w:id="10"/>
      <w:r>
        <w:rPr>
          <w:rFonts w:ascii="Verdana"/>
          <w:color w:val="000009"/>
          <w:sz w:val="20"/>
        </w:rPr>
        <w:t xml:space="preserve">1 </w:t>
      </w:r>
      <w:r>
        <w:rPr>
          <w:color w:val="000009"/>
          <w:sz w:val="20"/>
        </w:rPr>
        <w:t>(2009) 1 SCC 180.</w:t>
      </w:r>
    </w:p>
    <w:p w:rsidR="00594190" w:rsidRDefault="00594190">
      <w:pPr>
        <w:rPr>
          <w:sz w:val="20"/>
        </w:rPr>
        <w:sectPr w:rsidR="00594190">
          <w:pgSz w:w="11900" w:h="16840"/>
          <w:pgMar w:top="1100" w:right="1280" w:bottom="1220" w:left="940" w:header="0" w:footer="1034" w:gutter="0"/>
          <w:cols w:space="720"/>
        </w:sectPr>
      </w:pPr>
    </w:p>
    <w:p w:rsidR="00594190" w:rsidRDefault="00144A64">
      <w:pPr>
        <w:pStyle w:val="BodyText"/>
        <w:spacing w:before="94" w:line="491" w:lineRule="auto"/>
        <w:ind w:right="155"/>
        <w:jc w:val="both"/>
      </w:pPr>
      <w:r>
        <w:rPr>
          <w:color w:val="000009"/>
        </w:rPr>
        <w:lastRenderedPageBreak/>
        <w:t xml:space="preserve">stated that the reply given </w:t>
      </w:r>
      <w:r>
        <w:rPr>
          <w:i/>
          <w:color w:val="000009"/>
        </w:rPr>
        <w:t xml:space="preserve">vide </w:t>
      </w:r>
      <w:r>
        <w:rPr>
          <w:color w:val="000009"/>
        </w:rPr>
        <w:t>letter dated 15.07.2011 does not indicate the decision/order/pre­determination of the Competent Authority. The Competent Authority had informed the objectors to remain present with all material documents at the time of personal hearing,</w:t>
      </w:r>
    </w:p>
    <w:p w:rsidR="00594190" w:rsidRDefault="00144A64">
      <w:pPr>
        <w:pStyle w:val="BodyText"/>
        <w:spacing w:before="5"/>
      </w:pPr>
      <w:r>
        <w:rPr>
          <w:color w:val="000009"/>
        </w:rPr>
        <w:t>the date of which would be notified later.</w:t>
      </w:r>
    </w:p>
    <w:p w:rsidR="00594190" w:rsidRDefault="00144A64">
      <w:pPr>
        <w:pStyle w:val="BodyText"/>
        <w:spacing w:before="7" w:line="491" w:lineRule="auto"/>
        <w:ind w:right="161" w:firstLine="401"/>
        <w:jc w:val="both"/>
      </w:pPr>
      <w:r>
        <w:rPr>
          <w:color w:val="000009"/>
        </w:rPr>
        <w:t>At the time of arguments before this Court, it was sought to be contended by the Additional Solicitor General for the Union of India that the letter dated 15.07.2011 was an order passed under Section 20D(2)</w:t>
      </w:r>
    </w:p>
    <w:p w:rsidR="00594190" w:rsidRDefault="00144A64">
      <w:pPr>
        <w:pStyle w:val="BodyText"/>
        <w:spacing w:before="1"/>
      </w:pPr>
      <w:r>
        <w:rPr>
          <w:color w:val="000009"/>
        </w:rPr>
        <w:t>of the</w:t>
      </w:r>
      <w:r>
        <w:rPr>
          <w:color w:val="000009"/>
        </w:rPr>
        <w:t xml:space="preserve"> Act.</w:t>
      </w:r>
    </w:p>
    <w:p w:rsidR="00594190" w:rsidRDefault="00144A64">
      <w:pPr>
        <w:pStyle w:val="BodyText"/>
        <w:spacing w:before="9" w:line="491" w:lineRule="auto"/>
        <w:ind w:right="159" w:firstLine="432"/>
        <w:jc w:val="both"/>
      </w:pPr>
      <w:r>
        <w:rPr>
          <w:color w:val="000009"/>
        </w:rPr>
        <w:t>We find that the stand taken by the Respondents before the High Court and this Court is completely</w:t>
      </w:r>
    </w:p>
    <w:p w:rsidR="00594190" w:rsidRDefault="00144A64">
      <w:pPr>
        <w:pStyle w:val="BodyText"/>
        <w:spacing w:before="1"/>
      </w:pPr>
      <w:r>
        <w:rPr>
          <w:color w:val="000009"/>
        </w:rPr>
        <w:t>contradictory, and does not commend acceptance.</w:t>
      </w:r>
    </w:p>
    <w:p w:rsidR="00594190" w:rsidRDefault="00144A64">
      <w:pPr>
        <w:pStyle w:val="ListParagraph"/>
        <w:numPr>
          <w:ilvl w:val="1"/>
          <w:numId w:val="15"/>
        </w:numPr>
        <w:tabs>
          <w:tab w:val="left" w:pos="1920"/>
        </w:tabs>
        <w:spacing w:before="7" w:line="491" w:lineRule="auto"/>
        <w:ind w:right="160"/>
        <w:rPr>
          <w:sz w:val="28"/>
        </w:rPr>
      </w:pPr>
      <w:r>
        <w:rPr>
          <w:color w:val="000009"/>
          <w:sz w:val="28"/>
        </w:rPr>
        <w:t>In any event, the order under Section 20D(2) cannot be passed prior to the personal hearing. The mandat</w:t>
      </w:r>
      <w:r>
        <w:rPr>
          <w:color w:val="000009"/>
          <w:sz w:val="28"/>
        </w:rPr>
        <w:t>e of the law is that the order must be passed “after” the grant of personal hearing, and after any</w:t>
      </w:r>
      <w:r>
        <w:rPr>
          <w:color w:val="000009"/>
          <w:spacing w:val="-5"/>
          <w:sz w:val="28"/>
        </w:rPr>
        <w:t xml:space="preserve"> </w:t>
      </w:r>
      <w:r>
        <w:rPr>
          <w:color w:val="000009"/>
          <w:sz w:val="28"/>
        </w:rPr>
        <w:t>further</w:t>
      </w:r>
    </w:p>
    <w:p w:rsidR="00594190" w:rsidRDefault="00144A64">
      <w:pPr>
        <w:pStyle w:val="BodyText"/>
        <w:spacing w:before="1"/>
      </w:pPr>
      <w:r>
        <w:rPr>
          <w:color w:val="000009"/>
        </w:rPr>
        <w:t>enquiry is made by the Competent Authority.</w:t>
      </w:r>
    </w:p>
    <w:p w:rsidR="00594190" w:rsidRDefault="00144A64">
      <w:pPr>
        <w:pStyle w:val="BodyText"/>
        <w:spacing w:before="9" w:line="491" w:lineRule="auto"/>
        <w:ind w:right="160" w:firstLine="451"/>
        <w:jc w:val="both"/>
      </w:pPr>
      <w:r>
        <w:rPr>
          <w:color w:val="000009"/>
        </w:rPr>
        <w:t>The whole process of granting a personal hearing would be reduced to an empty formality and a farcical ex</w:t>
      </w:r>
      <w:r>
        <w:rPr>
          <w:color w:val="000009"/>
        </w:rPr>
        <w:t>ercise,</w:t>
      </w:r>
      <w:r>
        <w:rPr>
          <w:color w:val="000009"/>
          <w:spacing w:val="68"/>
        </w:rPr>
        <w:t xml:space="preserve"> </w:t>
      </w:r>
      <w:r>
        <w:rPr>
          <w:color w:val="000009"/>
        </w:rPr>
        <w:t>if</w:t>
      </w:r>
      <w:r>
        <w:rPr>
          <w:color w:val="000009"/>
          <w:spacing w:val="69"/>
        </w:rPr>
        <w:t xml:space="preserve"> </w:t>
      </w:r>
      <w:r>
        <w:rPr>
          <w:color w:val="000009"/>
        </w:rPr>
        <w:t>the</w:t>
      </w:r>
      <w:r>
        <w:rPr>
          <w:color w:val="000009"/>
          <w:spacing w:val="69"/>
        </w:rPr>
        <w:t xml:space="preserve"> </w:t>
      </w:r>
      <w:r>
        <w:rPr>
          <w:color w:val="000009"/>
        </w:rPr>
        <w:t>order</w:t>
      </w:r>
      <w:r>
        <w:rPr>
          <w:color w:val="000009"/>
          <w:spacing w:val="70"/>
        </w:rPr>
        <w:t xml:space="preserve"> </w:t>
      </w:r>
      <w:r>
        <w:rPr>
          <w:color w:val="000009"/>
        </w:rPr>
        <w:t>on</w:t>
      </w:r>
      <w:r>
        <w:rPr>
          <w:color w:val="000009"/>
          <w:spacing w:val="70"/>
        </w:rPr>
        <w:t xml:space="preserve"> </w:t>
      </w:r>
      <w:r>
        <w:rPr>
          <w:color w:val="000009"/>
        </w:rPr>
        <w:t>the</w:t>
      </w:r>
      <w:r>
        <w:rPr>
          <w:color w:val="000009"/>
          <w:spacing w:val="69"/>
        </w:rPr>
        <w:t xml:space="preserve"> </w:t>
      </w:r>
      <w:r>
        <w:rPr>
          <w:color w:val="000009"/>
        </w:rPr>
        <w:t>objections</w:t>
      </w:r>
      <w:r>
        <w:rPr>
          <w:color w:val="000009"/>
          <w:spacing w:val="71"/>
        </w:rPr>
        <w:t xml:space="preserve"> </w:t>
      </w:r>
      <w:r>
        <w:rPr>
          <w:color w:val="000009"/>
        </w:rPr>
        <w:t>precedes</w:t>
      </w:r>
      <w:r>
        <w:rPr>
          <w:color w:val="000009"/>
          <w:spacing w:val="69"/>
        </w:rPr>
        <w:t xml:space="preserve"> </w:t>
      </w:r>
      <w:r>
        <w:rPr>
          <w:color w:val="000009"/>
        </w:rPr>
        <w:t>the</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tabs>
          <w:tab w:val="left" w:pos="2890"/>
          <w:tab w:val="left" w:pos="3380"/>
          <w:tab w:val="left" w:pos="4798"/>
          <w:tab w:val="left" w:pos="6167"/>
          <w:tab w:val="left" w:pos="6998"/>
          <w:tab w:val="left" w:pos="8063"/>
          <w:tab w:val="left" w:pos="8627"/>
        </w:tabs>
        <w:spacing w:before="86"/>
      </w:pPr>
      <w:r>
        <w:rPr>
          <w:color w:val="000009"/>
        </w:rPr>
        <w:lastRenderedPageBreak/>
        <w:t>grant</w:t>
      </w:r>
      <w:r>
        <w:rPr>
          <w:color w:val="000009"/>
        </w:rPr>
        <w:tab/>
        <w:t>of</w:t>
      </w:r>
      <w:r>
        <w:rPr>
          <w:color w:val="000009"/>
        </w:rPr>
        <w:tab/>
        <w:t>personal</w:t>
      </w:r>
      <w:r>
        <w:rPr>
          <w:color w:val="000009"/>
        </w:rPr>
        <w:tab/>
        <w:t>hearing.</w:t>
      </w:r>
      <w:r>
        <w:rPr>
          <w:color w:val="000009"/>
        </w:rPr>
        <w:tab/>
        <w:t>This</w:t>
      </w:r>
      <w:r>
        <w:rPr>
          <w:color w:val="000009"/>
        </w:rPr>
        <w:tab/>
        <w:t>would</w:t>
      </w:r>
      <w:r>
        <w:rPr>
          <w:color w:val="000009"/>
        </w:rPr>
        <w:tab/>
        <w:t>be</w:t>
      </w:r>
      <w:r>
        <w:rPr>
          <w:color w:val="000009"/>
        </w:rPr>
        <w:tab/>
        <w:t>clearly</w:t>
      </w:r>
    </w:p>
    <w:p w:rsidR="00594190" w:rsidRDefault="00594190">
      <w:pPr>
        <w:pStyle w:val="BodyText"/>
        <w:spacing w:before="4"/>
        <w:ind w:left="0"/>
        <w:rPr>
          <w:sz w:val="29"/>
        </w:rPr>
      </w:pPr>
    </w:p>
    <w:p w:rsidR="00594190" w:rsidRDefault="00144A64">
      <w:pPr>
        <w:pStyle w:val="BodyText"/>
        <w:spacing w:before="1"/>
      </w:pPr>
      <w:r>
        <w:rPr>
          <w:color w:val="000009"/>
        </w:rPr>
        <w:t>contrary to the provisions of Section 20D(2) of the Act.</w:t>
      </w:r>
    </w:p>
    <w:p w:rsidR="00594190" w:rsidRDefault="00144A64">
      <w:pPr>
        <w:pStyle w:val="BodyText"/>
        <w:spacing w:before="9" w:line="491" w:lineRule="auto"/>
        <w:ind w:right="152" w:firstLine="359"/>
        <w:jc w:val="both"/>
      </w:pPr>
      <w:r>
        <w:rPr>
          <w:color w:val="000009"/>
        </w:rPr>
        <w:t>It is well settled that where a statute provides for a thing to be done in a particular manner, then it has to be done in that manner and in no other manner.</w:t>
      </w:r>
      <w:hyperlink w:anchor="_bookmark11" w:history="1">
        <w:r>
          <w:rPr>
            <w:color w:val="000009"/>
            <w:position w:val="11"/>
            <w:sz w:val="16"/>
          </w:rPr>
          <w:t>12</w:t>
        </w:r>
      </w:hyperlink>
      <w:r>
        <w:rPr>
          <w:color w:val="000009"/>
          <w:position w:val="11"/>
          <w:sz w:val="16"/>
        </w:rPr>
        <w:t xml:space="preserve"> </w:t>
      </w:r>
      <w:r>
        <w:rPr>
          <w:color w:val="000009"/>
        </w:rPr>
        <w:t xml:space="preserve">The provisions of an expropriatory legislation, which compulsorily </w:t>
      </w:r>
      <w:r>
        <w:rPr>
          <w:color w:val="000009"/>
        </w:rPr>
        <w:t>deprives a person of his right to property without his consent, must be strictly construed.</w:t>
      </w:r>
      <w:hyperlink w:anchor="_bookmark12" w:history="1">
        <w:r>
          <w:rPr>
            <w:color w:val="000009"/>
            <w:position w:val="11"/>
            <w:sz w:val="16"/>
          </w:rPr>
          <w:t>13</w:t>
        </w:r>
      </w:hyperlink>
      <w:r>
        <w:rPr>
          <w:color w:val="000009"/>
          <w:position w:val="11"/>
          <w:sz w:val="16"/>
        </w:rPr>
        <w:t xml:space="preserve"> </w:t>
      </w:r>
      <w:r>
        <w:rPr>
          <w:color w:val="000009"/>
        </w:rPr>
        <w:t>The Railways Act, 1989 being an expropriatory legislation,</w:t>
      </w:r>
    </w:p>
    <w:p w:rsidR="00594190" w:rsidRDefault="00144A64">
      <w:pPr>
        <w:pStyle w:val="BodyText"/>
        <w:spacing w:before="2"/>
        <w:rPr>
          <w:sz w:val="16"/>
        </w:rPr>
      </w:pPr>
      <w:r>
        <w:rPr>
          <w:color w:val="000009"/>
        </w:rPr>
        <w:t>its provisions have to be strictly construed.</w:t>
      </w:r>
      <w:hyperlink w:anchor="_bookmark13" w:history="1">
        <w:r>
          <w:rPr>
            <w:color w:val="000009"/>
            <w:position w:val="11"/>
            <w:sz w:val="16"/>
          </w:rPr>
          <w:t>14</w:t>
        </w:r>
      </w:hyperlink>
    </w:p>
    <w:p w:rsidR="00594190" w:rsidRDefault="00594190">
      <w:pPr>
        <w:pStyle w:val="ListParagraph"/>
        <w:numPr>
          <w:ilvl w:val="1"/>
          <w:numId w:val="15"/>
        </w:numPr>
        <w:tabs>
          <w:tab w:val="left" w:pos="1920"/>
        </w:tabs>
        <w:spacing w:before="7" w:line="491" w:lineRule="auto"/>
        <w:ind w:right="157"/>
        <w:rPr>
          <w:sz w:val="28"/>
        </w:rPr>
      </w:pPr>
      <w:r w:rsidRPr="00594190">
        <w:pict>
          <v:line id="_x0000_s1027" style="position:absolute;left:0;text-align:left;z-index:251665408;mso-position-horizontal-relative:page" from="1in,302.7pt" to="184.8pt,302.7pt" strokeweight=".5pt">
            <w10:wrap anchorx="page"/>
          </v:line>
        </w:pict>
      </w:r>
      <w:r w:rsidR="00144A64">
        <w:rPr>
          <w:color w:val="000009"/>
          <w:sz w:val="28"/>
        </w:rPr>
        <w:t>The Competent Authority being a quasi­judicial authority, is obligated by law to act in conformity with mandatory statutory provisions. It is important to note that this is the only opportunity made available to a land­owner, as on submission of the Report</w:t>
      </w:r>
      <w:r w:rsidR="00144A64">
        <w:rPr>
          <w:color w:val="000009"/>
          <w:sz w:val="28"/>
        </w:rPr>
        <w:t xml:space="preserve"> to the Central Government, there is no further consideration that takes place. The Central Government acts upon the Report of the Competent Authority, and issues the Declaration under Section 20E of the said</w:t>
      </w:r>
      <w:r w:rsidR="00144A64">
        <w:rPr>
          <w:color w:val="000009"/>
          <w:spacing w:val="-8"/>
          <w:sz w:val="28"/>
        </w:rPr>
        <w:t xml:space="preserve"> </w:t>
      </w:r>
      <w:r w:rsidR="00144A64">
        <w:rPr>
          <w:color w:val="000009"/>
          <w:sz w:val="28"/>
        </w:rPr>
        <w:t>Act.</w:t>
      </w:r>
    </w:p>
    <w:p w:rsidR="00594190" w:rsidRDefault="00144A64">
      <w:pPr>
        <w:pStyle w:val="ListParagraph"/>
        <w:numPr>
          <w:ilvl w:val="0"/>
          <w:numId w:val="1"/>
        </w:numPr>
        <w:tabs>
          <w:tab w:val="left" w:pos="822"/>
        </w:tabs>
        <w:spacing w:before="37"/>
        <w:ind w:hanging="321"/>
        <w:jc w:val="both"/>
        <w:rPr>
          <w:i/>
          <w:sz w:val="20"/>
        </w:rPr>
      </w:pPr>
      <w:bookmarkStart w:id="11" w:name="_bookmark11"/>
      <w:bookmarkEnd w:id="11"/>
      <w:r>
        <w:rPr>
          <w:i/>
          <w:color w:val="000009"/>
          <w:sz w:val="20"/>
        </w:rPr>
        <w:t xml:space="preserve">Nazir Ahmad </w:t>
      </w:r>
      <w:r>
        <w:rPr>
          <w:color w:val="000009"/>
          <w:sz w:val="20"/>
        </w:rPr>
        <w:t xml:space="preserve">v. </w:t>
      </w:r>
      <w:r>
        <w:rPr>
          <w:i/>
          <w:color w:val="000009"/>
          <w:sz w:val="20"/>
        </w:rPr>
        <w:t>King Emperor</w:t>
      </w:r>
      <w:r>
        <w:rPr>
          <w:color w:val="000009"/>
          <w:sz w:val="20"/>
        </w:rPr>
        <w:t>, (1875) LR 1 C</w:t>
      </w:r>
      <w:r>
        <w:rPr>
          <w:color w:val="000009"/>
          <w:sz w:val="20"/>
        </w:rPr>
        <w:t xml:space="preserve">h D 426 followed in </w:t>
      </w:r>
      <w:r>
        <w:rPr>
          <w:i/>
          <w:color w:val="000009"/>
          <w:sz w:val="20"/>
        </w:rPr>
        <w:t>Rao Shiv Bahadur</w:t>
      </w:r>
      <w:r>
        <w:rPr>
          <w:i/>
          <w:color w:val="000009"/>
          <w:spacing w:val="14"/>
          <w:sz w:val="20"/>
        </w:rPr>
        <w:t xml:space="preserve"> </w:t>
      </w:r>
      <w:r>
        <w:rPr>
          <w:i/>
          <w:color w:val="000009"/>
          <w:sz w:val="20"/>
        </w:rPr>
        <w:t>Singh</w:t>
      </w:r>
    </w:p>
    <w:p w:rsidR="00594190" w:rsidRDefault="00144A64">
      <w:pPr>
        <w:spacing w:before="15" w:line="254" w:lineRule="auto"/>
        <w:ind w:left="501" w:right="150"/>
        <w:jc w:val="both"/>
        <w:rPr>
          <w:sz w:val="20"/>
        </w:rPr>
      </w:pPr>
      <w:r>
        <w:rPr>
          <w:color w:val="000009"/>
          <w:sz w:val="20"/>
        </w:rPr>
        <w:t xml:space="preserve">v. </w:t>
      </w:r>
      <w:r>
        <w:rPr>
          <w:i/>
          <w:color w:val="000009"/>
          <w:sz w:val="20"/>
        </w:rPr>
        <w:t>State of Vindhya Pradesh</w:t>
      </w:r>
      <w:r>
        <w:rPr>
          <w:color w:val="000009"/>
          <w:sz w:val="20"/>
        </w:rPr>
        <w:t xml:space="preserve">, AIR 1954 SC 322; </w:t>
      </w:r>
      <w:r>
        <w:rPr>
          <w:i/>
          <w:color w:val="000009"/>
          <w:sz w:val="20"/>
        </w:rPr>
        <w:t xml:space="preserve">State of U.P. </w:t>
      </w:r>
      <w:r>
        <w:rPr>
          <w:color w:val="000009"/>
          <w:sz w:val="20"/>
        </w:rPr>
        <w:t xml:space="preserve">v. </w:t>
      </w:r>
      <w:r>
        <w:rPr>
          <w:i/>
          <w:color w:val="000009"/>
          <w:sz w:val="20"/>
        </w:rPr>
        <w:t>Singhara Singh</w:t>
      </w:r>
      <w:r>
        <w:rPr>
          <w:color w:val="000009"/>
          <w:sz w:val="20"/>
        </w:rPr>
        <w:t xml:space="preserve">, AIR 1964 SC 358; </w:t>
      </w:r>
      <w:r>
        <w:rPr>
          <w:i/>
          <w:color w:val="000009"/>
          <w:sz w:val="20"/>
        </w:rPr>
        <w:t xml:space="preserve">J&amp;K Housing Board </w:t>
      </w:r>
      <w:r>
        <w:rPr>
          <w:color w:val="000009"/>
          <w:sz w:val="20"/>
        </w:rPr>
        <w:t xml:space="preserve">v. </w:t>
      </w:r>
      <w:r>
        <w:rPr>
          <w:i/>
          <w:color w:val="000009"/>
          <w:sz w:val="20"/>
        </w:rPr>
        <w:t xml:space="preserve">Kunwar Sanjay Krishan Kaul, </w:t>
      </w:r>
      <w:r>
        <w:rPr>
          <w:color w:val="000009"/>
          <w:sz w:val="20"/>
        </w:rPr>
        <w:t xml:space="preserve">(2011) 10 SCC 714; </w:t>
      </w:r>
      <w:r>
        <w:rPr>
          <w:i/>
          <w:color w:val="000009"/>
          <w:sz w:val="20"/>
        </w:rPr>
        <w:t>Kunwar Pal</w:t>
      </w:r>
      <w:bookmarkStart w:id="12" w:name="_bookmark12"/>
      <w:bookmarkEnd w:id="12"/>
      <w:r>
        <w:rPr>
          <w:i/>
          <w:color w:val="000009"/>
          <w:sz w:val="20"/>
        </w:rPr>
        <w:t xml:space="preserve"> Singh </w:t>
      </w:r>
      <w:r>
        <w:rPr>
          <w:color w:val="000009"/>
          <w:sz w:val="20"/>
        </w:rPr>
        <w:t xml:space="preserve">v. </w:t>
      </w:r>
      <w:r>
        <w:rPr>
          <w:i/>
          <w:color w:val="000009"/>
          <w:sz w:val="20"/>
        </w:rPr>
        <w:t>State of U.P</w:t>
      </w:r>
      <w:r>
        <w:rPr>
          <w:color w:val="000009"/>
          <w:sz w:val="20"/>
        </w:rPr>
        <w:t>., (2007) 5 SCC 8</w:t>
      </w:r>
      <w:r>
        <w:rPr>
          <w:color w:val="000009"/>
          <w:sz w:val="20"/>
        </w:rPr>
        <w:t>5.</w:t>
      </w:r>
    </w:p>
    <w:p w:rsidR="00594190" w:rsidRDefault="00144A64">
      <w:pPr>
        <w:pStyle w:val="ListParagraph"/>
        <w:numPr>
          <w:ilvl w:val="0"/>
          <w:numId w:val="1"/>
        </w:numPr>
        <w:tabs>
          <w:tab w:val="left" w:pos="848"/>
        </w:tabs>
        <w:spacing w:line="234" w:lineRule="exact"/>
        <w:ind w:left="848" w:hanging="347"/>
        <w:rPr>
          <w:i/>
          <w:sz w:val="20"/>
        </w:rPr>
      </w:pPr>
      <w:r>
        <w:rPr>
          <w:i/>
          <w:color w:val="000009"/>
          <w:sz w:val="20"/>
        </w:rPr>
        <w:t>Jilubhai</w:t>
      </w:r>
      <w:r>
        <w:rPr>
          <w:i/>
          <w:color w:val="000009"/>
          <w:spacing w:val="25"/>
          <w:sz w:val="20"/>
        </w:rPr>
        <w:t xml:space="preserve"> </w:t>
      </w:r>
      <w:r>
        <w:rPr>
          <w:i/>
          <w:color w:val="000009"/>
          <w:sz w:val="20"/>
        </w:rPr>
        <w:t>Nanbhai</w:t>
      </w:r>
      <w:r>
        <w:rPr>
          <w:i/>
          <w:color w:val="000009"/>
          <w:spacing w:val="27"/>
          <w:sz w:val="20"/>
        </w:rPr>
        <w:t xml:space="preserve"> </w:t>
      </w:r>
      <w:r>
        <w:rPr>
          <w:i/>
          <w:color w:val="000009"/>
          <w:sz w:val="20"/>
        </w:rPr>
        <w:t>Khachar</w:t>
      </w:r>
      <w:r>
        <w:rPr>
          <w:i/>
          <w:color w:val="000009"/>
          <w:spacing w:val="28"/>
          <w:sz w:val="20"/>
        </w:rPr>
        <w:t xml:space="preserve"> </w:t>
      </w:r>
      <w:r>
        <w:rPr>
          <w:color w:val="000009"/>
          <w:sz w:val="20"/>
        </w:rPr>
        <w:t>v.</w:t>
      </w:r>
      <w:r>
        <w:rPr>
          <w:color w:val="000009"/>
          <w:spacing w:val="23"/>
          <w:sz w:val="20"/>
        </w:rPr>
        <w:t xml:space="preserve"> </w:t>
      </w:r>
      <w:r>
        <w:rPr>
          <w:i/>
          <w:color w:val="000009"/>
          <w:sz w:val="20"/>
        </w:rPr>
        <w:t>State</w:t>
      </w:r>
      <w:r>
        <w:rPr>
          <w:i/>
          <w:color w:val="000009"/>
          <w:spacing w:val="25"/>
          <w:sz w:val="20"/>
        </w:rPr>
        <w:t xml:space="preserve"> </w:t>
      </w:r>
      <w:r>
        <w:rPr>
          <w:i/>
          <w:color w:val="000009"/>
          <w:sz w:val="20"/>
        </w:rPr>
        <w:t>of</w:t>
      </w:r>
      <w:r>
        <w:rPr>
          <w:i/>
          <w:color w:val="000009"/>
          <w:spacing w:val="27"/>
          <w:sz w:val="20"/>
        </w:rPr>
        <w:t xml:space="preserve"> </w:t>
      </w:r>
      <w:r>
        <w:rPr>
          <w:i/>
          <w:color w:val="000009"/>
          <w:sz w:val="20"/>
        </w:rPr>
        <w:t>Gujarat</w:t>
      </w:r>
      <w:r>
        <w:rPr>
          <w:color w:val="000009"/>
          <w:sz w:val="20"/>
        </w:rPr>
        <w:t>,</w:t>
      </w:r>
      <w:r>
        <w:rPr>
          <w:color w:val="000009"/>
          <w:spacing w:val="26"/>
          <w:sz w:val="20"/>
        </w:rPr>
        <w:t xml:space="preserve"> </w:t>
      </w:r>
      <w:r>
        <w:rPr>
          <w:color w:val="000009"/>
          <w:sz w:val="20"/>
        </w:rPr>
        <w:t>1995</w:t>
      </w:r>
      <w:r>
        <w:rPr>
          <w:color w:val="000009"/>
          <w:spacing w:val="27"/>
          <w:sz w:val="20"/>
        </w:rPr>
        <w:t xml:space="preserve"> </w:t>
      </w:r>
      <w:r>
        <w:rPr>
          <w:color w:val="000009"/>
          <w:sz w:val="20"/>
        </w:rPr>
        <w:t>Supp</w:t>
      </w:r>
      <w:r>
        <w:rPr>
          <w:color w:val="000009"/>
          <w:spacing w:val="25"/>
          <w:sz w:val="20"/>
        </w:rPr>
        <w:t xml:space="preserve"> </w:t>
      </w:r>
      <w:r>
        <w:rPr>
          <w:color w:val="000009"/>
          <w:sz w:val="20"/>
        </w:rPr>
        <w:t>(1)</w:t>
      </w:r>
      <w:r>
        <w:rPr>
          <w:color w:val="000009"/>
          <w:spacing w:val="27"/>
          <w:sz w:val="20"/>
        </w:rPr>
        <w:t xml:space="preserve"> </w:t>
      </w:r>
      <w:r>
        <w:rPr>
          <w:color w:val="000009"/>
          <w:sz w:val="20"/>
        </w:rPr>
        <w:t>SCC</w:t>
      </w:r>
      <w:r>
        <w:rPr>
          <w:color w:val="000009"/>
          <w:spacing w:val="25"/>
          <w:sz w:val="20"/>
        </w:rPr>
        <w:t xml:space="preserve"> </w:t>
      </w:r>
      <w:r>
        <w:rPr>
          <w:color w:val="000009"/>
          <w:sz w:val="20"/>
        </w:rPr>
        <w:t>596;</w:t>
      </w:r>
      <w:r>
        <w:rPr>
          <w:color w:val="000009"/>
          <w:spacing w:val="27"/>
          <w:sz w:val="20"/>
        </w:rPr>
        <w:t xml:space="preserve"> </w:t>
      </w:r>
      <w:r>
        <w:rPr>
          <w:color w:val="000009"/>
          <w:sz w:val="20"/>
        </w:rPr>
        <w:t>See</w:t>
      </w:r>
      <w:r>
        <w:rPr>
          <w:color w:val="000009"/>
          <w:spacing w:val="26"/>
          <w:sz w:val="20"/>
        </w:rPr>
        <w:t xml:space="preserve"> </w:t>
      </w:r>
      <w:r>
        <w:rPr>
          <w:color w:val="000009"/>
          <w:sz w:val="20"/>
        </w:rPr>
        <w:t>also</w:t>
      </w:r>
      <w:r>
        <w:rPr>
          <w:color w:val="000009"/>
          <w:spacing w:val="36"/>
          <w:sz w:val="20"/>
        </w:rPr>
        <w:t xml:space="preserve"> </w:t>
      </w:r>
      <w:r>
        <w:rPr>
          <w:i/>
          <w:color w:val="000009"/>
          <w:sz w:val="20"/>
        </w:rPr>
        <w:t>Khub</w:t>
      </w:r>
    </w:p>
    <w:p w:rsidR="00594190" w:rsidRDefault="00144A64">
      <w:pPr>
        <w:spacing w:before="15" w:line="247" w:lineRule="auto"/>
        <w:ind w:left="501" w:right="151"/>
        <w:rPr>
          <w:sz w:val="20"/>
        </w:rPr>
      </w:pPr>
      <w:r>
        <w:rPr>
          <w:i/>
          <w:color w:val="000009"/>
          <w:sz w:val="20"/>
        </w:rPr>
        <w:t xml:space="preserve">Chand </w:t>
      </w:r>
      <w:r>
        <w:rPr>
          <w:color w:val="000009"/>
          <w:sz w:val="20"/>
        </w:rPr>
        <w:t xml:space="preserve">v. </w:t>
      </w:r>
      <w:r>
        <w:rPr>
          <w:i/>
          <w:color w:val="000009"/>
          <w:sz w:val="20"/>
        </w:rPr>
        <w:t>State of Rajasthan</w:t>
      </w:r>
      <w:r>
        <w:rPr>
          <w:color w:val="000009"/>
          <w:sz w:val="20"/>
        </w:rPr>
        <w:t xml:space="preserve">, AIR 1967 SC 1074; </w:t>
      </w:r>
      <w:r>
        <w:rPr>
          <w:i/>
          <w:color w:val="000009"/>
          <w:sz w:val="20"/>
        </w:rPr>
        <w:t xml:space="preserve">CCE </w:t>
      </w:r>
      <w:r>
        <w:rPr>
          <w:color w:val="000009"/>
          <w:sz w:val="20"/>
        </w:rPr>
        <w:t xml:space="preserve">v. </w:t>
      </w:r>
      <w:r>
        <w:rPr>
          <w:i/>
          <w:color w:val="000009"/>
          <w:sz w:val="20"/>
        </w:rPr>
        <w:t>Orient Fabrics (P) Ltd.</w:t>
      </w:r>
      <w:r>
        <w:rPr>
          <w:color w:val="000009"/>
          <w:sz w:val="20"/>
        </w:rPr>
        <w:t>, (2004) 1 SCC 597.</w:t>
      </w:r>
    </w:p>
    <w:p w:rsidR="00594190" w:rsidRDefault="00144A64">
      <w:pPr>
        <w:pStyle w:val="ListParagraph"/>
        <w:numPr>
          <w:ilvl w:val="0"/>
          <w:numId w:val="1"/>
        </w:numPr>
        <w:tabs>
          <w:tab w:val="left" w:pos="820"/>
        </w:tabs>
        <w:spacing w:line="241" w:lineRule="exact"/>
        <w:ind w:left="820" w:hanging="319"/>
        <w:rPr>
          <w:sz w:val="20"/>
        </w:rPr>
      </w:pPr>
      <w:bookmarkStart w:id="13" w:name="_bookmark13"/>
      <w:bookmarkEnd w:id="13"/>
      <w:r>
        <w:rPr>
          <w:i/>
          <w:color w:val="000009"/>
          <w:sz w:val="20"/>
        </w:rPr>
        <w:t xml:space="preserve">Indore Vikas Pradhikaran </w:t>
      </w:r>
      <w:r>
        <w:rPr>
          <w:color w:val="000009"/>
          <w:sz w:val="20"/>
        </w:rPr>
        <w:t xml:space="preserve">v. </w:t>
      </w:r>
      <w:r>
        <w:rPr>
          <w:i/>
          <w:color w:val="000009"/>
          <w:sz w:val="20"/>
        </w:rPr>
        <w:t>Pure Industrial Coke &amp; Chemicals Ltd.</w:t>
      </w:r>
      <w:r>
        <w:rPr>
          <w:color w:val="000009"/>
          <w:sz w:val="20"/>
        </w:rPr>
        <w:t>, (2007) 8 SCC</w:t>
      </w:r>
      <w:r>
        <w:rPr>
          <w:color w:val="000009"/>
          <w:spacing w:val="-4"/>
          <w:sz w:val="20"/>
        </w:rPr>
        <w:t xml:space="preserve"> </w:t>
      </w:r>
      <w:r>
        <w:rPr>
          <w:color w:val="000009"/>
          <w:sz w:val="20"/>
        </w:rPr>
        <w:t>705.</w:t>
      </w:r>
    </w:p>
    <w:p w:rsidR="00594190" w:rsidRDefault="00594190">
      <w:pPr>
        <w:spacing w:line="241" w:lineRule="exact"/>
        <w:rPr>
          <w:sz w:val="20"/>
        </w:rPr>
        <w:sectPr w:rsidR="00594190">
          <w:pgSz w:w="11900" w:h="16840"/>
          <w:pgMar w:top="1100" w:right="1280" w:bottom="1220" w:left="940" w:header="0" w:footer="1034" w:gutter="0"/>
          <w:cols w:space="720"/>
        </w:sectPr>
      </w:pPr>
    </w:p>
    <w:p w:rsidR="00594190" w:rsidRDefault="00144A64">
      <w:pPr>
        <w:pStyle w:val="BodyText"/>
        <w:spacing w:before="86" w:line="491" w:lineRule="auto"/>
        <w:ind w:right="156" w:firstLine="289"/>
        <w:jc w:val="both"/>
      </w:pPr>
      <w:r>
        <w:rPr>
          <w:color w:val="000009"/>
        </w:rPr>
        <w:lastRenderedPageBreak/>
        <w:t>This is in contradistinction with the provisions of the Land Acquisition Act, 1894. Section 6 of the Land Acquisition Act requires the satisfaction of Central</w:t>
      </w:r>
    </w:p>
    <w:p w:rsidR="00594190" w:rsidRDefault="00144A64">
      <w:pPr>
        <w:pStyle w:val="BodyText"/>
        <w:ind w:left="335"/>
        <w:jc w:val="center"/>
      </w:pPr>
      <w:r>
        <w:rPr>
          <w:color w:val="000009"/>
        </w:rPr>
        <w:t>Government before the Declaration is issued.</w:t>
      </w:r>
    </w:p>
    <w:p w:rsidR="00594190" w:rsidRDefault="00144A64">
      <w:pPr>
        <w:pStyle w:val="ListParagraph"/>
        <w:numPr>
          <w:ilvl w:val="1"/>
          <w:numId w:val="15"/>
        </w:numPr>
        <w:tabs>
          <w:tab w:val="left" w:pos="1920"/>
        </w:tabs>
        <w:spacing w:before="10" w:line="491" w:lineRule="auto"/>
        <w:ind w:right="161"/>
        <w:rPr>
          <w:sz w:val="28"/>
        </w:rPr>
      </w:pPr>
      <w:r>
        <w:rPr>
          <w:color w:val="000009"/>
          <w:sz w:val="28"/>
        </w:rPr>
        <w:t>In the absence of an order passed under Section 20D(2), the subsequent steps taken in the acquisition would consequentially get</w:t>
      </w:r>
      <w:r>
        <w:rPr>
          <w:color w:val="000009"/>
          <w:spacing w:val="-3"/>
          <w:sz w:val="28"/>
        </w:rPr>
        <w:t xml:space="preserve"> </w:t>
      </w:r>
      <w:r>
        <w:rPr>
          <w:color w:val="000009"/>
          <w:sz w:val="28"/>
        </w:rPr>
        <w:t>invalidated.</w:t>
      </w:r>
    </w:p>
    <w:p w:rsidR="00594190" w:rsidRDefault="00144A64">
      <w:pPr>
        <w:pStyle w:val="ListParagraph"/>
        <w:numPr>
          <w:ilvl w:val="0"/>
          <w:numId w:val="15"/>
        </w:numPr>
        <w:tabs>
          <w:tab w:val="left" w:pos="1070"/>
        </w:tabs>
        <w:spacing w:before="18"/>
        <w:rPr>
          <w:color w:val="000009"/>
          <w:sz w:val="28"/>
        </w:rPr>
      </w:pPr>
      <w:r>
        <w:rPr>
          <w:color w:val="000009"/>
          <w:sz w:val="28"/>
        </w:rPr>
        <w:t>The issue which remains to be decided is that in the</w:t>
      </w:r>
      <w:r>
        <w:rPr>
          <w:color w:val="000009"/>
          <w:spacing w:val="80"/>
          <w:sz w:val="28"/>
        </w:rPr>
        <w:t xml:space="preserve"> </w:t>
      </w:r>
      <w:r>
        <w:rPr>
          <w:color w:val="000009"/>
          <w:sz w:val="28"/>
        </w:rPr>
        <w:t>absence</w:t>
      </w:r>
    </w:p>
    <w:p w:rsidR="00594190" w:rsidRDefault="00144A64">
      <w:pPr>
        <w:pStyle w:val="BodyText"/>
        <w:spacing w:before="14" w:line="670" w:lineRule="atLeast"/>
        <w:ind w:left="1070" w:right="164"/>
        <w:jc w:val="both"/>
      </w:pPr>
      <w:r>
        <w:rPr>
          <w:color w:val="000009"/>
        </w:rPr>
        <w:t>of an order passed on the objections under Section 20D</w:t>
      </w:r>
      <w:r>
        <w:rPr>
          <w:color w:val="000009"/>
        </w:rPr>
        <w:t>, should the consequential steps be invalidated.</w:t>
      </w:r>
    </w:p>
    <w:p w:rsidR="00594190" w:rsidRDefault="00144A64">
      <w:pPr>
        <w:pStyle w:val="BodyText"/>
        <w:spacing w:before="14" w:line="491" w:lineRule="auto"/>
        <w:ind w:left="1070" w:right="161" w:firstLine="273"/>
        <w:jc w:val="both"/>
      </w:pPr>
      <w:r>
        <w:rPr>
          <w:color w:val="000009"/>
        </w:rPr>
        <w:t>We find that the challenge before this Court has been made by the Appellants with respect to a stretch of land admeasuring approximately 6 kms, out of the total stretch  of</w:t>
      </w:r>
    </w:p>
    <w:p w:rsidR="00594190" w:rsidRDefault="00144A64">
      <w:pPr>
        <w:pStyle w:val="BodyText"/>
        <w:spacing w:line="491" w:lineRule="auto"/>
        <w:ind w:left="1070" w:right="159"/>
        <w:jc w:val="both"/>
      </w:pPr>
      <w:r>
        <w:rPr>
          <w:color w:val="000009"/>
        </w:rPr>
        <w:t>131 kms. The remaining stretch of land comprising of 125 kms has been acquired, and stands vested in the Government. The Respondents have stated on Affidavit that pre­construction activity and earth work has been completed on most parts of the stretch. Fur</w:t>
      </w:r>
      <w:r>
        <w:rPr>
          <w:color w:val="000009"/>
        </w:rPr>
        <w:t xml:space="preserve">thermore, most of the bridges   are   either   in   progress,   or   have   already </w:t>
      </w:r>
      <w:r>
        <w:rPr>
          <w:color w:val="000009"/>
          <w:spacing w:val="58"/>
        </w:rPr>
        <w:t xml:space="preserve"> </w:t>
      </w:r>
      <w:r>
        <w:rPr>
          <w:color w:val="000009"/>
        </w:rPr>
        <w:t>been</w:t>
      </w:r>
    </w:p>
    <w:p w:rsidR="00594190" w:rsidRDefault="00144A64">
      <w:pPr>
        <w:pStyle w:val="BodyText"/>
        <w:spacing w:before="2"/>
        <w:ind w:left="1070"/>
      </w:pPr>
      <w:r>
        <w:rPr>
          <w:color w:val="000009"/>
        </w:rPr>
        <w:t>completed.</w:t>
      </w:r>
    </w:p>
    <w:p w:rsidR="00594190" w:rsidRDefault="00144A64">
      <w:pPr>
        <w:pStyle w:val="BodyText"/>
        <w:spacing w:before="7" w:line="491" w:lineRule="auto"/>
        <w:ind w:left="1070" w:right="161" w:firstLine="357"/>
        <w:jc w:val="both"/>
      </w:pPr>
      <w:r>
        <w:rPr>
          <w:color w:val="000009"/>
        </w:rPr>
        <w:t>The Senior Counsel representing the Appellants in all the present Civil Appeals, after taking instructions from his</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spacing w:before="86" w:line="491" w:lineRule="auto"/>
        <w:ind w:left="1070" w:right="162"/>
        <w:jc w:val="both"/>
      </w:pPr>
      <w:r>
        <w:rPr>
          <w:color w:val="000009"/>
        </w:rPr>
        <w:lastRenderedPageBreak/>
        <w:t>clients, submitted th</w:t>
      </w:r>
      <w:r>
        <w:rPr>
          <w:color w:val="000009"/>
        </w:rPr>
        <w:t>at since the land was being acquired for a public utility project, his clients would be satisfied if they were granted compensation by awarding the current rate for</w:t>
      </w:r>
    </w:p>
    <w:p w:rsidR="00594190" w:rsidRDefault="00144A64">
      <w:pPr>
        <w:pStyle w:val="BodyText"/>
        <w:ind w:left="1070"/>
      </w:pPr>
      <w:r>
        <w:rPr>
          <w:color w:val="000009"/>
        </w:rPr>
        <w:t>acquisition of land.</w:t>
      </w:r>
    </w:p>
    <w:p w:rsidR="00594190" w:rsidRDefault="00144A64">
      <w:pPr>
        <w:pStyle w:val="BodyText"/>
        <w:spacing w:before="18" w:line="494" w:lineRule="auto"/>
        <w:ind w:left="1070" w:right="148" w:firstLine="607"/>
        <w:jc w:val="both"/>
      </w:pPr>
      <w:r>
        <w:rPr>
          <w:color w:val="000009"/>
        </w:rPr>
        <w:t xml:space="preserve">Admittedly, no </w:t>
      </w:r>
      <w:r>
        <w:rPr>
          <w:i/>
          <w:color w:val="000009"/>
        </w:rPr>
        <w:t xml:space="preserve">mala fides </w:t>
      </w:r>
      <w:r>
        <w:rPr>
          <w:color w:val="000009"/>
        </w:rPr>
        <w:t>have been alleged by the Appellants against the Respondents in the acquisition proceedings. The larger public purpose of a railway project would not be served if the Notification under Section 20A is quashed. The public purpose of the acquisition is the co</w:t>
      </w:r>
      <w:r>
        <w:rPr>
          <w:color w:val="000009"/>
        </w:rPr>
        <w:t xml:space="preserve">nstruction and operation of a Special Railway Project </w:t>
      </w:r>
      <w:r>
        <w:rPr>
          <w:i/>
          <w:color w:val="000009"/>
        </w:rPr>
        <w:t>viz</w:t>
      </w:r>
      <w:r>
        <w:rPr>
          <w:color w:val="000009"/>
        </w:rPr>
        <w:t>. the Western Dedicated Freight Corridor in District</w:t>
      </w:r>
      <w:r>
        <w:rPr>
          <w:color w:val="000009"/>
          <w:spacing w:val="83"/>
        </w:rPr>
        <w:t xml:space="preserve"> </w:t>
      </w:r>
      <w:r>
        <w:rPr>
          <w:color w:val="000009"/>
        </w:rPr>
        <w:t>Surat,</w:t>
      </w:r>
    </w:p>
    <w:p w:rsidR="00594190" w:rsidRDefault="00144A64">
      <w:pPr>
        <w:pStyle w:val="BodyText"/>
        <w:spacing w:before="2"/>
        <w:ind w:left="1070"/>
      </w:pPr>
      <w:r>
        <w:rPr>
          <w:color w:val="000009"/>
        </w:rPr>
        <w:t>Gujarat.</w:t>
      </w:r>
    </w:p>
    <w:p w:rsidR="00594190" w:rsidRDefault="00144A64">
      <w:pPr>
        <w:pStyle w:val="BodyText"/>
        <w:spacing w:before="9" w:line="491" w:lineRule="auto"/>
        <w:ind w:left="1070" w:right="158" w:firstLine="459"/>
        <w:jc w:val="both"/>
      </w:pPr>
      <w:r>
        <w:rPr>
          <w:color w:val="000009"/>
        </w:rPr>
        <w:t>In these extraordinary circumstances, we deem it fit to balance the right of the Appellants on the one hand, and the larger public</w:t>
      </w:r>
      <w:r>
        <w:rPr>
          <w:color w:val="000009"/>
        </w:rPr>
        <w:t xml:space="preserve"> purpose on the other, by compensating the Appellants for the right they have been deprived of. The interests of justice persuade us to adopt this course of</w:t>
      </w:r>
    </w:p>
    <w:p w:rsidR="00594190" w:rsidRDefault="00144A64">
      <w:pPr>
        <w:pStyle w:val="BodyText"/>
        <w:spacing w:before="1"/>
        <w:ind w:left="1070"/>
      </w:pPr>
      <w:r>
        <w:rPr>
          <w:color w:val="000009"/>
        </w:rPr>
        <w:t>action.</w:t>
      </w:r>
    </w:p>
    <w:p w:rsidR="00594190" w:rsidRDefault="00144A64">
      <w:pPr>
        <w:spacing w:before="15"/>
        <w:ind w:left="1337"/>
        <w:rPr>
          <w:sz w:val="28"/>
        </w:rPr>
      </w:pPr>
      <w:r>
        <w:rPr>
          <w:color w:val="000009"/>
          <w:sz w:val="28"/>
        </w:rPr>
        <w:t xml:space="preserve">In </w:t>
      </w:r>
      <w:r>
        <w:rPr>
          <w:i/>
          <w:color w:val="000009"/>
          <w:sz w:val="28"/>
        </w:rPr>
        <w:t xml:space="preserve">Savitri Devi </w:t>
      </w:r>
      <w:r>
        <w:rPr>
          <w:color w:val="000009"/>
          <w:sz w:val="28"/>
        </w:rPr>
        <w:t xml:space="preserve">v. </w:t>
      </w:r>
      <w:r>
        <w:rPr>
          <w:i/>
          <w:color w:val="000009"/>
          <w:sz w:val="28"/>
        </w:rPr>
        <w:t>State of U.P. &amp; Ors.</w:t>
      </w:r>
      <w:r>
        <w:rPr>
          <w:color w:val="000009"/>
          <w:sz w:val="28"/>
        </w:rPr>
        <w:t>,</w:t>
      </w:r>
      <w:hyperlink w:anchor="_bookmark14" w:history="1">
        <w:r>
          <w:rPr>
            <w:color w:val="000009"/>
            <w:position w:val="11"/>
            <w:sz w:val="16"/>
          </w:rPr>
          <w:t>15</w:t>
        </w:r>
      </w:hyperlink>
      <w:r>
        <w:rPr>
          <w:color w:val="000009"/>
          <w:position w:val="11"/>
          <w:sz w:val="16"/>
        </w:rPr>
        <w:t xml:space="preserve"> </w:t>
      </w:r>
      <w:r>
        <w:rPr>
          <w:color w:val="000009"/>
          <w:sz w:val="28"/>
        </w:rPr>
        <w:t>this Court held tha</w:t>
      </w:r>
      <w:r>
        <w:rPr>
          <w:color w:val="000009"/>
          <w:sz w:val="28"/>
        </w:rPr>
        <w:t>t:</w:t>
      </w:r>
    </w:p>
    <w:p w:rsidR="00594190" w:rsidRDefault="00144A64">
      <w:pPr>
        <w:spacing w:before="19" w:line="254" w:lineRule="auto"/>
        <w:ind w:left="2203" w:right="1835"/>
        <w:jc w:val="both"/>
        <w:rPr>
          <w:i/>
          <w:sz w:val="24"/>
        </w:rPr>
      </w:pPr>
      <w:r>
        <w:rPr>
          <w:i/>
          <w:color w:val="000009"/>
          <w:sz w:val="24"/>
        </w:rPr>
        <w:t>“Thus, we have a scenario where, on the one hand, invocation of urgency provisions under Section 17 of the Act and dispensing with the right to file objection under Section 5A of the Act, is found to be illegal. On the other hand, we have a situation wh</w:t>
      </w:r>
      <w:r>
        <w:rPr>
          <w:i/>
          <w:color w:val="000009"/>
          <w:sz w:val="24"/>
        </w:rPr>
        <w:t>ere because of delay in challenging</w:t>
      </w:r>
      <w:r>
        <w:rPr>
          <w:i/>
          <w:color w:val="000009"/>
          <w:spacing w:val="17"/>
          <w:sz w:val="24"/>
        </w:rPr>
        <w:t xml:space="preserve"> </w:t>
      </w:r>
      <w:r>
        <w:rPr>
          <w:i/>
          <w:color w:val="000009"/>
          <w:sz w:val="24"/>
        </w:rPr>
        <w:t>these</w:t>
      </w:r>
      <w:r>
        <w:rPr>
          <w:i/>
          <w:color w:val="000009"/>
          <w:spacing w:val="17"/>
          <w:sz w:val="24"/>
        </w:rPr>
        <w:t xml:space="preserve"> </w:t>
      </w:r>
      <w:r>
        <w:rPr>
          <w:i/>
          <w:color w:val="000009"/>
          <w:sz w:val="24"/>
        </w:rPr>
        <w:t>acquisitions</w:t>
      </w:r>
      <w:r>
        <w:rPr>
          <w:i/>
          <w:color w:val="000009"/>
          <w:spacing w:val="16"/>
          <w:sz w:val="24"/>
        </w:rPr>
        <w:t xml:space="preserve"> </w:t>
      </w:r>
      <w:r>
        <w:rPr>
          <w:i/>
          <w:color w:val="000009"/>
          <w:sz w:val="24"/>
        </w:rPr>
        <w:t>by</w:t>
      </w:r>
      <w:r>
        <w:rPr>
          <w:i/>
          <w:color w:val="000009"/>
          <w:spacing w:val="16"/>
          <w:sz w:val="24"/>
        </w:rPr>
        <w:t xml:space="preserve"> </w:t>
      </w:r>
      <w:r>
        <w:rPr>
          <w:i/>
          <w:color w:val="000009"/>
          <w:sz w:val="24"/>
        </w:rPr>
        <w:t>the</w:t>
      </w:r>
      <w:r>
        <w:rPr>
          <w:i/>
          <w:color w:val="000009"/>
          <w:spacing w:val="17"/>
          <w:sz w:val="24"/>
        </w:rPr>
        <w:t xml:space="preserve"> </w:t>
      </w:r>
      <w:r>
        <w:rPr>
          <w:i/>
          <w:color w:val="000009"/>
          <w:sz w:val="24"/>
        </w:rPr>
        <w:t>land</w:t>
      </w:r>
    </w:p>
    <w:p w:rsidR="00594190" w:rsidRDefault="00594190">
      <w:pPr>
        <w:pStyle w:val="BodyText"/>
        <w:spacing w:before="2"/>
        <w:ind w:left="0"/>
        <w:rPr>
          <w:i/>
          <w:sz w:val="18"/>
        </w:rPr>
      </w:pPr>
      <w:r w:rsidRPr="00594190">
        <w:pict>
          <v:line id="_x0000_s1026" style="position:absolute;z-index:-251650048;mso-wrap-distance-left:0;mso-wrap-distance-right:0;mso-position-horizontal-relative:page" from="1in,12.85pt" to="184.8pt,12.85pt" strokeweight=".5pt">
            <w10:wrap type="topAndBottom" anchorx="page"/>
          </v:line>
        </w:pict>
      </w:r>
    </w:p>
    <w:p w:rsidR="00594190" w:rsidRDefault="00144A64">
      <w:pPr>
        <w:spacing w:before="14"/>
        <w:ind w:left="501"/>
        <w:rPr>
          <w:sz w:val="20"/>
        </w:rPr>
      </w:pPr>
      <w:r>
        <w:rPr>
          <w:rFonts w:ascii="Verdana"/>
          <w:color w:val="000009"/>
          <w:sz w:val="20"/>
        </w:rPr>
        <w:t>1</w:t>
      </w:r>
      <w:bookmarkStart w:id="14" w:name="_bookmark14"/>
      <w:bookmarkEnd w:id="14"/>
      <w:r>
        <w:rPr>
          <w:rFonts w:ascii="Verdana"/>
          <w:color w:val="000009"/>
          <w:sz w:val="20"/>
        </w:rPr>
        <w:t xml:space="preserve">5 </w:t>
      </w:r>
      <w:r>
        <w:rPr>
          <w:color w:val="000009"/>
          <w:sz w:val="20"/>
        </w:rPr>
        <w:t>(2015) 7 SCC 21.</w:t>
      </w:r>
    </w:p>
    <w:p w:rsidR="00594190" w:rsidRDefault="00594190">
      <w:pPr>
        <w:rPr>
          <w:sz w:val="20"/>
        </w:rPr>
        <w:sectPr w:rsidR="00594190">
          <w:pgSz w:w="11900" w:h="16840"/>
          <w:pgMar w:top="1100" w:right="1280" w:bottom="1220" w:left="940" w:header="0" w:footer="1034" w:gutter="0"/>
          <w:cols w:space="720"/>
        </w:sectPr>
      </w:pPr>
    </w:p>
    <w:p w:rsidR="00594190" w:rsidRDefault="00144A64">
      <w:pPr>
        <w:spacing w:before="94" w:line="254" w:lineRule="auto"/>
        <w:ind w:left="2203" w:right="1828"/>
        <w:jc w:val="both"/>
        <w:rPr>
          <w:i/>
          <w:sz w:val="24"/>
        </w:rPr>
      </w:pPr>
      <w:r>
        <w:rPr>
          <w:i/>
          <w:color w:val="000009"/>
          <w:sz w:val="24"/>
        </w:rPr>
        <w:lastRenderedPageBreak/>
        <w:t xml:space="preserve">owners, developments have taken in these </w:t>
      </w:r>
      <w:r>
        <w:rPr>
          <w:i/>
          <w:color w:val="000009"/>
          <w:sz w:val="24"/>
        </w:rPr>
        <w:t xml:space="preserve">villages and in most of the cases, third party rights have been created. Faced with this situation, the High Court going by the spirit behind the judgment of this Court in Bondu Ramaswamy and Others (supra) came out with the solution which is equitable to </w:t>
      </w:r>
      <w:r>
        <w:rPr>
          <w:i/>
          <w:color w:val="000009"/>
          <w:sz w:val="24"/>
        </w:rPr>
        <w:t xml:space="preserve">both sides. </w:t>
      </w:r>
      <w:r>
        <w:rPr>
          <w:i/>
          <w:color w:val="000009"/>
          <w:sz w:val="24"/>
          <w:u w:val="single" w:color="000009"/>
        </w:rPr>
        <w:t>We</w:t>
      </w:r>
      <w:r>
        <w:rPr>
          <w:i/>
          <w:color w:val="000009"/>
          <w:sz w:val="24"/>
        </w:rPr>
        <w:t xml:space="preserve"> </w:t>
      </w:r>
      <w:r>
        <w:rPr>
          <w:i/>
          <w:color w:val="000009"/>
          <w:sz w:val="24"/>
          <w:u w:val="single" w:color="000009"/>
        </w:rPr>
        <w:t>are, thus, of the view that the High Court</w:t>
      </w:r>
      <w:r>
        <w:rPr>
          <w:i/>
          <w:color w:val="000009"/>
          <w:sz w:val="24"/>
        </w:rPr>
        <w:t xml:space="preserve"> </w:t>
      </w:r>
      <w:r>
        <w:rPr>
          <w:i/>
          <w:color w:val="000009"/>
          <w:sz w:val="24"/>
          <w:u w:val="single" w:color="000009"/>
        </w:rPr>
        <w:t>considered the ground realities of the matter and</w:t>
      </w:r>
      <w:r>
        <w:rPr>
          <w:i/>
          <w:color w:val="000009"/>
          <w:sz w:val="24"/>
        </w:rPr>
        <w:t xml:space="preserve"> </w:t>
      </w:r>
      <w:r>
        <w:rPr>
          <w:i/>
          <w:color w:val="000009"/>
          <w:sz w:val="24"/>
          <w:u w:val="single" w:color="000009"/>
        </w:rPr>
        <w:t>arrived at a more practical and workable</w:t>
      </w:r>
      <w:r>
        <w:rPr>
          <w:i/>
          <w:color w:val="000009"/>
          <w:sz w:val="24"/>
        </w:rPr>
        <w:t xml:space="preserve"> </w:t>
      </w:r>
      <w:r>
        <w:rPr>
          <w:i/>
          <w:color w:val="000009"/>
          <w:sz w:val="24"/>
          <w:u w:val="single" w:color="000009"/>
        </w:rPr>
        <w:t>solution by adequately compensating the land</w:t>
      </w:r>
      <w:r>
        <w:rPr>
          <w:i/>
          <w:color w:val="000009"/>
          <w:sz w:val="24"/>
        </w:rPr>
        <w:t xml:space="preserve"> </w:t>
      </w:r>
      <w:r>
        <w:rPr>
          <w:i/>
          <w:color w:val="000009"/>
          <w:sz w:val="24"/>
          <w:u w:val="single" w:color="000009"/>
        </w:rPr>
        <w:t>owners in the form of compensation as well as</w:t>
      </w:r>
      <w:r>
        <w:rPr>
          <w:i/>
          <w:color w:val="000009"/>
          <w:sz w:val="24"/>
        </w:rPr>
        <w:t xml:space="preserve"> </w:t>
      </w:r>
      <w:r>
        <w:rPr>
          <w:i/>
          <w:color w:val="000009"/>
          <w:sz w:val="24"/>
          <w:u w:val="single" w:color="000009"/>
        </w:rPr>
        <w:t>allotment of dev</w:t>
      </w:r>
      <w:r>
        <w:rPr>
          <w:i/>
          <w:color w:val="000009"/>
          <w:sz w:val="24"/>
          <w:u w:val="single" w:color="000009"/>
        </w:rPr>
        <w:t>eloped Abadi land at a higher</w:t>
      </w:r>
      <w:r>
        <w:rPr>
          <w:i/>
          <w:color w:val="000009"/>
          <w:sz w:val="24"/>
        </w:rPr>
        <w:t xml:space="preserve"> </w:t>
      </w:r>
      <w:r>
        <w:rPr>
          <w:i/>
          <w:color w:val="000009"/>
          <w:sz w:val="24"/>
          <w:u w:val="single" w:color="000009"/>
        </w:rPr>
        <w:t>rate i.e. 10% of the land acquired of each of the</w:t>
      </w:r>
      <w:r>
        <w:rPr>
          <w:i/>
          <w:color w:val="000009"/>
          <w:sz w:val="24"/>
        </w:rPr>
        <w:t xml:space="preserve"> </w:t>
      </w:r>
      <w:r>
        <w:rPr>
          <w:i/>
          <w:color w:val="000009"/>
          <w:sz w:val="24"/>
          <w:u w:val="single" w:color="000009"/>
        </w:rPr>
        <w:t>land owners against the eligibility and to the</w:t>
      </w:r>
      <w:r>
        <w:rPr>
          <w:i/>
          <w:color w:val="000009"/>
          <w:sz w:val="24"/>
        </w:rPr>
        <w:t xml:space="preserve"> </w:t>
      </w:r>
      <w:r>
        <w:rPr>
          <w:i/>
          <w:color w:val="000009"/>
          <w:sz w:val="24"/>
          <w:u w:val="single" w:color="000009"/>
        </w:rPr>
        <w:t>policy to the extent of 5% and 6% of Noida and</w:t>
      </w:r>
      <w:r>
        <w:rPr>
          <w:i/>
          <w:color w:val="000009"/>
          <w:sz w:val="24"/>
        </w:rPr>
        <w:t xml:space="preserve"> </w:t>
      </w:r>
      <w:r>
        <w:rPr>
          <w:i/>
          <w:color w:val="000009"/>
          <w:sz w:val="24"/>
          <w:u w:val="single" w:color="000009"/>
        </w:rPr>
        <w:t>Greater Noida land</w:t>
      </w:r>
      <w:r>
        <w:rPr>
          <w:i/>
          <w:color w:val="000009"/>
          <w:spacing w:val="-2"/>
          <w:sz w:val="24"/>
          <w:u w:val="single" w:color="000009"/>
        </w:rPr>
        <w:t xml:space="preserve"> </w:t>
      </w:r>
      <w:r>
        <w:rPr>
          <w:i/>
          <w:color w:val="000009"/>
          <w:sz w:val="24"/>
          <w:u w:val="single" w:color="000009"/>
        </w:rPr>
        <w:t>respectively.</w:t>
      </w:r>
      <w:r>
        <w:rPr>
          <w:i/>
          <w:color w:val="000009"/>
          <w:sz w:val="24"/>
        </w:rPr>
        <w:t>”</w:t>
      </w:r>
    </w:p>
    <w:p w:rsidR="00594190" w:rsidRDefault="00144A64">
      <w:pPr>
        <w:spacing w:line="281" w:lineRule="exact"/>
        <w:ind w:left="5530"/>
        <w:jc w:val="both"/>
        <w:rPr>
          <w:sz w:val="24"/>
        </w:rPr>
      </w:pPr>
      <w:r>
        <w:rPr>
          <w:color w:val="000009"/>
          <w:sz w:val="24"/>
        </w:rPr>
        <w:t>(emphasis supplied)</w:t>
      </w:r>
    </w:p>
    <w:p w:rsidR="00594190" w:rsidRDefault="00594190">
      <w:pPr>
        <w:pStyle w:val="BodyText"/>
        <w:spacing w:before="4"/>
        <w:ind w:left="0"/>
        <w:rPr>
          <w:sz w:val="29"/>
        </w:rPr>
      </w:pPr>
    </w:p>
    <w:p w:rsidR="00594190" w:rsidRDefault="00144A64">
      <w:pPr>
        <w:pStyle w:val="BodyText"/>
        <w:spacing w:line="491" w:lineRule="auto"/>
        <w:ind w:left="1070" w:right="159" w:firstLine="295"/>
        <w:jc w:val="both"/>
      </w:pPr>
      <w:r>
        <w:rPr>
          <w:color w:val="000009"/>
        </w:rPr>
        <w:t>In the present case, the relief is being moulded by granting compensation to the Appellants, to be assessed under Section 20G of the said Act as per the current market value of the land. The Competent Authority is directed to compute the amount of compensa</w:t>
      </w:r>
      <w:r>
        <w:rPr>
          <w:color w:val="000009"/>
        </w:rPr>
        <w:t>tion on the basis of the</w:t>
      </w:r>
      <w:r>
        <w:rPr>
          <w:color w:val="000009"/>
          <w:spacing w:val="59"/>
        </w:rPr>
        <w:t xml:space="preserve"> </w:t>
      </w:r>
      <w:r>
        <w:rPr>
          <w:color w:val="000009"/>
        </w:rPr>
        <w:t>current market value of the land, which may be determined with reference to Section 20G(2) of the</w:t>
      </w:r>
      <w:r>
        <w:rPr>
          <w:color w:val="000009"/>
          <w:spacing w:val="-3"/>
        </w:rPr>
        <w:t xml:space="preserve"> </w:t>
      </w:r>
      <w:r>
        <w:rPr>
          <w:color w:val="000009"/>
        </w:rPr>
        <w:t>Act.</w:t>
      </w:r>
    </w:p>
    <w:p w:rsidR="00594190" w:rsidRDefault="00144A64">
      <w:pPr>
        <w:pStyle w:val="ListParagraph"/>
        <w:numPr>
          <w:ilvl w:val="0"/>
          <w:numId w:val="15"/>
        </w:numPr>
        <w:tabs>
          <w:tab w:val="left" w:pos="1070"/>
        </w:tabs>
        <w:spacing w:line="266" w:lineRule="exact"/>
        <w:ind w:hanging="569"/>
        <w:rPr>
          <w:color w:val="000009"/>
          <w:sz w:val="28"/>
        </w:rPr>
      </w:pPr>
      <w:r>
        <w:rPr>
          <w:color w:val="000009"/>
          <w:sz w:val="28"/>
        </w:rPr>
        <w:t>With respect to the remaining 125 kms stretch of</w:t>
      </w:r>
      <w:r>
        <w:rPr>
          <w:color w:val="000009"/>
          <w:spacing w:val="30"/>
          <w:sz w:val="28"/>
        </w:rPr>
        <w:t xml:space="preserve"> </w:t>
      </w:r>
      <w:r>
        <w:rPr>
          <w:color w:val="000009"/>
          <w:sz w:val="28"/>
        </w:rPr>
        <w:t>land, the</w:t>
      </w:r>
    </w:p>
    <w:p w:rsidR="00594190" w:rsidRDefault="00144A64">
      <w:pPr>
        <w:pStyle w:val="BodyText"/>
        <w:spacing w:before="16" w:line="670" w:lineRule="atLeast"/>
        <w:ind w:left="1070" w:right="151"/>
      </w:pPr>
      <w:r>
        <w:rPr>
          <w:color w:val="000009"/>
        </w:rPr>
        <w:t>land­owners were satisfied with the amount awarded, and have not approached this Court.</w:t>
      </w:r>
    </w:p>
    <w:p w:rsidR="00594190" w:rsidRDefault="00144A64">
      <w:pPr>
        <w:pStyle w:val="BodyText"/>
        <w:spacing w:before="11" w:line="491" w:lineRule="auto"/>
        <w:ind w:left="1070" w:right="162" w:firstLine="421"/>
        <w:jc w:val="both"/>
      </w:pPr>
      <w:r>
        <w:rPr>
          <w:color w:val="000009"/>
        </w:rPr>
        <w:t>Under these circumstances, despite our finding that the Respondents have breached the mandatory provisions of the</w:t>
      </w:r>
    </w:p>
    <w:p w:rsidR="00594190" w:rsidRDefault="00594190">
      <w:pPr>
        <w:spacing w:line="491" w:lineRule="auto"/>
        <w:jc w:val="both"/>
        <w:sectPr w:rsidR="00594190">
          <w:pgSz w:w="11900" w:h="16840"/>
          <w:pgMar w:top="1100" w:right="1280" w:bottom="1220" w:left="940" w:header="0" w:footer="1034" w:gutter="0"/>
          <w:cols w:space="720"/>
        </w:sectPr>
      </w:pPr>
    </w:p>
    <w:p w:rsidR="00594190" w:rsidRDefault="00144A64">
      <w:pPr>
        <w:pStyle w:val="BodyText"/>
        <w:spacing w:before="86"/>
        <w:ind w:left="1070"/>
      </w:pPr>
      <w:r>
        <w:rPr>
          <w:color w:val="000009"/>
        </w:rPr>
        <w:lastRenderedPageBreak/>
        <w:t>Act, we do not think this is a fit c</w:t>
      </w:r>
      <w:r>
        <w:rPr>
          <w:color w:val="000009"/>
        </w:rPr>
        <w:t>ase to set aside the entire</w:t>
      </w:r>
    </w:p>
    <w:p w:rsidR="00594190" w:rsidRDefault="00594190">
      <w:pPr>
        <w:pStyle w:val="BodyText"/>
        <w:spacing w:before="4"/>
        <w:ind w:left="0"/>
        <w:rPr>
          <w:sz w:val="29"/>
        </w:rPr>
      </w:pPr>
    </w:p>
    <w:p w:rsidR="00594190" w:rsidRDefault="00144A64">
      <w:pPr>
        <w:pStyle w:val="BodyText"/>
        <w:spacing w:before="1"/>
        <w:ind w:left="1070"/>
      </w:pPr>
      <w:r>
        <w:rPr>
          <w:color w:val="000009"/>
        </w:rPr>
        <w:t>acquisition proceedings.</w:t>
      </w:r>
    </w:p>
    <w:p w:rsidR="00594190" w:rsidRDefault="00144A64">
      <w:pPr>
        <w:pStyle w:val="BodyText"/>
        <w:spacing w:before="9" w:line="491" w:lineRule="auto"/>
        <w:ind w:left="1070" w:right="159" w:firstLine="415"/>
        <w:jc w:val="both"/>
      </w:pPr>
      <w:r>
        <w:rPr>
          <w:color w:val="000009"/>
        </w:rPr>
        <w:t>The relief granted in the present case is confined to the Appellants herein, and would not become a precedent for other land­owners who have not challenged the acquisition proceedings before this Court.</w:t>
      </w:r>
    </w:p>
    <w:p w:rsidR="00594190" w:rsidRDefault="00144A64">
      <w:pPr>
        <w:pStyle w:val="BodyText"/>
        <w:spacing w:before="201" w:line="491" w:lineRule="auto"/>
        <w:ind w:left="1070" w:right="159"/>
        <w:jc w:val="both"/>
      </w:pPr>
      <w:r>
        <w:rPr>
          <w:color w:val="000009"/>
        </w:rPr>
        <w:t>The Civil Appeals are allowed in the aforesaid terms. All pending Applications, if any, are accordingly disposed of.</w:t>
      </w:r>
    </w:p>
    <w:p w:rsidR="00594190" w:rsidRDefault="00144A64">
      <w:pPr>
        <w:pStyle w:val="BodyText"/>
        <w:spacing w:before="200"/>
        <w:ind w:left="1070"/>
      </w:pPr>
      <w:r>
        <w:rPr>
          <w:color w:val="000009"/>
        </w:rPr>
        <w:t>Ordered accordingly.</w:t>
      </w:r>
    </w:p>
    <w:p w:rsidR="00594190" w:rsidRDefault="00594190">
      <w:pPr>
        <w:pStyle w:val="BodyText"/>
        <w:ind w:left="0"/>
        <w:rPr>
          <w:sz w:val="34"/>
        </w:rPr>
      </w:pPr>
    </w:p>
    <w:p w:rsidR="00594190" w:rsidRDefault="00594190">
      <w:pPr>
        <w:pStyle w:val="BodyText"/>
        <w:ind w:left="0"/>
        <w:rPr>
          <w:sz w:val="34"/>
        </w:rPr>
      </w:pPr>
    </w:p>
    <w:p w:rsidR="00594190" w:rsidRDefault="00594190">
      <w:pPr>
        <w:pStyle w:val="BodyText"/>
        <w:ind w:left="0"/>
        <w:rPr>
          <w:sz w:val="34"/>
        </w:rPr>
      </w:pPr>
    </w:p>
    <w:p w:rsidR="00594190" w:rsidRDefault="00144A64">
      <w:pPr>
        <w:pStyle w:val="BodyText"/>
        <w:spacing w:before="240" w:line="266" w:lineRule="auto"/>
        <w:ind w:left="5592" w:hanging="48"/>
        <w:rPr>
          <w:b/>
        </w:rPr>
      </w:pPr>
      <w:r>
        <w:rPr>
          <w:b/>
          <w:color w:val="000009"/>
          <w:spacing w:val="-1"/>
        </w:rPr>
        <w:t xml:space="preserve">.......................................J. </w:t>
      </w:r>
      <w:r>
        <w:rPr>
          <w:b/>
          <w:color w:val="000009"/>
        </w:rPr>
        <w:t>(ABHAY MANOHAR</w:t>
      </w:r>
      <w:r>
        <w:rPr>
          <w:b/>
          <w:color w:val="000009"/>
          <w:spacing w:val="2"/>
        </w:rPr>
        <w:t xml:space="preserve"> </w:t>
      </w:r>
      <w:r>
        <w:rPr>
          <w:b/>
          <w:color w:val="000009"/>
          <w:spacing w:val="-4"/>
        </w:rPr>
        <w:t>SAPRE)</w:t>
      </w:r>
    </w:p>
    <w:p w:rsidR="00594190" w:rsidRDefault="00594190">
      <w:pPr>
        <w:pStyle w:val="BodyText"/>
        <w:ind w:left="0"/>
        <w:rPr>
          <w:b/>
          <w:sz w:val="36"/>
        </w:rPr>
      </w:pPr>
    </w:p>
    <w:p w:rsidR="00594190" w:rsidRDefault="00594190">
      <w:pPr>
        <w:pStyle w:val="BodyText"/>
        <w:ind w:left="0"/>
        <w:rPr>
          <w:b/>
          <w:sz w:val="36"/>
        </w:rPr>
      </w:pPr>
    </w:p>
    <w:p w:rsidR="00594190" w:rsidRDefault="00594190">
      <w:pPr>
        <w:pStyle w:val="BodyText"/>
        <w:spacing w:before="11"/>
        <w:ind w:left="0"/>
        <w:rPr>
          <w:b/>
          <w:sz w:val="52"/>
        </w:rPr>
      </w:pPr>
    </w:p>
    <w:p w:rsidR="00594190" w:rsidRDefault="00144A64">
      <w:pPr>
        <w:pStyle w:val="BodyText"/>
        <w:ind w:left="5582"/>
        <w:rPr>
          <w:b/>
        </w:rPr>
      </w:pPr>
      <w:r>
        <w:rPr>
          <w:b/>
          <w:color w:val="000009"/>
        </w:rPr>
        <w:t>...…...............………………J.</w:t>
      </w:r>
    </w:p>
    <w:p w:rsidR="00594190" w:rsidRDefault="00144A64">
      <w:pPr>
        <w:pStyle w:val="BodyText"/>
        <w:spacing w:before="37"/>
        <w:ind w:left="0" w:right="150"/>
        <w:jc w:val="right"/>
        <w:rPr>
          <w:b/>
        </w:rPr>
      </w:pPr>
      <w:r>
        <w:rPr>
          <w:b/>
          <w:color w:val="000009"/>
        </w:rPr>
        <w:t>(INDU</w:t>
      </w:r>
      <w:r>
        <w:rPr>
          <w:b/>
          <w:color w:val="000009"/>
          <w:spacing w:val="-5"/>
        </w:rPr>
        <w:t xml:space="preserve"> </w:t>
      </w:r>
      <w:r>
        <w:rPr>
          <w:b/>
          <w:color w:val="000009"/>
        </w:rPr>
        <w:t>MALHOTRA)</w:t>
      </w:r>
    </w:p>
    <w:p w:rsidR="00594190" w:rsidRDefault="00594190">
      <w:pPr>
        <w:pStyle w:val="BodyText"/>
        <w:spacing w:before="4"/>
        <w:ind w:left="0"/>
        <w:rPr>
          <w:b/>
          <w:sz w:val="34"/>
        </w:rPr>
      </w:pPr>
    </w:p>
    <w:p w:rsidR="00594190" w:rsidRDefault="00144A64">
      <w:pPr>
        <w:pStyle w:val="BodyText"/>
        <w:spacing w:before="1" w:line="266" w:lineRule="auto"/>
        <w:ind w:left="501" w:right="6661"/>
        <w:rPr>
          <w:b/>
        </w:rPr>
      </w:pPr>
      <w:r>
        <w:rPr>
          <w:b/>
          <w:color w:val="000009"/>
        </w:rPr>
        <w:t>New Delhi; August 13, 2019.</w:t>
      </w:r>
    </w:p>
    <w:sectPr w:rsidR="00594190" w:rsidSect="00594190">
      <w:pgSz w:w="11900" w:h="16840"/>
      <w:pgMar w:top="1100" w:right="1280" w:bottom="1220" w:left="940" w:header="0" w:footer="10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A64" w:rsidRDefault="00144A64" w:rsidP="00594190">
      <w:r>
        <w:separator/>
      </w:r>
    </w:p>
  </w:endnote>
  <w:endnote w:type="continuationSeparator" w:id="1">
    <w:p w:rsidR="00144A64" w:rsidRDefault="00144A64" w:rsidP="0059419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190" w:rsidRDefault="00594190">
    <w:pPr>
      <w:pStyle w:val="BodyText"/>
      <w:spacing w:line="14" w:lineRule="auto"/>
      <w:ind w:left="0"/>
      <w:rPr>
        <w:sz w:val="20"/>
      </w:rPr>
    </w:pPr>
    <w:r w:rsidRPr="00594190">
      <w:pict>
        <v:shapetype id="_x0000_t202" coordsize="21600,21600" o:spt="202" path="m,l,21600r21600,l21600,xe">
          <v:stroke joinstyle="miter"/>
          <v:path gradientshapeok="t" o:connecttype="rect"/>
        </v:shapetype>
        <v:shape id="_x0000_s2059" type="#_x0000_t202" style="position:absolute;margin-left:288.8pt;margin-top:779.3pt;width:18pt;height:14.85pt;z-index:-252461056;mso-position-horizontal-relative:page;mso-position-vertical-relative:page" filled="f" stroked="f">
          <v:textbox inset="0,0,0,0">
            <w:txbxContent>
              <w:p w:rsidR="00594190" w:rsidRDefault="00594190">
                <w:pPr>
                  <w:spacing w:before="3"/>
                  <w:ind w:left="40"/>
                  <w:rPr>
                    <w:rFonts w:ascii="Verdana"/>
                  </w:rPr>
                </w:pPr>
                <w:r>
                  <w:fldChar w:fldCharType="begin"/>
                </w:r>
                <w:r w:rsidR="00144A64">
                  <w:rPr>
                    <w:rFonts w:ascii="Verdana"/>
                    <w:color w:val="000009"/>
                  </w:rPr>
                  <w:instrText xml:space="preserve"> PAGE </w:instrText>
                </w:r>
                <w:r>
                  <w:fldChar w:fldCharType="separate"/>
                </w:r>
                <w:r w:rsidR="000F6C65">
                  <w:rPr>
                    <w:rFonts w:ascii="Verdana"/>
                    <w:noProof/>
                    <w:color w:val="00000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190" w:rsidRDefault="00594190">
    <w:pPr>
      <w:pStyle w:val="BodyText"/>
      <w:spacing w:line="14" w:lineRule="auto"/>
      <w:ind w:left="0"/>
      <w:rPr>
        <w:sz w:val="20"/>
      </w:rPr>
    </w:pPr>
    <w:r w:rsidRPr="00594190">
      <w:pict>
        <v:line id="_x0000_s2058" style="position:absolute;z-index:-252460032;mso-position-horizontal-relative:page;mso-position-vertical-relative:page" from="1in,752.15pt" to="184.8pt,752.15pt" strokeweight=".5pt">
          <w10:wrap anchorx="page" anchory="page"/>
        </v:line>
      </w:pict>
    </w:r>
    <w:r w:rsidRPr="00594190">
      <w:pict>
        <v:shapetype id="_x0000_t202" coordsize="21600,21600" o:spt="202" path="m,l,21600r21600,l21600,xe">
          <v:stroke joinstyle="miter"/>
          <v:path gradientshapeok="t" o:connecttype="rect"/>
        </v:shapetype>
        <v:shape id="_x0000_s2057" type="#_x0000_t202" style="position:absolute;margin-left:70.1pt;margin-top:754.25pt;width:102.4pt;height:14.05pt;z-index:-252459008;mso-position-horizontal-relative:page;mso-position-vertical-relative:page" filled="f" stroked="f">
          <v:textbox inset="0,0,0,0">
            <w:txbxContent>
              <w:p w:rsidR="00594190" w:rsidRDefault="00594190">
                <w:pPr>
                  <w:spacing w:before="6"/>
                  <w:ind w:left="40"/>
                  <w:rPr>
                    <w:sz w:val="20"/>
                  </w:rPr>
                </w:pPr>
                <w:r>
                  <w:fldChar w:fldCharType="begin"/>
                </w:r>
                <w:r w:rsidR="00144A64">
                  <w:rPr>
                    <w:rFonts w:ascii="Verdana"/>
                    <w:color w:val="000009"/>
                    <w:sz w:val="20"/>
                  </w:rPr>
                  <w:instrText xml:space="preserve"> PAGE </w:instrText>
                </w:r>
                <w:r>
                  <w:fldChar w:fldCharType="separate"/>
                </w:r>
                <w:r w:rsidR="000F6C65">
                  <w:rPr>
                    <w:rFonts w:ascii="Verdana"/>
                    <w:noProof/>
                    <w:color w:val="000009"/>
                    <w:sz w:val="20"/>
                  </w:rPr>
                  <w:t>3</w:t>
                </w:r>
                <w:r>
                  <w:fldChar w:fldCharType="end"/>
                </w:r>
                <w:r w:rsidR="00144A64">
                  <w:rPr>
                    <w:rFonts w:ascii="Verdana"/>
                    <w:color w:val="000009"/>
                    <w:sz w:val="20"/>
                  </w:rPr>
                  <w:t xml:space="preserve"> </w:t>
                </w:r>
                <w:r w:rsidR="00144A64">
                  <w:rPr>
                    <w:color w:val="000009"/>
                    <w:sz w:val="20"/>
                  </w:rPr>
                  <w:t>(2005) 7 SCC 627.</w:t>
                </w:r>
              </w:p>
            </w:txbxContent>
          </v:textbox>
          <w10:wrap anchorx="page" anchory="page"/>
        </v:shape>
      </w:pict>
    </w:r>
    <w:r w:rsidRPr="00594190">
      <w:pict>
        <v:shape id="_x0000_s2056" type="#_x0000_t202" style="position:absolute;margin-left:289.8pt;margin-top:779.3pt;width:16pt;height:14.85pt;z-index:-252457984;mso-position-horizontal-relative:page;mso-position-vertical-relative:page" filled="f" stroked="f">
          <v:textbox inset="0,0,0,0">
            <w:txbxContent>
              <w:p w:rsidR="00594190" w:rsidRDefault="00144A64">
                <w:pPr>
                  <w:spacing w:before="3"/>
                  <w:ind w:left="20"/>
                  <w:rPr>
                    <w:rFonts w:ascii="Verdana"/>
                  </w:rPr>
                </w:pPr>
                <w:r>
                  <w:rPr>
                    <w:rFonts w:ascii="Verdana"/>
                    <w:color w:val="000009"/>
                  </w:rPr>
                  <w:t>26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190" w:rsidRDefault="00594190">
    <w:pPr>
      <w:pStyle w:val="BodyText"/>
      <w:spacing w:line="14" w:lineRule="auto"/>
      <w:ind w:left="0"/>
      <w:rPr>
        <w:sz w:val="20"/>
      </w:rPr>
    </w:pPr>
    <w:r w:rsidRPr="00594190">
      <w:pict>
        <v:line id="_x0000_s2055" style="position:absolute;z-index:-252456960;mso-position-horizontal-relative:page;mso-position-vertical-relative:page" from="1in,752.15pt" to="184.8pt,752.15pt" strokeweight=".5pt">
          <w10:wrap anchorx="page" anchory="page"/>
        </v:line>
      </w:pict>
    </w:r>
    <w:r w:rsidRPr="00594190">
      <w:pict>
        <v:shapetype id="_x0000_t202" coordsize="21600,21600" o:spt="202" path="m,l,21600r21600,l21600,xe">
          <v:stroke joinstyle="miter"/>
          <v:path gradientshapeok="t" o:connecttype="rect"/>
        </v:shapetype>
        <v:shape id="_x0000_s2054" type="#_x0000_t202" style="position:absolute;margin-left:70.1pt;margin-top:754.25pt;width:90pt;height:14.05pt;z-index:-252455936;mso-position-horizontal-relative:page;mso-position-vertical-relative:page" filled="f" stroked="f">
          <v:textbox inset="0,0,0,0">
            <w:txbxContent>
              <w:p w:rsidR="00594190" w:rsidRDefault="00594190">
                <w:pPr>
                  <w:spacing w:before="6"/>
                  <w:ind w:left="40"/>
                  <w:rPr>
                    <w:sz w:val="20"/>
                  </w:rPr>
                </w:pPr>
                <w:r>
                  <w:fldChar w:fldCharType="begin"/>
                </w:r>
                <w:r w:rsidR="00144A64">
                  <w:rPr>
                    <w:rFonts w:ascii="Verdana"/>
                    <w:color w:val="000009"/>
                    <w:sz w:val="20"/>
                  </w:rPr>
                  <w:instrText xml:space="preserve"> PAGE </w:instrText>
                </w:r>
                <w:r>
                  <w:fldChar w:fldCharType="separate"/>
                </w:r>
                <w:r w:rsidR="000F6C65">
                  <w:rPr>
                    <w:rFonts w:ascii="Verdana"/>
                    <w:noProof/>
                    <w:color w:val="000009"/>
                    <w:sz w:val="20"/>
                  </w:rPr>
                  <w:t>4</w:t>
                </w:r>
                <w:r>
                  <w:fldChar w:fldCharType="end"/>
                </w:r>
                <w:r w:rsidR="00144A64">
                  <w:rPr>
                    <w:rFonts w:ascii="Verdana"/>
                    <w:color w:val="000009"/>
                    <w:sz w:val="20"/>
                  </w:rPr>
                  <w:t xml:space="preserve"> </w:t>
                </w:r>
                <w:r w:rsidR="00144A64">
                  <w:rPr>
                    <w:color w:val="000009"/>
                    <w:sz w:val="20"/>
                  </w:rPr>
                  <w:t>(1998) 6 SCC 1.</w:t>
                </w:r>
              </w:p>
            </w:txbxContent>
          </v:textbox>
          <w10:wrap anchorx="page" anchory="page"/>
        </v:shape>
      </w:pict>
    </w:r>
    <w:r w:rsidRPr="00594190">
      <w:pict>
        <v:shape id="_x0000_s2053" type="#_x0000_t202" style="position:absolute;margin-left:289.8pt;margin-top:779.3pt;width:16pt;height:14.85pt;z-index:-252454912;mso-position-horizontal-relative:page;mso-position-vertical-relative:page" filled="f" stroked="f">
          <v:textbox inset="0,0,0,0">
            <w:txbxContent>
              <w:p w:rsidR="00594190" w:rsidRDefault="00144A64">
                <w:pPr>
                  <w:spacing w:before="3"/>
                  <w:ind w:left="20"/>
                  <w:rPr>
                    <w:rFonts w:ascii="Verdana"/>
                  </w:rPr>
                </w:pPr>
                <w:r>
                  <w:rPr>
                    <w:rFonts w:ascii="Verdana"/>
                    <w:color w:val="000009"/>
                  </w:rPr>
                  <w:t>27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190" w:rsidRDefault="00594190">
    <w:pPr>
      <w:pStyle w:val="BodyText"/>
      <w:spacing w:line="14" w:lineRule="auto"/>
      <w:ind w:left="0"/>
      <w:rPr>
        <w:sz w:val="20"/>
      </w:rPr>
    </w:pPr>
    <w:r w:rsidRPr="00594190">
      <w:pict>
        <v:line id="_x0000_s2052" style="position:absolute;z-index:-252453888;mso-position-horizontal-relative:page;mso-position-vertical-relative:page" from="1in,752.15pt" to="184.8pt,752.15pt" strokeweight=".5pt">
          <w10:wrap anchorx="page" anchory="page"/>
        </v:line>
      </w:pict>
    </w:r>
    <w:r w:rsidRPr="00594190">
      <w:pict>
        <v:shapetype id="_x0000_t202" coordsize="21600,21600" o:spt="202" path="m,l,21600r21600,l21600,xe">
          <v:stroke joinstyle="miter"/>
          <v:path gradientshapeok="t" o:connecttype="rect"/>
        </v:shapetype>
        <v:shape id="_x0000_s2051" type="#_x0000_t202" style="position:absolute;margin-left:70.1pt;margin-top:754.25pt;width:108.6pt;height:14.05pt;z-index:-252452864;mso-position-horizontal-relative:page;mso-position-vertical-relative:page" filled="f" stroked="f">
          <v:textbox inset="0,0,0,0">
            <w:txbxContent>
              <w:p w:rsidR="00594190" w:rsidRDefault="00594190">
                <w:pPr>
                  <w:spacing w:before="6"/>
                  <w:ind w:left="40"/>
                  <w:rPr>
                    <w:sz w:val="20"/>
                  </w:rPr>
                </w:pPr>
                <w:r>
                  <w:fldChar w:fldCharType="begin"/>
                </w:r>
                <w:r w:rsidR="00144A64">
                  <w:rPr>
                    <w:rFonts w:ascii="Verdana"/>
                    <w:color w:val="000009"/>
                    <w:sz w:val="20"/>
                  </w:rPr>
                  <w:instrText xml:space="preserve"> PAGE </w:instrText>
                </w:r>
                <w:r>
                  <w:fldChar w:fldCharType="separate"/>
                </w:r>
                <w:r w:rsidR="000F6C65">
                  <w:rPr>
                    <w:rFonts w:ascii="Verdana"/>
                    <w:noProof/>
                    <w:color w:val="000009"/>
                    <w:sz w:val="20"/>
                  </w:rPr>
                  <w:t>5</w:t>
                </w:r>
                <w:r>
                  <w:fldChar w:fldCharType="end"/>
                </w:r>
                <w:r w:rsidR="00144A64">
                  <w:rPr>
                    <w:rFonts w:ascii="Verdana"/>
                    <w:color w:val="000009"/>
                    <w:sz w:val="20"/>
                  </w:rPr>
                  <w:t xml:space="preserve"> </w:t>
                </w:r>
                <w:r w:rsidR="00144A64">
                  <w:rPr>
                    <w:color w:val="000009"/>
                    <w:sz w:val="20"/>
                  </w:rPr>
                  <w:t>(2015) 10 SCC 241.</w:t>
                </w:r>
              </w:p>
            </w:txbxContent>
          </v:textbox>
          <w10:wrap anchorx="page" anchory="page"/>
        </v:shape>
      </w:pict>
    </w:r>
    <w:r w:rsidRPr="00594190">
      <w:pict>
        <v:shape id="_x0000_s2050" type="#_x0000_t202" style="position:absolute;margin-left:289.8pt;margin-top:779.3pt;width:16pt;height:14.85pt;z-index:-252451840;mso-position-horizontal-relative:page;mso-position-vertical-relative:page" filled="f" stroked="f">
          <v:textbox inset="0,0,0,0">
            <w:txbxContent>
              <w:p w:rsidR="00594190" w:rsidRDefault="00144A64">
                <w:pPr>
                  <w:spacing w:before="3"/>
                  <w:ind w:left="20"/>
                  <w:rPr>
                    <w:rFonts w:ascii="Verdana"/>
                  </w:rPr>
                </w:pPr>
                <w:r>
                  <w:rPr>
                    <w:rFonts w:ascii="Verdana"/>
                    <w:color w:val="000009"/>
                  </w:rPr>
                  <w:t>28</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190" w:rsidRDefault="00594190">
    <w:pPr>
      <w:pStyle w:val="BodyText"/>
      <w:spacing w:line="14" w:lineRule="auto"/>
      <w:ind w:left="0"/>
      <w:rPr>
        <w:sz w:val="20"/>
      </w:rPr>
    </w:pPr>
    <w:r w:rsidRPr="00594190">
      <w:pict>
        <v:shapetype id="_x0000_t202" coordsize="21600,21600" o:spt="202" path="m,l,21600r21600,l21600,xe">
          <v:stroke joinstyle="miter"/>
          <v:path gradientshapeok="t" o:connecttype="rect"/>
        </v:shapetype>
        <v:shape id="_x0000_s2049" type="#_x0000_t202" style="position:absolute;margin-left:288.8pt;margin-top:779.3pt;width:18pt;height:14.85pt;z-index:-252450816;mso-position-horizontal-relative:page;mso-position-vertical-relative:page" filled="f" stroked="f">
          <v:textbox inset="0,0,0,0">
            <w:txbxContent>
              <w:p w:rsidR="00594190" w:rsidRDefault="00594190">
                <w:pPr>
                  <w:spacing w:before="3"/>
                  <w:ind w:left="40"/>
                  <w:rPr>
                    <w:rFonts w:ascii="Verdana"/>
                  </w:rPr>
                </w:pPr>
                <w:r>
                  <w:fldChar w:fldCharType="begin"/>
                </w:r>
                <w:r w:rsidR="00144A64">
                  <w:rPr>
                    <w:rFonts w:ascii="Verdana"/>
                    <w:color w:val="000009"/>
                  </w:rPr>
                  <w:instrText xml:space="preserve"> PAGE </w:instrText>
                </w:r>
                <w:r>
                  <w:fldChar w:fldCharType="separate"/>
                </w:r>
                <w:r w:rsidR="000F6C65">
                  <w:rPr>
                    <w:rFonts w:ascii="Verdana"/>
                    <w:noProof/>
                    <w:color w:val="000009"/>
                  </w:rPr>
                  <w:t>29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A64" w:rsidRDefault="00144A64" w:rsidP="00594190">
      <w:r>
        <w:separator/>
      </w:r>
    </w:p>
  </w:footnote>
  <w:footnote w:type="continuationSeparator" w:id="1">
    <w:p w:rsidR="00144A64" w:rsidRDefault="00144A64" w:rsidP="00594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3BC4"/>
    <w:multiLevelType w:val="hybridMultilevel"/>
    <w:tmpl w:val="38D6C238"/>
    <w:lvl w:ilvl="0" w:tplc="9AEA790C">
      <w:start w:val="1"/>
      <w:numFmt w:val="decimal"/>
      <w:lvlText w:val="(%1)"/>
      <w:lvlJc w:val="left"/>
      <w:pPr>
        <w:ind w:left="2204" w:hanging="472"/>
        <w:jc w:val="left"/>
      </w:pPr>
      <w:rPr>
        <w:rFonts w:ascii="Bookman Old Style" w:eastAsia="Bookman Old Style" w:hAnsi="Bookman Old Style" w:cs="Bookman Old Style" w:hint="default"/>
        <w:i/>
        <w:color w:val="000009"/>
        <w:spacing w:val="-3"/>
        <w:w w:val="99"/>
        <w:sz w:val="24"/>
        <w:szCs w:val="24"/>
        <w:lang w:val="en-US" w:eastAsia="en-US" w:bidi="en-US"/>
      </w:rPr>
    </w:lvl>
    <w:lvl w:ilvl="1" w:tplc="4B52E984">
      <w:numFmt w:val="bullet"/>
      <w:lvlText w:val="•"/>
      <w:lvlJc w:val="left"/>
      <w:pPr>
        <w:ind w:left="2948" w:hanging="472"/>
      </w:pPr>
      <w:rPr>
        <w:rFonts w:hint="default"/>
        <w:lang w:val="en-US" w:eastAsia="en-US" w:bidi="en-US"/>
      </w:rPr>
    </w:lvl>
    <w:lvl w:ilvl="2" w:tplc="08562242">
      <w:numFmt w:val="bullet"/>
      <w:lvlText w:val="•"/>
      <w:lvlJc w:val="left"/>
      <w:pPr>
        <w:ind w:left="3696" w:hanging="472"/>
      </w:pPr>
      <w:rPr>
        <w:rFonts w:hint="default"/>
        <w:lang w:val="en-US" w:eastAsia="en-US" w:bidi="en-US"/>
      </w:rPr>
    </w:lvl>
    <w:lvl w:ilvl="3" w:tplc="8C949B6A">
      <w:numFmt w:val="bullet"/>
      <w:lvlText w:val="•"/>
      <w:lvlJc w:val="left"/>
      <w:pPr>
        <w:ind w:left="4444" w:hanging="472"/>
      </w:pPr>
      <w:rPr>
        <w:rFonts w:hint="default"/>
        <w:lang w:val="en-US" w:eastAsia="en-US" w:bidi="en-US"/>
      </w:rPr>
    </w:lvl>
    <w:lvl w:ilvl="4" w:tplc="C436C05C">
      <w:numFmt w:val="bullet"/>
      <w:lvlText w:val="•"/>
      <w:lvlJc w:val="left"/>
      <w:pPr>
        <w:ind w:left="5192" w:hanging="472"/>
      </w:pPr>
      <w:rPr>
        <w:rFonts w:hint="default"/>
        <w:lang w:val="en-US" w:eastAsia="en-US" w:bidi="en-US"/>
      </w:rPr>
    </w:lvl>
    <w:lvl w:ilvl="5" w:tplc="1462708A">
      <w:numFmt w:val="bullet"/>
      <w:lvlText w:val="•"/>
      <w:lvlJc w:val="left"/>
      <w:pPr>
        <w:ind w:left="5940" w:hanging="472"/>
      </w:pPr>
      <w:rPr>
        <w:rFonts w:hint="default"/>
        <w:lang w:val="en-US" w:eastAsia="en-US" w:bidi="en-US"/>
      </w:rPr>
    </w:lvl>
    <w:lvl w:ilvl="6" w:tplc="EB2A3182">
      <w:numFmt w:val="bullet"/>
      <w:lvlText w:val="•"/>
      <w:lvlJc w:val="left"/>
      <w:pPr>
        <w:ind w:left="6688" w:hanging="472"/>
      </w:pPr>
      <w:rPr>
        <w:rFonts w:hint="default"/>
        <w:lang w:val="en-US" w:eastAsia="en-US" w:bidi="en-US"/>
      </w:rPr>
    </w:lvl>
    <w:lvl w:ilvl="7" w:tplc="92763B72">
      <w:numFmt w:val="bullet"/>
      <w:lvlText w:val="•"/>
      <w:lvlJc w:val="left"/>
      <w:pPr>
        <w:ind w:left="7436" w:hanging="472"/>
      </w:pPr>
      <w:rPr>
        <w:rFonts w:hint="default"/>
        <w:lang w:val="en-US" w:eastAsia="en-US" w:bidi="en-US"/>
      </w:rPr>
    </w:lvl>
    <w:lvl w:ilvl="8" w:tplc="CDE2EFB2">
      <w:numFmt w:val="bullet"/>
      <w:lvlText w:val="•"/>
      <w:lvlJc w:val="left"/>
      <w:pPr>
        <w:ind w:left="8184" w:hanging="472"/>
      </w:pPr>
      <w:rPr>
        <w:rFonts w:hint="default"/>
        <w:lang w:val="en-US" w:eastAsia="en-US" w:bidi="en-US"/>
      </w:rPr>
    </w:lvl>
  </w:abstractNum>
  <w:abstractNum w:abstractNumId="1">
    <w:nsid w:val="06714D5A"/>
    <w:multiLevelType w:val="hybridMultilevel"/>
    <w:tmpl w:val="79C2876E"/>
    <w:lvl w:ilvl="0" w:tplc="0C30E9D4">
      <w:start w:val="1"/>
      <w:numFmt w:val="lowerRoman"/>
      <w:lvlText w:val="(%1)"/>
      <w:lvlJc w:val="left"/>
      <w:pPr>
        <w:ind w:left="2204" w:hanging="314"/>
        <w:jc w:val="left"/>
      </w:pPr>
      <w:rPr>
        <w:rFonts w:ascii="Bookman Old Style" w:eastAsia="Bookman Old Style" w:hAnsi="Bookman Old Style" w:cs="Bookman Old Style" w:hint="default"/>
        <w:i/>
        <w:color w:val="000009"/>
        <w:spacing w:val="-2"/>
        <w:w w:val="100"/>
        <w:sz w:val="24"/>
        <w:szCs w:val="24"/>
        <w:lang w:val="en-US" w:eastAsia="en-US" w:bidi="en-US"/>
      </w:rPr>
    </w:lvl>
    <w:lvl w:ilvl="1" w:tplc="EC8409EE">
      <w:numFmt w:val="bullet"/>
      <w:lvlText w:val="•"/>
      <w:lvlJc w:val="left"/>
      <w:pPr>
        <w:ind w:left="2948" w:hanging="314"/>
      </w:pPr>
      <w:rPr>
        <w:rFonts w:hint="default"/>
        <w:lang w:val="en-US" w:eastAsia="en-US" w:bidi="en-US"/>
      </w:rPr>
    </w:lvl>
    <w:lvl w:ilvl="2" w:tplc="33966EF2">
      <w:numFmt w:val="bullet"/>
      <w:lvlText w:val="•"/>
      <w:lvlJc w:val="left"/>
      <w:pPr>
        <w:ind w:left="3696" w:hanging="314"/>
      </w:pPr>
      <w:rPr>
        <w:rFonts w:hint="default"/>
        <w:lang w:val="en-US" w:eastAsia="en-US" w:bidi="en-US"/>
      </w:rPr>
    </w:lvl>
    <w:lvl w:ilvl="3" w:tplc="A62EA972">
      <w:numFmt w:val="bullet"/>
      <w:lvlText w:val="•"/>
      <w:lvlJc w:val="left"/>
      <w:pPr>
        <w:ind w:left="4444" w:hanging="314"/>
      </w:pPr>
      <w:rPr>
        <w:rFonts w:hint="default"/>
        <w:lang w:val="en-US" w:eastAsia="en-US" w:bidi="en-US"/>
      </w:rPr>
    </w:lvl>
    <w:lvl w:ilvl="4" w:tplc="03A06A70">
      <w:numFmt w:val="bullet"/>
      <w:lvlText w:val="•"/>
      <w:lvlJc w:val="left"/>
      <w:pPr>
        <w:ind w:left="5192" w:hanging="314"/>
      </w:pPr>
      <w:rPr>
        <w:rFonts w:hint="default"/>
        <w:lang w:val="en-US" w:eastAsia="en-US" w:bidi="en-US"/>
      </w:rPr>
    </w:lvl>
    <w:lvl w:ilvl="5" w:tplc="B526F58C">
      <w:numFmt w:val="bullet"/>
      <w:lvlText w:val="•"/>
      <w:lvlJc w:val="left"/>
      <w:pPr>
        <w:ind w:left="5940" w:hanging="314"/>
      </w:pPr>
      <w:rPr>
        <w:rFonts w:hint="default"/>
        <w:lang w:val="en-US" w:eastAsia="en-US" w:bidi="en-US"/>
      </w:rPr>
    </w:lvl>
    <w:lvl w:ilvl="6" w:tplc="86F6F624">
      <w:numFmt w:val="bullet"/>
      <w:lvlText w:val="•"/>
      <w:lvlJc w:val="left"/>
      <w:pPr>
        <w:ind w:left="6688" w:hanging="314"/>
      </w:pPr>
      <w:rPr>
        <w:rFonts w:hint="default"/>
        <w:lang w:val="en-US" w:eastAsia="en-US" w:bidi="en-US"/>
      </w:rPr>
    </w:lvl>
    <w:lvl w:ilvl="7" w:tplc="571C6A06">
      <w:numFmt w:val="bullet"/>
      <w:lvlText w:val="•"/>
      <w:lvlJc w:val="left"/>
      <w:pPr>
        <w:ind w:left="7436" w:hanging="314"/>
      </w:pPr>
      <w:rPr>
        <w:rFonts w:hint="default"/>
        <w:lang w:val="en-US" w:eastAsia="en-US" w:bidi="en-US"/>
      </w:rPr>
    </w:lvl>
    <w:lvl w:ilvl="8" w:tplc="DA86C6FA">
      <w:numFmt w:val="bullet"/>
      <w:lvlText w:val="•"/>
      <w:lvlJc w:val="left"/>
      <w:pPr>
        <w:ind w:left="8184" w:hanging="314"/>
      </w:pPr>
      <w:rPr>
        <w:rFonts w:hint="default"/>
        <w:lang w:val="en-US" w:eastAsia="en-US" w:bidi="en-US"/>
      </w:rPr>
    </w:lvl>
  </w:abstractNum>
  <w:abstractNum w:abstractNumId="2">
    <w:nsid w:val="07697E55"/>
    <w:multiLevelType w:val="hybridMultilevel"/>
    <w:tmpl w:val="9998EB4C"/>
    <w:lvl w:ilvl="0" w:tplc="7E9462B2">
      <w:start w:val="1"/>
      <w:numFmt w:val="lowerRoman"/>
      <w:lvlText w:val="(%1)"/>
      <w:lvlJc w:val="left"/>
      <w:pPr>
        <w:ind w:left="2204" w:hanging="320"/>
        <w:jc w:val="left"/>
      </w:pPr>
      <w:rPr>
        <w:rFonts w:ascii="Bookman Old Style" w:eastAsia="Bookman Old Style" w:hAnsi="Bookman Old Style" w:cs="Bookman Old Style" w:hint="default"/>
        <w:i/>
        <w:color w:val="000009"/>
        <w:spacing w:val="-2"/>
        <w:w w:val="100"/>
        <w:sz w:val="24"/>
        <w:szCs w:val="24"/>
        <w:lang w:val="en-US" w:eastAsia="en-US" w:bidi="en-US"/>
      </w:rPr>
    </w:lvl>
    <w:lvl w:ilvl="1" w:tplc="A5727A7C">
      <w:numFmt w:val="bullet"/>
      <w:lvlText w:val="•"/>
      <w:lvlJc w:val="left"/>
      <w:pPr>
        <w:ind w:left="2948" w:hanging="320"/>
      </w:pPr>
      <w:rPr>
        <w:rFonts w:hint="default"/>
        <w:lang w:val="en-US" w:eastAsia="en-US" w:bidi="en-US"/>
      </w:rPr>
    </w:lvl>
    <w:lvl w:ilvl="2" w:tplc="4A1ED106">
      <w:numFmt w:val="bullet"/>
      <w:lvlText w:val="•"/>
      <w:lvlJc w:val="left"/>
      <w:pPr>
        <w:ind w:left="3696" w:hanging="320"/>
      </w:pPr>
      <w:rPr>
        <w:rFonts w:hint="default"/>
        <w:lang w:val="en-US" w:eastAsia="en-US" w:bidi="en-US"/>
      </w:rPr>
    </w:lvl>
    <w:lvl w:ilvl="3" w:tplc="4AC25E2E">
      <w:numFmt w:val="bullet"/>
      <w:lvlText w:val="•"/>
      <w:lvlJc w:val="left"/>
      <w:pPr>
        <w:ind w:left="4444" w:hanging="320"/>
      </w:pPr>
      <w:rPr>
        <w:rFonts w:hint="default"/>
        <w:lang w:val="en-US" w:eastAsia="en-US" w:bidi="en-US"/>
      </w:rPr>
    </w:lvl>
    <w:lvl w:ilvl="4" w:tplc="8E500FC4">
      <w:numFmt w:val="bullet"/>
      <w:lvlText w:val="•"/>
      <w:lvlJc w:val="left"/>
      <w:pPr>
        <w:ind w:left="5192" w:hanging="320"/>
      </w:pPr>
      <w:rPr>
        <w:rFonts w:hint="default"/>
        <w:lang w:val="en-US" w:eastAsia="en-US" w:bidi="en-US"/>
      </w:rPr>
    </w:lvl>
    <w:lvl w:ilvl="5" w:tplc="5704B8FE">
      <w:numFmt w:val="bullet"/>
      <w:lvlText w:val="•"/>
      <w:lvlJc w:val="left"/>
      <w:pPr>
        <w:ind w:left="5940" w:hanging="320"/>
      </w:pPr>
      <w:rPr>
        <w:rFonts w:hint="default"/>
        <w:lang w:val="en-US" w:eastAsia="en-US" w:bidi="en-US"/>
      </w:rPr>
    </w:lvl>
    <w:lvl w:ilvl="6" w:tplc="70803CAE">
      <w:numFmt w:val="bullet"/>
      <w:lvlText w:val="•"/>
      <w:lvlJc w:val="left"/>
      <w:pPr>
        <w:ind w:left="6688" w:hanging="320"/>
      </w:pPr>
      <w:rPr>
        <w:rFonts w:hint="default"/>
        <w:lang w:val="en-US" w:eastAsia="en-US" w:bidi="en-US"/>
      </w:rPr>
    </w:lvl>
    <w:lvl w:ilvl="7" w:tplc="35CC57EC">
      <w:numFmt w:val="bullet"/>
      <w:lvlText w:val="•"/>
      <w:lvlJc w:val="left"/>
      <w:pPr>
        <w:ind w:left="7436" w:hanging="320"/>
      </w:pPr>
      <w:rPr>
        <w:rFonts w:hint="default"/>
        <w:lang w:val="en-US" w:eastAsia="en-US" w:bidi="en-US"/>
      </w:rPr>
    </w:lvl>
    <w:lvl w:ilvl="8" w:tplc="90EC4400">
      <w:numFmt w:val="bullet"/>
      <w:lvlText w:val="•"/>
      <w:lvlJc w:val="left"/>
      <w:pPr>
        <w:ind w:left="8184" w:hanging="320"/>
      </w:pPr>
      <w:rPr>
        <w:rFonts w:hint="default"/>
        <w:lang w:val="en-US" w:eastAsia="en-US" w:bidi="en-US"/>
      </w:rPr>
    </w:lvl>
  </w:abstractNum>
  <w:abstractNum w:abstractNumId="3">
    <w:nsid w:val="0CB40F84"/>
    <w:multiLevelType w:val="hybridMultilevel"/>
    <w:tmpl w:val="D66A5296"/>
    <w:lvl w:ilvl="0" w:tplc="C706B9AE">
      <w:start w:val="1"/>
      <w:numFmt w:val="decimal"/>
      <w:lvlText w:val="(%1)"/>
      <w:lvlJc w:val="left"/>
      <w:pPr>
        <w:ind w:left="2204" w:hanging="424"/>
        <w:jc w:val="left"/>
      </w:pPr>
      <w:rPr>
        <w:rFonts w:ascii="Bookman Old Style" w:eastAsia="Bookman Old Style" w:hAnsi="Bookman Old Style" w:cs="Bookman Old Style" w:hint="default"/>
        <w:i/>
        <w:color w:val="000009"/>
        <w:spacing w:val="-3"/>
        <w:w w:val="99"/>
        <w:sz w:val="24"/>
        <w:szCs w:val="24"/>
        <w:lang w:val="en-US" w:eastAsia="en-US" w:bidi="en-US"/>
      </w:rPr>
    </w:lvl>
    <w:lvl w:ilvl="1" w:tplc="BF4A0C50">
      <w:numFmt w:val="bullet"/>
      <w:lvlText w:val="•"/>
      <w:lvlJc w:val="left"/>
      <w:pPr>
        <w:ind w:left="2948" w:hanging="424"/>
      </w:pPr>
      <w:rPr>
        <w:rFonts w:hint="default"/>
        <w:lang w:val="en-US" w:eastAsia="en-US" w:bidi="en-US"/>
      </w:rPr>
    </w:lvl>
    <w:lvl w:ilvl="2" w:tplc="C38A2E12">
      <w:numFmt w:val="bullet"/>
      <w:lvlText w:val="•"/>
      <w:lvlJc w:val="left"/>
      <w:pPr>
        <w:ind w:left="3696" w:hanging="424"/>
      </w:pPr>
      <w:rPr>
        <w:rFonts w:hint="default"/>
        <w:lang w:val="en-US" w:eastAsia="en-US" w:bidi="en-US"/>
      </w:rPr>
    </w:lvl>
    <w:lvl w:ilvl="3" w:tplc="E80CA516">
      <w:numFmt w:val="bullet"/>
      <w:lvlText w:val="•"/>
      <w:lvlJc w:val="left"/>
      <w:pPr>
        <w:ind w:left="4444" w:hanging="424"/>
      </w:pPr>
      <w:rPr>
        <w:rFonts w:hint="default"/>
        <w:lang w:val="en-US" w:eastAsia="en-US" w:bidi="en-US"/>
      </w:rPr>
    </w:lvl>
    <w:lvl w:ilvl="4" w:tplc="B6009BFC">
      <w:numFmt w:val="bullet"/>
      <w:lvlText w:val="•"/>
      <w:lvlJc w:val="left"/>
      <w:pPr>
        <w:ind w:left="5192" w:hanging="424"/>
      </w:pPr>
      <w:rPr>
        <w:rFonts w:hint="default"/>
        <w:lang w:val="en-US" w:eastAsia="en-US" w:bidi="en-US"/>
      </w:rPr>
    </w:lvl>
    <w:lvl w:ilvl="5" w:tplc="9AE00698">
      <w:numFmt w:val="bullet"/>
      <w:lvlText w:val="•"/>
      <w:lvlJc w:val="left"/>
      <w:pPr>
        <w:ind w:left="5940" w:hanging="424"/>
      </w:pPr>
      <w:rPr>
        <w:rFonts w:hint="default"/>
        <w:lang w:val="en-US" w:eastAsia="en-US" w:bidi="en-US"/>
      </w:rPr>
    </w:lvl>
    <w:lvl w:ilvl="6" w:tplc="2D6AC922">
      <w:numFmt w:val="bullet"/>
      <w:lvlText w:val="•"/>
      <w:lvlJc w:val="left"/>
      <w:pPr>
        <w:ind w:left="6688" w:hanging="424"/>
      </w:pPr>
      <w:rPr>
        <w:rFonts w:hint="default"/>
        <w:lang w:val="en-US" w:eastAsia="en-US" w:bidi="en-US"/>
      </w:rPr>
    </w:lvl>
    <w:lvl w:ilvl="7" w:tplc="A61627CE">
      <w:numFmt w:val="bullet"/>
      <w:lvlText w:val="•"/>
      <w:lvlJc w:val="left"/>
      <w:pPr>
        <w:ind w:left="7436" w:hanging="424"/>
      </w:pPr>
      <w:rPr>
        <w:rFonts w:hint="default"/>
        <w:lang w:val="en-US" w:eastAsia="en-US" w:bidi="en-US"/>
      </w:rPr>
    </w:lvl>
    <w:lvl w:ilvl="8" w:tplc="4C62D4D0">
      <w:numFmt w:val="bullet"/>
      <w:lvlText w:val="•"/>
      <w:lvlJc w:val="left"/>
      <w:pPr>
        <w:ind w:left="8184" w:hanging="424"/>
      </w:pPr>
      <w:rPr>
        <w:rFonts w:hint="default"/>
        <w:lang w:val="en-US" w:eastAsia="en-US" w:bidi="en-US"/>
      </w:rPr>
    </w:lvl>
  </w:abstractNum>
  <w:abstractNum w:abstractNumId="4">
    <w:nsid w:val="1A5B4D3A"/>
    <w:multiLevelType w:val="hybridMultilevel"/>
    <w:tmpl w:val="F2343442"/>
    <w:lvl w:ilvl="0" w:tplc="4C548C94">
      <w:start w:val="1"/>
      <w:numFmt w:val="decimal"/>
      <w:lvlText w:val="(%1)"/>
      <w:lvlJc w:val="left"/>
      <w:pPr>
        <w:ind w:left="2204" w:hanging="406"/>
        <w:jc w:val="left"/>
      </w:pPr>
      <w:rPr>
        <w:rFonts w:ascii="Bookman Old Style" w:eastAsia="Bookman Old Style" w:hAnsi="Bookman Old Style" w:cs="Bookman Old Style" w:hint="default"/>
        <w:i/>
        <w:color w:val="000009"/>
        <w:spacing w:val="-3"/>
        <w:w w:val="99"/>
        <w:sz w:val="24"/>
        <w:szCs w:val="24"/>
        <w:lang w:val="en-US" w:eastAsia="en-US" w:bidi="en-US"/>
      </w:rPr>
    </w:lvl>
    <w:lvl w:ilvl="1" w:tplc="783C02A0">
      <w:numFmt w:val="bullet"/>
      <w:lvlText w:val="•"/>
      <w:lvlJc w:val="left"/>
      <w:pPr>
        <w:ind w:left="2948" w:hanging="406"/>
      </w:pPr>
      <w:rPr>
        <w:rFonts w:hint="default"/>
        <w:lang w:val="en-US" w:eastAsia="en-US" w:bidi="en-US"/>
      </w:rPr>
    </w:lvl>
    <w:lvl w:ilvl="2" w:tplc="1660DBD2">
      <w:numFmt w:val="bullet"/>
      <w:lvlText w:val="•"/>
      <w:lvlJc w:val="left"/>
      <w:pPr>
        <w:ind w:left="3696" w:hanging="406"/>
      </w:pPr>
      <w:rPr>
        <w:rFonts w:hint="default"/>
        <w:lang w:val="en-US" w:eastAsia="en-US" w:bidi="en-US"/>
      </w:rPr>
    </w:lvl>
    <w:lvl w:ilvl="3" w:tplc="ADBEEAAC">
      <w:numFmt w:val="bullet"/>
      <w:lvlText w:val="•"/>
      <w:lvlJc w:val="left"/>
      <w:pPr>
        <w:ind w:left="4444" w:hanging="406"/>
      </w:pPr>
      <w:rPr>
        <w:rFonts w:hint="default"/>
        <w:lang w:val="en-US" w:eastAsia="en-US" w:bidi="en-US"/>
      </w:rPr>
    </w:lvl>
    <w:lvl w:ilvl="4" w:tplc="452E7DE2">
      <w:numFmt w:val="bullet"/>
      <w:lvlText w:val="•"/>
      <w:lvlJc w:val="left"/>
      <w:pPr>
        <w:ind w:left="5192" w:hanging="406"/>
      </w:pPr>
      <w:rPr>
        <w:rFonts w:hint="default"/>
        <w:lang w:val="en-US" w:eastAsia="en-US" w:bidi="en-US"/>
      </w:rPr>
    </w:lvl>
    <w:lvl w:ilvl="5" w:tplc="CD96ADD4">
      <w:numFmt w:val="bullet"/>
      <w:lvlText w:val="•"/>
      <w:lvlJc w:val="left"/>
      <w:pPr>
        <w:ind w:left="5940" w:hanging="406"/>
      </w:pPr>
      <w:rPr>
        <w:rFonts w:hint="default"/>
        <w:lang w:val="en-US" w:eastAsia="en-US" w:bidi="en-US"/>
      </w:rPr>
    </w:lvl>
    <w:lvl w:ilvl="6" w:tplc="20A018BA">
      <w:numFmt w:val="bullet"/>
      <w:lvlText w:val="•"/>
      <w:lvlJc w:val="left"/>
      <w:pPr>
        <w:ind w:left="6688" w:hanging="406"/>
      </w:pPr>
      <w:rPr>
        <w:rFonts w:hint="default"/>
        <w:lang w:val="en-US" w:eastAsia="en-US" w:bidi="en-US"/>
      </w:rPr>
    </w:lvl>
    <w:lvl w:ilvl="7" w:tplc="DBD874B2">
      <w:numFmt w:val="bullet"/>
      <w:lvlText w:val="•"/>
      <w:lvlJc w:val="left"/>
      <w:pPr>
        <w:ind w:left="7436" w:hanging="406"/>
      </w:pPr>
      <w:rPr>
        <w:rFonts w:hint="default"/>
        <w:lang w:val="en-US" w:eastAsia="en-US" w:bidi="en-US"/>
      </w:rPr>
    </w:lvl>
    <w:lvl w:ilvl="8" w:tplc="29DA069E">
      <w:numFmt w:val="bullet"/>
      <w:lvlText w:val="•"/>
      <w:lvlJc w:val="left"/>
      <w:pPr>
        <w:ind w:left="8184" w:hanging="406"/>
      </w:pPr>
      <w:rPr>
        <w:rFonts w:hint="default"/>
        <w:lang w:val="en-US" w:eastAsia="en-US" w:bidi="en-US"/>
      </w:rPr>
    </w:lvl>
  </w:abstractNum>
  <w:abstractNum w:abstractNumId="5">
    <w:nsid w:val="249634C1"/>
    <w:multiLevelType w:val="hybridMultilevel"/>
    <w:tmpl w:val="08841ED4"/>
    <w:lvl w:ilvl="0" w:tplc="0CBE53E2">
      <w:start w:val="1"/>
      <w:numFmt w:val="decimal"/>
      <w:lvlText w:val="%1."/>
      <w:lvlJc w:val="left"/>
      <w:pPr>
        <w:ind w:left="1070" w:hanging="568"/>
        <w:jc w:val="left"/>
      </w:pPr>
      <w:rPr>
        <w:rFonts w:hint="default"/>
        <w:spacing w:val="-27"/>
        <w:w w:val="99"/>
        <w:lang w:val="en-US" w:eastAsia="en-US" w:bidi="en-US"/>
      </w:rPr>
    </w:lvl>
    <w:lvl w:ilvl="1" w:tplc="9C7E18A2">
      <w:numFmt w:val="none"/>
      <w:lvlText w:val=""/>
      <w:lvlJc w:val="left"/>
      <w:pPr>
        <w:tabs>
          <w:tab w:val="num" w:pos="360"/>
        </w:tabs>
      </w:pPr>
    </w:lvl>
    <w:lvl w:ilvl="2" w:tplc="78F4C8FC">
      <w:numFmt w:val="bullet"/>
      <w:lvlText w:val="•"/>
      <w:lvlJc w:val="left"/>
      <w:pPr>
        <w:ind w:left="2760" w:hanging="850"/>
      </w:pPr>
      <w:rPr>
        <w:rFonts w:hint="default"/>
        <w:lang w:val="en-US" w:eastAsia="en-US" w:bidi="en-US"/>
      </w:rPr>
    </w:lvl>
    <w:lvl w:ilvl="3" w:tplc="E76CCBAE">
      <w:numFmt w:val="bullet"/>
      <w:lvlText w:val="•"/>
      <w:lvlJc w:val="left"/>
      <w:pPr>
        <w:ind w:left="3625" w:hanging="850"/>
      </w:pPr>
      <w:rPr>
        <w:rFonts w:hint="default"/>
        <w:lang w:val="en-US" w:eastAsia="en-US" w:bidi="en-US"/>
      </w:rPr>
    </w:lvl>
    <w:lvl w:ilvl="4" w:tplc="7962354A">
      <w:numFmt w:val="bullet"/>
      <w:lvlText w:val="•"/>
      <w:lvlJc w:val="left"/>
      <w:pPr>
        <w:ind w:left="4490" w:hanging="850"/>
      </w:pPr>
      <w:rPr>
        <w:rFonts w:hint="default"/>
        <w:lang w:val="en-US" w:eastAsia="en-US" w:bidi="en-US"/>
      </w:rPr>
    </w:lvl>
    <w:lvl w:ilvl="5" w:tplc="A0C4FA50">
      <w:numFmt w:val="bullet"/>
      <w:lvlText w:val="•"/>
      <w:lvlJc w:val="left"/>
      <w:pPr>
        <w:ind w:left="5355" w:hanging="850"/>
      </w:pPr>
      <w:rPr>
        <w:rFonts w:hint="default"/>
        <w:lang w:val="en-US" w:eastAsia="en-US" w:bidi="en-US"/>
      </w:rPr>
    </w:lvl>
    <w:lvl w:ilvl="6" w:tplc="79982458">
      <w:numFmt w:val="bullet"/>
      <w:lvlText w:val="•"/>
      <w:lvlJc w:val="left"/>
      <w:pPr>
        <w:ind w:left="6220" w:hanging="850"/>
      </w:pPr>
      <w:rPr>
        <w:rFonts w:hint="default"/>
        <w:lang w:val="en-US" w:eastAsia="en-US" w:bidi="en-US"/>
      </w:rPr>
    </w:lvl>
    <w:lvl w:ilvl="7" w:tplc="9EDCF2EE">
      <w:numFmt w:val="bullet"/>
      <w:lvlText w:val="•"/>
      <w:lvlJc w:val="left"/>
      <w:pPr>
        <w:ind w:left="7085" w:hanging="850"/>
      </w:pPr>
      <w:rPr>
        <w:rFonts w:hint="default"/>
        <w:lang w:val="en-US" w:eastAsia="en-US" w:bidi="en-US"/>
      </w:rPr>
    </w:lvl>
    <w:lvl w:ilvl="8" w:tplc="3544D3A2">
      <w:numFmt w:val="bullet"/>
      <w:lvlText w:val="•"/>
      <w:lvlJc w:val="left"/>
      <w:pPr>
        <w:ind w:left="7950" w:hanging="850"/>
      </w:pPr>
      <w:rPr>
        <w:rFonts w:hint="default"/>
        <w:lang w:val="en-US" w:eastAsia="en-US" w:bidi="en-US"/>
      </w:rPr>
    </w:lvl>
  </w:abstractNum>
  <w:abstractNum w:abstractNumId="6">
    <w:nsid w:val="2DFE1EE6"/>
    <w:multiLevelType w:val="hybridMultilevel"/>
    <w:tmpl w:val="2CE25FEC"/>
    <w:lvl w:ilvl="0" w:tplc="66CAE9FC">
      <w:start w:val="1"/>
      <w:numFmt w:val="decimal"/>
      <w:lvlText w:val="(%1)"/>
      <w:lvlJc w:val="left"/>
      <w:pPr>
        <w:ind w:left="2204" w:hanging="422"/>
        <w:jc w:val="left"/>
      </w:pPr>
      <w:rPr>
        <w:rFonts w:ascii="Bookman Old Style" w:eastAsia="Bookman Old Style" w:hAnsi="Bookman Old Style" w:cs="Bookman Old Style" w:hint="default"/>
        <w:i/>
        <w:color w:val="000009"/>
        <w:spacing w:val="-3"/>
        <w:w w:val="99"/>
        <w:sz w:val="24"/>
        <w:szCs w:val="24"/>
        <w:lang w:val="en-US" w:eastAsia="en-US" w:bidi="en-US"/>
      </w:rPr>
    </w:lvl>
    <w:lvl w:ilvl="1" w:tplc="2370D30E">
      <w:numFmt w:val="bullet"/>
      <w:lvlText w:val="•"/>
      <w:lvlJc w:val="left"/>
      <w:pPr>
        <w:ind w:left="2948" w:hanging="422"/>
      </w:pPr>
      <w:rPr>
        <w:rFonts w:hint="default"/>
        <w:lang w:val="en-US" w:eastAsia="en-US" w:bidi="en-US"/>
      </w:rPr>
    </w:lvl>
    <w:lvl w:ilvl="2" w:tplc="499441BC">
      <w:numFmt w:val="bullet"/>
      <w:lvlText w:val="•"/>
      <w:lvlJc w:val="left"/>
      <w:pPr>
        <w:ind w:left="3696" w:hanging="422"/>
      </w:pPr>
      <w:rPr>
        <w:rFonts w:hint="default"/>
        <w:lang w:val="en-US" w:eastAsia="en-US" w:bidi="en-US"/>
      </w:rPr>
    </w:lvl>
    <w:lvl w:ilvl="3" w:tplc="49687756">
      <w:numFmt w:val="bullet"/>
      <w:lvlText w:val="•"/>
      <w:lvlJc w:val="left"/>
      <w:pPr>
        <w:ind w:left="4444" w:hanging="422"/>
      </w:pPr>
      <w:rPr>
        <w:rFonts w:hint="default"/>
        <w:lang w:val="en-US" w:eastAsia="en-US" w:bidi="en-US"/>
      </w:rPr>
    </w:lvl>
    <w:lvl w:ilvl="4" w:tplc="8F58C746">
      <w:numFmt w:val="bullet"/>
      <w:lvlText w:val="•"/>
      <w:lvlJc w:val="left"/>
      <w:pPr>
        <w:ind w:left="5192" w:hanging="422"/>
      </w:pPr>
      <w:rPr>
        <w:rFonts w:hint="default"/>
        <w:lang w:val="en-US" w:eastAsia="en-US" w:bidi="en-US"/>
      </w:rPr>
    </w:lvl>
    <w:lvl w:ilvl="5" w:tplc="74D483BE">
      <w:numFmt w:val="bullet"/>
      <w:lvlText w:val="•"/>
      <w:lvlJc w:val="left"/>
      <w:pPr>
        <w:ind w:left="5940" w:hanging="422"/>
      </w:pPr>
      <w:rPr>
        <w:rFonts w:hint="default"/>
        <w:lang w:val="en-US" w:eastAsia="en-US" w:bidi="en-US"/>
      </w:rPr>
    </w:lvl>
    <w:lvl w:ilvl="6" w:tplc="A26C7654">
      <w:numFmt w:val="bullet"/>
      <w:lvlText w:val="•"/>
      <w:lvlJc w:val="left"/>
      <w:pPr>
        <w:ind w:left="6688" w:hanging="422"/>
      </w:pPr>
      <w:rPr>
        <w:rFonts w:hint="default"/>
        <w:lang w:val="en-US" w:eastAsia="en-US" w:bidi="en-US"/>
      </w:rPr>
    </w:lvl>
    <w:lvl w:ilvl="7" w:tplc="FE64D446">
      <w:numFmt w:val="bullet"/>
      <w:lvlText w:val="•"/>
      <w:lvlJc w:val="left"/>
      <w:pPr>
        <w:ind w:left="7436" w:hanging="422"/>
      </w:pPr>
      <w:rPr>
        <w:rFonts w:hint="default"/>
        <w:lang w:val="en-US" w:eastAsia="en-US" w:bidi="en-US"/>
      </w:rPr>
    </w:lvl>
    <w:lvl w:ilvl="8" w:tplc="09ECFC06">
      <w:numFmt w:val="bullet"/>
      <w:lvlText w:val="•"/>
      <w:lvlJc w:val="left"/>
      <w:pPr>
        <w:ind w:left="8184" w:hanging="422"/>
      </w:pPr>
      <w:rPr>
        <w:rFonts w:hint="default"/>
        <w:lang w:val="en-US" w:eastAsia="en-US" w:bidi="en-US"/>
      </w:rPr>
    </w:lvl>
  </w:abstractNum>
  <w:abstractNum w:abstractNumId="7">
    <w:nsid w:val="39792545"/>
    <w:multiLevelType w:val="hybridMultilevel"/>
    <w:tmpl w:val="01BA925A"/>
    <w:lvl w:ilvl="0" w:tplc="055CDF70">
      <w:start w:val="12"/>
      <w:numFmt w:val="decimal"/>
      <w:lvlText w:val="%1"/>
      <w:lvlJc w:val="left"/>
      <w:pPr>
        <w:ind w:left="822" w:hanging="320"/>
        <w:jc w:val="left"/>
      </w:pPr>
      <w:rPr>
        <w:rFonts w:ascii="Verdana" w:eastAsia="Verdana" w:hAnsi="Verdana" w:cs="Verdana" w:hint="default"/>
        <w:color w:val="000009"/>
        <w:w w:val="100"/>
        <w:sz w:val="20"/>
        <w:szCs w:val="20"/>
        <w:lang w:val="en-US" w:eastAsia="en-US" w:bidi="en-US"/>
      </w:rPr>
    </w:lvl>
    <w:lvl w:ilvl="1" w:tplc="76FAC868">
      <w:numFmt w:val="bullet"/>
      <w:lvlText w:val="•"/>
      <w:lvlJc w:val="left"/>
      <w:pPr>
        <w:ind w:left="1080" w:hanging="320"/>
      </w:pPr>
      <w:rPr>
        <w:rFonts w:hint="default"/>
        <w:lang w:val="en-US" w:eastAsia="en-US" w:bidi="en-US"/>
      </w:rPr>
    </w:lvl>
    <w:lvl w:ilvl="2" w:tplc="FB4AC770">
      <w:numFmt w:val="bullet"/>
      <w:lvlText w:val="•"/>
      <w:lvlJc w:val="left"/>
      <w:pPr>
        <w:ind w:left="2035" w:hanging="320"/>
      </w:pPr>
      <w:rPr>
        <w:rFonts w:hint="default"/>
        <w:lang w:val="en-US" w:eastAsia="en-US" w:bidi="en-US"/>
      </w:rPr>
    </w:lvl>
    <w:lvl w:ilvl="3" w:tplc="C3BC82D2">
      <w:numFmt w:val="bullet"/>
      <w:lvlText w:val="•"/>
      <w:lvlJc w:val="left"/>
      <w:pPr>
        <w:ind w:left="2991" w:hanging="320"/>
      </w:pPr>
      <w:rPr>
        <w:rFonts w:hint="default"/>
        <w:lang w:val="en-US" w:eastAsia="en-US" w:bidi="en-US"/>
      </w:rPr>
    </w:lvl>
    <w:lvl w:ilvl="4" w:tplc="40A2EAE2">
      <w:numFmt w:val="bullet"/>
      <w:lvlText w:val="•"/>
      <w:lvlJc w:val="left"/>
      <w:pPr>
        <w:ind w:left="3946" w:hanging="320"/>
      </w:pPr>
      <w:rPr>
        <w:rFonts w:hint="default"/>
        <w:lang w:val="en-US" w:eastAsia="en-US" w:bidi="en-US"/>
      </w:rPr>
    </w:lvl>
    <w:lvl w:ilvl="5" w:tplc="86665A38">
      <w:numFmt w:val="bullet"/>
      <w:lvlText w:val="•"/>
      <w:lvlJc w:val="left"/>
      <w:pPr>
        <w:ind w:left="4902" w:hanging="320"/>
      </w:pPr>
      <w:rPr>
        <w:rFonts w:hint="default"/>
        <w:lang w:val="en-US" w:eastAsia="en-US" w:bidi="en-US"/>
      </w:rPr>
    </w:lvl>
    <w:lvl w:ilvl="6" w:tplc="B2864374">
      <w:numFmt w:val="bullet"/>
      <w:lvlText w:val="•"/>
      <w:lvlJc w:val="left"/>
      <w:pPr>
        <w:ind w:left="5857" w:hanging="320"/>
      </w:pPr>
      <w:rPr>
        <w:rFonts w:hint="default"/>
        <w:lang w:val="en-US" w:eastAsia="en-US" w:bidi="en-US"/>
      </w:rPr>
    </w:lvl>
    <w:lvl w:ilvl="7" w:tplc="31781990">
      <w:numFmt w:val="bullet"/>
      <w:lvlText w:val="•"/>
      <w:lvlJc w:val="left"/>
      <w:pPr>
        <w:ind w:left="6813" w:hanging="320"/>
      </w:pPr>
      <w:rPr>
        <w:rFonts w:hint="default"/>
        <w:lang w:val="en-US" w:eastAsia="en-US" w:bidi="en-US"/>
      </w:rPr>
    </w:lvl>
    <w:lvl w:ilvl="8" w:tplc="FBE291CC">
      <w:numFmt w:val="bullet"/>
      <w:lvlText w:val="•"/>
      <w:lvlJc w:val="left"/>
      <w:pPr>
        <w:ind w:left="7768" w:hanging="320"/>
      </w:pPr>
      <w:rPr>
        <w:rFonts w:hint="default"/>
        <w:lang w:val="en-US" w:eastAsia="en-US" w:bidi="en-US"/>
      </w:rPr>
    </w:lvl>
  </w:abstractNum>
  <w:abstractNum w:abstractNumId="8">
    <w:nsid w:val="50383787"/>
    <w:multiLevelType w:val="hybridMultilevel"/>
    <w:tmpl w:val="FD08B724"/>
    <w:lvl w:ilvl="0" w:tplc="7354D75A">
      <w:start w:val="1"/>
      <w:numFmt w:val="decimal"/>
      <w:lvlText w:val="(%1)"/>
      <w:lvlJc w:val="left"/>
      <w:pPr>
        <w:ind w:left="2204" w:hanging="415"/>
        <w:jc w:val="left"/>
      </w:pPr>
      <w:rPr>
        <w:rFonts w:ascii="Bookman Old Style" w:eastAsia="Bookman Old Style" w:hAnsi="Bookman Old Style" w:cs="Bookman Old Style" w:hint="default"/>
        <w:i/>
        <w:color w:val="000009"/>
        <w:spacing w:val="-3"/>
        <w:w w:val="99"/>
        <w:sz w:val="24"/>
        <w:szCs w:val="24"/>
        <w:lang w:val="en-US" w:eastAsia="en-US" w:bidi="en-US"/>
      </w:rPr>
    </w:lvl>
    <w:lvl w:ilvl="1" w:tplc="44781A8A">
      <w:numFmt w:val="bullet"/>
      <w:lvlText w:val="•"/>
      <w:lvlJc w:val="left"/>
      <w:pPr>
        <w:ind w:left="2948" w:hanging="415"/>
      </w:pPr>
      <w:rPr>
        <w:rFonts w:hint="default"/>
        <w:lang w:val="en-US" w:eastAsia="en-US" w:bidi="en-US"/>
      </w:rPr>
    </w:lvl>
    <w:lvl w:ilvl="2" w:tplc="9406471E">
      <w:numFmt w:val="bullet"/>
      <w:lvlText w:val="•"/>
      <w:lvlJc w:val="left"/>
      <w:pPr>
        <w:ind w:left="3696" w:hanging="415"/>
      </w:pPr>
      <w:rPr>
        <w:rFonts w:hint="default"/>
        <w:lang w:val="en-US" w:eastAsia="en-US" w:bidi="en-US"/>
      </w:rPr>
    </w:lvl>
    <w:lvl w:ilvl="3" w:tplc="BBA42B5A">
      <w:numFmt w:val="bullet"/>
      <w:lvlText w:val="•"/>
      <w:lvlJc w:val="left"/>
      <w:pPr>
        <w:ind w:left="4444" w:hanging="415"/>
      </w:pPr>
      <w:rPr>
        <w:rFonts w:hint="default"/>
        <w:lang w:val="en-US" w:eastAsia="en-US" w:bidi="en-US"/>
      </w:rPr>
    </w:lvl>
    <w:lvl w:ilvl="4" w:tplc="979A7BFC">
      <w:numFmt w:val="bullet"/>
      <w:lvlText w:val="•"/>
      <w:lvlJc w:val="left"/>
      <w:pPr>
        <w:ind w:left="5192" w:hanging="415"/>
      </w:pPr>
      <w:rPr>
        <w:rFonts w:hint="default"/>
        <w:lang w:val="en-US" w:eastAsia="en-US" w:bidi="en-US"/>
      </w:rPr>
    </w:lvl>
    <w:lvl w:ilvl="5" w:tplc="E340B12E">
      <w:numFmt w:val="bullet"/>
      <w:lvlText w:val="•"/>
      <w:lvlJc w:val="left"/>
      <w:pPr>
        <w:ind w:left="5940" w:hanging="415"/>
      </w:pPr>
      <w:rPr>
        <w:rFonts w:hint="default"/>
        <w:lang w:val="en-US" w:eastAsia="en-US" w:bidi="en-US"/>
      </w:rPr>
    </w:lvl>
    <w:lvl w:ilvl="6" w:tplc="BC1ACF46">
      <w:numFmt w:val="bullet"/>
      <w:lvlText w:val="•"/>
      <w:lvlJc w:val="left"/>
      <w:pPr>
        <w:ind w:left="6688" w:hanging="415"/>
      </w:pPr>
      <w:rPr>
        <w:rFonts w:hint="default"/>
        <w:lang w:val="en-US" w:eastAsia="en-US" w:bidi="en-US"/>
      </w:rPr>
    </w:lvl>
    <w:lvl w:ilvl="7" w:tplc="6E00978A">
      <w:numFmt w:val="bullet"/>
      <w:lvlText w:val="•"/>
      <w:lvlJc w:val="left"/>
      <w:pPr>
        <w:ind w:left="7436" w:hanging="415"/>
      </w:pPr>
      <w:rPr>
        <w:rFonts w:hint="default"/>
        <w:lang w:val="en-US" w:eastAsia="en-US" w:bidi="en-US"/>
      </w:rPr>
    </w:lvl>
    <w:lvl w:ilvl="8" w:tplc="2D7C66E6">
      <w:numFmt w:val="bullet"/>
      <w:lvlText w:val="•"/>
      <w:lvlJc w:val="left"/>
      <w:pPr>
        <w:ind w:left="8184" w:hanging="415"/>
      </w:pPr>
      <w:rPr>
        <w:rFonts w:hint="default"/>
        <w:lang w:val="en-US" w:eastAsia="en-US" w:bidi="en-US"/>
      </w:rPr>
    </w:lvl>
  </w:abstractNum>
  <w:abstractNum w:abstractNumId="9">
    <w:nsid w:val="552E16A4"/>
    <w:multiLevelType w:val="hybridMultilevel"/>
    <w:tmpl w:val="6BDEB32E"/>
    <w:lvl w:ilvl="0" w:tplc="70D87D76">
      <w:start w:val="1"/>
      <w:numFmt w:val="lowerLetter"/>
      <w:lvlText w:val="(%1)"/>
      <w:lvlJc w:val="left"/>
      <w:pPr>
        <w:ind w:left="2204" w:hanging="360"/>
        <w:jc w:val="left"/>
      </w:pPr>
      <w:rPr>
        <w:rFonts w:ascii="Bookman Old Style" w:eastAsia="Bookman Old Style" w:hAnsi="Bookman Old Style" w:cs="Bookman Old Style" w:hint="default"/>
        <w:i/>
        <w:color w:val="000009"/>
        <w:spacing w:val="-3"/>
        <w:w w:val="99"/>
        <w:sz w:val="24"/>
        <w:szCs w:val="24"/>
        <w:lang w:val="en-US" w:eastAsia="en-US" w:bidi="en-US"/>
      </w:rPr>
    </w:lvl>
    <w:lvl w:ilvl="1" w:tplc="80F0F1D0">
      <w:numFmt w:val="bullet"/>
      <w:lvlText w:val="•"/>
      <w:lvlJc w:val="left"/>
      <w:pPr>
        <w:ind w:left="2948" w:hanging="360"/>
      </w:pPr>
      <w:rPr>
        <w:rFonts w:hint="default"/>
        <w:lang w:val="en-US" w:eastAsia="en-US" w:bidi="en-US"/>
      </w:rPr>
    </w:lvl>
    <w:lvl w:ilvl="2" w:tplc="828E2762">
      <w:numFmt w:val="bullet"/>
      <w:lvlText w:val="•"/>
      <w:lvlJc w:val="left"/>
      <w:pPr>
        <w:ind w:left="3696" w:hanging="360"/>
      </w:pPr>
      <w:rPr>
        <w:rFonts w:hint="default"/>
        <w:lang w:val="en-US" w:eastAsia="en-US" w:bidi="en-US"/>
      </w:rPr>
    </w:lvl>
    <w:lvl w:ilvl="3" w:tplc="5E1E19A0">
      <w:numFmt w:val="bullet"/>
      <w:lvlText w:val="•"/>
      <w:lvlJc w:val="left"/>
      <w:pPr>
        <w:ind w:left="4444" w:hanging="360"/>
      </w:pPr>
      <w:rPr>
        <w:rFonts w:hint="default"/>
        <w:lang w:val="en-US" w:eastAsia="en-US" w:bidi="en-US"/>
      </w:rPr>
    </w:lvl>
    <w:lvl w:ilvl="4" w:tplc="671861E8">
      <w:numFmt w:val="bullet"/>
      <w:lvlText w:val="•"/>
      <w:lvlJc w:val="left"/>
      <w:pPr>
        <w:ind w:left="5192" w:hanging="360"/>
      </w:pPr>
      <w:rPr>
        <w:rFonts w:hint="default"/>
        <w:lang w:val="en-US" w:eastAsia="en-US" w:bidi="en-US"/>
      </w:rPr>
    </w:lvl>
    <w:lvl w:ilvl="5" w:tplc="55CA9D72">
      <w:numFmt w:val="bullet"/>
      <w:lvlText w:val="•"/>
      <w:lvlJc w:val="left"/>
      <w:pPr>
        <w:ind w:left="5940" w:hanging="360"/>
      </w:pPr>
      <w:rPr>
        <w:rFonts w:hint="default"/>
        <w:lang w:val="en-US" w:eastAsia="en-US" w:bidi="en-US"/>
      </w:rPr>
    </w:lvl>
    <w:lvl w:ilvl="6" w:tplc="B0C64F90">
      <w:numFmt w:val="bullet"/>
      <w:lvlText w:val="•"/>
      <w:lvlJc w:val="left"/>
      <w:pPr>
        <w:ind w:left="6688" w:hanging="360"/>
      </w:pPr>
      <w:rPr>
        <w:rFonts w:hint="default"/>
        <w:lang w:val="en-US" w:eastAsia="en-US" w:bidi="en-US"/>
      </w:rPr>
    </w:lvl>
    <w:lvl w:ilvl="7" w:tplc="C152000C">
      <w:numFmt w:val="bullet"/>
      <w:lvlText w:val="•"/>
      <w:lvlJc w:val="left"/>
      <w:pPr>
        <w:ind w:left="7436" w:hanging="360"/>
      </w:pPr>
      <w:rPr>
        <w:rFonts w:hint="default"/>
        <w:lang w:val="en-US" w:eastAsia="en-US" w:bidi="en-US"/>
      </w:rPr>
    </w:lvl>
    <w:lvl w:ilvl="8" w:tplc="0E6EDC14">
      <w:numFmt w:val="bullet"/>
      <w:lvlText w:val="•"/>
      <w:lvlJc w:val="left"/>
      <w:pPr>
        <w:ind w:left="8184" w:hanging="360"/>
      </w:pPr>
      <w:rPr>
        <w:rFonts w:hint="default"/>
        <w:lang w:val="en-US" w:eastAsia="en-US" w:bidi="en-US"/>
      </w:rPr>
    </w:lvl>
  </w:abstractNum>
  <w:abstractNum w:abstractNumId="10">
    <w:nsid w:val="56362BAA"/>
    <w:multiLevelType w:val="hybridMultilevel"/>
    <w:tmpl w:val="92B81AC0"/>
    <w:lvl w:ilvl="0" w:tplc="855A60B6">
      <w:start w:val="1"/>
      <w:numFmt w:val="decimal"/>
      <w:lvlText w:val="%1"/>
      <w:lvlJc w:val="left"/>
      <w:pPr>
        <w:ind w:left="690" w:hanging="188"/>
        <w:jc w:val="left"/>
      </w:pPr>
      <w:rPr>
        <w:rFonts w:ascii="Verdana" w:eastAsia="Verdana" w:hAnsi="Verdana" w:cs="Verdana" w:hint="default"/>
        <w:color w:val="000009"/>
        <w:w w:val="100"/>
        <w:sz w:val="20"/>
        <w:szCs w:val="20"/>
        <w:lang w:val="en-US" w:eastAsia="en-US" w:bidi="en-US"/>
      </w:rPr>
    </w:lvl>
    <w:lvl w:ilvl="1" w:tplc="B0E4997C">
      <w:numFmt w:val="bullet"/>
      <w:lvlText w:val="•"/>
      <w:lvlJc w:val="left"/>
      <w:pPr>
        <w:ind w:left="1598" w:hanging="188"/>
      </w:pPr>
      <w:rPr>
        <w:rFonts w:hint="default"/>
        <w:lang w:val="en-US" w:eastAsia="en-US" w:bidi="en-US"/>
      </w:rPr>
    </w:lvl>
    <w:lvl w:ilvl="2" w:tplc="9B187B48">
      <w:numFmt w:val="bullet"/>
      <w:lvlText w:val="•"/>
      <w:lvlJc w:val="left"/>
      <w:pPr>
        <w:ind w:left="2496" w:hanging="188"/>
      </w:pPr>
      <w:rPr>
        <w:rFonts w:hint="default"/>
        <w:lang w:val="en-US" w:eastAsia="en-US" w:bidi="en-US"/>
      </w:rPr>
    </w:lvl>
    <w:lvl w:ilvl="3" w:tplc="E8D83B58">
      <w:numFmt w:val="bullet"/>
      <w:lvlText w:val="•"/>
      <w:lvlJc w:val="left"/>
      <w:pPr>
        <w:ind w:left="3394" w:hanging="188"/>
      </w:pPr>
      <w:rPr>
        <w:rFonts w:hint="default"/>
        <w:lang w:val="en-US" w:eastAsia="en-US" w:bidi="en-US"/>
      </w:rPr>
    </w:lvl>
    <w:lvl w:ilvl="4" w:tplc="1202552E">
      <w:numFmt w:val="bullet"/>
      <w:lvlText w:val="•"/>
      <w:lvlJc w:val="left"/>
      <w:pPr>
        <w:ind w:left="4292" w:hanging="188"/>
      </w:pPr>
      <w:rPr>
        <w:rFonts w:hint="default"/>
        <w:lang w:val="en-US" w:eastAsia="en-US" w:bidi="en-US"/>
      </w:rPr>
    </w:lvl>
    <w:lvl w:ilvl="5" w:tplc="2002348C">
      <w:numFmt w:val="bullet"/>
      <w:lvlText w:val="•"/>
      <w:lvlJc w:val="left"/>
      <w:pPr>
        <w:ind w:left="5190" w:hanging="188"/>
      </w:pPr>
      <w:rPr>
        <w:rFonts w:hint="default"/>
        <w:lang w:val="en-US" w:eastAsia="en-US" w:bidi="en-US"/>
      </w:rPr>
    </w:lvl>
    <w:lvl w:ilvl="6" w:tplc="48F8AF5A">
      <w:numFmt w:val="bullet"/>
      <w:lvlText w:val="•"/>
      <w:lvlJc w:val="left"/>
      <w:pPr>
        <w:ind w:left="6088" w:hanging="188"/>
      </w:pPr>
      <w:rPr>
        <w:rFonts w:hint="default"/>
        <w:lang w:val="en-US" w:eastAsia="en-US" w:bidi="en-US"/>
      </w:rPr>
    </w:lvl>
    <w:lvl w:ilvl="7" w:tplc="BB403B7A">
      <w:numFmt w:val="bullet"/>
      <w:lvlText w:val="•"/>
      <w:lvlJc w:val="left"/>
      <w:pPr>
        <w:ind w:left="6986" w:hanging="188"/>
      </w:pPr>
      <w:rPr>
        <w:rFonts w:hint="default"/>
        <w:lang w:val="en-US" w:eastAsia="en-US" w:bidi="en-US"/>
      </w:rPr>
    </w:lvl>
    <w:lvl w:ilvl="8" w:tplc="1E7CC36E">
      <w:numFmt w:val="bullet"/>
      <w:lvlText w:val="•"/>
      <w:lvlJc w:val="left"/>
      <w:pPr>
        <w:ind w:left="7884" w:hanging="188"/>
      </w:pPr>
      <w:rPr>
        <w:rFonts w:hint="default"/>
        <w:lang w:val="en-US" w:eastAsia="en-US" w:bidi="en-US"/>
      </w:rPr>
    </w:lvl>
  </w:abstractNum>
  <w:abstractNum w:abstractNumId="11">
    <w:nsid w:val="66E82255"/>
    <w:multiLevelType w:val="hybridMultilevel"/>
    <w:tmpl w:val="A5D091EE"/>
    <w:lvl w:ilvl="0" w:tplc="D75EE168">
      <w:start w:val="1"/>
      <w:numFmt w:val="lowerRoman"/>
      <w:lvlText w:val="%1)"/>
      <w:lvlJc w:val="left"/>
      <w:pPr>
        <w:ind w:left="1790" w:hanging="720"/>
        <w:jc w:val="left"/>
      </w:pPr>
      <w:rPr>
        <w:rFonts w:ascii="Bookman Old Style" w:eastAsia="Bookman Old Style" w:hAnsi="Bookman Old Style" w:cs="Bookman Old Style" w:hint="default"/>
        <w:color w:val="000009"/>
        <w:w w:val="100"/>
        <w:sz w:val="28"/>
        <w:szCs w:val="28"/>
        <w:lang w:val="en-US" w:eastAsia="en-US" w:bidi="en-US"/>
      </w:rPr>
    </w:lvl>
    <w:lvl w:ilvl="1" w:tplc="10108B52">
      <w:numFmt w:val="bullet"/>
      <w:lvlText w:val="•"/>
      <w:lvlJc w:val="left"/>
      <w:pPr>
        <w:ind w:left="2588" w:hanging="720"/>
      </w:pPr>
      <w:rPr>
        <w:rFonts w:hint="default"/>
        <w:lang w:val="en-US" w:eastAsia="en-US" w:bidi="en-US"/>
      </w:rPr>
    </w:lvl>
    <w:lvl w:ilvl="2" w:tplc="4C5844C2">
      <w:numFmt w:val="bullet"/>
      <w:lvlText w:val="•"/>
      <w:lvlJc w:val="left"/>
      <w:pPr>
        <w:ind w:left="3376" w:hanging="720"/>
      </w:pPr>
      <w:rPr>
        <w:rFonts w:hint="default"/>
        <w:lang w:val="en-US" w:eastAsia="en-US" w:bidi="en-US"/>
      </w:rPr>
    </w:lvl>
    <w:lvl w:ilvl="3" w:tplc="33D25D98">
      <w:numFmt w:val="bullet"/>
      <w:lvlText w:val="•"/>
      <w:lvlJc w:val="left"/>
      <w:pPr>
        <w:ind w:left="4164" w:hanging="720"/>
      </w:pPr>
      <w:rPr>
        <w:rFonts w:hint="default"/>
        <w:lang w:val="en-US" w:eastAsia="en-US" w:bidi="en-US"/>
      </w:rPr>
    </w:lvl>
    <w:lvl w:ilvl="4" w:tplc="18724062">
      <w:numFmt w:val="bullet"/>
      <w:lvlText w:val="•"/>
      <w:lvlJc w:val="left"/>
      <w:pPr>
        <w:ind w:left="4952" w:hanging="720"/>
      </w:pPr>
      <w:rPr>
        <w:rFonts w:hint="default"/>
        <w:lang w:val="en-US" w:eastAsia="en-US" w:bidi="en-US"/>
      </w:rPr>
    </w:lvl>
    <w:lvl w:ilvl="5" w:tplc="82348BBA">
      <w:numFmt w:val="bullet"/>
      <w:lvlText w:val="•"/>
      <w:lvlJc w:val="left"/>
      <w:pPr>
        <w:ind w:left="5740" w:hanging="720"/>
      </w:pPr>
      <w:rPr>
        <w:rFonts w:hint="default"/>
        <w:lang w:val="en-US" w:eastAsia="en-US" w:bidi="en-US"/>
      </w:rPr>
    </w:lvl>
    <w:lvl w:ilvl="6" w:tplc="FF143AD6">
      <w:numFmt w:val="bullet"/>
      <w:lvlText w:val="•"/>
      <w:lvlJc w:val="left"/>
      <w:pPr>
        <w:ind w:left="6528" w:hanging="720"/>
      </w:pPr>
      <w:rPr>
        <w:rFonts w:hint="default"/>
        <w:lang w:val="en-US" w:eastAsia="en-US" w:bidi="en-US"/>
      </w:rPr>
    </w:lvl>
    <w:lvl w:ilvl="7" w:tplc="7DA214FC">
      <w:numFmt w:val="bullet"/>
      <w:lvlText w:val="•"/>
      <w:lvlJc w:val="left"/>
      <w:pPr>
        <w:ind w:left="7316" w:hanging="720"/>
      </w:pPr>
      <w:rPr>
        <w:rFonts w:hint="default"/>
        <w:lang w:val="en-US" w:eastAsia="en-US" w:bidi="en-US"/>
      </w:rPr>
    </w:lvl>
    <w:lvl w:ilvl="8" w:tplc="6590A94C">
      <w:numFmt w:val="bullet"/>
      <w:lvlText w:val="•"/>
      <w:lvlJc w:val="left"/>
      <w:pPr>
        <w:ind w:left="8104" w:hanging="720"/>
      </w:pPr>
      <w:rPr>
        <w:rFonts w:hint="default"/>
        <w:lang w:val="en-US" w:eastAsia="en-US" w:bidi="en-US"/>
      </w:rPr>
    </w:lvl>
  </w:abstractNum>
  <w:abstractNum w:abstractNumId="12">
    <w:nsid w:val="70FB1689"/>
    <w:multiLevelType w:val="hybridMultilevel"/>
    <w:tmpl w:val="8648DC04"/>
    <w:lvl w:ilvl="0" w:tplc="1A94E4E0">
      <w:start w:val="1"/>
      <w:numFmt w:val="lowerLetter"/>
      <w:lvlText w:val="(%1)"/>
      <w:lvlJc w:val="left"/>
      <w:pPr>
        <w:ind w:left="2204" w:hanging="586"/>
        <w:jc w:val="left"/>
      </w:pPr>
      <w:rPr>
        <w:rFonts w:ascii="Bookman Old Style" w:eastAsia="Bookman Old Style" w:hAnsi="Bookman Old Style" w:cs="Bookman Old Style" w:hint="default"/>
        <w:i/>
        <w:color w:val="000009"/>
        <w:spacing w:val="-3"/>
        <w:w w:val="99"/>
        <w:sz w:val="24"/>
        <w:szCs w:val="24"/>
        <w:lang w:val="en-US" w:eastAsia="en-US" w:bidi="en-US"/>
      </w:rPr>
    </w:lvl>
    <w:lvl w:ilvl="1" w:tplc="E7C2BA94">
      <w:numFmt w:val="bullet"/>
      <w:lvlText w:val="•"/>
      <w:lvlJc w:val="left"/>
      <w:pPr>
        <w:ind w:left="2948" w:hanging="586"/>
      </w:pPr>
      <w:rPr>
        <w:rFonts w:hint="default"/>
        <w:lang w:val="en-US" w:eastAsia="en-US" w:bidi="en-US"/>
      </w:rPr>
    </w:lvl>
    <w:lvl w:ilvl="2" w:tplc="48F8B1FA">
      <w:numFmt w:val="bullet"/>
      <w:lvlText w:val="•"/>
      <w:lvlJc w:val="left"/>
      <w:pPr>
        <w:ind w:left="3696" w:hanging="586"/>
      </w:pPr>
      <w:rPr>
        <w:rFonts w:hint="default"/>
        <w:lang w:val="en-US" w:eastAsia="en-US" w:bidi="en-US"/>
      </w:rPr>
    </w:lvl>
    <w:lvl w:ilvl="3" w:tplc="344821CA">
      <w:numFmt w:val="bullet"/>
      <w:lvlText w:val="•"/>
      <w:lvlJc w:val="left"/>
      <w:pPr>
        <w:ind w:left="4444" w:hanging="586"/>
      </w:pPr>
      <w:rPr>
        <w:rFonts w:hint="default"/>
        <w:lang w:val="en-US" w:eastAsia="en-US" w:bidi="en-US"/>
      </w:rPr>
    </w:lvl>
    <w:lvl w:ilvl="4" w:tplc="8F02C5C2">
      <w:numFmt w:val="bullet"/>
      <w:lvlText w:val="•"/>
      <w:lvlJc w:val="left"/>
      <w:pPr>
        <w:ind w:left="5192" w:hanging="586"/>
      </w:pPr>
      <w:rPr>
        <w:rFonts w:hint="default"/>
        <w:lang w:val="en-US" w:eastAsia="en-US" w:bidi="en-US"/>
      </w:rPr>
    </w:lvl>
    <w:lvl w:ilvl="5" w:tplc="61624AF6">
      <w:numFmt w:val="bullet"/>
      <w:lvlText w:val="•"/>
      <w:lvlJc w:val="left"/>
      <w:pPr>
        <w:ind w:left="5940" w:hanging="586"/>
      </w:pPr>
      <w:rPr>
        <w:rFonts w:hint="default"/>
        <w:lang w:val="en-US" w:eastAsia="en-US" w:bidi="en-US"/>
      </w:rPr>
    </w:lvl>
    <w:lvl w:ilvl="6" w:tplc="1A58E014">
      <w:numFmt w:val="bullet"/>
      <w:lvlText w:val="•"/>
      <w:lvlJc w:val="left"/>
      <w:pPr>
        <w:ind w:left="6688" w:hanging="586"/>
      </w:pPr>
      <w:rPr>
        <w:rFonts w:hint="default"/>
        <w:lang w:val="en-US" w:eastAsia="en-US" w:bidi="en-US"/>
      </w:rPr>
    </w:lvl>
    <w:lvl w:ilvl="7" w:tplc="F416963C">
      <w:numFmt w:val="bullet"/>
      <w:lvlText w:val="•"/>
      <w:lvlJc w:val="left"/>
      <w:pPr>
        <w:ind w:left="7436" w:hanging="586"/>
      </w:pPr>
      <w:rPr>
        <w:rFonts w:hint="default"/>
        <w:lang w:val="en-US" w:eastAsia="en-US" w:bidi="en-US"/>
      </w:rPr>
    </w:lvl>
    <w:lvl w:ilvl="8" w:tplc="1B3EA0AE">
      <w:numFmt w:val="bullet"/>
      <w:lvlText w:val="•"/>
      <w:lvlJc w:val="left"/>
      <w:pPr>
        <w:ind w:left="8184" w:hanging="586"/>
      </w:pPr>
      <w:rPr>
        <w:rFonts w:hint="default"/>
        <w:lang w:val="en-US" w:eastAsia="en-US" w:bidi="en-US"/>
      </w:rPr>
    </w:lvl>
  </w:abstractNum>
  <w:abstractNum w:abstractNumId="13">
    <w:nsid w:val="7298091E"/>
    <w:multiLevelType w:val="hybridMultilevel"/>
    <w:tmpl w:val="05E46E86"/>
    <w:lvl w:ilvl="0" w:tplc="76B44396">
      <w:start w:val="1"/>
      <w:numFmt w:val="lowerRoman"/>
      <w:lvlText w:val="%1)"/>
      <w:lvlJc w:val="left"/>
      <w:pPr>
        <w:ind w:left="1920" w:hanging="850"/>
        <w:jc w:val="left"/>
      </w:pPr>
      <w:rPr>
        <w:rFonts w:ascii="Bookman Old Style" w:eastAsia="Bookman Old Style" w:hAnsi="Bookman Old Style" w:cs="Bookman Old Style" w:hint="default"/>
        <w:color w:val="000009"/>
        <w:w w:val="100"/>
        <w:sz w:val="28"/>
        <w:szCs w:val="28"/>
        <w:lang w:val="en-US" w:eastAsia="en-US" w:bidi="en-US"/>
      </w:rPr>
    </w:lvl>
    <w:lvl w:ilvl="1" w:tplc="4DE0F942">
      <w:start w:val="1"/>
      <w:numFmt w:val="lowerLetter"/>
      <w:lvlText w:val="%2)"/>
      <w:lvlJc w:val="left"/>
      <w:pPr>
        <w:ind w:left="2488" w:hanging="568"/>
        <w:jc w:val="left"/>
      </w:pPr>
      <w:rPr>
        <w:rFonts w:ascii="Bookman Old Style" w:eastAsia="Bookman Old Style" w:hAnsi="Bookman Old Style" w:cs="Bookman Old Style" w:hint="default"/>
        <w:color w:val="000009"/>
        <w:spacing w:val="-1"/>
        <w:w w:val="99"/>
        <w:sz w:val="28"/>
        <w:szCs w:val="28"/>
        <w:lang w:val="en-US" w:eastAsia="en-US" w:bidi="en-US"/>
      </w:rPr>
    </w:lvl>
    <w:lvl w:ilvl="2" w:tplc="FAFA10CE">
      <w:numFmt w:val="bullet"/>
      <w:lvlText w:val=""/>
      <w:lvlJc w:val="left"/>
      <w:pPr>
        <w:ind w:left="2912" w:hanging="424"/>
      </w:pPr>
      <w:rPr>
        <w:rFonts w:ascii="Symbol" w:eastAsia="Symbol" w:hAnsi="Symbol" w:cs="Symbol" w:hint="default"/>
        <w:color w:val="000009"/>
        <w:w w:val="89"/>
        <w:sz w:val="28"/>
        <w:szCs w:val="28"/>
        <w:lang w:val="en-US" w:eastAsia="en-US" w:bidi="en-US"/>
      </w:rPr>
    </w:lvl>
    <w:lvl w:ilvl="3" w:tplc="0A2204DA">
      <w:numFmt w:val="bullet"/>
      <w:lvlText w:val="•"/>
      <w:lvlJc w:val="left"/>
      <w:pPr>
        <w:ind w:left="3765" w:hanging="424"/>
      </w:pPr>
      <w:rPr>
        <w:rFonts w:hint="default"/>
        <w:lang w:val="en-US" w:eastAsia="en-US" w:bidi="en-US"/>
      </w:rPr>
    </w:lvl>
    <w:lvl w:ilvl="4" w:tplc="63E4980A">
      <w:numFmt w:val="bullet"/>
      <w:lvlText w:val="•"/>
      <w:lvlJc w:val="left"/>
      <w:pPr>
        <w:ind w:left="4610" w:hanging="424"/>
      </w:pPr>
      <w:rPr>
        <w:rFonts w:hint="default"/>
        <w:lang w:val="en-US" w:eastAsia="en-US" w:bidi="en-US"/>
      </w:rPr>
    </w:lvl>
    <w:lvl w:ilvl="5" w:tplc="4E80FE5C">
      <w:numFmt w:val="bullet"/>
      <w:lvlText w:val="•"/>
      <w:lvlJc w:val="left"/>
      <w:pPr>
        <w:ind w:left="5455" w:hanging="424"/>
      </w:pPr>
      <w:rPr>
        <w:rFonts w:hint="default"/>
        <w:lang w:val="en-US" w:eastAsia="en-US" w:bidi="en-US"/>
      </w:rPr>
    </w:lvl>
    <w:lvl w:ilvl="6" w:tplc="BB52C788">
      <w:numFmt w:val="bullet"/>
      <w:lvlText w:val="•"/>
      <w:lvlJc w:val="left"/>
      <w:pPr>
        <w:ind w:left="6300" w:hanging="424"/>
      </w:pPr>
      <w:rPr>
        <w:rFonts w:hint="default"/>
        <w:lang w:val="en-US" w:eastAsia="en-US" w:bidi="en-US"/>
      </w:rPr>
    </w:lvl>
    <w:lvl w:ilvl="7" w:tplc="50B4652A">
      <w:numFmt w:val="bullet"/>
      <w:lvlText w:val="•"/>
      <w:lvlJc w:val="left"/>
      <w:pPr>
        <w:ind w:left="7145" w:hanging="424"/>
      </w:pPr>
      <w:rPr>
        <w:rFonts w:hint="default"/>
        <w:lang w:val="en-US" w:eastAsia="en-US" w:bidi="en-US"/>
      </w:rPr>
    </w:lvl>
    <w:lvl w:ilvl="8" w:tplc="6A16460E">
      <w:numFmt w:val="bullet"/>
      <w:lvlText w:val="•"/>
      <w:lvlJc w:val="left"/>
      <w:pPr>
        <w:ind w:left="7990" w:hanging="424"/>
      </w:pPr>
      <w:rPr>
        <w:rFonts w:hint="default"/>
        <w:lang w:val="en-US" w:eastAsia="en-US" w:bidi="en-US"/>
      </w:rPr>
    </w:lvl>
  </w:abstractNum>
  <w:abstractNum w:abstractNumId="14">
    <w:nsid w:val="756E3F36"/>
    <w:multiLevelType w:val="hybridMultilevel"/>
    <w:tmpl w:val="6F44FACC"/>
    <w:lvl w:ilvl="0" w:tplc="169A8BE6">
      <w:start w:val="1"/>
      <w:numFmt w:val="lowerLetter"/>
      <w:lvlText w:val="(%1)"/>
      <w:lvlJc w:val="left"/>
      <w:pPr>
        <w:ind w:left="2204" w:hanging="398"/>
        <w:jc w:val="left"/>
      </w:pPr>
      <w:rPr>
        <w:rFonts w:ascii="Bookman Old Style" w:eastAsia="Bookman Old Style" w:hAnsi="Bookman Old Style" w:cs="Bookman Old Style" w:hint="default"/>
        <w:i/>
        <w:color w:val="000009"/>
        <w:spacing w:val="-3"/>
        <w:w w:val="99"/>
        <w:sz w:val="24"/>
        <w:szCs w:val="24"/>
        <w:lang w:val="en-US" w:eastAsia="en-US" w:bidi="en-US"/>
      </w:rPr>
    </w:lvl>
    <w:lvl w:ilvl="1" w:tplc="A2BED102">
      <w:numFmt w:val="bullet"/>
      <w:lvlText w:val="•"/>
      <w:lvlJc w:val="left"/>
      <w:pPr>
        <w:ind w:left="2948" w:hanging="398"/>
      </w:pPr>
      <w:rPr>
        <w:rFonts w:hint="default"/>
        <w:lang w:val="en-US" w:eastAsia="en-US" w:bidi="en-US"/>
      </w:rPr>
    </w:lvl>
    <w:lvl w:ilvl="2" w:tplc="DF2E7BCA">
      <w:numFmt w:val="bullet"/>
      <w:lvlText w:val="•"/>
      <w:lvlJc w:val="left"/>
      <w:pPr>
        <w:ind w:left="3696" w:hanging="398"/>
      </w:pPr>
      <w:rPr>
        <w:rFonts w:hint="default"/>
        <w:lang w:val="en-US" w:eastAsia="en-US" w:bidi="en-US"/>
      </w:rPr>
    </w:lvl>
    <w:lvl w:ilvl="3" w:tplc="51CEA6D4">
      <w:numFmt w:val="bullet"/>
      <w:lvlText w:val="•"/>
      <w:lvlJc w:val="left"/>
      <w:pPr>
        <w:ind w:left="4444" w:hanging="398"/>
      </w:pPr>
      <w:rPr>
        <w:rFonts w:hint="default"/>
        <w:lang w:val="en-US" w:eastAsia="en-US" w:bidi="en-US"/>
      </w:rPr>
    </w:lvl>
    <w:lvl w:ilvl="4" w:tplc="9D625D5A">
      <w:numFmt w:val="bullet"/>
      <w:lvlText w:val="•"/>
      <w:lvlJc w:val="left"/>
      <w:pPr>
        <w:ind w:left="5192" w:hanging="398"/>
      </w:pPr>
      <w:rPr>
        <w:rFonts w:hint="default"/>
        <w:lang w:val="en-US" w:eastAsia="en-US" w:bidi="en-US"/>
      </w:rPr>
    </w:lvl>
    <w:lvl w:ilvl="5" w:tplc="A516C2AA">
      <w:numFmt w:val="bullet"/>
      <w:lvlText w:val="•"/>
      <w:lvlJc w:val="left"/>
      <w:pPr>
        <w:ind w:left="5940" w:hanging="398"/>
      </w:pPr>
      <w:rPr>
        <w:rFonts w:hint="default"/>
        <w:lang w:val="en-US" w:eastAsia="en-US" w:bidi="en-US"/>
      </w:rPr>
    </w:lvl>
    <w:lvl w:ilvl="6" w:tplc="AB52DD46">
      <w:numFmt w:val="bullet"/>
      <w:lvlText w:val="•"/>
      <w:lvlJc w:val="left"/>
      <w:pPr>
        <w:ind w:left="6688" w:hanging="398"/>
      </w:pPr>
      <w:rPr>
        <w:rFonts w:hint="default"/>
        <w:lang w:val="en-US" w:eastAsia="en-US" w:bidi="en-US"/>
      </w:rPr>
    </w:lvl>
    <w:lvl w:ilvl="7" w:tplc="5BBEE646">
      <w:numFmt w:val="bullet"/>
      <w:lvlText w:val="•"/>
      <w:lvlJc w:val="left"/>
      <w:pPr>
        <w:ind w:left="7436" w:hanging="398"/>
      </w:pPr>
      <w:rPr>
        <w:rFonts w:hint="default"/>
        <w:lang w:val="en-US" w:eastAsia="en-US" w:bidi="en-US"/>
      </w:rPr>
    </w:lvl>
    <w:lvl w:ilvl="8" w:tplc="A1CEF636">
      <w:numFmt w:val="bullet"/>
      <w:lvlText w:val="•"/>
      <w:lvlJc w:val="left"/>
      <w:pPr>
        <w:ind w:left="8184" w:hanging="398"/>
      </w:pPr>
      <w:rPr>
        <w:rFonts w:hint="default"/>
        <w:lang w:val="en-US" w:eastAsia="en-US" w:bidi="en-US"/>
      </w:rPr>
    </w:lvl>
  </w:abstractNum>
  <w:num w:numId="1">
    <w:abstractNumId w:val="7"/>
  </w:num>
  <w:num w:numId="2">
    <w:abstractNumId w:val="9"/>
  </w:num>
  <w:num w:numId="3">
    <w:abstractNumId w:val="10"/>
  </w:num>
  <w:num w:numId="4">
    <w:abstractNumId w:val="13"/>
  </w:num>
  <w:num w:numId="5">
    <w:abstractNumId w:val="12"/>
  </w:num>
  <w:num w:numId="6">
    <w:abstractNumId w:val="8"/>
  </w:num>
  <w:num w:numId="7">
    <w:abstractNumId w:val="14"/>
  </w:num>
  <w:num w:numId="8">
    <w:abstractNumId w:val="2"/>
  </w:num>
  <w:num w:numId="9">
    <w:abstractNumId w:val="1"/>
  </w:num>
  <w:num w:numId="10">
    <w:abstractNumId w:val="0"/>
  </w:num>
  <w:num w:numId="11">
    <w:abstractNumId w:val="4"/>
  </w:num>
  <w:num w:numId="12">
    <w:abstractNumId w:val="6"/>
  </w:num>
  <w:num w:numId="13">
    <w:abstractNumId w:val="3"/>
  </w:num>
  <w:num w:numId="14">
    <w:abstractNumId w:val="1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94190"/>
    <w:rsid w:val="000F6C65"/>
    <w:rsid w:val="00144A64"/>
    <w:rsid w:val="00176B15"/>
    <w:rsid w:val="0059419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4190"/>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4190"/>
    <w:pPr>
      <w:ind w:left="1920"/>
    </w:pPr>
    <w:rPr>
      <w:sz w:val="28"/>
      <w:szCs w:val="28"/>
    </w:rPr>
  </w:style>
  <w:style w:type="paragraph" w:styleId="ListParagraph">
    <w:name w:val="List Paragraph"/>
    <w:basedOn w:val="Normal"/>
    <w:uiPriority w:val="1"/>
    <w:qFormat/>
    <w:rsid w:val="00594190"/>
    <w:pPr>
      <w:ind w:left="1920"/>
      <w:jc w:val="both"/>
    </w:pPr>
  </w:style>
  <w:style w:type="paragraph" w:customStyle="1" w:styleId="TableParagraph">
    <w:name w:val="Table Paragraph"/>
    <w:basedOn w:val="Normal"/>
    <w:uiPriority w:val="1"/>
    <w:qFormat/>
    <w:rsid w:val="005941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7878</Words>
  <Characters>44910</Characters>
  <Application>Microsoft Office Word</Application>
  <DocSecurity>0</DocSecurity>
  <Lines>374</Lines>
  <Paragraphs>105</Paragraphs>
  <ScaleCrop>false</ScaleCrop>
  <Company/>
  <LinksUpToDate>false</LinksUpToDate>
  <CharactersWithSpaces>52683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Mantu</cp:lastModifiedBy>
  <cp:revision>2</cp:revision>
  <dcterms:created xsi:type="dcterms:W3CDTF">2019-08-19T07:45:00Z</dcterms:created>
  <dcterms:modified xsi:type="dcterms:W3CDTF">2019-08-19T07:45:00Z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Writer</vt:lpwstr>
  </property>
  <property fmtid="{D5CDD505-2E9C-101B-9397-08002B2CF9AE}" pid="4" name="LastSaved">
    <vt:filetime>2019-08-19T00:00:00Z</vt:filetime>
  </property>
</Properties>
</file>