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ADB" w:rsidRPr="00650ADB" w:rsidRDefault="008768D8" w:rsidP="00650ADB">
      <w:pPr>
        <w:jc w:val="center"/>
        <w:rPr>
          <w:rFonts w:ascii="Times New Roman" w:hAnsi="Times New Roman" w:cs="Times New Roman"/>
          <w:b/>
          <w:bCs/>
          <w:sz w:val="25"/>
          <w:szCs w:val="25"/>
        </w:rPr>
      </w:pPr>
      <w:r w:rsidRPr="00650ADB">
        <w:rPr>
          <w:rFonts w:ascii="Times New Roman" w:hAnsi="Times New Roman" w:cs="Times New Roman"/>
          <w:b/>
          <w:bCs/>
          <w:sz w:val="25"/>
          <w:szCs w:val="25"/>
        </w:rPr>
        <w:t>SUPREME COURT OF INDIA</w:t>
      </w:r>
    </w:p>
    <w:p w:rsidR="008768D8" w:rsidRPr="008768D8" w:rsidRDefault="008768D8" w:rsidP="00650ADB">
      <w:pPr>
        <w:jc w:val="center"/>
        <w:rPr>
          <w:rFonts w:ascii="Times New Roman" w:hAnsi="Times New Roman" w:cs="Times New Roman"/>
          <w:sz w:val="25"/>
          <w:szCs w:val="25"/>
        </w:rPr>
      </w:pPr>
    </w:p>
    <w:p w:rsidR="008768D8" w:rsidRPr="008768D8" w:rsidRDefault="00650ADB" w:rsidP="00650ADB">
      <w:pPr>
        <w:jc w:val="center"/>
        <w:rPr>
          <w:rFonts w:ascii="Times New Roman" w:hAnsi="Times New Roman" w:cs="Times New Roman"/>
          <w:sz w:val="25"/>
          <w:szCs w:val="25"/>
        </w:rPr>
      </w:pPr>
      <w:r>
        <w:rPr>
          <w:rFonts w:ascii="Times New Roman" w:hAnsi="Times New Roman" w:cs="Times New Roman"/>
          <w:sz w:val="25"/>
          <w:szCs w:val="25"/>
        </w:rPr>
        <w:t>Securities and Exchange Board o</w:t>
      </w:r>
      <w:r w:rsidRPr="008768D8">
        <w:rPr>
          <w:rFonts w:ascii="Times New Roman" w:hAnsi="Times New Roman" w:cs="Times New Roman"/>
          <w:sz w:val="25"/>
          <w:szCs w:val="25"/>
        </w:rPr>
        <w:t>f India</w:t>
      </w:r>
    </w:p>
    <w:p w:rsidR="00650ADB" w:rsidRDefault="00650ADB" w:rsidP="00650ADB">
      <w:pPr>
        <w:jc w:val="center"/>
        <w:rPr>
          <w:rFonts w:ascii="Times New Roman" w:hAnsi="Times New Roman" w:cs="Times New Roman"/>
          <w:sz w:val="25"/>
          <w:szCs w:val="25"/>
        </w:rPr>
      </w:pPr>
    </w:p>
    <w:p w:rsidR="008768D8" w:rsidRDefault="00650ADB" w:rsidP="00650ADB">
      <w:pPr>
        <w:jc w:val="center"/>
        <w:rPr>
          <w:rFonts w:ascii="Times New Roman" w:hAnsi="Times New Roman" w:cs="Times New Roman"/>
          <w:sz w:val="25"/>
          <w:szCs w:val="25"/>
        </w:rPr>
      </w:pPr>
      <w:r>
        <w:rPr>
          <w:rFonts w:ascii="Times New Roman" w:hAnsi="Times New Roman" w:cs="Times New Roman"/>
          <w:sz w:val="25"/>
          <w:szCs w:val="25"/>
        </w:rPr>
        <w:t>Vs.</w:t>
      </w:r>
    </w:p>
    <w:p w:rsidR="00650ADB" w:rsidRPr="008768D8" w:rsidRDefault="00650ADB" w:rsidP="00650ADB">
      <w:pPr>
        <w:jc w:val="center"/>
        <w:rPr>
          <w:rFonts w:ascii="Times New Roman" w:hAnsi="Times New Roman" w:cs="Times New Roman"/>
          <w:sz w:val="25"/>
          <w:szCs w:val="25"/>
        </w:rPr>
      </w:pPr>
    </w:p>
    <w:p w:rsidR="00650ADB" w:rsidRDefault="00650ADB" w:rsidP="00650ADB">
      <w:pPr>
        <w:jc w:val="center"/>
        <w:rPr>
          <w:rFonts w:ascii="Times New Roman" w:hAnsi="Times New Roman" w:cs="Times New Roman"/>
          <w:sz w:val="25"/>
          <w:szCs w:val="25"/>
        </w:rPr>
      </w:pPr>
      <w:r>
        <w:rPr>
          <w:rFonts w:ascii="Times New Roman" w:hAnsi="Times New Roman" w:cs="Times New Roman"/>
          <w:sz w:val="25"/>
          <w:szCs w:val="25"/>
        </w:rPr>
        <w:t>Il&amp;</w:t>
      </w:r>
      <w:r w:rsidRPr="008768D8">
        <w:rPr>
          <w:rFonts w:ascii="Times New Roman" w:hAnsi="Times New Roman" w:cs="Times New Roman"/>
          <w:sz w:val="25"/>
          <w:szCs w:val="25"/>
        </w:rPr>
        <w:t>Fs Securities Services Ltd.</w:t>
      </w:r>
    </w:p>
    <w:p w:rsidR="00650ADB" w:rsidRDefault="00650ADB" w:rsidP="00650ADB">
      <w:pPr>
        <w:jc w:val="center"/>
        <w:rPr>
          <w:rFonts w:ascii="Times New Roman" w:hAnsi="Times New Roman" w:cs="Times New Roman"/>
          <w:sz w:val="25"/>
          <w:szCs w:val="25"/>
        </w:rPr>
      </w:pPr>
    </w:p>
    <w:p w:rsidR="00650ADB" w:rsidRDefault="00650ADB" w:rsidP="00650ADB">
      <w:pPr>
        <w:jc w:val="center"/>
        <w:rPr>
          <w:rFonts w:ascii="Times New Roman" w:hAnsi="Times New Roman" w:cs="Times New Roman"/>
          <w:sz w:val="25"/>
          <w:szCs w:val="25"/>
        </w:rPr>
      </w:pPr>
      <w:r>
        <w:rPr>
          <w:rFonts w:ascii="Times New Roman" w:hAnsi="Times New Roman" w:cs="Times New Roman"/>
          <w:sz w:val="25"/>
          <w:szCs w:val="25"/>
        </w:rPr>
        <w:t>C.A.No.</w:t>
      </w:r>
      <w:r w:rsidRPr="008768D8">
        <w:rPr>
          <w:rFonts w:ascii="Times New Roman" w:hAnsi="Times New Roman" w:cs="Times New Roman"/>
          <w:sz w:val="25"/>
          <w:szCs w:val="25"/>
        </w:rPr>
        <w:t>5395-5398/2019</w:t>
      </w:r>
    </w:p>
    <w:p w:rsidR="00650ADB" w:rsidRDefault="00650ADB" w:rsidP="00650ADB">
      <w:pPr>
        <w:jc w:val="center"/>
        <w:rPr>
          <w:rFonts w:ascii="Times New Roman" w:hAnsi="Times New Roman" w:cs="Times New Roman"/>
          <w:sz w:val="25"/>
          <w:szCs w:val="25"/>
        </w:rPr>
      </w:pPr>
    </w:p>
    <w:p w:rsidR="00650ADB" w:rsidRDefault="00650ADB" w:rsidP="00650ADB">
      <w:pPr>
        <w:jc w:val="center"/>
        <w:rPr>
          <w:rFonts w:ascii="Times New Roman" w:hAnsi="Times New Roman" w:cs="Times New Roman"/>
          <w:sz w:val="25"/>
          <w:szCs w:val="25"/>
        </w:rPr>
      </w:pPr>
      <w:r>
        <w:rPr>
          <w:rFonts w:ascii="Times New Roman" w:hAnsi="Times New Roman" w:cs="Times New Roman"/>
          <w:sz w:val="25"/>
          <w:szCs w:val="25"/>
        </w:rPr>
        <w:t>(Sanjeev Khanna and Mohan M.</w:t>
      </w:r>
      <w:r w:rsidRPr="008768D8">
        <w:rPr>
          <w:rFonts w:ascii="Times New Roman" w:hAnsi="Times New Roman" w:cs="Times New Roman"/>
          <w:sz w:val="25"/>
          <w:szCs w:val="25"/>
        </w:rPr>
        <w:t>Shantanagoudar</w:t>
      </w:r>
      <w:r>
        <w:rPr>
          <w:rFonts w:ascii="Times New Roman" w:hAnsi="Times New Roman" w:cs="Times New Roman"/>
          <w:sz w:val="25"/>
          <w:szCs w:val="25"/>
        </w:rPr>
        <w:t>,JJ.,)</w:t>
      </w:r>
    </w:p>
    <w:p w:rsidR="00650ADB" w:rsidRDefault="00650ADB" w:rsidP="00650ADB">
      <w:pPr>
        <w:jc w:val="center"/>
        <w:rPr>
          <w:rFonts w:ascii="Times New Roman" w:hAnsi="Times New Roman" w:cs="Times New Roman"/>
          <w:sz w:val="25"/>
          <w:szCs w:val="25"/>
        </w:rPr>
      </w:pPr>
    </w:p>
    <w:p w:rsidR="00650ADB" w:rsidRPr="008768D8" w:rsidRDefault="00650ADB" w:rsidP="00650ADB">
      <w:pPr>
        <w:jc w:val="center"/>
        <w:rPr>
          <w:rFonts w:ascii="Times New Roman" w:hAnsi="Times New Roman" w:cs="Times New Roman"/>
          <w:sz w:val="25"/>
          <w:szCs w:val="25"/>
        </w:rPr>
      </w:pPr>
      <w:r>
        <w:rPr>
          <w:rFonts w:ascii="Times New Roman" w:hAnsi="Times New Roman" w:cs="Times New Roman"/>
          <w:sz w:val="25"/>
          <w:szCs w:val="25"/>
        </w:rPr>
        <w:t>27.08.2019</w:t>
      </w:r>
    </w:p>
    <w:p w:rsidR="00650ADB" w:rsidRDefault="00650ADB" w:rsidP="00650ADB">
      <w:pPr>
        <w:jc w:val="center"/>
        <w:rPr>
          <w:rFonts w:ascii="Times New Roman" w:hAnsi="Times New Roman" w:cs="Times New Roman"/>
          <w:sz w:val="25"/>
          <w:szCs w:val="25"/>
        </w:rPr>
      </w:pPr>
    </w:p>
    <w:p w:rsidR="008768D8" w:rsidRPr="00650ADB" w:rsidRDefault="00650ADB" w:rsidP="00650ADB">
      <w:pPr>
        <w:jc w:val="center"/>
        <w:rPr>
          <w:rFonts w:ascii="Times New Roman" w:hAnsi="Times New Roman" w:cs="Times New Roman"/>
          <w:b/>
          <w:bCs/>
          <w:sz w:val="25"/>
          <w:szCs w:val="25"/>
        </w:rPr>
      </w:pPr>
      <w:r w:rsidRPr="00650ADB">
        <w:rPr>
          <w:rFonts w:ascii="Times New Roman" w:hAnsi="Times New Roman" w:cs="Times New Roman"/>
          <w:b/>
          <w:bCs/>
          <w:sz w:val="25"/>
          <w:szCs w:val="25"/>
        </w:rPr>
        <w:t>ORDER</w:t>
      </w:r>
    </w:p>
    <w:p w:rsidR="00650ADB" w:rsidRPr="008768D8" w:rsidRDefault="00650ADB" w:rsidP="008768D8">
      <w:pPr>
        <w:jc w:val="both"/>
        <w:rPr>
          <w:rFonts w:ascii="Times New Roman" w:hAnsi="Times New Roman" w:cs="Times New Roman"/>
          <w:sz w:val="25"/>
          <w:szCs w:val="25"/>
        </w:rPr>
      </w:pPr>
    </w:p>
    <w:p w:rsidR="008768D8" w:rsidRPr="008768D8" w:rsidRDefault="008768D8" w:rsidP="008768D8">
      <w:pPr>
        <w:jc w:val="both"/>
        <w:rPr>
          <w:rFonts w:ascii="Times New Roman" w:hAnsi="Times New Roman" w:cs="Times New Roman"/>
          <w:sz w:val="25"/>
          <w:szCs w:val="25"/>
        </w:rPr>
      </w:pPr>
      <w:r w:rsidRPr="008768D8">
        <w:rPr>
          <w:rFonts w:ascii="Times New Roman" w:hAnsi="Times New Roman" w:cs="Times New Roman"/>
          <w:sz w:val="25"/>
          <w:szCs w:val="25"/>
        </w:rPr>
        <w:t>Permission to file appeal is granted.</w:t>
      </w:r>
    </w:p>
    <w:p w:rsidR="00650ADB" w:rsidRDefault="00650ADB" w:rsidP="008768D8">
      <w:pPr>
        <w:jc w:val="both"/>
        <w:rPr>
          <w:rFonts w:ascii="Times New Roman" w:hAnsi="Times New Roman" w:cs="Times New Roman"/>
          <w:sz w:val="25"/>
          <w:szCs w:val="25"/>
        </w:rPr>
      </w:pPr>
    </w:p>
    <w:p w:rsidR="008768D8" w:rsidRDefault="008768D8" w:rsidP="008768D8">
      <w:pPr>
        <w:jc w:val="both"/>
        <w:rPr>
          <w:rFonts w:ascii="Times New Roman" w:hAnsi="Times New Roman" w:cs="Times New Roman"/>
          <w:sz w:val="25"/>
          <w:szCs w:val="25"/>
        </w:rPr>
      </w:pPr>
      <w:r w:rsidRPr="008768D8">
        <w:rPr>
          <w:rFonts w:ascii="Times New Roman" w:hAnsi="Times New Roman" w:cs="Times New Roman"/>
          <w:sz w:val="25"/>
          <w:szCs w:val="25"/>
        </w:rPr>
        <w:t>We have heard learned counsel for the parties and in view of the urgency and consequences explained, we are inclined to pass t</w:t>
      </w:r>
      <w:r w:rsidR="002C03DC">
        <w:rPr>
          <w:rFonts w:ascii="Times New Roman" w:hAnsi="Times New Roman" w:cs="Times New Roman"/>
          <w:sz w:val="25"/>
          <w:szCs w:val="25"/>
        </w:rPr>
        <w:t xml:space="preserve">he following interim directions </w:t>
      </w:r>
      <w:r w:rsidRPr="008768D8">
        <w:rPr>
          <w:rFonts w:ascii="Times New Roman" w:hAnsi="Times New Roman" w:cs="Times New Roman"/>
          <w:sz w:val="25"/>
          <w:szCs w:val="25"/>
        </w:rPr>
        <w:t>the parties and subject to the final outcome and directions</w:t>
      </w:r>
      <w:r w:rsidR="002C03DC">
        <w:rPr>
          <w:rFonts w:ascii="Times New Roman" w:hAnsi="Times New Roman" w:cs="Times New Roman"/>
          <w:sz w:val="25"/>
          <w:szCs w:val="25"/>
        </w:rPr>
        <w:t xml:space="preserve"> </w:t>
      </w:r>
      <w:r w:rsidRPr="008768D8">
        <w:rPr>
          <w:rFonts w:ascii="Times New Roman" w:hAnsi="Times New Roman" w:cs="Times New Roman"/>
          <w:sz w:val="25"/>
          <w:szCs w:val="25"/>
        </w:rPr>
        <w:t>that this Court would pass.</w:t>
      </w:r>
    </w:p>
    <w:p w:rsidR="002C03DC" w:rsidRPr="008768D8" w:rsidRDefault="002C03DC" w:rsidP="008768D8">
      <w:pPr>
        <w:jc w:val="both"/>
        <w:rPr>
          <w:rFonts w:ascii="Times New Roman" w:hAnsi="Times New Roman" w:cs="Times New Roman"/>
          <w:sz w:val="25"/>
          <w:szCs w:val="25"/>
        </w:rPr>
      </w:pPr>
    </w:p>
    <w:p w:rsidR="008768D8" w:rsidRPr="008768D8" w:rsidRDefault="002C03DC" w:rsidP="008768D8">
      <w:pPr>
        <w:jc w:val="both"/>
        <w:rPr>
          <w:rFonts w:ascii="Times New Roman" w:hAnsi="Times New Roman" w:cs="Times New Roman"/>
          <w:sz w:val="25"/>
          <w:szCs w:val="25"/>
        </w:rPr>
      </w:pPr>
      <w:r>
        <w:rPr>
          <w:rFonts w:ascii="Times New Roman" w:hAnsi="Times New Roman" w:cs="Times New Roman"/>
          <w:sz w:val="25"/>
          <w:szCs w:val="25"/>
        </w:rPr>
        <w:t xml:space="preserve">2. </w:t>
      </w:r>
      <w:r w:rsidR="008768D8" w:rsidRPr="008768D8">
        <w:rPr>
          <w:rFonts w:ascii="Times New Roman" w:hAnsi="Times New Roman" w:cs="Times New Roman"/>
          <w:sz w:val="25"/>
          <w:szCs w:val="25"/>
        </w:rPr>
        <w:t>Option is given to Novjoy Emporium Private Limited, OCL India</w:t>
      </w:r>
    </w:p>
    <w:p w:rsidR="002C03DC" w:rsidRDefault="002C03DC" w:rsidP="008768D8">
      <w:pPr>
        <w:jc w:val="both"/>
        <w:rPr>
          <w:rFonts w:ascii="Times New Roman" w:hAnsi="Times New Roman" w:cs="Times New Roman"/>
          <w:sz w:val="25"/>
          <w:szCs w:val="25"/>
        </w:rPr>
      </w:pPr>
    </w:p>
    <w:p w:rsidR="008768D8" w:rsidRPr="008768D8" w:rsidRDefault="002C03DC" w:rsidP="008768D8">
      <w:pPr>
        <w:jc w:val="both"/>
        <w:rPr>
          <w:rFonts w:ascii="Times New Roman" w:hAnsi="Times New Roman" w:cs="Times New Roman"/>
          <w:sz w:val="25"/>
          <w:szCs w:val="25"/>
        </w:rPr>
      </w:pPr>
      <w:r>
        <w:rPr>
          <w:rFonts w:ascii="Times New Roman" w:hAnsi="Times New Roman" w:cs="Times New Roman"/>
          <w:sz w:val="25"/>
          <w:szCs w:val="25"/>
        </w:rPr>
        <w:t xml:space="preserve">1. </w:t>
      </w:r>
      <w:r w:rsidR="008768D8" w:rsidRPr="008768D8">
        <w:rPr>
          <w:rFonts w:ascii="Times New Roman" w:hAnsi="Times New Roman" w:cs="Times New Roman"/>
          <w:sz w:val="25"/>
          <w:szCs w:val="25"/>
        </w:rPr>
        <w:t>The National Security Clearing Corporation Limited will honour F &amp; O Segment contract which had matured on 27th June, 2019 and has not been paid in view of the interim order passed by this Court on 26th June, 2019 in I.A. No. 91268/2019 in Civil Appeal No. 5104¬5105/2019. The interim order is vacated, clarifying that the payments would be without prejudice to the rights and contentions </w:t>
      </w:r>
      <w:r>
        <w:rPr>
          <w:rFonts w:ascii="Times New Roman" w:hAnsi="Times New Roman" w:cs="Times New Roman"/>
          <w:sz w:val="25"/>
          <w:szCs w:val="25"/>
        </w:rPr>
        <w:t xml:space="preserve"> </w:t>
      </w:r>
      <w:r w:rsidR="008768D8" w:rsidRPr="008768D8">
        <w:rPr>
          <w:rFonts w:ascii="Times New Roman" w:hAnsi="Times New Roman" w:cs="Times New Roman"/>
          <w:sz w:val="25"/>
          <w:szCs w:val="25"/>
        </w:rPr>
        <w:t>Limited and Dalmia Cement East Limited to ask for conversion/sale/ encashment of the mutual funds which were purportedly furnished as a security by Allied Financial Services Private Limited. Similar option is also given to 44 parties who had preferred Appeal No. 257/2019 before the Securities Appellate Tribunal, Mumbai.</w:t>
      </w:r>
    </w:p>
    <w:p w:rsidR="002C03DC" w:rsidRDefault="002C03DC" w:rsidP="008768D8">
      <w:pPr>
        <w:jc w:val="both"/>
        <w:rPr>
          <w:rFonts w:ascii="Times New Roman" w:hAnsi="Times New Roman" w:cs="Times New Roman"/>
          <w:sz w:val="25"/>
          <w:szCs w:val="25"/>
        </w:rPr>
      </w:pPr>
    </w:p>
    <w:p w:rsidR="008768D8" w:rsidRPr="008768D8" w:rsidRDefault="002C03DC" w:rsidP="008768D8">
      <w:pPr>
        <w:jc w:val="both"/>
        <w:rPr>
          <w:rFonts w:ascii="Times New Roman" w:hAnsi="Times New Roman" w:cs="Times New Roman"/>
          <w:sz w:val="25"/>
          <w:szCs w:val="25"/>
        </w:rPr>
      </w:pPr>
      <w:r>
        <w:rPr>
          <w:rFonts w:ascii="Times New Roman" w:hAnsi="Times New Roman" w:cs="Times New Roman"/>
          <w:sz w:val="25"/>
          <w:szCs w:val="25"/>
        </w:rPr>
        <w:t>3.</w:t>
      </w:r>
      <w:r w:rsidR="008768D8" w:rsidRPr="008768D8">
        <w:rPr>
          <w:rFonts w:ascii="Times New Roman" w:hAnsi="Times New Roman" w:cs="Times New Roman"/>
          <w:sz w:val="25"/>
          <w:szCs w:val="25"/>
        </w:rPr>
        <w:t xml:space="preserve"> On the option being exercised, IL &amp; FS Securities Services Limited shall convert/encash the mutual funds, and the amount realised would be deposited in a fixed deposit in a Nationalised Bank for a period of six months to earn maximum interest. The deposit would be in the name of IL &amp; FS Securities Services Limited and abide by further orders/directions of this Court.</w:t>
      </w:r>
    </w:p>
    <w:p w:rsidR="002C03DC" w:rsidRDefault="002C03DC" w:rsidP="008768D8">
      <w:pPr>
        <w:jc w:val="both"/>
        <w:rPr>
          <w:rFonts w:ascii="Times New Roman" w:hAnsi="Times New Roman" w:cs="Times New Roman"/>
          <w:sz w:val="25"/>
          <w:szCs w:val="25"/>
        </w:rPr>
      </w:pPr>
    </w:p>
    <w:p w:rsidR="008768D8" w:rsidRPr="008768D8" w:rsidRDefault="002C03DC" w:rsidP="008768D8">
      <w:pPr>
        <w:jc w:val="both"/>
        <w:rPr>
          <w:rFonts w:ascii="Times New Roman" w:hAnsi="Times New Roman" w:cs="Times New Roman"/>
          <w:sz w:val="25"/>
          <w:szCs w:val="25"/>
        </w:rPr>
      </w:pPr>
      <w:r>
        <w:rPr>
          <w:rFonts w:ascii="Times New Roman" w:hAnsi="Times New Roman" w:cs="Times New Roman"/>
          <w:sz w:val="25"/>
          <w:szCs w:val="25"/>
        </w:rPr>
        <w:t xml:space="preserve">4. </w:t>
      </w:r>
      <w:r w:rsidR="008768D8" w:rsidRPr="008768D8">
        <w:rPr>
          <w:rFonts w:ascii="Times New Roman" w:hAnsi="Times New Roman" w:cs="Times New Roman"/>
          <w:sz w:val="25"/>
          <w:szCs w:val="25"/>
        </w:rPr>
        <w:t xml:space="preserve"> The question of jurisdiction of Securities and Exchange Board of India, Securities Appellate Tribunal and the plea of IL &amp; FS Securities Services Limited relying upon clause(5) of Chapter VII of the Bye-Laws framed by the National Security Clearing Corporation Limited are left open and would be decided at the time of final hearing.</w:t>
      </w:r>
    </w:p>
    <w:p w:rsidR="008768D8" w:rsidRPr="008768D8" w:rsidRDefault="008768D8" w:rsidP="008768D8">
      <w:pPr>
        <w:jc w:val="both"/>
        <w:rPr>
          <w:rFonts w:ascii="Times New Roman" w:hAnsi="Times New Roman" w:cs="Times New Roman"/>
          <w:sz w:val="25"/>
          <w:szCs w:val="25"/>
        </w:rPr>
      </w:pPr>
      <w:r w:rsidRPr="008768D8">
        <w:rPr>
          <w:rFonts w:ascii="Times New Roman" w:hAnsi="Times New Roman" w:cs="Times New Roman"/>
          <w:sz w:val="25"/>
          <w:szCs w:val="25"/>
        </w:rPr>
        <w:t>List the matters after four weeks.</w:t>
      </w:r>
    </w:p>
    <w:p w:rsidR="008768D8" w:rsidRPr="009C03B3" w:rsidRDefault="008768D8" w:rsidP="00DC034C">
      <w:pPr>
        <w:jc w:val="both"/>
        <w:rPr>
          <w:rFonts w:ascii="Times New Roman" w:hAnsi="Times New Roman" w:cs="Times New Roman"/>
          <w:i/>
          <w:iCs/>
          <w:sz w:val="20"/>
          <w:szCs w:val="20"/>
        </w:rPr>
      </w:pPr>
    </w:p>
    <w:sectPr w:rsidR="008768D8" w:rsidRPr="009C03B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944" w:rsidRDefault="00DE7944" w:rsidP="001D2CA4">
      <w:r>
        <w:separator/>
      </w:r>
    </w:p>
  </w:endnote>
  <w:endnote w:type="continuationSeparator" w:id="1">
    <w:p w:rsidR="00DE7944" w:rsidRDefault="00DE794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9475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9475F" w:rsidRPr="0036752F">
          <w:rPr>
            <w:rFonts w:ascii="Times New Roman" w:hAnsi="Times New Roman" w:cs="Times New Roman"/>
          </w:rPr>
          <w:fldChar w:fldCharType="separate"/>
        </w:r>
        <w:r w:rsidR="002C03DC">
          <w:rPr>
            <w:rFonts w:ascii="Times New Roman" w:hAnsi="Times New Roman" w:cs="Times New Roman"/>
            <w:noProof/>
          </w:rPr>
          <w:t>1</w:t>
        </w:r>
        <w:r w:rsidR="0079475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944" w:rsidRDefault="00DE7944"/>
  </w:footnote>
  <w:footnote w:type="continuationSeparator" w:id="1">
    <w:p w:rsidR="00DE7944" w:rsidRDefault="00DE794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475F">
    <w:pPr>
      <w:rPr>
        <w:sz w:val="2"/>
        <w:szCs w:val="2"/>
      </w:rPr>
    </w:pPr>
    <w:r w:rsidRPr="0079475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475F">
    <w:pPr>
      <w:rPr>
        <w:sz w:val="2"/>
        <w:szCs w:val="2"/>
      </w:rPr>
    </w:pPr>
    <w:r w:rsidRPr="0079475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9475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11212"/>
    <w:rsid w:val="00026C66"/>
    <w:rsid w:val="00030BD0"/>
    <w:rsid w:val="00035174"/>
    <w:rsid w:val="00044DB7"/>
    <w:rsid w:val="000511F2"/>
    <w:rsid w:val="0006040B"/>
    <w:rsid w:val="00062FA6"/>
    <w:rsid w:val="00076665"/>
    <w:rsid w:val="000834C6"/>
    <w:rsid w:val="000873B4"/>
    <w:rsid w:val="000B4C94"/>
    <w:rsid w:val="000C690B"/>
    <w:rsid w:val="000D201E"/>
    <w:rsid w:val="000E1163"/>
    <w:rsid w:val="000E5591"/>
    <w:rsid w:val="000F1CE7"/>
    <w:rsid w:val="001346B9"/>
    <w:rsid w:val="0013666F"/>
    <w:rsid w:val="00143252"/>
    <w:rsid w:val="00171DD6"/>
    <w:rsid w:val="00172022"/>
    <w:rsid w:val="0018684C"/>
    <w:rsid w:val="001941B0"/>
    <w:rsid w:val="001A7914"/>
    <w:rsid w:val="001B5B85"/>
    <w:rsid w:val="001D2CA4"/>
    <w:rsid w:val="001D6D2E"/>
    <w:rsid w:val="001E19DE"/>
    <w:rsid w:val="001F0AEF"/>
    <w:rsid w:val="001F1FA0"/>
    <w:rsid w:val="001F2EDC"/>
    <w:rsid w:val="001F5892"/>
    <w:rsid w:val="00200D21"/>
    <w:rsid w:val="0021725A"/>
    <w:rsid w:val="002245DF"/>
    <w:rsid w:val="00237E29"/>
    <w:rsid w:val="00247E3E"/>
    <w:rsid w:val="00253851"/>
    <w:rsid w:val="00256C98"/>
    <w:rsid w:val="002730EF"/>
    <w:rsid w:val="00291230"/>
    <w:rsid w:val="002A424B"/>
    <w:rsid w:val="002A6B83"/>
    <w:rsid w:val="002B2410"/>
    <w:rsid w:val="002B392F"/>
    <w:rsid w:val="002C03DC"/>
    <w:rsid w:val="002C1FD4"/>
    <w:rsid w:val="002C6009"/>
    <w:rsid w:val="002D0C82"/>
    <w:rsid w:val="002F6493"/>
    <w:rsid w:val="00310D39"/>
    <w:rsid w:val="00337126"/>
    <w:rsid w:val="00361FA6"/>
    <w:rsid w:val="0036752F"/>
    <w:rsid w:val="00380AFC"/>
    <w:rsid w:val="00382A5F"/>
    <w:rsid w:val="00384D34"/>
    <w:rsid w:val="0038651D"/>
    <w:rsid w:val="003929B1"/>
    <w:rsid w:val="0039319F"/>
    <w:rsid w:val="003A2430"/>
    <w:rsid w:val="003B0458"/>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56B96"/>
    <w:rsid w:val="0058030D"/>
    <w:rsid w:val="005827A4"/>
    <w:rsid w:val="005A0E9C"/>
    <w:rsid w:val="005A54CF"/>
    <w:rsid w:val="005B32E2"/>
    <w:rsid w:val="005D170B"/>
    <w:rsid w:val="005D2BBE"/>
    <w:rsid w:val="005D738D"/>
    <w:rsid w:val="005E26D5"/>
    <w:rsid w:val="0061129E"/>
    <w:rsid w:val="006120C3"/>
    <w:rsid w:val="006178F8"/>
    <w:rsid w:val="00623480"/>
    <w:rsid w:val="00632656"/>
    <w:rsid w:val="00650ADB"/>
    <w:rsid w:val="00654890"/>
    <w:rsid w:val="00665B8E"/>
    <w:rsid w:val="00666D34"/>
    <w:rsid w:val="0067640F"/>
    <w:rsid w:val="00677E8F"/>
    <w:rsid w:val="006859EF"/>
    <w:rsid w:val="00690C93"/>
    <w:rsid w:val="006917C4"/>
    <w:rsid w:val="00697C3B"/>
    <w:rsid w:val="006A5F98"/>
    <w:rsid w:val="006B553A"/>
    <w:rsid w:val="006C36B0"/>
    <w:rsid w:val="006C5EB0"/>
    <w:rsid w:val="006C6698"/>
    <w:rsid w:val="006C6BAA"/>
    <w:rsid w:val="006D49C1"/>
    <w:rsid w:val="00710255"/>
    <w:rsid w:val="00710FDB"/>
    <w:rsid w:val="00737A05"/>
    <w:rsid w:val="007548E9"/>
    <w:rsid w:val="00764A03"/>
    <w:rsid w:val="0079475F"/>
    <w:rsid w:val="007A384F"/>
    <w:rsid w:val="007D49C0"/>
    <w:rsid w:val="007E6480"/>
    <w:rsid w:val="007E705E"/>
    <w:rsid w:val="008209F9"/>
    <w:rsid w:val="0082448B"/>
    <w:rsid w:val="00824DDA"/>
    <w:rsid w:val="00832305"/>
    <w:rsid w:val="00853985"/>
    <w:rsid w:val="00855606"/>
    <w:rsid w:val="0085627B"/>
    <w:rsid w:val="008741C0"/>
    <w:rsid w:val="008768D8"/>
    <w:rsid w:val="00880D9C"/>
    <w:rsid w:val="00886B66"/>
    <w:rsid w:val="00891769"/>
    <w:rsid w:val="00892925"/>
    <w:rsid w:val="008A67A0"/>
    <w:rsid w:val="008C2774"/>
    <w:rsid w:val="008C3BEB"/>
    <w:rsid w:val="008D1AC1"/>
    <w:rsid w:val="008E6D85"/>
    <w:rsid w:val="008F59A2"/>
    <w:rsid w:val="008F63A8"/>
    <w:rsid w:val="0091266E"/>
    <w:rsid w:val="00954457"/>
    <w:rsid w:val="00977BC1"/>
    <w:rsid w:val="00992798"/>
    <w:rsid w:val="009B6113"/>
    <w:rsid w:val="009C03B3"/>
    <w:rsid w:val="009C1E88"/>
    <w:rsid w:val="009D747B"/>
    <w:rsid w:val="009E4687"/>
    <w:rsid w:val="00A31543"/>
    <w:rsid w:val="00A62552"/>
    <w:rsid w:val="00A633CB"/>
    <w:rsid w:val="00A759CA"/>
    <w:rsid w:val="00A8272D"/>
    <w:rsid w:val="00AA5D81"/>
    <w:rsid w:val="00AA5FBC"/>
    <w:rsid w:val="00AE4558"/>
    <w:rsid w:val="00B00CD8"/>
    <w:rsid w:val="00B1105B"/>
    <w:rsid w:val="00B1490D"/>
    <w:rsid w:val="00B17F40"/>
    <w:rsid w:val="00B362EA"/>
    <w:rsid w:val="00B631F3"/>
    <w:rsid w:val="00B65F1F"/>
    <w:rsid w:val="00B842F3"/>
    <w:rsid w:val="00BB27F2"/>
    <w:rsid w:val="00BC35AA"/>
    <w:rsid w:val="00BC4457"/>
    <w:rsid w:val="00BC594D"/>
    <w:rsid w:val="00BD469B"/>
    <w:rsid w:val="00BD6199"/>
    <w:rsid w:val="00BF7DFF"/>
    <w:rsid w:val="00C028DE"/>
    <w:rsid w:val="00C16BC4"/>
    <w:rsid w:val="00C408F0"/>
    <w:rsid w:val="00C4242D"/>
    <w:rsid w:val="00C52C4B"/>
    <w:rsid w:val="00C545CD"/>
    <w:rsid w:val="00C55305"/>
    <w:rsid w:val="00C62459"/>
    <w:rsid w:val="00C90881"/>
    <w:rsid w:val="00C9698A"/>
    <w:rsid w:val="00CA3D07"/>
    <w:rsid w:val="00CB32DD"/>
    <w:rsid w:val="00CE1126"/>
    <w:rsid w:val="00CE7D0C"/>
    <w:rsid w:val="00CF131F"/>
    <w:rsid w:val="00D06712"/>
    <w:rsid w:val="00D10A67"/>
    <w:rsid w:val="00D11E1D"/>
    <w:rsid w:val="00D27B62"/>
    <w:rsid w:val="00D33AC1"/>
    <w:rsid w:val="00D33C6A"/>
    <w:rsid w:val="00D474F9"/>
    <w:rsid w:val="00D71537"/>
    <w:rsid w:val="00D8022D"/>
    <w:rsid w:val="00DA5B6E"/>
    <w:rsid w:val="00DC034C"/>
    <w:rsid w:val="00DE7944"/>
    <w:rsid w:val="00E14704"/>
    <w:rsid w:val="00E15F48"/>
    <w:rsid w:val="00E208BD"/>
    <w:rsid w:val="00E34055"/>
    <w:rsid w:val="00E3739C"/>
    <w:rsid w:val="00E42695"/>
    <w:rsid w:val="00E65B64"/>
    <w:rsid w:val="00E66A30"/>
    <w:rsid w:val="00E72246"/>
    <w:rsid w:val="00E7451C"/>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A4D7E"/>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2019-09-02T12:56:00Z</cp:lastPrinted>
  <dcterms:created xsi:type="dcterms:W3CDTF">2019-09-02T13:20:00Z</dcterms:created>
  <dcterms:modified xsi:type="dcterms:W3CDTF">2019-09-02T13:20:00Z</dcterms:modified>
</cp:coreProperties>
</file>