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18" w:rsidRDefault="00BE0D18">
      <w:pPr>
        <w:pStyle w:val="Heading1"/>
        <w:spacing w:before="71" w:line="261" w:lineRule="auto"/>
        <w:ind w:left="2924" w:right="637" w:firstLine="4668"/>
        <w:jc w:val="left"/>
      </w:pPr>
      <w:r>
        <w:pict>
          <v:group id="_x0000_s1058" style="position:absolute;left:0;text-align:left;margin-left:425pt;margin-top:2pt;width:98.4pt;height:19.1pt;z-index:-252867584;mso-position-horizontal-relative:page" coordorigin="8500,40" coordsize="1968,382">
            <v:line id="_x0000_s1062" style="position:absolute" from="8500,56" to="10468,56" strokecolor="#000009" strokeweight="1.6pt"/>
            <v:line id="_x0000_s1061" style="position:absolute" from="8500,405" to="10468,405" strokecolor="#000009" strokeweight="1.5pt"/>
            <v:line id="_x0000_s1060" style="position:absolute" from="8516,40" to="8516,422" strokecolor="#000009" strokeweight="1.6pt"/>
            <v:line id="_x0000_s1059" style="position:absolute" from="10451,40" to="10451,422" strokecolor="#000009" strokeweight="1.5pt"/>
            <w10:wrap anchorx="page"/>
          </v:group>
        </w:pict>
      </w:r>
      <w:r w:rsidR="007A11CF">
        <w:rPr>
          <w:color w:val="000009"/>
        </w:rPr>
        <w:t>REPORTABLE IN THE SUPREME COURT OF INDIA</w:t>
      </w:r>
    </w:p>
    <w:p w:rsidR="00BE0D18" w:rsidRDefault="007A11CF">
      <w:pPr>
        <w:spacing w:line="294" w:lineRule="exact"/>
        <w:ind w:left="3066"/>
        <w:rPr>
          <w:b/>
          <w:sz w:val="28"/>
        </w:rPr>
      </w:pPr>
      <w:r>
        <w:rPr>
          <w:b/>
          <w:color w:val="000009"/>
          <w:sz w:val="28"/>
        </w:rPr>
        <w:t>CIVIL APPELLATE JURISDICTION</w:t>
      </w:r>
    </w:p>
    <w:p w:rsidR="00BE0D18" w:rsidRDefault="007A11CF">
      <w:pPr>
        <w:spacing w:before="184"/>
        <w:ind w:left="2924"/>
        <w:rPr>
          <w:b/>
          <w:sz w:val="28"/>
        </w:rPr>
      </w:pPr>
      <w:r>
        <w:rPr>
          <w:b/>
          <w:color w:val="000009"/>
          <w:sz w:val="28"/>
          <w:u w:val="single" w:color="000009"/>
        </w:rPr>
        <w:t>WRIT PETITION (C) NO.876 OF 1996</w:t>
      </w:r>
    </w:p>
    <w:p w:rsidR="00BE0D18" w:rsidRDefault="00BE0D18">
      <w:pPr>
        <w:pStyle w:val="BodyText"/>
        <w:rPr>
          <w:b/>
          <w:sz w:val="20"/>
        </w:rPr>
      </w:pPr>
    </w:p>
    <w:p w:rsidR="00BE0D18" w:rsidRDefault="00BE0D18">
      <w:pPr>
        <w:pStyle w:val="BodyText"/>
        <w:spacing w:before="4"/>
        <w:rPr>
          <w:b/>
          <w:sz w:val="18"/>
        </w:rPr>
      </w:pPr>
    </w:p>
    <w:p w:rsidR="00BE0D18" w:rsidRDefault="007A11CF">
      <w:pPr>
        <w:spacing w:before="91"/>
        <w:ind w:left="1078"/>
        <w:rPr>
          <w:b/>
          <w:sz w:val="28"/>
        </w:rPr>
      </w:pPr>
      <w:r>
        <w:rPr>
          <w:b/>
          <w:color w:val="000009"/>
          <w:sz w:val="28"/>
        </w:rPr>
        <w:t>OKHLA ENCLAVE PLOT HOLDERS’</w:t>
      </w:r>
    </w:p>
    <w:p w:rsidR="00BE0D18" w:rsidRDefault="007A11CF">
      <w:pPr>
        <w:tabs>
          <w:tab w:val="left" w:pos="7557"/>
        </w:tabs>
        <w:ind w:left="1078"/>
        <w:rPr>
          <w:b/>
          <w:sz w:val="28"/>
        </w:rPr>
      </w:pPr>
      <w:r>
        <w:rPr>
          <w:b/>
          <w:color w:val="000009"/>
          <w:spacing w:val="-3"/>
          <w:sz w:val="28"/>
        </w:rPr>
        <w:t>WELFARE</w:t>
      </w:r>
      <w:r>
        <w:rPr>
          <w:b/>
          <w:color w:val="000009"/>
          <w:spacing w:val="-9"/>
          <w:sz w:val="28"/>
        </w:rPr>
        <w:t xml:space="preserve"> </w:t>
      </w:r>
      <w:r>
        <w:rPr>
          <w:b/>
          <w:color w:val="000009"/>
          <w:spacing w:val="-3"/>
          <w:sz w:val="28"/>
        </w:rPr>
        <w:t>ASSOCIATION</w:t>
      </w:r>
      <w:r>
        <w:rPr>
          <w:b/>
          <w:color w:val="000009"/>
          <w:spacing w:val="-3"/>
          <w:sz w:val="28"/>
        </w:rPr>
        <w:tab/>
      </w:r>
      <w:r>
        <w:rPr>
          <w:b/>
          <w:color w:val="000009"/>
          <w:sz w:val="28"/>
        </w:rPr>
        <w:t>...Petitioner(s)</w:t>
      </w:r>
    </w:p>
    <w:p w:rsidR="00BE0D18" w:rsidRDefault="00BE0D18">
      <w:pPr>
        <w:pStyle w:val="BodyText"/>
        <w:spacing w:before="3"/>
        <w:rPr>
          <w:b/>
          <w:sz w:val="30"/>
        </w:rPr>
      </w:pPr>
    </w:p>
    <w:p w:rsidR="00BE0D18" w:rsidRDefault="007A11CF">
      <w:pPr>
        <w:ind w:left="4620" w:right="4214"/>
        <w:jc w:val="center"/>
        <w:rPr>
          <w:b/>
          <w:sz w:val="28"/>
        </w:rPr>
      </w:pPr>
      <w:r>
        <w:rPr>
          <w:b/>
          <w:color w:val="000009"/>
          <w:sz w:val="28"/>
        </w:rPr>
        <w:t>VERSUS</w:t>
      </w:r>
    </w:p>
    <w:p w:rsidR="00BE0D18" w:rsidRDefault="007A11CF">
      <w:pPr>
        <w:tabs>
          <w:tab w:val="left" w:pos="7304"/>
        </w:tabs>
        <w:spacing w:before="184"/>
        <w:ind w:left="1078"/>
        <w:rPr>
          <w:b/>
          <w:sz w:val="28"/>
        </w:rPr>
      </w:pPr>
      <w:r>
        <w:rPr>
          <w:b/>
          <w:color w:val="000009"/>
          <w:sz w:val="28"/>
        </w:rPr>
        <w:t>UNION OF INDIA</w:t>
      </w:r>
      <w:r>
        <w:rPr>
          <w:b/>
          <w:color w:val="000009"/>
          <w:spacing w:val="-28"/>
          <w:sz w:val="28"/>
        </w:rPr>
        <w:t xml:space="preserve"> </w:t>
      </w:r>
      <w:r>
        <w:rPr>
          <w:b/>
          <w:color w:val="000009"/>
          <w:sz w:val="28"/>
        </w:rPr>
        <w:t>AND</w:t>
      </w:r>
      <w:r>
        <w:rPr>
          <w:b/>
          <w:color w:val="000009"/>
          <w:spacing w:val="-2"/>
          <w:sz w:val="28"/>
        </w:rPr>
        <w:t xml:space="preserve"> </w:t>
      </w:r>
      <w:r>
        <w:rPr>
          <w:b/>
          <w:color w:val="000009"/>
          <w:sz w:val="28"/>
        </w:rPr>
        <w:t>OTHERS</w:t>
      </w:r>
      <w:r>
        <w:rPr>
          <w:b/>
          <w:color w:val="000009"/>
          <w:sz w:val="28"/>
        </w:rPr>
        <w:tab/>
        <w:t>…Respondents</w:t>
      </w:r>
    </w:p>
    <w:p w:rsidR="00BE0D18" w:rsidRDefault="00BE0D18">
      <w:pPr>
        <w:pStyle w:val="BodyText"/>
        <w:rPr>
          <w:b/>
          <w:sz w:val="30"/>
        </w:rPr>
      </w:pPr>
    </w:p>
    <w:p w:rsidR="00BE0D18" w:rsidRDefault="00BE0D18">
      <w:pPr>
        <w:pStyle w:val="BodyText"/>
        <w:spacing w:before="7"/>
        <w:rPr>
          <w:b/>
          <w:sz w:val="24"/>
        </w:rPr>
      </w:pPr>
    </w:p>
    <w:p w:rsidR="00BE0D18" w:rsidRDefault="007A11CF">
      <w:pPr>
        <w:ind w:left="4620" w:right="4216"/>
        <w:jc w:val="center"/>
        <w:rPr>
          <w:b/>
          <w:sz w:val="28"/>
        </w:rPr>
      </w:pPr>
      <w:r>
        <w:rPr>
          <w:b/>
          <w:color w:val="000009"/>
          <w:sz w:val="28"/>
          <w:u w:val="single" w:color="000009"/>
        </w:rPr>
        <w:t>O R D E R</w:t>
      </w:r>
    </w:p>
    <w:p w:rsidR="00BE0D18" w:rsidRDefault="00BE0D18">
      <w:pPr>
        <w:pStyle w:val="BodyText"/>
        <w:rPr>
          <w:b/>
          <w:sz w:val="20"/>
        </w:rPr>
      </w:pPr>
    </w:p>
    <w:p w:rsidR="00BE0D18" w:rsidRDefault="00BE0D18">
      <w:pPr>
        <w:pStyle w:val="BodyText"/>
        <w:rPr>
          <w:b/>
          <w:sz w:val="20"/>
        </w:rPr>
      </w:pPr>
    </w:p>
    <w:p w:rsidR="00BE0D18" w:rsidRDefault="007A11CF">
      <w:pPr>
        <w:spacing w:before="232"/>
        <w:ind w:left="1798" w:right="685" w:hanging="720"/>
        <w:jc w:val="both"/>
        <w:rPr>
          <w:b/>
          <w:sz w:val="28"/>
        </w:rPr>
      </w:pPr>
      <w:r>
        <w:rPr>
          <w:b/>
          <w:color w:val="000009"/>
          <w:sz w:val="28"/>
        </w:rPr>
        <w:t>Re: Directions sought for by the learned Arbitrator Justice Vikramjit Sen, former Judge of the Supreme Court of India.</w:t>
      </w:r>
    </w:p>
    <w:p w:rsidR="00BE0D18" w:rsidRDefault="00BE0D18">
      <w:pPr>
        <w:pStyle w:val="BodyText"/>
        <w:rPr>
          <w:b/>
          <w:sz w:val="30"/>
        </w:rPr>
      </w:pPr>
    </w:p>
    <w:p w:rsidR="00BE0D18" w:rsidRDefault="00BE0D18">
      <w:pPr>
        <w:pStyle w:val="BodyText"/>
        <w:rPr>
          <w:b/>
          <w:sz w:val="26"/>
        </w:rPr>
      </w:pPr>
    </w:p>
    <w:p w:rsidR="00BE0D18" w:rsidRDefault="007A11CF">
      <w:pPr>
        <w:spacing w:before="1"/>
        <w:ind w:left="1078"/>
        <w:rPr>
          <w:b/>
          <w:sz w:val="28"/>
        </w:rPr>
      </w:pPr>
      <w:r>
        <w:rPr>
          <w:b/>
          <w:color w:val="000009"/>
          <w:sz w:val="28"/>
          <w:u w:val="single" w:color="000009"/>
        </w:rPr>
        <w:t>R. BANUMATHI, J.</w:t>
      </w:r>
    </w:p>
    <w:p w:rsidR="00BE0D18" w:rsidRDefault="00BE0D18">
      <w:pPr>
        <w:pStyle w:val="BodyText"/>
        <w:spacing w:before="1"/>
        <w:rPr>
          <w:b/>
          <w:sz w:val="20"/>
        </w:rPr>
      </w:pPr>
    </w:p>
    <w:p w:rsidR="00BE0D18" w:rsidRDefault="00BE0D18">
      <w:pPr>
        <w:rPr>
          <w:sz w:val="20"/>
        </w:rPr>
        <w:sectPr w:rsidR="00BE0D18">
          <w:footerReference w:type="default" r:id="rId7"/>
          <w:type w:val="continuous"/>
          <w:pgSz w:w="11900" w:h="16840"/>
          <w:pgMar w:top="1400" w:right="760" w:bottom="940" w:left="940" w:header="720" w:footer="746" w:gutter="0"/>
          <w:pgNumType w:start="1"/>
          <w:cols w:space="720"/>
        </w:sect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rPr>
          <w:b/>
          <w:sz w:val="10"/>
        </w:rPr>
      </w:pPr>
    </w:p>
    <w:p w:rsidR="00BE0D18" w:rsidRDefault="00BE0D18">
      <w:pPr>
        <w:pStyle w:val="BodyText"/>
        <w:spacing w:before="10"/>
        <w:rPr>
          <w:b/>
          <w:sz w:val="13"/>
        </w:rPr>
      </w:pPr>
    </w:p>
    <w:p w:rsidR="00BE0D18" w:rsidRDefault="00BE0D18">
      <w:pPr>
        <w:ind w:left="100"/>
        <w:rPr>
          <w:sz w:val="9"/>
        </w:rPr>
      </w:pPr>
      <w:r w:rsidRPr="00BE0D18">
        <w:pict>
          <v:group id="_x0000_s1054" style="position:absolute;left:0;text-align:left;margin-left:62.9pt;margin-top:2.25pt;width:21.85pt;height:31.5pt;z-index:-252866560;mso-position-horizontal-relative:page" coordorigin="1258,45" coordsize="437,630">
            <v:shape id="_x0000_s1057"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56"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55"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7A11CF">
        <w:rPr>
          <w:w w:val="105"/>
          <w:sz w:val="9"/>
        </w:rPr>
        <w:t xml:space="preserve">Signature Not </w:t>
      </w:r>
      <w:r w:rsidR="007A11CF">
        <w:rPr>
          <w:spacing w:val="-3"/>
          <w:w w:val="105"/>
          <w:sz w:val="9"/>
        </w:rPr>
        <w:t>Verified</w:t>
      </w:r>
    </w:p>
    <w:p w:rsidR="00BE0D18" w:rsidRDefault="00BE0D18">
      <w:pPr>
        <w:pStyle w:val="BodyText"/>
        <w:spacing w:before="5"/>
        <w:rPr>
          <w:sz w:val="12"/>
        </w:rPr>
      </w:pPr>
    </w:p>
    <w:p w:rsidR="00BE0D18" w:rsidRDefault="007A11CF">
      <w:pPr>
        <w:spacing w:before="1" w:line="218" w:lineRule="auto"/>
        <w:ind w:left="100" w:right="99"/>
        <w:rPr>
          <w:sz w:val="9"/>
        </w:rPr>
      </w:pPr>
      <w:r>
        <w:rPr>
          <w:w w:val="105"/>
          <w:sz w:val="9"/>
        </w:rPr>
        <w:t>Digitally signed by MADHU BALA Date: 2019.10.03</w:t>
      </w:r>
    </w:p>
    <w:p w:rsidR="00BE0D18" w:rsidRDefault="007A11CF">
      <w:pPr>
        <w:spacing w:line="90" w:lineRule="exact"/>
        <w:ind w:left="100"/>
        <w:rPr>
          <w:sz w:val="9"/>
        </w:rPr>
      </w:pPr>
      <w:r>
        <w:rPr>
          <w:w w:val="105"/>
          <w:sz w:val="9"/>
        </w:rPr>
        <w:t>17:09:51 IST</w:t>
      </w:r>
    </w:p>
    <w:p w:rsidR="00BE0D18" w:rsidRDefault="007A11CF">
      <w:pPr>
        <w:spacing w:line="99" w:lineRule="exact"/>
        <w:ind w:left="100"/>
        <w:rPr>
          <w:sz w:val="9"/>
        </w:rPr>
      </w:pPr>
      <w:r>
        <w:rPr>
          <w:w w:val="105"/>
          <w:sz w:val="9"/>
        </w:rPr>
        <w:t>Reason:</w:t>
      </w:r>
    </w:p>
    <w:p w:rsidR="00BE0D18" w:rsidRDefault="007A11CF">
      <w:pPr>
        <w:pStyle w:val="BodyText"/>
        <w:spacing w:before="91" w:line="360" w:lineRule="auto"/>
        <w:ind w:left="18" w:right="680" w:firstLine="720"/>
        <w:jc w:val="both"/>
      </w:pPr>
      <w:r>
        <w:br w:type="column"/>
      </w:r>
      <w:r>
        <w:rPr>
          <w:color w:val="000009"/>
        </w:rPr>
        <w:lastRenderedPageBreak/>
        <w:t xml:space="preserve">The present dispute pertains to claim of number of allottees who have not been allotted plots on land owned by respondent No.6-Colonizer and not paid the amount to the </w:t>
      </w:r>
      <w:r>
        <w:rPr>
          <w:color w:val="000009"/>
          <w:spacing w:val="-9"/>
        </w:rPr>
        <w:t xml:space="preserve">Town </w:t>
      </w:r>
      <w:r>
        <w:rPr>
          <w:color w:val="000009"/>
        </w:rPr>
        <w:t>and Country Planning for internal and external development. As per respondent No.6-</w:t>
      </w:r>
      <w:r>
        <w:rPr>
          <w:color w:val="000009"/>
        </w:rPr>
        <w:t xml:space="preserve">Colonizer, in the year 1985, it purchased approximately 235 acres tract of land for the purpose of large-scale settlement in Section 91 of Faridabad-Ballabgarh Complex, Haryana. At that time, there was no State policy in place to regulate the colonization </w:t>
      </w:r>
      <w:r>
        <w:rPr>
          <w:color w:val="000009"/>
        </w:rPr>
        <w:t>of land for settlement purposes. Respondent No.6-Colonizer entered into agreement with number of allottees who approached respondent No.6-Colonizer for the purpose of purchasing plots of land. In the year 1991, the State of Haryana enforced its colonizatio</w:t>
      </w:r>
      <w:r>
        <w:rPr>
          <w:color w:val="000009"/>
        </w:rPr>
        <w:t>n policy and respondent No.6-Colonizer</w:t>
      </w:r>
      <w:r>
        <w:rPr>
          <w:color w:val="000009"/>
          <w:spacing w:val="53"/>
        </w:rPr>
        <w:t xml:space="preserve"> </w:t>
      </w:r>
      <w:r>
        <w:rPr>
          <w:color w:val="000009"/>
        </w:rPr>
        <w:t>accordingly</w:t>
      </w:r>
    </w:p>
    <w:p w:rsidR="00BE0D18" w:rsidRDefault="00BE0D18">
      <w:pPr>
        <w:spacing w:line="360" w:lineRule="auto"/>
        <w:jc w:val="both"/>
        <w:sectPr w:rsidR="00BE0D18">
          <w:type w:val="continuous"/>
          <w:pgSz w:w="11900" w:h="16840"/>
          <w:pgMar w:top="1400" w:right="760" w:bottom="940" w:left="940" w:header="720" w:footer="720" w:gutter="0"/>
          <w:cols w:num="2" w:space="720" w:equalWidth="0">
            <w:col w:w="1020" w:space="40"/>
            <w:col w:w="9140"/>
          </w:cols>
        </w:sectPr>
      </w:pPr>
    </w:p>
    <w:p w:rsidR="00BE0D18" w:rsidRDefault="007A11CF">
      <w:pPr>
        <w:pStyle w:val="BodyText"/>
        <w:spacing w:before="61" w:line="360" w:lineRule="auto"/>
        <w:ind w:left="1078" w:right="683"/>
        <w:jc w:val="both"/>
      </w:pPr>
      <w:r>
        <w:rPr>
          <w:color w:val="000009"/>
        </w:rPr>
        <w:lastRenderedPageBreak/>
        <w:t>obtained seven colonization licences. In the year 1996, writ  petitions under Article 32 of the Constitution of India were filed by the members of the petitioner-Association befo</w:t>
      </w:r>
      <w:r>
        <w:rPr>
          <w:color w:val="000009"/>
        </w:rPr>
        <w:t>re the Supreme Court contending that respondent No.6-Colonizer had not adhered to the terms of the agreement in allotment of plots to the allottees who had booked the plots with respondent No.6-Colonizer. In the writ petition, number of orders came to be p</w:t>
      </w:r>
      <w:r>
        <w:rPr>
          <w:color w:val="000009"/>
        </w:rPr>
        <w:t>assed. Vide order dated 02.12.1999, the Court noted that there seems to be a dispute as to the amount payable by each allottee to respondent No.6-Colonizer as well as to the government. Stating that it is not possible to fix the exact figure payable by eac</w:t>
      </w:r>
      <w:r>
        <w:rPr>
          <w:color w:val="000009"/>
        </w:rPr>
        <w:t>h allottee to the government and to respondent</w:t>
      </w:r>
      <w:r>
        <w:rPr>
          <w:color w:val="000009"/>
          <w:spacing w:val="-7"/>
        </w:rPr>
        <w:t xml:space="preserve"> </w:t>
      </w:r>
      <w:r>
        <w:rPr>
          <w:color w:val="000009"/>
        </w:rPr>
        <w:t>No.6-Colonizer,</w:t>
      </w:r>
      <w:r>
        <w:rPr>
          <w:color w:val="000009"/>
          <w:spacing w:val="-7"/>
        </w:rPr>
        <w:t xml:space="preserve"> </w:t>
      </w:r>
      <w:r>
        <w:rPr>
          <w:color w:val="000009"/>
        </w:rPr>
        <w:t>the</w:t>
      </w:r>
      <w:r>
        <w:rPr>
          <w:color w:val="000009"/>
          <w:spacing w:val="-7"/>
        </w:rPr>
        <w:t xml:space="preserve"> </w:t>
      </w:r>
      <w:r>
        <w:rPr>
          <w:color w:val="000009"/>
        </w:rPr>
        <w:t>Court</w:t>
      </w:r>
      <w:r>
        <w:rPr>
          <w:color w:val="000009"/>
          <w:spacing w:val="-7"/>
        </w:rPr>
        <w:t xml:space="preserve"> </w:t>
      </w:r>
      <w:r>
        <w:rPr>
          <w:color w:val="000009"/>
        </w:rPr>
        <w:t>directed</w:t>
      </w:r>
      <w:r>
        <w:rPr>
          <w:color w:val="000009"/>
          <w:spacing w:val="-8"/>
        </w:rPr>
        <w:t xml:space="preserve"> </w:t>
      </w:r>
      <w:r>
        <w:rPr>
          <w:color w:val="000009"/>
        </w:rPr>
        <w:t>each</w:t>
      </w:r>
      <w:r>
        <w:rPr>
          <w:color w:val="000009"/>
          <w:spacing w:val="-7"/>
        </w:rPr>
        <w:t xml:space="preserve"> </w:t>
      </w:r>
      <w:r>
        <w:rPr>
          <w:color w:val="000009"/>
        </w:rPr>
        <w:t>allottee</w:t>
      </w:r>
      <w:r>
        <w:rPr>
          <w:color w:val="000009"/>
          <w:spacing w:val="-8"/>
        </w:rPr>
        <w:t xml:space="preserve"> </w:t>
      </w:r>
      <w:r>
        <w:rPr>
          <w:color w:val="000009"/>
        </w:rPr>
        <w:t>to</w:t>
      </w:r>
      <w:r>
        <w:rPr>
          <w:color w:val="000009"/>
          <w:spacing w:val="-7"/>
        </w:rPr>
        <w:t xml:space="preserve"> </w:t>
      </w:r>
      <w:r>
        <w:rPr>
          <w:color w:val="000009"/>
        </w:rPr>
        <w:t>pay</w:t>
      </w:r>
      <w:r>
        <w:rPr>
          <w:color w:val="000009"/>
          <w:spacing w:val="-9"/>
        </w:rPr>
        <w:t xml:space="preserve"> </w:t>
      </w:r>
      <w:r>
        <w:rPr>
          <w:color w:val="000009"/>
        </w:rPr>
        <w:t xml:space="preserve">a sum of Rs.50/- per sq. yd. towards development charges to the </w:t>
      </w:r>
      <w:r>
        <w:rPr>
          <w:color w:val="000009"/>
          <w:spacing w:val="-3"/>
        </w:rPr>
        <w:t xml:space="preserve">Director, </w:t>
      </w:r>
      <w:r>
        <w:rPr>
          <w:color w:val="000009"/>
          <w:spacing w:val="-9"/>
        </w:rPr>
        <w:t xml:space="preserve">Town  </w:t>
      </w:r>
      <w:r>
        <w:rPr>
          <w:color w:val="000009"/>
        </w:rPr>
        <w:t xml:space="preserve">and Country Planning within four weeks. The balance amount, if </w:t>
      </w:r>
      <w:r>
        <w:rPr>
          <w:color w:val="000009"/>
          <w:spacing w:val="-7"/>
        </w:rPr>
        <w:t xml:space="preserve">any, </w:t>
      </w:r>
      <w:r>
        <w:rPr>
          <w:color w:val="000009"/>
        </w:rPr>
        <w:t>was to be worked out and fixed</w:t>
      </w:r>
      <w:r>
        <w:rPr>
          <w:color w:val="000009"/>
          <w:spacing w:val="-10"/>
        </w:rPr>
        <w:t xml:space="preserve"> </w:t>
      </w:r>
      <w:r>
        <w:rPr>
          <w:color w:val="000009"/>
          <w:spacing w:val="-4"/>
        </w:rPr>
        <w:t>later.</w:t>
      </w:r>
    </w:p>
    <w:p w:rsidR="00BE0D18" w:rsidRDefault="007A11CF">
      <w:pPr>
        <w:pStyle w:val="ListParagraph"/>
        <w:numPr>
          <w:ilvl w:val="0"/>
          <w:numId w:val="13"/>
        </w:numPr>
        <w:tabs>
          <w:tab w:val="left" w:pos="1798"/>
        </w:tabs>
        <w:spacing w:before="120" w:line="360" w:lineRule="auto"/>
        <w:ind w:right="677" w:firstLine="0"/>
        <w:jc w:val="both"/>
        <w:rPr>
          <w:sz w:val="28"/>
        </w:rPr>
      </w:pPr>
      <w:r>
        <w:rPr>
          <w:color w:val="000009"/>
          <w:sz w:val="28"/>
        </w:rPr>
        <w:t xml:space="preserve">Pursuant to the order dated 02.12.1999, the allottees are said to have deposited the amount with </w:t>
      </w:r>
      <w:r>
        <w:rPr>
          <w:color w:val="000009"/>
          <w:spacing w:val="-3"/>
          <w:sz w:val="28"/>
        </w:rPr>
        <w:t xml:space="preserve">Director, </w:t>
      </w:r>
      <w:r>
        <w:rPr>
          <w:color w:val="000009"/>
          <w:spacing w:val="-9"/>
          <w:sz w:val="28"/>
        </w:rPr>
        <w:t xml:space="preserve">Town </w:t>
      </w:r>
      <w:r>
        <w:rPr>
          <w:color w:val="000009"/>
          <w:sz w:val="28"/>
        </w:rPr>
        <w:t xml:space="preserve">and Country Planning, Haryana (DTCP). Some of the allottees have not complied with the order of the Court </w:t>
      </w:r>
      <w:r>
        <w:rPr>
          <w:color w:val="000009"/>
          <w:sz w:val="28"/>
        </w:rPr>
        <w:t xml:space="preserve">by depositing the amount with </w:t>
      </w:r>
      <w:r>
        <w:rPr>
          <w:color w:val="000009"/>
          <w:spacing w:val="-8"/>
          <w:sz w:val="28"/>
        </w:rPr>
        <w:t xml:space="preserve">DTCP. </w:t>
      </w:r>
      <w:r>
        <w:rPr>
          <w:color w:val="000009"/>
          <w:sz w:val="28"/>
        </w:rPr>
        <w:t xml:space="preserve">On 15.11.2013, the </w:t>
      </w:r>
      <w:r>
        <w:rPr>
          <w:color w:val="000009"/>
          <w:spacing w:val="-3"/>
          <w:sz w:val="28"/>
        </w:rPr>
        <w:t xml:space="preserve">Director, </w:t>
      </w:r>
      <w:r>
        <w:rPr>
          <w:color w:val="000009"/>
          <w:spacing w:val="-9"/>
          <w:sz w:val="28"/>
        </w:rPr>
        <w:t xml:space="preserve">Town </w:t>
      </w:r>
      <w:r>
        <w:rPr>
          <w:color w:val="000009"/>
          <w:sz w:val="28"/>
        </w:rPr>
        <w:t>and Country Planning (DTCP) has filed affidavit to the effect that whatever Internal Development Work has been done has become defunct with passage of time. It was also submitted that an</w:t>
      </w:r>
      <w:r>
        <w:rPr>
          <w:color w:val="000009"/>
          <w:sz w:val="28"/>
        </w:rPr>
        <w:t xml:space="preserve"> estimate of the cost likely to be incurred on execution of remaining Internal Development Work will have to be worked out afresh and will have to be borne by the plot holders or licensee. </w:t>
      </w:r>
      <w:r>
        <w:rPr>
          <w:color w:val="000009"/>
          <w:sz w:val="28"/>
          <w:u w:val="single" w:color="000009"/>
        </w:rPr>
        <w:t xml:space="preserve">It was also categorically stated that such cost cannot be borne by </w:t>
      </w:r>
      <w:r>
        <w:rPr>
          <w:color w:val="000009"/>
          <w:sz w:val="28"/>
          <w:u w:val="single" w:color="000009"/>
        </w:rPr>
        <w:t>the government since public funds cannot be diverted for this</w:t>
      </w:r>
      <w:r>
        <w:rPr>
          <w:color w:val="000009"/>
          <w:spacing w:val="-6"/>
          <w:sz w:val="28"/>
          <w:u w:val="single" w:color="000009"/>
        </w:rPr>
        <w:t xml:space="preserve"> </w:t>
      </w:r>
      <w:r>
        <w:rPr>
          <w:color w:val="000009"/>
          <w:sz w:val="28"/>
          <w:u w:val="single" w:color="000009"/>
        </w:rPr>
        <w:t>purpose.</w:t>
      </w:r>
    </w:p>
    <w:p w:rsidR="00BE0D18" w:rsidRDefault="00BE0D18">
      <w:pPr>
        <w:spacing w:line="360" w:lineRule="auto"/>
        <w:jc w:val="both"/>
        <w:rPr>
          <w:sz w:val="28"/>
        </w:rPr>
        <w:sectPr w:rsidR="00BE0D18">
          <w:pgSz w:w="11900" w:h="16840"/>
          <w:pgMar w:top="138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678" w:firstLine="0"/>
        <w:jc w:val="both"/>
        <w:rPr>
          <w:sz w:val="16"/>
        </w:rPr>
      </w:pPr>
      <w:r>
        <w:rPr>
          <w:color w:val="000009"/>
          <w:sz w:val="28"/>
        </w:rPr>
        <w:lastRenderedPageBreak/>
        <w:t xml:space="preserve">The Court vide order dated 13.01.2015 appointed </w:t>
      </w:r>
      <w:r>
        <w:rPr>
          <w:color w:val="000009"/>
          <w:spacing w:val="-6"/>
          <w:sz w:val="28"/>
        </w:rPr>
        <w:t xml:space="preserve">Mr. </w:t>
      </w:r>
      <w:r>
        <w:rPr>
          <w:color w:val="000009"/>
          <w:sz w:val="28"/>
        </w:rPr>
        <w:t xml:space="preserve">Raju Ramachandran, senior advocate as amicus curiae to go into the detailed facts of the case and prepare a report. The Supreme Court vide order dated 27.01.2016 referred the matter to arbitration. Justice Vikramajit Sen, former Judge of the Supreme Court </w:t>
      </w:r>
      <w:r>
        <w:rPr>
          <w:color w:val="000009"/>
          <w:sz w:val="28"/>
        </w:rPr>
        <w:t>was appointed as the sole Arbitrator for resolving the terms of reference and the dispute between the parties. The learned Arbitrator held around twenty-two hearings in the matter to resolve the dispute among the parties. The learned Arbitrator has complet</w:t>
      </w:r>
      <w:r>
        <w:rPr>
          <w:color w:val="000009"/>
          <w:sz w:val="28"/>
        </w:rPr>
        <w:t>ed the mammoth task of identifying the eligible allottees. The learned Arbitrator noted that there are three categories of allottees for the purpose of allotment which are as</w:t>
      </w:r>
      <w:r>
        <w:rPr>
          <w:color w:val="000009"/>
          <w:spacing w:val="-8"/>
          <w:sz w:val="28"/>
        </w:rPr>
        <w:t xml:space="preserve"> </w:t>
      </w:r>
      <w:r>
        <w:rPr>
          <w:color w:val="000009"/>
          <w:sz w:val="28"/>
        </w:rPr>
        <w:t>under:-</w:t>
      </w:r>
      <w:hyperlink w:anchor="_bookmark0" w:history="1">
        <w:r>
          <w:rPr>
            <w:color w:val="000009"/>
            <w:position w:val="11"/>
            <w:sz w:val="16"/>
          </w:rPr>
          <w:t>1</w:t>
        </w:r>
      </w:hyperlink>
    </w:p>
    <w:p w:rsidR="00BE0D18" w:rsidRDefault="007A11CF">
      <w:pPr>
        <w:pStyle w:val="ListParagraph"/>
        <w:numPr>
          <w:ilvl w:val="1"/>
          <w:numId w:val="13"/>
        </w:numPr>
        <w:tabs>
          <w:tab w:val="left" w:pos="3238"/>
        </w:tabs>
        <w:spacing w:before="119"/>
        <w:jc w:val="both"/>
        <w:rPr>
          <w:sz w:val="26"/>
        </w:rPr>
      </w:pPr>
      <w:r>
        <w:rPr>
          <w:color w:val="000009"/>
          <w:sz w:val="26"/>
        </w:rPr>
        <w:t>General</w:t>
      </w:r>
    </w:p>
    <w:p w:rsidR="00BE0D18" w:rsidRDefault="007A11CF">
      <w:pPr>
        <w:pStyle w:val="ListParagraph"/>
        <w:numPr>
          <w:ilvl w:val="1"/>
          <w:numId w:val="13"/>
        </w:numPr>
        <w:tabs>
          <w:tab w:val="left" w:pos="3238"/>
        </w:tabs>
        <w:spacing w:before="151"/>
        <w:jc w:val="both"/>
        <w:rPr>
          <w:sz w:val="26"/>
        </w:rPr>
      </w:pPr>
      <w:r>
        <w:rPr>
          <w:color w:val="000009"/>
          <w:sz w:val="26"/>
        </w:rPr>
        <w:t>Economically Weaker Sections</w:t>
      </w:r>
      <w:r>
        <w:rPr>
          <w:color w:val="000009"/>
          <w:spacing w:val="-1"/>
          <w:sz w:val="26"/>
        </w:rPr>
        <w:t xml:space="preserve"> </w:t>
      </w:r>
      <w:r>
        <w:rPr>
          <w:color w:val="000009"/>
          <w:sz w:val="26"/>
        </w:rPr>
        <w:t>(EWS)</w:t>
      </w:r>
    </w:p>
    <w:p w:rsidR="00BE0D18" w:rsidRDefault="007A11CF">
      <w:pPr>
        <w:pStyle w:val="ListParagraph"/>
        <w:numPr>
          <w:ilvl w:val="1"/>
          <w:numId w:val="13"/>
        </w:numPr>
        <w:tabs>
          <w:tab w:val="left" w:pos="3238"/>
        </w:tabs>
        <w:spacing w:before="151"/>
        <w:jc w:val="both"/>
        <w:rPr>
          <w:sz w:val="26"/>
        </w:rPr>
      </w:pPr>
      <w:r>
        <w:rPr>
          <w:color w:val="000009"/>
          <w:sz w:val="26"/>
        </w:rPr>
        <w:t>No profit no loss</w:t>
      </w:r>
      <w:r>
        <w:rPr>
          <w:color w:val="000009"/>
          <w:spacing w:val="1"/>
          <w:sz w:val="26"/>
        </w:rPr>
        <w:t xml:space="preserve"> </w:t>
      </w:r>
      <w:r>
        <w:rPr>
          <w:color w:val="000009"/>
          <w:sz w:val="26"/>
        </w:rPr>
        <w:t>(NPNL)</w:t>
      </w:r>
    </w:p>
    <w:p w:rsidR="00BE0D18" w:rsidRDefault="00BE0D18">
      <w:pPr>
        <w:pStyle w:val="BodyText"/>
      </w:pPr>
    </w:p>
    <w:p w:rsidR="00BE0D18" w:rsidRDefault="00BE0D18">
      <w:pPr>
        <w:pStyle w:val="BodyText"/>
        <w:spacing w:before="3"/>
        <w:rPr>
          <w:sz w:val="26"/>
        </w:rPr>
      </w:pPr>
    </w:p>
    <w:p w:rsidR="00BE0D18" w:rsidRDefault="007A11CF">
      <w:pPr>
        <w:pStyle w:val="ListParagraph"/>
        <w:numPr>
          <w:ilvl w:val="0"/>
          <w:numId w:val="13"/>
        </w:numPr>
        <w:tabs>
          <w:tab w:val="left" w:pos="1798"/>
        </w:tabs>
        <w:spacing w:before="1" w:line="360" w:lineRule="auto"/>
        <w:ind w:right="674" w:firstLine="0"/>
        <w:jc w:val="both"/>
        <w:rPr>
          <w:sz w:val="28"/>
        </w:rPr>
      </w:pPr>
      <w:r>
        <w:rPr>
          <w:color w:val="000009"/>
          <w:sz w:val="28"/>
        </w:rPr>
        <w:t xml:space="preserve">The Scrutiny Committee consisting of Senior </w:t>
      </w:r>
      <w:r>
        <w:rPr>
          <w:color w:val="000009"/>
          <w:spacing w:val="-9"/>
          <w:sz w:val="28"/>
        </w:rPr>
        <w:t xml:space="preserve">Town </w:t>
      </w:r>
      <w:r>
        <w:rPr>
          <w:color w:val="000009"/>
          <w:spacing w:val="-3"/>
          <w:sz w:val="28"/>
        </w:rPr>
        <w:t xml:space="preserve">Planner, </w:t>
      </w:r>
      <w:r>
        <w:rPr>
          <w:color w:val="000009"/>
          <w:sz w:val="28"/>
        </w:rPr>
        <w:t xml:space="preserve">Faridabad (Chairman), District </w:t>
      </w:r>
      <w:r>
        <w:rPr>
          <w:color w:val="000009"/>
          <w:spacing w:val="-9"/>
          <w:sz w:val="28"/>
        </w:rPr>
        <w:t xml:space="preserve">Town </w:t>
      </w:r>
      <w:r>
        <w:rPr>
          <w:color w:val="000009"/>
          <w:spacing w:val="-3"/>
          <w:sz w:val="28"/>
        </w:rPr>
        <w:t xml:space="preserve">Planner, </w:t>
      </w:r>
      <w:r>
        <w:rPr>
          <w:color w:val="000009"/>
          <w:sz w:val="28"/>
        </w:rPr>
        <w:t>Faridabad (Member), Representative of Deputy Commissioner, Faridabad (Member), Representative of the Colonizer of Durga Builde</w:t>
      </w:r>
      <w:r>
        <w:rPr>
          <w:color w:val="000009"/>
          <w:sz w:val="28"/>
        </w:rPr>
        <w:t xml:space="preserve">rs Pvt. Ltd. (Member) and representatives of concerned associations were appointed to identify number of claimants in all the three abovementioned categories. </w:t>
      </w:r>
      <w:r>
        <w:rPr>
          <w:color w:val="000009"/>
          <w:spacing w:val="-3"/>
          <w:sz w:val="28"/>
        </w:rPr>
        <w:t xml:space="preserve">Accordingly, </w:t>
      </w:r>
      <w:r>
        <w:rPr>
          <w:color w:val="000009"/>
          <w:sz w:val="28"/>
        </w:rPr>
        <w:t>the Scrutiny Committee prepared its report wherein the number of persons were identi</w:t>
      </w:r>
      <w:r>
        <w:rPr>
          <w:color w:val="000009"/>
          <w:sz w:val="28"/>
        </w:rPr>
        <w:t>fied as</w:t>
      </w:r>
      <w:r>
        <w:rPr>
          <w:color w:val="000009"/>
          <w:spacing w:val="-2"/>
          <w:sz w:val="28"/>
        </w:rPr>
        <w:t xml:space="preserve"> </w:t>
      </w:r>
      <w:r>
        <w:rPr>
          <w:color w:val="000009"/>
          <w:sz w:val="28"/>
        </w:rPr>
        <w:t>under:-</w:t>
      </w:r>
    </w:p>
    <w:p w:rsidR="00BE0D18" w:rsidRDefault="00BE0D18">
      <w:pPr>
        <w:pStyle w:val="BodyText"/>
        <w:rPr>
          <w:sz w:val="20"/>
        </w:rPr>
      </w:pPr>
    </w:p>
    <w:p w:rsidR="00BE0D18" w:rsidRDefault="00BE0D18">
      <w:pPr>
        <w:pStyle w:val="BodyText"/>
        <w:rPr>
          <w:sz w:val="20"/>
        </w:rPr>
      </w:pPr>
    </w:p>
    <w:p w:rsidR="00BE0D18" w:rsidRDefault="00BE0D18">
      <w:pPr>
        <w:pStyle w:val="BodyText"/>
        <w:rPr>
          <w:sz w:val="20"/>
        </w:rPr>
      </w:pPr>
    </w:p>
    <w:p w:rsidR="00BE0D18" w:rsidRDefault="00BE0D18">
      <w:pPr>
        <w:pStyle w:val="BodyText"/>
        <w:rPr>
          <w:sz w:val="20"/>
        </w:rPr>
      </w:pPr>
    </w:p>
    <w:p w:rsidR="00BE0D18" w:rsidRDefault="00BE0D18">
      <w:pPr>
        <w:pStyle w:val="BodyText"/>
        <w:rPr>
          <w:sz w:val="20"/>
        </w:rPr>
      </w:pPr>
    </w:p>
    <w:p w:rsidR="00BE0D18" w:rsidRDefault="00BE0D18">
      <w:pPr>
        <w:pStyle w:val="BodyText"/>
        <w:spacing w:before="4"/>
        <w:rPr>
          <w:sz w:val="11"/>
        </w:rPr>
      </w:pPr>
      <w:r w:rsidRPr="00BE0D18">
        <w:pict>
          <v:line id="_x0000_s1053" style="position:absolute;z-index:-251656192;mso-wrap-distance-left:0;mso-wrap-distance-right:0;mso-position-horizontal-relative:page" from="100.8pt,8.75pt" to="206.4pt,8.75pt" strokeweight=".5pt">
            <w10:wrap type="topAndBottom" anchorx="page"/>
          </v:line>
        </w:pict>
      </w:r>
    </w:p>
    <w:p w:rsidR="00BE0D18" w:rsidRDefault="007A11CF">
      <w:pPr>
        <w:pStyle w:val="ListParagraph"/>
        <w:numPr>
          <w:ilvl w:val="0"/>
          <w:numId w:val="12"/>
        </w:numPr>
        <w:tabs>
          <w:tab w:val="left" w:pos="1328"/>
        </w:tabs>
        <w:spacing w:before="10" w:line="244" w:lineRule="auto"/>
        <w:ind w:right="688" w:firstLine="0"/>
        <w:jc w:val="both"/>
        <w:rPr>
          <w:sz w:val="20"/>
        </w:rPr>
      </w:pPr>
      <w:bookmarkStart w:id="0" w:name="_bookmark0"/>
      <w:bookmarkEnd w:id="0"/>
      <w:r>
        <w:rPr>
          <w:color w:val="000009"/>
          <w:sz w:val="20"/>
        </w:rPr>
        <w:t>(</w:t>
      </w:r>
      <w:r>
        <w:rPr>
          <w:b/>
          <w:color w:val="000009"/>
          <w:sz w:val="20"/>
        </w:rPr>
        <w:t>Pg. No.44D and 55(4) of Proceedings of the Supreme Court dated 13.01.2015 and 27.01.2016</w:t>
      </w:r>
      <w:r>
        <w:rPr>
          <w:b/>
          <w:color w:val="000009"/>
          <w:spacing w:val="-3"/>
          <w:sz w:val="20"/>
        </w:rPr>
        <w:t xml:space="preserve"> </w:t>
      </w:r>
      <w:r>
        <w:rPr>
          <w:b/>
          <w:color w:val="000009"/>
          <w:sz w:val="20"/>
        </w:rPr>
        <w:t>and</w:t>
      </w:r>
      <w:r>
        <w:rPr>
          <w:b/>
          <w:color w:val="000009"/>
          <w:spacing w:val="-4"/>
          <w:sz w:val="20"/>
        </w:rPr>
        <w:t xml:space="preserve"> </w:t>
      </w:r>
      <w:r>
        <w:rPr>
          <w:b/>
          <w:color w:val="000009"/>
          <w:sz w:val="20"/>
        </w:rPr>
        <w:t>Pg.20</w:t>
      </w:r>
      <w:r>
        <w:rPr>
          <w:b/>
          <w:color w:val="000009"/>
          <w:spacing w:val="-3"/>
          <w:sz w:val="20"/>
        </w:rPr>
        <w:t xml:space="preserve"> </w:t>
      </w:r>
      <w:r>
        <w:rPr>
          <w:b/>
          <w:color w:val="000009"/>
          <w:sz w:val="20"/>
        </w:rPr>
        <w:t>of</w:t>
      </w:r>
      <w:r>
        <w:rPr>
          <w:b/>
          <w:color w:val="000009"/>
          <w:spacing w:val="-4"/>
          <w:sz w:val="20"/>
        </w:rPr>
        <w:t xml:space="preserve"> </w:t>
      </w:r>
      <w:r>
        <w:rPr>
          <w:b/>
          <w:color w:val="000009"/>
          <w:sz w:val="20"/>
        </w:rPr>
        <w:t>the</w:t>
      </w:r>
      <w:r>
        <w:rPr>
          <w:b/>
          <w:color w:val="000009"/>
          <w:spacing w:val="-3"/>
          <w:sz w:val="20"/>
        </w:rPr>
        <w:t xml:space="preserve"> </w:t>
      </w:r>
      <w:r>
        <w:rPr>
          <w:b/>
          <w:color w:val="000009"/>
          <w:sz w:val="20"/>
        </w:rPr>
        <w:t>paperbook</w:t>
      </w:r>
      <w:r>
        <w:rPr>
          <w:b/>
          <w:color w:val="000009"/>
          <w:spacing w:val="-3"/>
          <w:sz w:val="20"/>
        </w:rPr>
        <w:t xml:space="preserve"> </w:t>
      </w:r>
      <w:r>
        <w:rPr>
          <w:b/>
          <w:color w:val="000009"/>
          <w:sz w:val="20"/>
        </w:rPr>
        <w:t>regarding</w:t>
      </w:r>
      <w:r>
        <w:rPr>
          <w:b/>
          <w:color w:val="000009"/>
          <w:spacing w:val="-4"/>
          <w:sz w:val="20"/>
        </w:rPr>
        <w:t xml:space="preserve"> </w:t>
      </w:r>
      <w:r>
        <w:rPr>
          <w:b/>
          <w:color w:val="000009"/>
          <w:sz w:val="20"/>
        </w:rPr>
        <w:t>Letter</w:t>
      </w:r>
      <w:r>
        <w:rPr>
          <w:b/>
          <w:color w:val="000009"/>
          <w:spacing w:val="-5"/>
          <w:sz w:val="20"/>
        </w:rPr>
        <w:t xml:space="preserve"> </w:t>
      </w:r>
      <w:r>
        <w:rPr>
          <w:b/>
          <w:color w:val="000009"/>
          <w:sz w:val="20"/>
        </w:rPr>
        <w:t>dated</w:t>
      </w:r>
      <w:r>
        <w:rPr>
          <w:b/>
          <w:color w:val="000009"/>
          <w:spacing w:val="-4"/>
          <w:sz w:val="20"/>
        </w:rPr>
        <w:t xml:space="preserve"> </w:t>
      </w:r>
      <w:r>
        <w:rPr>
          <w:b/>
          <w:color w:val="000009"/>
          <w:sz w:val="20"/>
        </w:rPr>
        <w:t>21.03.2018</w:t>
      </w:r>
      <w:r>
        <w:rPr>
          <w:b/>
          <w:color w:val="000009"/>
          <w:spacing w:val="-3"/>
          <w:sz w:val="20"/>
        </w:rPr>
        <w:t xml:space="preserve"> </w:t>
      </w:r>
      <w:r>
        <w:rPr>
          <w:b/>
          <w:color w:val="000009"/>
          <w:sz w:val="20"/>
        </w:rPr>
        <w:t>by</w:t>
      </w:r>
      <w:r>
        <w:rPr>
          <w:b/>
          <w:color w:val="000009"/>
          <w:spacing w:val="-9"/>
          <w:sz w:val="20"/>
        </w:rPr>
        <w:t xml:space="preserve"> </w:t>
      </w:r>
      <w:r>
        <w:rPr>
          <w:b/>
          <w:color w:val="000009"/>
          <w:sz w:val="20"/>
        </w:rPr>
        <w:t>Arbitrator</w:t>
      </w:r>
      <w:r>
        <w:rPr>
          <w:color w:val="000009"/>
          <w:sz w:val="20"/>
        </w:rPr>
        <w:t>)</w:t>
      </w:r>
    </w:p>
    <w:p w:rsidR="00BE0D18" w:rsidRDefault="00BE0D18">
      <w:pPr>
        <w:spacing w:line="244" w:lineRule="auto"/>
        <w:jc w:val="both"/>
        <w:rPr>
          <w:sz w:val="20"/>
        </w:rPr>
        <w:sectPr w:rsidR="00BE0D18">
          <w:pgSz w:w="11900" w:h="16840"/>
          <w:pgMar w:top="1380" w:right="760" w:bottom="940" w:left="940" w:header="0" w:footer="746" w:gutter="0"/>
          <w:cols w:space="720"/>
        </w:sectPr>
      </w:pPr>
    </w:p>
    <w:tbl>
      <w:tblPr>
        <w:tblW w:w="0" w:type="auto"/>
        <w:tblInd w:w="2415" w:type="dxa"/>
        <w:tblLayout w:type="fixed"/>
        <w:tblCellMar>
          <w:left w:w="0" w:type="dxa"/>
          <w:right w:w="0" w:type="dxa"/>
        </w:tblCellMar>
        <w:tblLook w:val="01E0"/>
      </w:tblPr>
      <w:tblGrid>
        <w:gridCol w:w="2988"/>
        <w:gridCol w:w="689"/>
        <w:gridCol w:w="2364"/>
      </w:tblGrid>
      <w:tr w:rsidR="00BE0D18">
        <w:trPr>
          <w:trHeight w:val="599"/>
        </w:trPr>
        <w:tc>
          <w:tcPr>
            <w:tcW w:w="2988" w:type="dxa"/>
          </w:tcPr>
          <w:p w:rsidR="00BE0D18" w:rsidRDefault="007A11CF">
            <w:pPr>
              <w:pStyle w:val="TableParagraph"/>
              <w:tabs>
                <w:tab w:val="left" w:pos="583"/>
              </w:tabs>
              <w:spacing w:line="295" w:lineRule="exact"/>
              <w:ind w:left="193"/>
              <w:rPr>
                <w:sz w:val="26"/>
              </w:rPr>
            </w:pPr>
            <w:r>
              <w:rPr>
                <w:color w:val="000009"/>
                <w:sz w:val="26"/>
              </w:rPr>
              <w:lastRenderedPageBreak/>
              <w:t>I.</w:t>
            </w:r>
            <w:r>
              <w:rPr>
                <w:color w:val="000009"/>
                <w:sz w:val="26"/>
              </w:rPr>
              <w:tab/>
              <w:t>General</w:t>
            </w:r>
          </w:p>
        </w:tc>
        <w:tc>
          <w:tcPr>
            <w:tcW w:w="689" w:type="dxa"/>
          </w:tcPr>
          <w:p w:rsidR="00BE0D18" w:rsidRDefault="007A11CF">
            <w:pPr>
              <w:pStyle w:val="TableParagraph"/>
              <w:spacing w:line="295" w:lineRule="exact"/>
              <w:ind w:left="191"/>
              <w:rPr>
                <w:sz w:val="26"/>
              </w:rPr>
            </w:pPr>
            <w:r>
              <w:rPr>
                <w:color w:val="000009"/>
                <w:sz w:val="26"/>
              </w:rPr>
              <w:t>…</w:t>
            </w:r>
          </w:p>
          <w:p w:rsidR="00BE0D18" w:rsidRDefault="007A11CF">
            <w:pPr>
              <w:pStyle w:val="TableParagraph"/>
              <w:spacing w:before="1" w:line="284" w:lineRule="exact"/>
              <w:ind w:left="191"/>
              <w:rPr>
                <w:sz w:val="26"/>
              </w:rPr>
            </w:pPr>
            <w:r>
              <w:rPr>
                <w:color w:val="000009"/>
                <w:sz w:val="26"/>
              </w:rPr>
              <w:t>…</w:t>
            </w:r>
          </w:p>
        </w:tc>
        <w:tc>
          <w:tcPr>
            <w:tcW w:w="2364" w:type="dxa"/>
          </w:tcPr>
          <w:p w:rsidR="00BE0D18" w:rsidRDefault="007A11CF">
            <w:pPr>
              <w:pStyle w:val="TableParagraph"/>
              <w:spacing w:line="295" w:lineRule="exact"/>
              <w:ind w:left="238"/>
              <w:rPr>
                <w:b/>
                <w:sz w:val="15"/>
              </w:rPr>
            </w:pPr>
            <w:r>
              <w:rPr>
                <w:b/>
                <w:color w:val="000009"/>
                <w:sz w:val="26"/>
              </w:rPr>
              <w:t>470</w:t>
            </w:r>
            <w:hyperlink w:anchor="_bookmark1" w:history="1">
              <w:r>
                <w:rPr>
                  <w:b/>
                  <w:color w:val="000009"/>
                  <w:position w:val="10"/>
                  <w:sz w:val="15"/>
                </w:rPr>
                <w:t>2</w:t>
              </w:r>
            </w:hyperlink>
          </w:p>
        </w:tc>
      </w:tr>
      <w:tr w:rsidR="00BE0D18">
        <w:trPr>
          <w:trHeight w:val="300"/>
        </w:trPr>
        <w:tc>
          <w:tcPr>
            <w:tcW w:w="2988" w:type="dxa"/>
          </w:tcPr>
          <w:p w:rsidR="00BE0D18" w:rsidRDefault="007A11CF">
            <w:pPr>
              <w:pStyle w:val="TableParagraph"/>
              <w:tabs>
                <w:tab w:val="left" w:pos="583"/>
              </w:tabs>
              <w:spacing w:line="280" w:lineRule="exact"/>
              <w:ind w:left="121"/>
              <w:rPr>
                <w:sz w:val="26"/>
              </w:rPr>
            </w:pPr>
            <w:r>
              <w:rPr>
                <w:color w:val="000009"/>
                <w:sz w:val="26"/>
              </w:rPr>
              <w:t>II.</w:t>
            </w:r>
            <w:r>
              <w:rPr>
                <w:color w:val="000009"/>
                <w:sz w:val="26"/>
              </w:rPr>
              <w:tab/>
              <w:t>Economically</w:t>
            </w:r>
          </w:p>
        </w:tc>
        <w:tc>
          <w:tcPr>
            <w:tcW w:w="689" w:type="dxa"/>
          </w:tcPr>
          <w:p w:rsidR="00BE0D18" w:rsidRDefault="007A11CF">
            <w:pPr>
              <w:pStyle w:val="TableParagraph"/>
              <w:spacing w:line="280" w:lineRule="exact"/>
              <w:ind w:left="0" w:right="44"/>
              <w:jc w:val="center"/>
              <w:rPr>
                <w:sz w:val="26"/>
              </w:rPr>
            </w:pPr>
            <w:r>
              <w:rPr>
                <w:color w:val="000009"/>
                <w:sz w:val="26"/>
              </w:rPr>
              <w:t>…</w:t>
            </w:r>
          </w:p>
        </w:tc>
        <w:tc>
          <w:tcPr>
            <w:tcW w:w="2364" w:type="dxa"/>
          </w:tcPr>
          <w:p w:rsidR="00BE0D18" w:rsidRDefault="007A11CF">
            <w:pPr>
              <w:pStyle w:val="TableParagraph"/>
              <w:spacing w:line="280" w:lineRule="exact"/>
              <w:ind w:left="238"/>
              <w:rPr>
                <w:sz w:val="26"/>
              </w:rPr>
            </w:pPr>
            <w:r>
              <w:rPr>
                <w:b/>
                <w:color w:val="000009"/>
                <w:sz w:val="26"/>
              </w:rPr>
              <w:t xml:space="preserve">350 </w:t>
            </w:r>
            <w:r>
              <w:rPr>
                <w:color w:val="000009"/>
                <w:sz w:val="26"/>
              </w:rPr>
              <w:t>(out of which</w:t>
            </w:r>
          </w:p>
        </w:tc>
      </w:tr>
      <w:tr w:rsidR="00BE0D18">
        <w:trPr>
          <w:trHeight w:val="666"/>
        </w:trPr>
        <w:tc>
          <w:tcPr>
            <w:tcW w:w="2988" w:type="dxa"/>
          </w:tcPr>
          <w:p w:rsidR="00BE0D18" w:rsidRDefault="007A11CF">
            <w:pPr>
              <w:pStyle w:val="TableParagraph"/>
              <w:spacing w:line="240" w:lineRule="auto"/>
              <w:ind w:left="583"/>
              <w:rPr>
                <w:sz w:val="26"/>
              </w:rPr>
            </w:pPr>
            <w:r>
              <w:rPr>
                <w:color w:val="000009"/>
                <w:sz w:val="26"/>
              </w:rPr>
              <w:t>Weaker Sections (EWS)</w:t>
            </w:r>
          </w:p>
        </w:tc>
        <w:tc>
          <w:tcPr>
            <w:tcW w:w="689" w:type="dxa"/>
          </w:tcPr>
          <w:p w:rsidR="00BE0D18" w:rsidRDefault="007A11CF">
            <w:pPr>
              <w:pStyle w:val="TableParagraph"/>
              <w:spacing w:line="295" w:lineRule="exact"/>
              <w:ind w:left="0" w:right="44"/>
              <w:jc w:val="center"/>
              <w:rPr>
                <w:sz w:val="26"/>
              </w:rPr>
            </w:pPr>
            <w:r>
              <w:rPr>
                <w:color w:val="000009"/>
                <w:sz w:val="26"/>
              </w:rPr>
              <w:t>…</w:t>
            </w:r>
          </w:p>
        </w:tc>
        <w:tc>
          <w:tcPr>
            <w:tcW w:w="2364" w:type="dxa"/>
          </w:tcPr>
          <w:p w:rsidR="00BE0D18" w:rsidRDefault="007A11CF">
            <w:pPr>
              <w:pStyle w:val="TableParagraph"/>
              <w:tabs>
                <w:tab w:val="left" w:pos="922"/>
                <w:tab w:val="left" w:pos="2011"/>
              </w:tabs>
              <w:spacing w:line="240" w:lineRule="auto"/>
              <w:ind w:left="238" w:right="45"/>
              <w:rPr>
                <w:sz w:val="15"/>
              </w:rPr>
            </w:pPr>
            <w:r>
              <w:rPr>
                <w:b/>
                <w:color w:val="000009"/>
                <w:sz w:val="26"/>
              </w:rPr>
              <w:t>106</w:t>
            </w:r>
            <w:r>
              <w:rPr>
                <w:b/>
                <w:color w:val="000009"/>
                <w:sz w:val="26"/>
              </w:rPr>
              <w:tab/>
            </w:r>
            <w:r>
              <w:rPr>
                <w:color w:val="000009"/>
                <w:sz w:val="26"/>
              </w:rPr>
              <w:t>applied</w:t>
            </w:r>
            <w:r>
              <w:rPr>
                <w:color w:val="000009"/>
                <w:sz w:val="26"/>
              </w:rPr>
              <w:tab/>
            </w:r>
            <w:r>
              <w:rPr>
                <w:color w:val="000009"/>
                <w:spacing w:val="-6"/>
                <w:sz w:val="26"/>
              </w:rPr>
              <w:t xml:space="preserve">for </w:t>
            </w:r>
            <w:r>
              <w:rPr>
                <w:color w:val="000009"/>
                <w:sz w:val="26"/>
              </w:rPr>
              <w:t>allotment)</w:t>
            </w:r>
            <w:hyperlink w:anchor="_bookmark2" w:history="1">
              <w:r>
                <w:rPr>
                  <w:color w:val="000009"/>
                  <w:position w:val="10"/>
                  <w:sz w:val="15"/>
                </w:rPr>
                <w:t>3</w:t>
              </w:r>
            </w:hyperlink>
          </w:p>
        </w:tc>
      </w:tr>
      <w:tr w:rsidR="00BE0D18">
        <w:trPr>
          <w:trHeight w:val="666"/>
        </w:trPr>
        <w:tc>
          <w:tcPr>
            <w:tcW w:w="2988" w:type="dxa"/>
          </w:tcPr>
          <w:p w:rsidR="00BE0D18" w:rsidRDefault="007A11CF">
            <w:pPr>
              <w:pStyle w:val="TableParagraph"/>
              <w:tabs>
                <w:tab w:val="left" w:pos="583"/>
              </w:tabs>
              <w:spacing w:before="66" w:line="300" w:lineRule="atLeast"/>
              <w:ind w:left="583" w:right="189" w:hanging="534"/>
              <w:rPr>
                <w:sz w:val="26"/>
              </w:rPr>
            </w:pPr>
            <w:r>
              <w:rPr>
                <w:color w:val="000009"/>
                <w:sz w:val="26"/>
              </w:rPr>
              <w:t>III.</w:t>
            </w:r>
            <w:r>
              <w:rPr>
                <w:color w:val="000009"/>
                <w:sz w:val="26"/>
              </w:rPr>
              <w:tab/>
              <w:t>No profit, No loss (NPNL)</w:t>
            </w:r>
          </w:p>
        </w:tc>
        <w:tc>
          <w:tcPr>
            <w:tcW w:w="689" w:type="dxa"/>
          </w:tcPr>
          <w:p w:rsidR="00BE0D18" w:rsidRDefault="007A11CF">
            <w:pPr>
              <w:pStyle w:val="TableParagraph"/>
              <w:spacing w:before="67" w:line="240" w:lineRule="auto"/>
              <w:ind w:left="191"/>
              <w:rPr>
                <w:sz w:val="26"/>
              </w:rPr>
            </w:pPr>
            <w:r>
              <w:rPr>
                <w:color w:val="000009"/>
                <w:sz w:val="26"/>
              </w:rPr>
              <w:t>…</w:t>
            </w:r>
          </w:p>
          <w:p w:rsidR="00BE0D18" w:rsidRDefault="007A11CF">
            <w:pPr>
              <w:pStyle w:val="TableParagraph"/>
              <w:spacing w:before="1" w:line="279" w:lineRule="exact"/>
              <w:ind w:left="191"/>
              <w:rPr>
                <w:sz w:val="26"/>
              </w:rPr>
            </w:pPr>
            <w:r>
              <w:rPr>
                <w:color w:val="000009"/>
                <w:sz w:val="26"/>
              </w:rPr>
              <w:t>…</w:t>
            </w:r>
          </w:p>
        </w:tc>
        <w:tc>
          <w:tcPr>
            <w:tcW w:w="2364" w:type="dxa"/>
          </w:tcPr>
          <w:p w:rsidR="00BE0D18" w:rsidRDefault="007A11CF">
            <w:pPr>
              <w:pStyle w:val="TableParagraph"/>
              <w:spacing w:before="67" w:line="240" w:lineRule="auto"/>
              <w:ind w:left="238"/>
              <w:rPr>
                <w:b/>
                <w:sz w:val="15"/>
              </w:rPr>
            </w:pPr>
            <w:r>
              <w:rPr>
                <w:b/>
                <w:color w:val="000009"/>
                <w:sz w:val="26"/>
              </w:rPr>
              <w:t>1932</w:t>
            </w:r>
            <w:hyperlink w:anchor="_bookmark3" w:history="1">
              <w:r>
                <w:rPr>
                  <w:b/>
                  <w:color w:val="000009"/>
                  <w:position w:val="10"/>
                  <w:sz w:val="15"/>
                </w:rPr>
                <w:t>4</w:t>
              </w:r>
            </w:hyperlink>
          </w:p>
        </w:tc>
      </w:tr>
    </w:tbl>
    <w:p w:rsidR="00BE0D18" w:rsidRDefault="00BE0D18">
      <w:pPr>
        <w:pStyle w:val="BodyText"/>
        <w:spacing w:before="10"/>
        <w:rPr>
          <w:sz w:val="29"/>
        </w:rPr>
      </w:pPr>
    </w:p>
    <w:p w:rsidR="00BE0D18" w:rsidRDefault="007A11CF">
      <w:pPr>
        <w:pStyle w:val="ListParagraph"/>
        <w:numPr>
          <w:ilvl w:val="0"/>
          <w:numId w:val="13"/>
        </w:numPr>
        <w:tabs>
          <w:tab w:val="left" w:pos="1798"/>
        </w:tabs>
        <w:spacing w:before="91" w:line="360" w:lineRule="auto"/>
        <w:ind w:right="685" w:firstLine="0"/>
        <w:jc w:val="both"/>
        <w:rPr>
          <w:sz w:val="28"/>
        </w:rPr>
      </w:pPr>
      <w:r>
        <w:rPr>
          <w:color w:val="000009"/>
          <w:sz w:val="28"/>
        </w:rPr>
        <w:t>As per the Scrutiny Committee Report, a total of 1928 claimants in the NPNL category were categorised in five categories as</w:t>
      </w:r>
      <w:r>
        <w:rPr>
          <w:color w:val="000009"/>
          <w:spacing w:val="-2"/>
          <w:sz w:val="28"/>
        </w:rPr>
        <w:t xml:space="preserve"> </w:t>
      </w:r>
      <w:r>
        <w:rPr>
          <w:color w:val="000009"/>
          <w:sz w:val="28"/>
        </w:rPr>
        <w:t>under:-</w:t>
      </w:r>
    </w:p>
    <w:p w:rsidR="00BE0D18" w:rsidRDefault="007A11CF">
      <w:pPr>
        <w:pStyle w:val="ListParagraph"/>
        <w:numPr>
          <w:ilvl w:val="0"/>
          <w:numId w:val="11"/>
        </w:numPr>
        <w:tabs>
          <w:tab w:val="left" w:pos="2518"/>
        </w:tabs>
        <w:spacing w:line="360" w:lineRule="auto"/>
        <w:ind w:right="1209"/>
        <w:jc w:val="both"/>
        <w:rPr>
          <w:sz w:val="24"/>
        </w:rPr>
      </w:pPr>
      <w:r>
        <w:rPr>
          <w:color w:val="000009"/>
          <w:sz w:val="24"/>
        </w:rPr>
        <w:t>First List - The claimants who have paid full land cost/development charges before cut-off</w:t>
      </w:r>
      <w:r>
        <w:rPr>
          <w:color w:val="000009"/>
          <w:spacing w:val="-5"/>
          <w:sz w:val="24"/>
        </w:rPr>
        <w:t xml:space="preserve"> </w:t>
      </w:r>
      <w:r>
        <w:rPr>
          <w:color w:val="000009"/>
          <w:sz w:val="24"/>
        </w:rPr>
        <w:t>date.</w:t>
      </w:r>
    </w:p>
    <w:p w:rsidR="00BE0D18" w:rsidRDefault="007A11CF">
      <w:pPr>
        <w:pStyle w:val="ListParagraph"/>
        <w:numPr>
          <w:ilvl w:val="0"/>
          <w:numId w:val="11"/>
        </w:numPr>
        <w:tabs>
          <w:tab w:val="left" w:pos="2518"/>
        </w:tabs>
        <w:spacing w:line="360" w:lineRule="auto"/>
        <w:ind w:right="1216"/>
        <w:jc w:val="both"/>
        <w:rPr>
          <w:sz w:val="24"/>
        </w:rPr>
      </w:pPr>
      <w:r>
        <w:rPr>
          <w:color w:val="000009"/>
          <w:sz w:val="24"/>
        </w:rPr>
        <w:t>Second List - The claimants who have paid full land cost and part development charges before cut-off</w:t>
      </w:r>
      <w:r>
        <w:rPr>
          <w:color w:val="000009"/>
          <w:spacing w:val="-7"/>
          <w:sz w:val="24"/>
        </w:rPr>
        <w:t xml:space="preserve"> </w:t>
      </w:r>
      <w:r>
        <w:rPr>
          <w:color w:val="000009"/>
          <w:sz w:val="24"/>
        </w:rPr>
        <w:t>date.</w:t>
      </w:r>
    </w:p>
    <w:p w:rsidR="00BE0D18" w:rsidRDefault="007A11CF">
      <w:pPr>
        <w:pStyle w:val="ListParagraph"/>
        <w:numPr>
          <w:ilvl w:val="0"/>
          <w:numId w:val="11"/>
        </w:numPr>
        <w:tabs>
          <w:tab w:val="left" w:pos="2518"/>
        </w:tabs>
        <w:spacing w:line="360" w:lineRule="auto"/>
        <w:ind w:right="1214"/>
        <w:jc w:val="both"/>
        <w:rPr>
          <w:sz w:val="24"/>
        </w:rPr>
      </w:pPr>
      <w:r>
        <w:rPr>
          <w:color w:val="000009"/>
          <w:sz w:val="24"/>
        </w:rPr>
        <w:t>Third List - The claimants who have paid full land cost only and no development charges have been</w:t>
      </w:r>
      <w:r>
        <w:rPr>
          <w:color w:val="000009"/>
          <w:spacing w:val="-5"/>
          <w:sz w:val="24"/>
        </w:rPr>
        <w:t xml:space="preserve"> </w:t>
      </w:r>
      <w:r>
        <w:rPr>
          <w:color w:val="000009"/>
          <w:sz w:val="24"/>
        </w:rPr>
        <w:t>paid</w:t>
      </w:r>
    </w:p>
    <w:p w:rsidR="00BE0D18" w:rsidRDefault="007A11CF">
      <w:pPr>
        <w:pStyle w:val="ListParagraph"/>
        <w:numPr>
          <w:ilvl w:val="0"/>
          <w:numId w:val="11"/>
        </w:numPr>
        <w:tabs>
          <w:tab w:val="left" w:pos="2518"/>
        </w:tabs>
        <w:spacing w:line="360" w:lineRule="auto"/>
        <w:ind w:right="1217"/>
        <w:jc w:val="both"/>
        <w:rPr>
          <w:sz w:val="24"/>
        </w:rPr>
      </w:pPr>
      <w:r>
        <w:rPr>
          <w:color w:val="000009"/>
          <w:sz w:val="24"/>
        </w:rPr>
        <w:t>Fourth List – The claimants who have paid part</w:t>
      </w:r>
      <w:r>
        <w:rPr>
          <w:color w:val="000009"/>
          <w:sz w:val="24"/>
        </w:rPr>
        <w:t xml:space="preserve"> land cost only and no development charges have been</w:t>
      </w:r>
      <w:r>
        <w:rPr>
          <w:color w:val="000009"/>
          <w:spacing w:val="-7"/>
          <w:sz w:val="24"/>
        </w:rPr>
        <w:t xml:space="preserve"> </w:t>
      </w:r>
      <w:r>
        <w:rPr>
          <w:color w:val="000009"/>
          <w:sz w:val="24"/>
        </w:rPr>
        <w:t>paid.</w:t>
      </w:r>
    </w:p>
    <w:p w:rsidR="00BE0D18" w:rsidRDefault="007A11CF">
      <w:pPr>
        <w:pStyle w:val="ListParagraph"/>
        <w:numPr>
          <w:ilvl w:val="0"/>
          <w:numId w:val="11"/>
        </w:numPr>
        <w:tabs>
          <w:tab w:val="left" w:pos="2518"/>
        </w:tabs>
        <w:spacing w:line="360" w:lineRule="auto"/>
        <w:ind w:right="1208"/>
        <w:jc w:val="both"/>
        <w:rPr>
          <w:sz w:val="14"/>
        </w:rPr>
      </w:pPr>
      <w:r>
        <w:rPr>
          <w:color w:val="000009"/>
          <w:sz w:val="24"/>
        </w:rPr>
        <w:t>Fifth List – The claimants who could not produce any evidence/documents with regard to booking of plot and payment of development charge before cut-off date and got executed sale deed from the deve</w:t>
      </w:r>
      <w:r>
        <w:rPr>
          <w:color w:val="000009"/>
          <w:sz w:val="24"/>
        </w:rPr>
        <w:t>loper directly or through resale.</w:t>
      </w:r>
      <w:hyperlink w:anchor="_bookmark4" w:history="1">
        <w:r>
          <w:rPr>
            <w:color w:val="000009"/>
            <w:position w:val="9"/>
            <w:sz w:val="14"/>
          </w:rPr>
          <w:t>5</w:t>
        </w:r>
      </w:hyperlink>
    </w:p>
    <w:p w:rsidR="00BE0D18" w:rsidRDefault="007A11CF">
      <w:pPr>
        <w:pStyle w:val="ListParagraph"/>
        <w:numPr>
          <w:ilvl w:val="0"/>
          <w:numId w:val="13"/>
        </w:numPr>
        <w:tabs>
          <w:tab w:val="left" w:pos="1798"/>
        </w:tabs>
        <w:spacing w:line="360" w:lineRule="auto"/>
        <w:ind w:right="680" w:firstLine="0"/>
        <w:jc w:val="both"/>
        <w:rPr>
          <w:sz w:val="28"/>
        </w:rPr>
      </w:pPr>
      <w:r>
        <w:rPr>
          <w:color w:val="000009"/>
          <w:sz w:val="28"/>
        </w:rPr>
        <w:t>After referring to the procedural order No.21 dated 31.08.2018, the learned Arbitrator sought for direction on the following</w:t>
      </w:r>
      <w:r>
        <w:rPr>
          <w:color w:val="000009"/>
          <w:spacing w:val="-2"/>
          <w:sz w:val="28"/>
        </w:rPr>
        <w:t xml:space="preserve"> </w:t>
      </w:r>
      <w:r>
        <w:rPr>
          <w:color w:val="000009"/>
          <w:sz w:val="28"/>
        </w:rPr>
        <w:t>questions:-</w:t>
      </w:r>
    </w:p>
    <w:p w:rsidR="00BE0D18" w:rsidRDefault="007A11CF">
      <w:pPr>
        <w:pStyle w:val="ListParagraph"/>
        <w:numPr>
          <w:ilvl w:val="0"/>
          <w:numId w:val="10"/>
        </w:numPr>
        <w:tabs>
          <w:tab w:val="left" w:pos="2428"/>
        </w:tabs>
        <w:spacing w:line="357" w:lineRule="auto"/>
        <w:ind w:right="1029"/>
        <w:jc w:val="both"/>
        <w:rPr>
          <w:color w:val="000009"/>
          <w:sz w:val="25"/>
        </w:rPr>
      </w:pPr>
      <w:r>
        <w:rPr>
          <w:color w:val="000009"/>
          <w:sz w:val="24"/>
        </w:rPr>
        <w:t>In light of the fact that Durga Builders Private Limited</w:t>
      </w:r>
      <w:r>
        <w:rPr>
          <w:color w:val="000009"/>
          <w:sz w:val="24"/>
        </w:rPr>
        <w:t xml:space="preserve"> is claiming succession only with respect to two licences (out of total seven licences) making it necessary to also</w:t>
      </w:r>
      <w:r>
        <w:rPr>
          <w:color w:val="000009"/>
          <w:spacing w:val="-9"/>
          <w:sz w:val="24"/>
        </w:rPr>
        <w:t xml:space="preserve"> </w:t>
      </w:r>
      <w:r>
        <w:rPr>
          <w:color w:val="000009"/>
          <w:sz w:val="24"/>
        </w:rPr>
        <w:t>determine</w:t>
      </w:r>
    </w:p>
    <w:p w:rsidR="00BE0D18" w:rsidRDefault="00BE0D18">
      <w:pPr>
        <w:pStyle w:val="BodyText"/>
        <w:spacing w:before="4"/>
        <w:rPr>
          <w:sz w:val="14"/>
        </w:rPr>
      </w:pPr>
      <w:r w:rsidRPr="00BE0D18">
        <w:pict>
          <v:line id="_x0000_s1052" style="position:absolute;z-index:-251655168;mso-wrap-distance-left:0;mso-wrap-distance-right:0;mso-position-horizontal-relative:page" from="100.8pt,10.5pt" to="206.4pt,10.5pt" strokeweight=".5pt">
            <w10:wrap type="topAndBottom" anchorx="page"/>
          </v:line>
        </w:pict>
      </w:r>
    </w:p>
    <w:p w:rsidR="00BE0D18" w:rsidRDefault="007A11CF">
      <w:pPr>
        <w:pStyle w:val="ListParagraph"/>
        <w:numPr>
          <w:ilvl w:val="0"/>
          <w:numId w:val="12"/>
        </w:numPr>
        <w:tabs>
          <w:tab w:val="left" w:pos="1288"/>
        </w:tabs>
        <w:spacing w:before="18" w:line="230" w:lineRule="auto"/>
        <w:ind w:right="2473" w:firstLine="0"/>
        <w:jc w:val="both"/>
        <w:rPr>
          <w:b/>
          <w:sz w:val="20"/>
        </w:rPr>
      </w:pPr>
      <w:bookmarkStart w:id="1" w:name="_bookmark1"/>
      <w:bookmarkEnd w:id="1"/>
      <w:r>
        <w:rPr>
          <w:color w:val="000009"/>
          <w:sz w:val="20"/>
        </w:rPr>
        <w:t>(</w:t>
      </w:r>
      <w:r>
        <w:rPr>
          <w:b/>
          <w:color w:val="000009"/>
          <w:sz w:val="20"/>
        </w:rPr>
        <w:t>Pg.5 of Scrutiny Committee Report qua EWS and General</w:t>
      </w:r>
      <w:r>
        <w:rPr>
          <w:b/>
          <w:color w:val="000009"/>
          <w:spacing w:val="-40"/>
          <w:sz w:val="20"/>
        </w:rPr>
        <w:t xml:space="preserve"> </w:t>
      </w:r>
      <w:r>
        <w:rPr>
          <w:b/>
          <w:color w:val="000009"/>
          <w:sz w:val="20"/>
        </w:rPr>
        <w:t>allottees)</w:t>
      </w:r>
      <w:bookmarkStart w:id="2" w:name="_bookmark2"/>
      <w:bookmarkEnd w:id="2"/>
      <w:r>
        <w:rPr>
          <w:b/>
          <w:color w:val="000009"/>
          <w:sz w:val="20"/>
        </w:rPr>
        <w:t xml:space="preserve"> </w:t>
      </w:r>
      <w:r>
        <w:rPr>
          <w:rFonts w:ascii="Verdana"/>
          <w:color w:val="000009"/>
        </w:rPr>
        <w:t>3</w:t>
      </w:r>
      <w:r>
        <w:rPr>
          <w:rFonts w:ascii="Verdana"/>
          <w:color w:val="000009"/>
          <w:spacing w:val="-61"/>
        </w:rPr>
        <w:t xml:space="preserve"> </w:t>
      </w:r>
      <w:r>
        <w:rPr>
          <w:color w:val="000009"/>
          <w:sz w:val="20"/>
        </w:rPr>
        <w:t>(</w:t>
      </w:r>
      <w:r>
        <w:rPr>
          <w:b/>
          <w:color w:val="000009"/>
          <w:sz w:val="20"/>
        </w:rPr>
        <w:t>Pg.6 of Scrutiny Committee Report qua EWS and General allottees)</w:t>
      </w:r>
      <w:bookmarkStart w:id="3" w:name="_bookmark3"/>
      <w:bookmarkEnd w:id="3"/>
      <w:r>
        <w:rPr>
          <w:b/>
          <w:color w:val="000009"/>
          <w:sz w:val="20"/>
        </w:rPr>
        <w:t xml:space="preserve"> </w:t>
      </w:r>
      <w:r>
        <w:rPr>
          <w:rFonts w:ascii="Verdana"/>
          <w:color w:val="000009"/>
        </w:rPr>
        <w:t xml:space="preserve">4 </w:t>
      </w:r>
      <w:r>
        <w:rPr>
          <w:color w:val="000009"/>
          <w:sz w:val="20"/>
        </w:rPr>
        <w:t>(</w:t>
      </w:r>
      <w:r>
        <w:rPr>
          <w:b/>
          <w:color w:val="000009"/>
          <w:sz w:val="20"/>
        </w:rPr>
        <w:t>Pg.23 of Scrutiny Committee Report dated</w:t>
      </w:r>
      <w:r>
        <w:rPr>
          <w:b/>
          <w:color w:val="000009"/>
          <w:spacing w:val="-32"/>
          <w:sz w:val="20"/>
        </w:rPr>
        <w:t xml:space="preserve"> </w:t>
      </w:r>
      <w:r>
        <w:rPr>
          <w:b/>
          <w:color w:val="000009"/>
          <w:sz w:val="20"/>
        </w:rPr>
        <w:t>28.10.2017)</w:t>
      </w:r>
    </w:p>
    <w:p w:rsidR="00BE0D18" w:rsidRDefault="007A11CF">
      <w:pPr>
        <w:pStyle w:val="ListParagraph"/>
        <w:numPr>
          <w:ilvl w:val="0"/>
          <w:numId w:val="9"/>
        </w:numPr>
        <w:tabs>
          <w:tab w:val="left" w:pos="1288"/>
        </w:tabs>
        <w:spacing w:before="223"/>
        <w:jc w:val="both"/>
        <w:rPr>
          <w:rFonts w:ascii="Verdana"/>
          <w:b/>
          <w:color w:val="000009"/>
        </w:rPr>
      </w:pPr>
      <w:bookmarkStart w:id="4" w:name="_bookmark4"/>
      <w:bookmarkEnd w:id="4"/>
      <w:r>
        <w:rPr>
          <w:color w:val="000009"/>
          <w:sz w:val="20"/>
        </w:rPr>
        <w:t>(</w:t>
      </w:r>
      <w:r>
        <w:rPr>
          <w:b/>
          <w:color w:val="000009"/>
          <w:sz w:val="20"/>
        </w:rPr>
        <w:t>Pg.23-24 of Scrutiny Committee Report dated</w:t>
      </w:r>
      <w:r>
        <w:rPr>
          <w:b/>
          <w:color w:val="000009"/>
          <w:spacing w:val="-6"/>
          <w:sz w:val="20"/>
        </w:rPr>
        <w:t xml:space="preserve"> </w:t>
      </w:r>
      <w:r>
        <w:rPr>
          <w:b/>
          <w:color w:val="000009"/>
          <w:sz w:val="20"/>
        </w:rPr>
        <w:t>28.10.2017)</w:t>
      </w:r>
    </w:p>
    <w:p w:rsidR="00BE0D18" w:rsidRDefault="00BE0D18">
      <w:pPr>
        <w:jc w:val="both"/>
        <w:rPr>
          <w:rFonts w:ascii="Verdana"/>
        </w:rPr>
        <w:sectPr w:rsidR="00BE0D18">
          <w:pgSz w:w="11900" w:h="16840"/>
          <w:pgMar w:top="1440" w:right="760" w:bottom="940" w:left="940" w:header="0" w:footer="746" w:gutter="0"/>
          <w:cols w:space="720"/>
        </w:sectPr>
      </w:pPr>
    </w:p>
    <w:p w:rsidR="00BE0D18" w:rsidRDefault="007A11CF">
      <w:pPr>
        <w:spacing w:before="81" w:line="360" w:lineRule="auto"/>
        <w:ind w:left="2428" w:right="1035"/>
        <w:jc w:val="both"/>
        <w:rPr>
          <w:sz w:val="24"/>
        </w:rPr>
      </w:pPr>
      <w:r>
        <w:rPr>
          <w:color w:val="000009"/>
          <w:sz w:val="24"/>
        </w:rPr>
        <w:lastRenderedPageBreak/>
        <w:t>which portions of the land compositely held by seven licences falls to its share?</w:t>
      </w:r>
    </w:p>
    <w:p w:rsidR="00BE0D18" w:rsidRDefault="007A11CF">
      <w:pPr>
        <w:pStyle w:val="ListParagraph"/>
        <w:numPr>
          <w:ilvl w:val="0"/>
          <w:numId w:val="10"/>
        </w:numPr>
        <w:tabs>
          <w:tab w:val="left" w:pos="2428"/>
        </w:tabs>
        <w:spacing w:line="360" w:lineRule="auto"/>
        <w:ind w:right="1028"/>
        <w:jc w:val="both"/>
        <w:rPr>
          <w:color w:val="000009"/>
          <w:sz w:val="24"/>
        </w:rPr>
      </w:pPr>
      <w:r>
        <w:rPr>
          <w:color w:val="000009"/>
          <w:sz w:val="24"/>
        </w:rPr>
        <w:t>Given that the State of Haryana has categorically stated that it cannot take over the project and make allotments, even in view of the fact that the Colonizer has intentional</w:t>
      </w:r>
      <w:r>
        <w:rPr>
          <w:color w:val="000009"/>
          <w:sz w:val="24"/>
        </w:rPr>
        <w:t>ly not paid the Licence Fee, who will undertake the development of the Project and subsequently make</w:t>
      </w:r>
      <w:r>
        <w:rPr>
          <w:color w:val="000009"/>
          <w:spacing w:val="-4"/>
          <w:sz w:val="24"/>
        </w:rPr>
        <w:t xml:space="preserve"> </w:t>
      </w:r>
      <w:r>
        <w:rPr>
          <w:color w:val="000009"/>
          <w:sz w:val="24"/>
        </w:rPr>
        <w:t>allotments?</w:t>
      </w:r>
    </w:p>
    <w:p w:rsidR="00BE0D18" w:rsidRDefault="007A11CF">
      <w:pPr>
        <w:pStyle w:val="ListParagraph"/>
        <w:numPr>
          <w:ilvl w:val="0"/>
          <w:numId w:val="10"/>
        </w:numPr>
        <w:tabs>
          <w:tab w:val="left" w:pos="2428"/>
        </w:tabs>
        <w:spacing w:line="360" w:lineRule="auto"/>
        <w:ind w:right="1029"/>
        <w:jc w:val="both"/>
        <w:rPr>
          <w:color w:val="000009"/>
          <w:sz w:val="24"/>
        </w:rPr>
      </w:pPr>
      <w:r>
        <w:rPr>
          <w:color w:val="000009"/>
          <w:sz w:val="24"/>
        </w:rPr>
        <w:t xml:space="preserve">In view of the fact that around 2690 claims were received in the NPNL </w:t>
      </w:r>
      <w:r>
        <w:rPr>
          <w:color w:val="000009"/>
          <w:spacing w:val="-3"/>
          <w:sz w:val="24"/>
        </w:rPr>
        <w:t xml:space="preserve">category, </w:t>
      </w:r>
      <w:r>
        <w:rPr>
          <w:color w:val="000009"/>
          <w:sz w:val="24"/>
        </w:rPr>
        <w:t xml:space="preserve">the State of Haryana will have to devise a policy for relaxing </w:t>
      </w:r>
      <w:r>
        <w:rPr>
          <w:color w:val="000009"/>
          <w:sz w:val="24"/>
        </w:rPr>
        <w:t>density norms for the</w:t>
      </w:r>
      <w:r>
        <w:rPr>
          <w:color w:val="000009"/>
          <w:spacing w:val="-4"/>
          <w:sz w:val="24"/>
        </w:rPr>
        <w:t xml:space="preserve"> </w:t>
      </w:r>
      <w:r>
        <w:rPr>
          <w:color w:val="000009"/>
          <w:sz w:val="24"/>
        </w:rPr>
        <w:t>Project.</w:t>
      </w:r>
    </w:p>
    <w:p w:rsidR="00BE0D18" w:rsidRDefault="007A11CF">
      <w:pPr>
        <w:pStyle w:val="ListParagraph"/>
        <w:numPr>
          <w:ilvl w:val="0"/>
          <w:numId w:val="10"/>
        </w:numPr>
        <w:tabs>
          <w:tab w:val="left" w:pos="2428"/>
        </w:tabs>
        <w:spacing w:line="357" w:lineRule="auto"/>
        <w:ind w:right="1033"/>
        <w:jc w:val="both"/>
        <w:rPr>
          <w:color w:val="000009"/>
          <w:sz w:val="24"/>
        </w:rPr>
      </w:pPr>
      <w:r>
        <w:rPr>
          <w:color w:val="000009"/>
          <w:sz w:val="24"/>
        </w:rPr>
        <w:t>The Hon’ble Supreme Court may pass appropriate directions for converting these proceedings to that of a Special Committee.</w:t>
      </w:r>
      <w:hyperlink w:anchor="_bookmark5" w:history="1">
        <w:r>
          <w:rPr>
            <w:color w:val="000009"/>
            <w:position w:val="10"/>
            <w:sz w:val="14"/>
          </w:rPr>
          <w:t>6</w:t>
        </w:r>
      </w:hyperlink>
    </w:p>
    <w:p w:rsidR="00BE0D18" w:rsidRDefault="00BE0D18">
      <w:pPr>
        <w:pStyle w:val="BodyText"/>
        <w:spacing w:before="2"/>
        <w:rPr>
          <w:sz w:val="27"/>
        </w:rPr>
      </w:pPr>
    </w:p>
    <w:p w:rsidR="00BE0D18" w:rsidRDefault="007A11CF">
      <w:pPr>
        <w:pStyle w:val="ListParagraph"/>
        <w:numPr>
          <w:ilvl w:val="0"/>
          <w:numId w:val="13"/>
        </w:numPr>
        <w:tabs>
          <w:tab w:val="left" w:pos="1798"/>
        </w:tabs>
        <w:spacing w:line="360" w:lineRule="auto"/>
        <w:ind w:right="661" w:firstLine="0"/>
        <w:jc w:val="both"/>
        <w:rPr>
          <w:b/>
          <w:sz w:val="16"/>
        </w:rPr>
      </w:pPr>
      <w:r>
        <w:rPr>
          <w:color w:val="000009"/>
          <w:sz w:val="28"/>
        </w:rPr>
        <w:t xml:space="preserve">By order dated 16.01.2019, we requested the learned senior counsel </w:t>
      </w:r>
      <w:r>
        <w:rPr>
          <w:color w:val="000009"/>
          <w:spacing w:val="-6"/>
          <w:sz w:val="28"/>
        </w:rPr>
        <w:t xml:space="preserve">Mr. </w:t>
      </w:r>
      <w:r>
        <w:rPr>
          <w:color w:val="000009"/>
          <w:sz w:val="28"/>
        </w:rPr>
        <w:t xml:space="preserve">Raju Ramachandran, learned </w:t>
      </w:r>
      <w:r>
        <w:rPr>
          <w:i/>
          <w:color w:val="000009"/>
          <w:sz w:val="28"/>
        </w:rPr>
        <w:t xml:space="preserve">amicus curiae </w:t>
      </w:r>
      <w:r>
        <w:rPr>
          <w:color w:val="000009"/>
          <w:sz w:val="28"/>
        </w:rPr>
        <w:t xml:space="preserve">to assist the court in answering the directions sought for  by the </w:t>
      </w:r>
      <w:r>
        <w:rPr>
          <w:color w:val="000009"/>
          <w:spacing w:val="-3"/>
          <w:sz w:val="28"/>
        </w:rPr>
        <w:t xml:space="preserve">Arbitrator. </w:t>
      </w:r>
      <w:r>
        <w:rPr>
          <w:color w:val="000009"/>
          <w:sz w:val="28"/>
        </w:rPr>
        <w:t xml:space="preserve">Ms. Rashmi </w:t>
      </w:r>
      <w:r>
        <w:rPr>
          <w:color w:val="000009"/>
          <w:spacing w:val="-3"/>
          <w:sz w:val="28"/>
        </w:rPr>
        <w:t xml:space="preserve">Nandakumar, </w:t>
      </w:r>
      <w:r>
        <w:rPr>
          <w:color w:val="000009"/>
          <w:sz w:val="28"/>
        </w:rPr>
        <w:t xml:space="preserve">advocate was required to assist the learned </w:t>
      </w:r>
      <w:r>
        <w:rPr>
          <w:i/>
          <w:color w:val="000009"/>
          <w:sz w:val="28"/>
        </w:rPr>
        <w:t>amicus curiae</w:t>
      </w:r>
      <w:r>
        <w:rPr>
          <w:b/>
          <w:color w:val="000009"/>
          <w:sz w:val="28"/>
        </w:rPr>
        <w:t>.</w:t>
      </w:r>
      <w:hyperlink w:anchor="_bookmark6" w:history="1">
        <w:r>
          <w:rPr>
            <w:b/>
            <w:color w:val="000009"/>
            <w:position w:val="11"/>
            <w:sz w:val="16"/>
          </w:rPr>
          <w:t>7</w:t>
        </w:r>
      </w:hyperlink>
    </w:p>
    <w:p w:rsidR="00BE0D18" w:rsidRDefault="007A11CF">
      <w:pPr>
        <w:pStyle w:val="ListParagraph"/>
        <w:numPr>
          <w:ilvl w:val="0"/>
          <w:numId w:val="13"/>
        </w:numPr>
        <w:tabs>
          <w:tab w:val="left" w:pos="1798"/>
        </w:tabs>
        <w:spacing w:before="119" w:line="360" w:lineRule="auto"/>
        <w:ind w:right="667" w:firstLine="0"/>
        <w:jc w:val="both"/>
        <w:rPr>
          <w:sz w:val="28"/>
        </w:rPr>
      </w:pPr>
      <w:r>
        <w:rPr>
          <w:color w:val="000009"/>
          <w:spacing w:val="-4"/>
          <w:sz w:val="28"/>
        </w:rPr>
        <w:t xml:space="preserve">We </w:t>
      </w:r>
      <w:r>
        <w:rPr>
          <w:color w:val="000009"/>
          <w:sz w:val="28"/>
        </w:rPr>
        <w:t xml:space="preserve">have heard Ms. </w:t>
      </w:r>
      <w:r>
        <w:rPr>
          <w:color w:val="000009"/>
          <w:spacing w:val="-14"/>
          <w:sz w:val="28"/>
        </w:rPr>
        <w:t xml:space="preserve">V. </w:t>
      </w:r>
      <w:r>
        <w:rPr>
          <w:color w:val="000009"/>
          <w:sz w:val="28"/>
        </w:rPr>
        <w:t>Moha</w:t>
      </w:r>
      <w:r>
        <w:rPr>
          <w:color w:val="000009"/>
          <w:sz w:val="28"/>
        </w:rPr>
        <w:t xml:space="preserve">na and </w:t>
      </w:r>
      <w:r>
        <w:rPr>
          <w:color w:val="000009"/>
          <w:spacing w:val="-6"/>
          <w:sz w:val="28"/>
        </w:rPr>
        <w:t xml:space="preserve">Mr. </w:t>
      </w:r>
      <w:r>
        <w:rPr>
          <w:color w:val="000009"/>
          <w:sz w:val="28"/>
        </w:rPr>
        <w:t xml:space="preserve">Basant, learned senior counsel appearing for the petitioner-Association, </w:t>
      </w:r>
      <w:r>
        <w:rPr>
          <w:color w:val="000009"/>
          <w:spacing w:val="-6"/>
          <w:sz w:val="28"/>
        </w:rPr>
        <w:t xml:space="preserve">Mr. </w:t>
      </w:r>
      <w:r>
        <w:rPr>
          <w:color w:val="000009"/>
          <w:sz w:val="28"/>
        </w:rPr>
        <w:t xml:space="preserve">Maninder Singh, learned Senior counsel appearing for the State of Haryana along with Ms. Monika Gusain, learned counsel, </w:t>
      </w:r>
      <w:r>
        <w:rPr>
          <w:color w:val="000009"/>
          <w:spacing w:val="-6"/>
          <w:sz w:val="28"/>
        </w:rPr>
        <w:t xml:space="preserve">Mr. </w:t>
      </w:r>
      <w:r>
        <w:rPr>
          <w:color w:val="000009"/>
          <w:sz w:val="28"/>
        </w:rPr>
        <w:t xml:space="preserve">Satvik </w:t>
      </w:r>
      <w:r>
        <w:rPr>
          <w:color w:val="000009"/>
          <w:spacing w:val="-5"/>
          <w:sz w:val="28"/>
        </w:rPr>
        <w:t xml:space="preserve">Varma, </w:t>
      </w:r>
      <w:r>
        <w:rPr>
          <w:color w:val="000009"/>
          <w:sz w:val="28"/>
        </w:rPr>
        <w:t>learned counsel appearing for</w:t>
      </w:r>
      <w:r>
        <w:rPr>
          <w:color w:val="000009"/>
          <w:sz w:val="28"/>
        </w:rPr>
        <w:t xml:space="preserve"> respondent No.6-Colonizer and all other parties at length on various date of</w:t>
      </w:r>
      <w:r>
        <w:rPr>
          <w:color w:val="000009"/>
          <w:spacing w:val="-13"/>
          <w:sz w:val="28"/>
        </w:rPr>
        <w:t xml:space="preserve"> </w:t>
      </w:r>
      <w:r>
        <w:rPr>
          <w:color w:val="000009"/>
          <w:sz w:val="28"/>
        </w:rPr>
        <w:t>hearings.</w:t>
      </w:r>
    </w:p>
    <w:p w:rsidR="00BE0D18" w:rsidRDefault="007A11CF">
      <w:pPr>
        <w:pStyle w:val="ListParagraph"/>
        <w:numPr>
          <w:ilvl w:val="0"/>
          <w:numId w:val="13"/>
        </w:numPr>
        <w:tabs>
          <w:tab w:val="left" w:pos="1798"/>
        </w:tabs>
        <w:spacing w:before="121" w:line="360" w:lineRule="auto"/>
        <w:ind w:right="668" w:firstLine="0"/>
        <w:jc w:val="both"/>
        <w:rPr>
          <w:sz w:val="28"/>
        </w:rPr>
      </w:pPr>
      <w:r>
        <w:rPr>
          <w:color w:val="000009"/>
          <w:sz w:val="28"/>
        </w:rPr>
        <w:t>In order to appreciate the contentions of the parties, on 14.02.2019, we have directed the parties to submit their response on the following</w:t>
      </w:r>
      <w:r>
        <w:rPr>
          <w:color w:val="000009"/>
          <w:spacing w:val="-4"/>
          <w:sz w:val="28"/>
        </w:rPr>
        <w:t xml:space="preserve"> </w:t>
      </w:r>
      <w:r>
        <w:rPr>
          <w:color w:val="000009"/>
          <w:sz w:val="28"/>
        </w:rPr>
        <w:t>details:-</w:t>
      </w:r>
    </w:p>
    <w:p w:rsidR="00BE0D18" w:rsidRDefault="00BE0D18">
      <w:pPr>
        <w:pStyle w:val="BodyText"/>
        <w:rPr>
          <w:sz w:val="20"/>
        </w:rPr>
      </w:pPr>
    </w:p>
    <w:p w:rsidR="00BE0D18" w:rsidRDefault="00BE0D18">
      <w:pPr>
        <w:pStyle w:val="BodyText"/>
        <w:spacing w:before="10"/>
        <w:rPr>
          <w:sz w:val="15"/>
        </w:rPr>
      </w:pPr>
      <w:r w:rsidRPr="00BE0D18">
        <w:pict>
          <v:line id="_x0000_s1051" style="position:absolute;z-index:-251654144;mso-wrap-distance-left:0;mso-wrap-distance-right:0;mso-position-horizontal-relative:page" from="100.8pt,11.35pt" to="206.4pt,11.35pt" strokeweight=".5pt">
            <w10:wrap type="topAndBottom" anchorx="page"/>
          </v:line>
        </w:pict>
      </w:r>
    </w:p>
    <w:p w:rsidR="00BE0D18" w:rsidRDefault="007A11CF">
      <w:pPr>
        <w:pStyle w:val="ListParagraph"/>
        <w:numPr>
          <w:ilvl w:val="0"/>
          <w:numId w:val="9"/>
        </w:numPr>
        <w:tabs>
          <w:tab w:val="left" w:pos="1288"/>
        </w:tabs>
        <w:spacing w:before="12" w:line="262" w:lineRule="exact"/>
        <w:rPr>
          <w:rFonts w:ascii="Verdana"/>
          <w:b/>
          <w:color w:val="000009"/>
        </w:rPr>
      </w:pPr>
      <w:bookmarkStart w:id="5" w:name="_bookmark5"/>
      <w:bookmarkEnd w:id="5"/>
      <w:r>
        <w:rPr>
          <w:color w:val="000009"/>
          <w:sz w:val="20"/>
        </w:rPr>
        <w:t>(</w:t>
      </w:r>
      <w:r>
        <w:rPr>
          <w:b/>
          <w:color w:val="000009"/>
          <w:sz w:val="20"/>
        </w:rPr>
        <w:t>Pg.3-4 of Letter dated 11.10.2018 by the</w:t>
      </w:r>
      <w:r>
        <w:rPr>
          <w:b/>
          <w:color w:val="000009"/>
          <w:spacing w:val="-15"/>
          <w:sz w:val="20"/>
        </w:rPr>
        <w:t xml:space="preserve"> </w:t>
      </w:r>
      <w:r>
        <w:rPr>
          <w:b/>
          <w:color w:val="000009"/>
          <w:sz w:val="20"/>
        </w:rPr>
        <w:t>Arbitrator)</w:t>
      </w:r>
    </w:p>
    <w:p w:rsidR="00BE0D18" w:rsidRDefault="007A11CF">
      <w:pPr>
        <w:pStyle w:val="ListParagraph"/>
        <w:numPr>
          <w:ilvl w:val="0"/>
          <w:numId w:val="9"/>
        </w:numPr>
        <w:tabs>
          <w:tab w:val="left" w:pos="1288"/>
        </w:tabs>
        <w:spacing w:line="262" w:lineRule="exact"/>
        <w:rPr>
          <w:rFonts w:ascii="Verdana"/>
          <w:b/>
          <w:color w:val="000009"/>
        </w:rPr>
      </w:pPr>
      <w:bookmarkStart w:id="6" w:name="_bookmark6"/>
      <w:bookmarkEnd w:id="6"/>
      <w:r>
        <w:rPr>
          <w:b/>
          <w:color w:val="000009"/>
          <w:sz w:val="20"/>
        </w:rPr>
        <w:t>(Pg. No.62(2) of Proceedings of the Supreme Court dated</w:t>
      </w:r>
      <w:r>
        <w:rPr>
          <w:b/>
          <w:color w:val="000009"/>
          <w:spacing w:val="-13"/>
          <w:sz w:val="20"/>
        </w:rPr>
        <w:t xml:space="preserve"> </w:t>
      </w:r>
      <w:r>
        <w:rPr>
          <w:b/>
          <w:color w:val="000009"/>
          <w:sz w:val="20"/>
        </w:rPr>
        <w:t>16.01.2019)</w:t>
      </w:r>
    </w:p>
    <w:p w:rsidR="00BE0D18" w:rsidRDefault="00BE0D18">
      <w:pPr>
        <w:spacing w:line="262" w:lineRule="exact"/>
        <w:rPr>
          <w:rFonts w:ascii="Verdana"/>
        </w:rPr>
        <w:sectPr w:rsidR="00BE0D18">
          <w:pgSz w:w="11900" w:h="16840"/>
          <w:pgMar w:top="1360" w:right="760" w:bottom="940" w:left="940" w:header="0" w:footer="746" w:gutter="0"/>
          <w:cols w:space="720"/>
        </w:sectPr>
      </w:pPr>
    </w:p>
    <w:p w:rsidR="00BE0D18" w:rsidRDefault="007A11CF">
      <w:pPr>
        <w:pStyle w:val="ListParagraph"/>
        <w:numPr>
          <w:ilvl w:val="1"/>
          <w:numId w:val="9"/>
        </w:numPr>
        <w:tabs>
          <w:tab w:val="left" w:pos="2338"/>
        </w:tabs>
        <w:spacing w:before="81" w:line="360" w:lineRule="auto"/>
        <w:ind w:right="1029"/>
        <w:jc w:val="both"/>
        <w:rPr>
          <w:sz w:val="24"/>
        </w:rPr>
      </w:pPr>
      <w:r>
        <w:rPr>
          <w:color w:val="000009"/>
          <w:sz w:val="24"/>
        </w:rPr>
        <w:lastRenderedPageBreak/>
        <w:t>How much is the total extent of land procured by respondent no.6-coloniser/developer, for the purpose of developing t</w:t>
      </w:r>
      <w:r>
        <w:rPr>
          <w:color w:val="000009"/>
          <w:sz w:val="24"/>
        </w:rPr>
        <w:t xml:space="preserve">he project in question. The details are to be furnished along with the survey numbers/plot numbers of the land. It is also brought to our notice, a portion of the land is encroached by the third parties. A rough sketch is to be supplied showing the entire </w:t>
      </w:r>
      <w:r>
        <w:rPr>
          <w:color w:val="000009"/>
          <w:sz w:val="24"/>
        </w:rPr>
        <w:t>land of the project and the encroached</w:t>
      </w:r>
      <w:r>
        <w:rPr>
          <w:color w:val="000009"/>
          <w:spacing w:val="-6"/>
          <w:sz w:val="24"/>
        </w:rPr>
        <w:t xml:space="preserve"> </w:t>
      </w:r>
      <w:r>
        <w:rPr>
          <w:color w:val="000009"/>
          <w:sz w:val="24"/>
        </w:rPr>
        <w:t>area.</w:t>
      </w:r>
    </w:p>
    <w:p w:rsidR="00BE0D18" w:rsidRDefault="007A11CF">
      <w:pPr>
        <w:pStyle w:val="ListParagraph"/>
        <w:numPr>
          <w:ilvl w:val="1"/>
          <w:numId w:val="9"/>
        </w:numPr>
        <w:tabs>
          <w:tab w:val="left" w:pos="2338"/>
        </w:tabs>
        <w:spacing w:line="360" w:lineRule="auto"/>
        <w:ind w:right="1030"/>
        <w:jc w:val="both"/>
        <w:rPr>
          <w:sz w:val="24"/>
        </w:rPr>
      </w:pPr>
      <w:r>
        <w:rPr>
          <w:color w:val="000009"/>
          <w:sz w:val="24"/>
        </w:rPr>
        <w:t xml:space="preserve">Respondent No.6-coloniser, as well as the learned counsel for the State of Haryana, shall file the approved map/layout of the project. The map/layout shall show the position of the plots and the actual physical </w:t>
      </w:r>
      <w:r>
        <w:rPr>
          <w:color w:val="000009"/>
          <w:sz w:val="24"/>
        </w:rPr>
        <w:t>features of the land as on</w:t>
      </w:r>
      <w:r>
        <w:rPr>
          <w:color w:val="000009"/>
          <w:spacing w:val="-7"/>
          <w:sz w:val="24"/>
        </w:rPr>
        <w:t xml:space="preserve"> </w:t>
      </w:r>
      <w:r>
        <w:rPr>
          <w:color w:val="000009"/>
          <w:spacing w:val="-4"/>
          <w:sz w:val="24"/>
        </w:rPr>
        <w:t>today.</w:t>
      </w:r>
    </w:p>
    <w:p w:rsidR="00BE0D18" w:rsidRDefault="007A11CF">
      <w:pPr>
        <w:pStyle w:val="ListParagraph"/>
        <w:numPr>
          <w:ilvl w:val="1"/>
          <w:numId w:val="9"/>
        </w:numPr>
        <w:tabs>
          <w:tab w:val="left" w:pos="2338"/>
        </w:tabs>
        <w:spacing w:line="360" w:lineRule="auto"/>
        <w:ind w:right="1030"/>
        <w:jc w:val="both"/>
        <w:rPr>
          <w:sz w:val="24"/>
        </w:rPr>
      </w:pPr>
      <w:r>
        <w:rPr>
          <w:color w:val="000009"/>
          <w:sz w:val="24"/>
        </w:rPr>
        <w:t>What is the total amount of money collected by the 6th respondent-coloniser from the plot owners towards the cost of the land and also towards development charges, for internal</w:t>
      </w:r>
      <w:r>
        <w:rPr>
          <w:color w:val="000009"/>
          <w:spacing w:val="-15"/>
          <w:sz w:val="24"/>
        </w:rPr>
        <w:t xml:space="preserve"> </w:t>
      </w:r>
      <w:r>
        <w:rPr>
          <w:color w:val="000009"/>
          <w:sz w:val="24"/>
        </w:rPr>
        <w:t>and external.</w:t>
      </w:r>
    </w:p>
    <w:p w:rsidR="00BE0D18" w:rsidRDefault="007A11CF">
      <w:pPr>
        <w:pStyle w:val="ListParagraph"/>
        <w:numPr>
          <w:ilvl w:val="1"/>
          <w:numId w:val="9"/>
        </w:numPr>
        <w:tabs>
          <w:tab w:val="left" w:pos="2338"/>
        </w:tabs>
        <w:spacing w:line="360" w:lineRule="auto"/>
        <w:ind w:right="1034"/>
        <w:jc w:val="both"/>
        <w:rPr>
          <w:sz w:val="24"/>
        </w:rPr>
      </w:pPr>
      <w:r>
        <w:rPr>
          <w:color w:val="000009"/>
          <w:sz w:val="24"/>
        </w:rPr>
        <w:t>What is the total amount of mon</w:t>
      </w:r>
      <w:r>
        <w:rPr>
          <w:color w:val="000009"/>
          <w:sz w:val="24"/>
        </w:rPr>
        <w:t xml:space="preserve">ey actually deposited by respondent no.6-coloniser before the competent </w:t>
      </w:r>
      <w:r>
        <w:rPr>
          <w:color w:val="000009"/>
          <w:spacing w:val="-3"/>
          <w:sz w:val="24"/>
        </w:rPr>
        <w:t xml:space="preserve">authority, </w:t>
      </w:r>
      <w:r>
        <w:rPr>
          <w:color w:val="000009"/>
          <w:sz w:val="24"/>
        </w:rPr>
        <w:t>for the purpose of internal and external development out of the money collected from the plot</w:t>
      </w:r>
      <w:r>
        <w:rPr>
          <w:color w:val="000009"/>
          <w:spacing w:val="-7"/>
          <w:sz w:val="24"/>
        </w:rPr>
        <w:t xml:space="preserve"> </w:t>
      </w:r>
      <w:r>
        <w:rPr>
          <w:color w:val="000009"/>
          <w:sz w:val="24"/>
        </w:rPr>
        <w:t>owners.</w:t>
      </w:r>
    </w:p>
    <w:p w:rsidR="00BE0D18" w:rsidRDefault="007A11CF">
      <w:pPr>
        <w:pStyle w:val="ListParagraph"/>
        <w:numPr>
          <w:ilvl w:val="1"/>
          <w:numId w:val="9"/>
        </w:numPr>
        <w:tabs>
          <w:tab w:val="left" w:pos="2338"/>
        </w:tabs>
        <w:spacing w:line="360" w:lineRule="auto"/>
        <w:ind w:right="1028"/>
        <w:jc w:val="both"/>
        <w:rPr>
          <w:sz w:val="24"/>
        </w:rPr>
      </w:pPr>
      <w:r>
        <w:rPr>
          <w:color w:val="000009"/>
          <w:sz w:val="24"/>
        </w:rPr>
        <w:t>The total amount of money which has been paid by the plot owners before the competent authority towards development charges, pursuant to orders of this Court dated 07.04.1997 and 02.12.1999.</w:t>
      </w:r>
    </w:p>
    <w:p w:rsidR="00BE0D18" w:rsidRDefault="007A11CF">
      <w:pPr>
        <w:pStyle w:val="ListParagraph"/>
        <w:numPr>
          <w:ilvl w:val="1"/>
          <w:numId w:val="9"/>
        </w:numPr>
        <w:tabs>
          <w:tab w:val="left" w:pos="2338"/>
        </w:tabs>
        <w:spacing w:line="360" w:lineRule="auto"/>
        <w:ind w:right="1026"/>
        <w:jc w:val="both"/>
        <w:rPr>
          <w:sz w:val="24"/>
        </w:rPr>
      </w:pPr>
      <w:r>
        <w:rPr>
          <w:color w:val="000009"/>
          <w:sz w:val="24"/>
        </w:rPr>
        <w:t>The estimate of the amount which is required to complete the project in question including internal and external development charges.</w:t>
      </w:r>
    </w:p>
    <w:p w:rsidR="00BE0D18" w:rsidRDefault="007A11CF">
      <w:pPr>
        <w:pStyle w:val="ListParagraph"/>
        <w:numPr>
          <w:ilvl w:val="1"/>
          <w:numId w:val="9"/>
        </w:numPr>
        <w:tabs>
          <w:tab w:val="left" w:pos="2338"/>
        </w:tabs>
        <w:spacing w:line="360" w:lineRule="auto"/>
        <w:ind w:right="1028"/>
        <w:jc w:val="both"/>
        <w:rPr>
          <w:b/>
          <w:sz w:val="14"/>
        </w:rPr>
      </w:pPr>
      <w:r>
        <w:rPr>
          <w:color w:val="000009"/>
          <w:sz w:val="24"/>
        </w:rPr>
        <w:t>State of Haryana to file detailed report as to actual physical features of the land including the extent of internal devel</w:t>
      </w:r>
      <w:r>
        <w:rPr>
          <w:color w:val="000009"/>
          <w:sz w:val="24"/>
        </w:rPr>
        <w:t xml:space="preserve">opment and external development, if </w:t>
      </w:r>
      <w:r>
        <w:rPr>
          <w:color w:val="000009"/>
          <w:spacing w:val="-5"/>
          <w:sz w:val="24"/>
        </w:rPr>
        <w:t xml:space="preserve">any, </w:t>
      </w:r>
      <w:r>
        <w:rPr>
          <w:color w:val="000009"/>
          <w:sz w:val="24"/>
        </w:rPr>
        <w:t>already done. The State of Haryana shall obtain instructions and make further submissions and/or suggestions with regard to the development and other relevant issues for resolution of dispute in</w:t>
      </w:r>
      <w:r>
        <w:rPr>
          <w:color w:val="000009"/>
          <w:spacing w:val="-6"/>
          <w:sz w:val="24"/>
        </w:rPr>
        <w:t xml:space="preserve"> </w:t>
      </w:r>
      <w:r>
        <w:rPr>
          <w:color w:val="000009"/>
          <w:sz w:val="24"/>
        </w:rPr>
        <w:t>question</w:t>
      </w:r>
      <w:r>
        <w:rPr>
          <w:b/>
          <w:color w:val="000009"/>
          <w:sz w:val="24"/>
        </w:rPr>
        <w:t>.</w:t>
      </w:r>
      <w:hyperlink w:anchor="_bookmark7" w:history="1">
        <w:r>
          <w:rPr>
            <w:b/>
            <w:color w:val="000009"/>
            <w:position w:val="10"/>
            <w:sz w:val="14"/>
          </w:rPr>
          <w:t>8</w:t>
        </w:r>
      </w:hyperlink>
    </w:p>
    <w:p w:rsidR="00BE0D18" w:rsidRDefault="00BE0D18">
      <w:pPr>
        <w:pStyle w:val="BodyText"/>
        <w:spacing w:before="9"/>
        <w:rPr>
          <w:b/>
          <w:sz w:val="29"/>
        </w:rPr>
      </w:pPr>
      <w:r w:rsidRPr="00BE0D18">
        <w:pict>
          <v:line id="_x0000_s1050" style="position:absolute;z-index:-251653120;mso-wrap-distance-left:0;mso-wrap-distance-right:0;mso-position-horizontal-relative:page" from="100.8pt,19.35pt" to="206.4pt,19.35pt" strokeweight=".5pt">
            <w10:wrap type="topAndBottom" anchorx="page"/>
          </v:line>
        </w:pict>
      </w:r>
    </w:p>
    <w:p w:rsidR="00BE0D18" w:rsidRDefault="007A11CF">
      <w:pPr>
        <w:pStyle w:val="ListParagraph"/>
        <w:numPr>
          <w:ilvl w:val="0"/>
          <w:numId w:val="9"/>
        </w:numPr>
        <w:tabs>
          <w:tab w:val="left" w:pos="1288"/>
        </w:tabs>
        <w:spacing w:before="10"/>
        <w:rPr>
          <w:rFonts w:ascii="Verdana"/>
          <w:b/>
          <w:color w:val="000009"/>
        </w:rPr>
      </w:pPr>
      <w:bookmarkStart w:id="7" w:name="_bookmark7"/>
      <w:bookmarkEnd w:id="7"/>
      <w:r>
        <w:rPr>
          <w:b/>
          <w:color w:val="000009"/>
          <w:sz w:val="20"/>
        </w:rPr>
        <w:t>(Pg. No.65(1-4) of Proceedings of the Supreme Court dated</w:t>
      </w:r>
      <w:r>
        <w:rPr>
          <w:b/>
          <w:color w:val="000009"/>
          <w:spacing w:val="-13"/>
          <w:sz w:val="20"/>
        </w:rPr>
        <w:t xml:space="preserve"> </w:t>
      </w:r>
      <w:r>
        <w:rPr>
          <w:b/>
          <w:color w:val="000009"/>
          <w:sz w:val="20"/>
        </w:rPr>
        <w:t>14.02.2019)</w:t>
      </w:r>
    </w:p>
    <w:p w:rsidR="00BE0D18" w:rsidRDefault="00BE0D18">
      <w:pPr>
        <w:rPr>
          <w:rFonts w:ascii="Verdana"/>
        </w:rPr>
        <w:sectPr w:rsidR="00BE0D18">
          <w:pgSz w:w="11900" w:h="16840"/>
          <w:pgMar w:top="136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676" w:firstLine="0"/>
        <w:jc w:val="both"/>
        <w:rPr>
          <w:sz w:val="28"/>
        </w:rPr>
      </w:pPr>
      <w:r>
        <w:rPr>
          <w:color w:val="000009"/>
          <w:sz w:val="28"/>
        </w:rPr>
        <w:lastRenderedPageBreak/>
        <w:t xml:space="preserve">In response to the above </w:t>
      </w:r>
      <w:r>
        <w:rPr>
          <w:color w:val="000009"/>
          <w:spacing w:val="-4"/>
          <w:sz w:val="28"/>
        </w:rPr>
        <w:t xml:space="preserve">order, </w:t>
      </w:r>
      <w:r>
        <w:rPr>
          <w:color w:val="000009"/>
          <w:sz w:val="28"/>
        </w:rPr>
        <w:t>all concerned parties have filed their responses and State of Haryana filed status affidavit. So far as the licence</w:t>
      </w:r>
      <w:r>
        <w:rPr>
          <w:color w:val="000009"/>
          <w:sz w:val="28"/>
        </w:rPr>
        <w:t xml:space="preserve">s granted to respondent No.6-Colonizer, the </w:t>
      </w:r>
      <w:r>
        <w:rPr>
          <w:color w:val="000009"/>
          <w:spacing w:val="-8"/>
          <w:sz w:val="28"/>
        </w:rPr>
        <w:t xml:space="preserve">DTCP, </w:t>
      </w:r>
      <w:r>
        <w:rPr>
          <w:color w:val="000009"/>
          <w:sz w:val="28"/>
        </w:rPr>
        <w:t>Haryana in its counter affidavit/Status Report stated as</w:t>
      </w:r>
      <w:r>
        <w:rPr>
          <w:color w:val="000009"/>
          <w:spacing w:val="-23"/>
          <w:sz w:val="28"/>
        </w:rPr>
        <w:t xml:space="preserve"> </w:t>
      </w:r>
      <w:r>
        <w:rPr>
          <w:color w:val="000009"/>
          <w:sz w:val="28"/>
        </w:rPr>
        <w:t>under:-</w:t>
      </w:r>
    </w:p>
    <w:p w:rsidR="00BE0D18" w:rsidRDefault="007A11CF">
      <w:pPr>
        <w:spacing w:line="276" w:lineRule="exact"/>
        <w:ind w:left="1798"/>
        <w:jc w:val="both"/>
        <w:rPr>
          <w:b/>
          <w:sz w:val="14"/>
        </w:rPr>
      </w:pPr>
      <w:r>
        <w:rPr>
          <w:color w:val="000009"/>
          <w:sz w:val="24"/>
        </w:rPr>
        <w:t>“</w:t>
      </w:r>
      <w:r>
        <w:rPr>
          <w:b/>
          <w:color w:val="000009"/>
          <w:sz w:val="24"/>
        </w:rPr>
        <w:t>Details of licences and layout – Phase I and Phase II</w:t>
      </w:r>
      <w:hyperlink w:anchor="_bookmark8" w:history="1">
        <w:r>
          <w:rPr>
            <w:b/>
            <w:color w:val="000009"/>
            <w:position w:val="10"/>
            <w:sz w:val="14"/>
          </w:rPr>
          <w:t>9</w:t>
        </w:r>
      </w:hyperlink>
    </w:p>
    <w:p w:rsidR="00BE0D18" w:rsidRDefault="007A11CF">
      <w:pPr>
        <w:spacing w:before="138" w:line="360" w:lineRule="auto"/>
        <w:ind w:left="1798" w:right="1208"/>
        <w:jc w:val="both"/>
        <w:rPr>
          <w:sz w:val="24"/>
        </w:rPr>
      </w:pPr>
      <w:r>
        <w:rPr>
          <w:color w:val="000009"/>
          <w:sz w:val="24"/>
        </w:rPr>
        <w:t>That M/s Durga Builder Pvt. Ltd. and its associate companies were granted the following licences, for a total area measuring 234.674 acres, under Section 3 of the Haryana Development and Regulation of Urban Areas Act, 1975 (hereinafter called as Act of 197</w:t>
      </w:r>
      <w:r>
        <w:rPr>
          <w:color w:val="000009"/>
          <w:sz w:val="24"/>
        </w:rPr>
        <w:t>5):-</w:t>
      </w:r>
    </w:p>
    <w:tbl>
      <w:tblPr>
        <w:tblW w:w="0" w:type="auto"/>
        <w:tblInd w:w="169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624"/>
        <w:gridCol w:w="2070"/>
        <w:gridCol w:w="1980"/>
        <w:gridCol w:w="1568"/>
        <w:gridCol w:w="1298"/>
      </w:tblGrid>
      <w:tr w:rsidR="00BE0D18">
        <w:trPr>
          <w:trHeight w:val="479"/>
        </w:trPr>
        <w:tc>
          <w:tcPr>
            <w:tcW w:w="624"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Sl.</w:t>
            </w:r>
          </w:p>
          <w:p w:rsidR="00BE0D18" w:rsidRDefault="007A11CF">
            <w:pPr>
              <w:pStyle w:val="TableParagraph"/>
              <w:spacing w:line="219" w:lineRule="exact"/>
              <w:rPr>
                <w:sz w:val="21"/>
              </w:rPr>
            </w:pPr>
            <w:r>
              <w:rPr>
                <w:color w:val="000009"/>
                <w:sz w:val="21"/>
              </w:rPr>
              <w:t>No.</w:t>
            </w:r>
          </w:p>
        </w:tc>
        <w:tc>
          <w:tcPr>
            <w:tcW w:w="2070" w:type="dxa"/>
            <w:tcBorders>
              <w:left w:val="single" w:sz="4" w:space="0" w:color="000009"/>
              <w:right w:val="single" w:sz="4" w:space="0" w:color="000009"/>
            </w:tcBorders>
          </w:tcPr>
          <w:p w:rsidR="00BE0D18" w:rsidRDefault="007A11CF">
            <w:pPr>
              <w:pStyle w:val="TableParagraph"/>
              <w:tabs>
                <w:tab w:val="left" w:pos="1076"/>
                <w:tab w:val="left" w:pos="1669"/>
              </w:tabs>
              <w:spacing w:before="1" w:line="242" w:lineRule="exact"/>
              <w:ind w:left="99" w:right="97"/>
              <w:rPr>
                <w:sz w:val="21"/>
              </w:rPr>
            </w:pPr>
            <w:r>
              <w:rPr>
                <w:color w:val="000009"/>
                <w:sz w:val="21"/>
              </w:rPr>
              <w:t>Name</w:t>
            </w:r>
            <w:r>
              <w:rPr>
                <w:color w:val="000009"/>
                <w:sz w:val="21"/>
              </w:rPr>
              <w:tab/>
              <w:t>of</w:t>
            </w:r>
            <w:r>
              <w:rPr>
                <w:color w:val="000009"/>
                <w:sz w:val="21"/>
              </w:rPr>
              <w:tab/>
            </w:r>
            <w:r>
              <w:rPr>
                <w:color w:val="000009"/>
                <w:spacing w:val="-7"/>
                <w:sz w:val="21"/>
              </w:rPr>
              <w:t xml:space="preserve">the </w:t>
            </w:r>
            <w:r>
              <w:rPr>
                <w:color w:val="000009"/>
                <w:sz w:val="21"/>
              </w:rPr>
              <w:t>Licencee</w:t>
            </w:r>
          </w:p>
        </w:tc>
        <w:tc>
          <w:tcPr>
            <w:tcW w:w="1980"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Land Owner</w:t>
            </w:r>
          </w:p>
        </w:tc>
        <w:tc>
          <w:tcPr>
            <w:tcW w:w="1568"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Licence No.</w:t>
            </w:r>
          </w:p>
        </w:tc>
        <w:tc>
          <w:tcPr>
            <w:tcW w:w="1298"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Area</w:t>
            </w:r>
          </w:p>
          <w:p w:rsidR="00BE0D18" w:rsidRDefault="007A11CF">
            <w:pPr>
              <w:pStyle w:val="TableParagraph"/>
              <w:spacing w:line="219" w:lineRule="exact"/>
              <w:rPr>
                <w:sz w:val="21"/>
              </w:rPr>
            </w:pPr>
            <w:r>
              <w:rPr>
                <w:color w:val="000009"/>
                <w:sz w:val="21"/>
              </w:rPr>
              <w:t>(in acres)</w:t>
            </w:r>
          </w:p>
        </w:tc>
      </w:tr>
      <w:tr w:rsidR="00BE0D18">
        <w:trPr>
          <w:trHeight w:val="472"/>
        </w:trPr>
        <w:tc>
          <w:tcPr>
            <w:tcW w:w="624" w:type="dxa"/>
            <w:tcBorders>
              <w:left w:val="single" w:sz="4" w:space="0" w:color="000009"/>
              <w:right w:val="single" w:sz="4" w:space="0" w:color="000009"/>
            </w:tcBorders>
          </w:tcPr>
          <w:p w:rsidR="00BE0D18" w:rsidRDefault="007A11CF">
            <w:pPr>
              <w:pStyle w:val="TableParagraph"/>
              <w:spacing w:line="233" w:lineRule="exact"/>
              <w:ind w:left="68"/>
              <w:rPr>
                <w:sz w:val="21"/>
              </w:rPr>
            </w:pPr>
            <w:r>
              <w:rPr>
                <w:color w:val="000009"/>
                <w:sz w:val="21"/>
              </w:rPr>
              <w:t>1.</w:t>
            </w:r>
          </w:p>
        </w:tc>
        <w:tc>
          <w:tcPr>
            <w:tcW w:w="2070" w:type="dxa"/>
            <w:tcBorders>
              <w:left w:val="single" w:sz="4" w:space="0" w:color="000009"/>
              <w:right w:val="single" w:sz="4" w:space="0" w:color="000009"/>
            </w:tcBorders>
          </w:tcPr>
          <w:p w:rsidR="00BE0D18" w:rsidRDefault="007A11CF">
            <w:pPr>
              <w:pStyle w:val="TableParagraph"/>
              <w:spacing w:line="233" w:lineRule="exact"/>
              <w:ind w:left="99"/>
              <w:rPr>
                <w:sz w:val="21"/>
              </w:rPr>
            </w:pPr>
            <w:r>
              <w:rPr>
                <w:color w:val="000009"/>
                <w:sz w:val="21"/>
              </w:rPr>
              <w:t>M/s Durga Builders</w:t>
            </w:r>
          </w:p>
          <w:p w:rsidR="00BE0D18" w:rsidRDefault="007A11CF">
            <w:pPr>
              <w:pStyle w:val="TableParagraph"/>
              <w:spacing w:line="219" w:lineRule="exact"/>
              <w:ind w:left="99"/>
              <w:rPr>
                <w:sz w:val="21"/>
              </w:rPr>
            </w:pPr>
            <w:r>
              <w:rPr>
                <w:color w:val="000009"/>
                <w:sz w:val="21"/>
              </w:rPr>
              <w:t>(Main Developer)</w:t>
            </w:r>
          </w:p>
        </w:tc>
        <w:tc>
          <w:tcPr>
            <w:tcW w:w="1980" w:type="dxa"/>
            <w:tcBorders>
              <w:left w:val="single" w:sz="4" w:space="0" w:color="000009"/>
              <w:right w:val="single" w:sz="4" w:space="0" w:color="000009"/>
            </w:tcBorders>
          </w:tcPr>
          <w:p w:rsidR="00BE0D18" w:rsidRDefault="007A11CF">
            <w:pPr>
              <w:pStyle w:val="TableParagraph"/>
              <w:spacing w:line="233" w:lineRule="exact"/>
              <w:rPr>
                <w:sz w:val="21"/>
              </w:rPr>
            </w:pPr>
            <w:r>
              <w:rPr>
                <w:color w:val="000009"/>
                <w:sz w:val="21"/>
              </w:rPr>
              <w:t>M/s Durga Builders</w:t>
            </w:r>
          </w:p>
        </w:tc>
        <w:tc>
          <w:tcPr>
            <w:tcW w:w="1568" w:type="dxa"/>
            <w:tcBorders>
              <w:left w:val="single" w:sz="4" w:space="0" w:color="000009"/>
              <w:right w:val="single" w:sz="4" w:space="0" w:color="000009"/>
            </w:tcBorders>
          </w:tcPr>
          <w:p w:rsidR="00BE0D18" w:rsidRDefault="007A11CF">
            <w:pPr>
              <w:pStyle w:val="TableParagraph"/>
              <w:spacing w:line="233" w:lineRule="exact"/>
              <w:rPr>
                <w:sz w:val="21"/>
              </w:rPr>
            </w:pPr>
            <w:r>
              <w:rPr>
                <w:color w:val="000009"/>
                <w:sz w:val="21"/>
              </w:rPr>
              <w:t>1/91 and 65/92</w:t>
            </w:r>
          </w:p>
        </w:tc>
        <w:tc>
          <w:tcPr>
            <w:tcW w:w="1298" w:type="dxa"/>
            <w:tcBorders>
              <w:left w:val="single" w:sz="4" w:space="0" w:color="000009"/>
              <w:right w:val="single" w:sz="4" w:space="0" w:color="000009"/>
            </w:tcBorders>
          </w:tcPr>
          <w:p w:rsidR="00BE0D18" w:rsidRDefault="007A11CF">
            <w:pPr>
              <w:pStyle w:val="TableParagraph"/>
              <w:spacing w:line="233" w:lineRule="exact"/>
              <w:rPr>
                <w:sz w:val="21"/>
              </w:rPr>
            </w:pPr>
            <w:r>
              <w:rPr>
                <w:color w:val="000009"/>
                <w:sz w:val="21"/>
              </w:rPr>
              <w:t>114.075</w:t>
            </w:r>
          </w:p>
          <w:p w:rsidR="00BE0D18" w:rsidRDefault="007A11CF">
            <w:pPr>
              <w:pStyle w:val="TableParagraph"/>
              <w:spacing w:line="219" w:lineRule="exact"/>
              <w:rPr>
                <w:sz w:val="21"/>
              </w:rPr>
            </w:pPr>
            <w:r>
              <w:rPr>
                <w:color w:val="000009"/>
                <w:sz w:val="21"/>
              </w:rPr>
              <w:t>6.19</w:t>
            </w:r>
          </w:p>
        </w:tc>
      </w:tr>
      <w:tr w:rsidR="00BE0D18">
        <w:trPr>
          <w:trHeight w:val="478"/>
        </w:trPr>
        <w:tc>
          <w:tcPr>
            <w:tcW w:w="624" w:type="dxa"/>
            <w:tcBorders>
              <w:left w:val="single" w:sz="4" w:space="0" w:color="000009"/>
              <w:right w:val="single" w:sz="4" w:space="0" w:color="000009"/>
            </w:tcBorders>
          </w:tcPr>
          <w:p w:rsidR="00BE0D18" w:rsidRDefault="007A11CF">
            <w:pPr>
              <w:pStyle w:val="TableParagraph"/>
              <w:spacing w:line="239" w:lineRule="exact"/>
              <w:ind w:left="68"/>
              <w:rPr>
                <w:sz w:val="21"/>
              </w:rPr>
            </w:pPr>
            <w:r>
              <w:rPr>
                <w:color w:val="000009"/>
                <w:sz w:val="21"/>
              </w:rPr>
              <w:t>2.</w:t>
            </w:r>
          </w:p>
        </w:tc>
        <w:tc>
          <w:tcPr>
            <w:tcW w:w="2070" w:type="dxa"/>
            <w:tcBorders>
              <w:left w:val="single" w:sz="4" w:space="0" w:color="000009"/>
              <w:right w:val="single" w:sz="4" w:space="0" w:color="000009"/>
            </w:tcBorders>
          </w:tcPr>
          <w:p w:rsidR="00BE0D18" w:rsidRDefault="007A11CF">
            <w:pPr>
              <w:pStyle w:val="TableParagraph"/>
              <w:spacing w:before="1" w:line="242" w:lineRule="exact"/>
              <w:ind w:left="99"/>
              <w:rPr>
                <w:sz w:val="21"/>
              </w:rPr>
            </w:pPr>
            <w:r>
              <w:rPr>
                <w:color w:val="000009"/>
                <w:sz w:val="21"/>
              </w:rPr>
              <w:t>Ravindra Promoters Pvt. Ltd.</w:t>
            </w:r>
          </w:p>
        </w:tc>
        <w:tc>
          <w:tcPr>
            <w:tcW w:w="1980" w:type="dxa"/>
            <w:tcBorders>
              <w:left w:val="single" w:sz="4" w:space="0" w:color="000009"/>
              <w:right w:val="single" w:sz="4" w:space="0" w:color="000009"/>
            </w:tcBorders>
          </w:tcPr>
          <w:p w:rsidR="00BE0D18" w:rsidRDefault="007A11CF">
            <w:pPr>
              <w:pStyle w:val="TableParagraph"/>
              <w:spacing w:before="1" w:line="242" w:lineRule="exact"/>
              <w:ind w:right="63"/>
              <w:rPr>
                <w:sz w:val="21"/>
              </w:rPr>
            </w:pPr>
            <w:r>
              <w:rPr>
                <w:color w:val="000009"/>
                <w:sz w:val="21"/>
              </w:rPr>
              <w:t>Ravinder Promoters Pvt. Ltd.</w:t>
            </w:r>
          </w:p>
        </w:tc>
        <w:tc>
          <w:tcPr>
            <w:tcW w:w="1568"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2/91 and 66/92</w:t>
            </w:r>
          </w:p>
        </w:tc>
        <w:tc>
          <w:tcPr>
            <w:tcW w:w="1298"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0.918</w:t>
            </w:r>
          </w:p>
          <w:p w:rsidR="00BE0D18" w:rsidRDefault="007A11CF">
            <w:pPr>
              <w:pStyle w:val="TableParagraph"/>
              <w:spacing w:line="219" w:lineRule="exact"/>
              <w:rPr>
                <w:sz w:val="21"/>
              </w:rPr>
            </w:pPr>
            <w:r>
              <w:rPr>
                <w:color w:val="000009"/>
                <w:sz w:val="21"/>
              </w:rPr>
              <w:t>1.82</w:t>
            </w:r>
          </w:p>
        </w:tc>
      </w:tr>
      <w:tr w:rsidR="00BE0D18">
        <w:trPr>
          <w:trHeight w:val="472"/>
        </w:trPr>
        <w:tc>
          <w:tcPr>
            <w:tcW w:w="624" w:type="dxa"/>
            <w:tcBorders>
              <w:left w:val="single" w:sz="4" w:space="0" w:color="000009"/>
              <w:right w:val="single" w:sz="4" w:space="0" w:color="000009"/>
            </w:tcBorders>
          </w:tcPr>
          <w:p w:rsidR="00BE0D18" w:rsidRDefault="007A11CF">
            <w:pPr>
              <w:pStyle w:val="TableParagraph"/>
              <w:spacing w:line="233" w:lineRule="exact"/>
              <w:ind w:left="68"/>
              <w:rPr>
                <w:sz w:val="21"/>
              </w:rPr>
            </w:pPr>
            <w:r>
              <w:rPr>
                <w:color w:val="000009"/>
                <w:sz w:val="21"/>
              </w:rPr>
              <w:t>3.</w:t>
            </w:r>
          </w:p>
        </w:tc>
        <w:tc>
          <w:tcPr>
            <w:tcW w:w="2070" w:type="dxa"/>
            <w:tcBorders>
              <w:left w:val="single" w:sz="4" w:space="0" w:color="000009"/>
              <w:right w:val="single" w:sz="4" w:space="0" w:color="000009"/>
            </w:tcBorders>
          </w:tcPr>
          <w:p w:rsidR="00BE0D18" w:rsidRDefault="007A11CF">
            <w:pPr>
              <w:pStyle w:val="TableParagraph"/>
              <w:spacing w:line="233" w:lineRule="exact"/>
              <w:ind w:left="99"/>
              <w:rPr>
                <w:sz w:val="21"/>
              </w:rPr>
            </w:pPr>
            <w:r>
              <w:rPr>
                <w:color w:val="000009"/>
                <w:sz w:val="21"/>
              </w:rPr>
              <w:t>Sh. Ravinder Kumar</w:t>
            </w:r>
          </w:p>
          <w:p w:rsidR="00BE0D18" w:rsidRDefault="007A11CF">
            <w:pPr>
              <w:pStyle w:val="TableParagraph"/>
              <w:spacing w:line="219" w:lineRule="exact"/>
              <w:ind w:left="99"/>
              <w:rPr>
                <w:sz w:val="21"/>
              </w:rPr>
            </w:pPr>
            <w:r>
              <w:rPr>
                <w:color w:val="000009"/>
                <w:sz w:val="21"/>
              </w:rPr>
              <w:t>Nanda</w:t>
            </w:r>
          </w:p>
        </w:tc>
        <w:tc>
          <w:tcPr>
            <w:tcW w:w="1980" w:type="dxa"/>
            <w:tcBorders>
              <w:left w:val="single" w:sz="4" w:space="0" w:color="000009"/>
              <w:right w:val="single" w:sz="4" w:space="0" w:color="000009"/>
            </w:tcBorders>
          </w:tcPr>
          <w:p w:rsidR="00BE0D18" w:rsidRDefault="007A11CF">
            <w:pPr>
              <w:pStyle w:val="TableParagraph"/>
              <w:tabs>
                <w:tab w:val="left" w:pos="1078"/>
              </w:tabs>
              <w:spacing w:line="233" w:lineRule="exact"/>
              <w:rPr>
                <w:sz w:val="21"/>
              </w:rPr>
            </w:pPr>
            <w:r>
              <w:rPr>
                <w:color w:val="000009"/>
                <w:sz w:val="21"/>
              </w:rPr>
              <w:t>Sh.</w:t>
            </w:r>
            <w:r>
              <w:rPr>
                <w:color w:val="000009"/>
                <w:sz w:val="21"/>
              </w:rPr>
              <w:tab/>
              <w:t>Ravinder</w:t>
            </w:r>
          </w:p>
          <w:p w:rsidR="00BE0D18" w:rsidRDefault="007A11CF">
            <w:pPr>
              <w:pStyle w:val="TableParagraph"/>
              <w:spacing w:line="219" w:lineRule="exact"/>
              <w:rPr>
                <w:sz w:val="21"/>
              </w:rPr>
            </w:pPr>
            <w:r>
              <w:rPr>
                <w:color w:val="000009"/>
                <w:sz w:val="21"/>
              </w:rPr>
              <w:t>Kumar Nanda</w:t>
            </w:r>
          </w:p>
        </w:tc>
        <w:tc>
          <w:tcPr>
            <w:tcW w:w="1568" w:type="dxa"/>
            <w:tcBorders>
              <w:left w:val="single" w:sz="4" w:space="0" w:color="000009"/>
              <w:right w:val="single" w:sz="4" w:space="0" w:color="000009"/>
            </w:tcBorders>
          </w:tcPr>
          <w:p w:rsidR="00BE0D18" w:rsidRDefault="007A11CF">
            <w:pPr>
              <w:pStyle w:val="TableParagraph"/>
              <w:spacing w:line="233" w:lineRule="exact"/>
              <w:rPr>
                <w:sz w:val="21"/>
              </w:rPr>
            </w:pPr>
            <w:r>
              <w:rPr>
                <w:color w:val="000009"/>
                <w:sz w:val="21"/>
              </w:rPr>
              <w:t>3/91</w:t>
            </w:r>
          </w:p>
        </w:tc>
        <w:tc>
          <w:tcPr>
            <w:tcW w:w="1298" w:type="dxa"/>
            <w:tcBorders>
              <w:left w:val="single" w:sz="4" w:space="0" w:color="000009"/>
              <w:right w:val="single" w:sz="4" w:space="0" w:color="000009"/>
            </w:tcBorders>
          </w:tcPr>
          <w:p w:rsidR="00BE0D18" w:rsidRDefault="007A11CF">
            <w:pPr>
              <w:pStyle w:val="TableParagraph"/>
              <w:spacing w:line="233" w:lineRule="exact"/>
              <w:rPr>
                <w:sz w:val="21"/>
              </w:rPr>
            </w:pPr>
            <w:r>
              <w:rPr>
                <w:color w:val="000009"/>
                <w:sz w:val="21"/>
              </w:rPr>
              <w:t>11.731</w:t>
            </w:r>
          </w:p>
        </w:tc>
      </w:tr>
      <w:tr w:rsidR="00BE0D18">
        <w:trPr>
          <w:trHeight w:val="478"/>
        </w:trPr>
        <w:tc>
          <w:tcPr>
            <w:tcW w:w="624" w:type="dxa"/>
            <w:tcBorders>
              <w:left w:val="single" w:sz="4" w:space="0" w:color="000009"/>
              <w:right w:val="single" w:sz="4" w:space="0" w:color="000009"/>
            </w:tcBorders>
          </w:tcPr>
          <w:p w:rsidR="00BE0D18" w:rsidRDefault="007A11CF">
            <w:pPr>
              <w:pStyle w:val="TableParagraph"/>
              <w:spacing w:line="239" w:lineRule="exact"/>
              <w:ind w:left="68"/>
              <w:rPr>
                <w:sz w:val="21"/>
              </w:rPr>
            </w:pPr>
            <w:r>
              <w:rPr>
                <w:color w:val="000009"/>
                <w:sz w:val="21"/>
              </w:rPr>
              <w:t>4.</w:t>
            </w:r>
          </w:p>
        </w:tc>
        <w:tc>
          <w:tcPr>
            <w:tcW w:w="2070" w:type="dxa"/>
            <w:tcBorders>
              <w:left w:val="single" w:sz="4" w:space="0" w:color="000009"/>
              <w:right w:val="single" w:sz="4" w:space="0" w:color="000009"/>
            </w:tcBorders>
          </w:tcPr>
          <w:p w:rsidR="00BE0D18" w:rsidRDefault="007A11CF">
            <w:pPr>
              <w:pStyle w:val="TableParagraph"/>
              <w:tabs>
                <w:tab w:val="left" w:pos="1237"/>
              </w:tabs>
              <w:spacing w:before="1" w:line="242" w:lineRule="exact"/>
              <w:ind w:left="99" w:right="51"/>
              <w:rPr>
                <w:sz w:val="21"/>
              </w:rPr>
            </w:pPr>
            <w:r>
              <w:rPr>
                <w:color w:val="000009"/>
                <w:sz w:val="21"/>
              </w:rPr>
              <w:t>Rajdhani</w:t>
            </w:r>
            <w:r>
              <w:rPr>
                <w:color w:val="000009"/>
                <w:sz w:val="21"/>
              </w:rPr>
              <w:tab/>
            </w:r>
            <w:r>
              <w:rPr>
                <w:color w:val="000009"/>
                <w:spacing w:val="-4"/>
                <w:sz w:val="21"/>
              </w:rPr>
              <w:t xml:space="preserve">Housing </w:t>
            </w:r>
            <w:r>
              <w:rPr>
                <w:color w:val="000009"/>
                <w:sz w:val="21"/>
              </w:rPr>
              <w:t>Syndicate Pvt.</w:t>
            </w:r>
            <w:r>
              <w:rPr>
                <w:color w:val="000009"/>
                <w:spacing w:val="-5"/>
                <w:sz w:val="21"/>
              </w:rPr>
              <w:t xml:space="preserve"> </w:t>
            </w:r>
            <w:r>
              <w:rPr>
                <w:color w:val="000009"/>
                <w:sz w:val="21"/>
              </w:rPr>
              <w:t>Ltd.</w:t>
            </w:r>
          </w:p>
        </w:tc>
        <w:tc>
          <w:tcPr>
            <w:tcW w:w="1980" w:type="dxa"/>
            <w:tcBorders>
              <w:left w:val="single" w:sz="4" w:space="0" w:color="000009"/>
              <w:right w:val="single" w:sz="4" w:space="0" w:color="000009"/>
            </w:tcBorders>
          </w:tcPr>
          <w:p w:rsidR="00BE0D18" w:rsidRDefault="007A11CF">
            <w:pPr>
              <w:pStyle w:val="TableParagraph"/>
              <w:tabs>
                <w:tab w:val="left" w:pos="1147"/>
              </w:tabs>
              <w:spacing w:before="1" w:line="242" w:lineRule="exact"/>
              <w:ind w:right="51"/>
              <w:rPr>
                <w:sz w:val="21"/>
              </w:rPr>
            </w:pPr>
            <w:r>
              <w:rPr>
                <w:color w:val="000009"/>
                <w:sz w:val="21"/>
              </w:rPr>
              <w:t>Rajdhani</w:t>
            </w:r>
            <w:r>
              <w:rPr>
                <w:color w:val="000009"/>
                <w:sz w:val="21"/>
              </w:rPr>
              <w:tab/>
            </w:r>
            <w:r>
              <w:rPr>
                <w:color w:val="000009"/>
                <w:spacing w:val="-4"/>
                <w:sz w:val="21"/>
              </w:rPr>
              <w:t xml:space="preserve">Housing </w:t>
            </w:r>
            <w:r>
              <w:rPr>
                <w:color w:val="000009"/>
                <w:sz w:val="21"/>
              </w:rPr>
              <w:t>Syndicate Pvt.</w:t>
            </w:r>
            <w:r>
              <w:rPr>
                <w:color w:val="000009"/>
                <w:spacing w:val="-7"/>
                <w:sz w:val="21"/>
              </w:rPr>
              <w:t xml:space="preserve"> </w:t>
            </w:r>
            <w:r>
              <w:rPr>
                <w:color w:val="000009"/>
                <w:sz w:val="21"/>
              </w:rPr>
              <w:t>Ltd.</w:t>
            </w:r>
          </w:p>
        </w:tc>
        <w:tc>
          <w:tcPr>
            <w:tcW w:w="1568"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67/92</w:t>
            </w:r>
          </w:p>
        </w:tc>
        <w:tc>
          <w:tcPr>
            <w:tcW w:w="1298" w:type="dxa"/>
            <w:tcBorders>
              <w:left w:val="single" w:sz="4" w:space="0" w:color="000009"/>
              <w:right w:val="single" w:sz="4" w:space="0" w:color="000009"/>
            </w:tcBorders>
          </w:tcPr>
          <w:p w:rsidR="00BE0D18" w:rsidRDefault="007A11CF">
            <w:pPr>
              <w:pStyle w:val="TableParagraph"/>
              <w:spacing w:line="239" w:lineRule="exact"/>
              <w:rPr>
                <w:sz w:val="21"/>
              </w:rPr>
            </w:pPr>
            <w:r>
              <w:rPr>
                <w:color w:val="000009"/>
                <w:sz w:val="21"/>
              </w:rPr>
              <w:t>84.54</w:t>
            </w:r>
          </w:p>
        </w:tc>
      </w:tr>
      <w:tr w:rsidR="00BE0D18">
        <w:trPr>
          <w:trHeight w:val="715"/>
        </w:trPr>
        <w:tc>
          <w:tcPr>
            <w:tcW w:w="624" w:type="dxa"/>
            <w:tcBorders>
              <w:left w:val="single" w:sz="4" w:space="0" w:color="000009"/>
              <w:right w:val="single" w:sz="4" w:space="0" w:color="000009"/>
            </w:tcBorders>
          </w:tcPr>
          <w:p w:rsidR="00BE0D18" w:rsidRDefault="007A11CF">
            <w:pPr>
              <w:pStyle w:val="TableParagraph"/>
              <w:spacing w:line="233" w:lineRule="exact"/>
              <w:ind w:left="68"/>
              <w:rPr>
                <w:sz w:val="21"/>
              </w:rPr>
            </w:pPr>
            <w:r>
              <w:rPr>
                <w:color w:val="000009"/>
                <w:sz w:val="21"/>
              </w:rPr>
              <w:t>5.</w:t>
            </w:r>
          </w:p>
        </w:tc>
        <w:tc>
          <w:tcPr>
            <w:tcW w:w="2070" w:type="dxa"/>
            <w:tcBorders>
              <w:left w:val="single" w:sz="4" w:space="0" w:color="000009"/>
              <w:right w:val="single" w:sz="4" w:space="0" w:color="000009"/>
            </w:tcBorders>
          </w:tcPr>
          <w:p w:rsidR="00BE0D18" w:rsidRDefault="007A11CF">
            <w:pPr>
              <w:pStyle w:val="TableParagraph"/>
              <w:tabs>
                <w:tab w:val="left" w:pos="1399"/>
                <w:tab w:val="left" w:pos="1667"/>
              </w:tabs>
              <w:spacing w:line="240" w:lineRule="auto"/>
              <w:ind w:left="99" w:right="51"/>
              <w:rPr>
                <w:sz w:val="21"/>
              </w:rPr>
            </w:pPr>
            <w:r>
              <w:rPr>
                <w:color w:val="000009"/>
                <w:sz w:val="21"/>
              </w:rPr>
              <w:t>Panchsheel</w:t>
            </w:r>
            <w:r>
              <w:rPr>
                <w:color w:val="000009"/>
                <w:sz w:val="21"/>
              </w:rPr>
              <w:tab/>
            </w:r>
            <w:r>
              <w:rPr>
                <w:color w:val="000009"/>
                <w:sz w:val="21"/>
              </w:rPr>
              <w:tab/>
            </w:r>
            <w:r>
              <w:rPr>
                <w:color w:val="000009"/>
                <w:spacing w:val="-7"/>
                <w:sz w:val="21"/>
              </w:rPr>
              <w:t xml:space="preserve">Co- </w:t>
            </w:r>
            <w:r>
              <w:rPr>
                <w:color w:val="000009"/>
                <w:sz w:val="21"/>
              </w:rPr>
              <w:t>operative</w:t>
            </w:r>
            <w:r>
              <w:rPr>
                <w:color w:val="000009"/>
                <w:sz w:val="21"/>
              </w:rPr>
              <w:tab/>
            </w:r>
            <w:r>
              <w:rPr>
                <w:color w:val="000009"/>
                <w:spacing w:val="-4"/>
                <w:sz w:val="21"/>
              </w:rPr>
              <w:t>House</w:t>
            </w:r>
          </w:p>
          <w:p w:rsidR="00BE0D18" w:rsidRDefault="007A11CF">
            <w:pPr>
              <w:pStyle w:val="TableParagraph"/>
              <w:spacing w:line="219" w:lineRule="exact"/>
              <w:ind w:left="99"/>
              <w:rPr>
                <w:sz w:val="21"/>
              </w:rPr>
            </w:pPr>
            <w:r>
              <w:rPr>
                <w:color w:val="000009"/>
                <w:sz w:val="21"/>
              </w:rPr>
              <w:t>Building Society</w:t>
            </w:r>
          </w:p>
        </w:tc>
        <w:tc>
          <w:tcPr>
            <w:tcW w:w="1980" w:type="dxa"/>
            <w:tcBorders>
              <w:left w:val="single" w:sz="4" w:space="0" w:color="000009"/>
              <w:right w:val="single" w:sz="4" w:space="0" w:color="000009"/>
            </w:tcBorders>
          </w:tcPr>
          <w:p w:rsidR="00BE0D18" w:rsidRDefault="007A11CF">
            <w:pPr>
              <w:pStyle w:val="TableParagraph"/>
              <w:tabs>
                <w:tab w:val="left" w:pos="1309"/>
                <w:tab w:val="left" w:pos="1577"/>
              </w:tabs>
              <w:spacing w:line="240" w:lineRule="auto"/>
              <w:ind w:right="51"/>
              <w:rPr>
                <w:sz w:val="21"/>
              </w:rPr>
            </w:pPr>
            <w:r>
              <w:rPr>
                <w:color w:val="000009"/>
                <w:sz w:val="21"/>
              </w:rPr>
              <w:t>Panchsheel</w:t>
            </w:r>
            <w:r>
              <w:rPr>
                <w:color w:val="000009"/>
                <w:sz w:val="21"/>
              </w:rPr>
              <w:tab/>
            </w:r>
            <w:r>
              <w:rPr>
                <w:color w:val="000009"/>
                <w:sz w:val="21"/>
              </w:rPr>
              <w:tab/>
            </w:r>
            <w:r>
              <w:rPr>
                <w:color w:val="000009"/>
                <w:spacing w:val="-7"/>
                <w:sz w:val="21"/>
              </w:rPr>
              <w:t xml:space="preserve">Co- </w:t>
            </w:r>
            <w:r>
              <w:rPr>
                <w:color w:val="000009"/>
                <w:sz w:val="21"/>
              </w:rPr>
              <w:t>operative</w:t>
            </w:r>
            <w:r>
              <w:rPr>
                <w:color w:val="000009"/>
                <w:sz w:val="21"/>
              </w:rPr>
              <w:tab/>
            </w:r>
            <w:r>
              <w:rPr>
                <w:color w:val="000009"/>
                <w:spacing w:val="-4"/>
                <w:sz w:val="21"/>
              </w:rPr>
              <w:t>House</w:t>
            </w:r>
          </w:p>
          <w:p w:rsidR="00BE0D18" w:rsidRDefault="007A11CF">
            <w:pPr>
              <w:pStyle w:val="TableParagraph"/>
              <w:spacing w:line="219" w:lineRule="exact"/>
              <w:rPr>
                <w:sz w:val="21"/>
              </w:rPr>
            </w:pPr>
            <w:r>
              <w:rPr>
                <w:color w:val="000009"/>
                <w:sz w:val="21"/>
              </w:rPr>
              <w:t>Building Society</w:t>
            </w:r>
          </w:p>
        </w:tc>
        <w:tc>
          <w:tcPr>
            <w:tcW w:w="1568" w:type="dxa"/>
            <w:tcBorders>
              <w:left w:val="single" w:sz="4" w:space="0" w:color="000009"/>
              <w:right w:val="single" w:sz="4" w:space="0" w:color="000009"/>
            </w:tcBorders>
          </w:tcPr>
          <w:p w:rsidR="00BE0D18" w:rsidRDefault="007A11CF">
            <w:pPr>
              <w:pStyle w:val="TableParagraph"/>
              <w:spacing w:line="233" w:lineRule="exact"/>
              <w:rPr>
                <w:sz w:val="21"/>
              </w:rPr>
            </w:pPr>
            <w:r>
              <w:rPr>
                <w:color w:val="000009"/>
                <w:sz w:val="21"/>
              </w:rPr>
              <w:t>68/92</w:t>
            </w:r>
          </w:p>
        </w:tc>
        <w:tc>
          <w:tcPr>
            <w:tcW w:w="1298" w:type="dxa"/>
            <w:tcBorders>
              <w:left w:val="single" w:sz="4" w:space="0" w:color="000009"/>
              <w:right w:val="single" w:sz="4" w:space="0" w:color="000009"/>
            </w:tcBorders>
          </w:tcPr>
          <w:p w:rsidR="00BE0D18" w:rsidRDefault="007A11CF">
            <w:pPr>
              <w:pStyle w:val="TableParagraph"/>
              <w:spacing w:line="233" w:lineRule="exact"/>
              <w:rPr>
                <w:sz w:val="21"/>
              </w:rPr>
            </w:pPr>
            <w:r>
              <w:rPr>
                <w:color w:val="000009"/>
                <w:sz w:val="21"/>
              </w:rPr>
              <w:t>15.40</w:t>
            </w:r>
          </w:p>
        </w:tc>
      </w:tr>
      <w:tr w:rsidR="00BE0D18">
        <w:trPr>
          <w:trHeight w:val="237"/>
        </w:trPr>
        <w:tc>
          <w:tcPr>
            <w:tcW w:w="624" w:type="dxa"/>
            <w:tcBorders>
              <w:left w:val="single" w:sz="4" w:space="0" w:color="000009"/>
              <w:right w:val="single" w:sz="4" w:space="0" w:color="000009"/>
            </w:tcBorders>
          </w:tcPr>
          <w:p w:rsidR="00BE0D18" w:rsidRDefault="00BE0D18">
            <w:pPr>
              <w:pStyle w:val="TableParagraph"/>
              <w:spacing w:line="240" w:lineRule="auto"/>
              <w:ind w:left="0"/>
              <w:rPr>
                <w:rFonts w:ascii="Times New Roman"/>
                <w:sz w:val="16"/>
              </w:rPr>
            </w:pPr>
          </w:p>
        </w:tc>
        <w:tc>
          <w:tcPr>
            <w:tcW w:w="2070" w:type="dxa"/>
            <w:tcBorders>
              <w:left w:val="single" w:sz="4" w:space="0" w:color="000009"/>
              <w:right w:val="single" w:sz="4" w:space="0" w:color="000009"/>
            </w:tcBorders>
          </w:tcPr>
          <w:p w:rsidR="00BE0D18" w:rsidRDefault="00BE0D18">
            <w:pPr>
              <w:pStyle w:val="TableParagraph"/>
              <w:spacing w:line="240" w:lineRule="auto"/>
              <w:ind w:left="0"/>
              <w:rPr>
                <w:rFonts w:ascii="Times New Roman"/>
                <w:sz w:val="16"/>
              </w:rPr>
            </w:pPr>
          </w:p>
        </w:tc>
        <w:tc>
          <w:tcPr>
            <w:tcW w:w="1980" w:type="dxa"/>
            <w:tcBorders>
              <w:left w:val="single" w:sz="4" w:space="0" w:color="000009"/>
              <w:right w:val="single" w:sz="4" w:space="0" w:color="000009"/>
            </w:tcBorders>
          </w:tcPr>
          <w:p w:rsidR="00BE0D18" w:rsidRDefault="00BE0D18">
            <w:pPr>
              <w:pStyle w:val="TableParagraph"/>
              <w:spacing w:line="240" w:lineRule="auto"/>
              <w:ind w:left="0"/>
              <w:rPr>
                <w:rFonts w:ascii="Times New Roman"/>
                <w:sz w:val="16"/>
              </w:rPr>
            </w:pPr>
          </w:p>
        </w:tc>
        <w:tc>
          <w:tcPr>
            <w:tcW w:w="1568" w:type="dxa"/>
            <w:tcBorders>
              <w:left w:val="single" w:sz="4" w:space="0" w:color="000009"/>
              <w:right w:val="single" w:sz="4" w:space="0" w:color="000009"/>
            </w:tcBorders>
          </w:tcPr>
          <w:p w:rsidR="00BE0D18" w:rsidRDefault="007A11CF">
            <w:pPr>
              <w:pStyle w:val="TableParagraph"/>
              <w:spacing w:line="217" w:lineRule="exact"/>
              <w:rPr>
                <w:b/>
                <w:sz w:val="21"/>
              </w:rPr>
            </w:pPr>
            <w:r>
              <w:rPr>
                <w:b/>
                <w:color w:val="000009"/>
                <w:sz w:val="21"/>
              </w:rPr>
              <w:t>Total</w:t>
            </w:r>
          </w:p>
        </w:tc>
        <w:tc>
          <w:tcPr>
            <w:tcW w:w="1298" w:type="dxa"/>
            <w:tcBorders>
              <w:left w:val="single" w:sz="4" w:space="0" w:color="000009"/>
              <w:right w:val="single" w:sz="4" w:space="0" w:color="000009"/>
            </w:tcBorders>
          </w:tcPr>
          <w:p w:rsidR="00BE0D18" w:rsidRDefault="007A11CF">
            <w:pPr>
              <w:pStyle w:val="TableParagraph"/>
              <w:spacing w:line="217" w:lineRule="exact"/>
              <w:rPr>
                <w:b/>
                <w:sz w:val="21"/>
              </w:rPr>
            </w:pPr>
            <w:r>
              <w:rPr>
                <w:b/>
                <w:color w:val="000009"/>
                <w:sz w:val="21"/>
              </w:rPr>
              <w:t>234.674</w:t>
            </w:r>
          </w:p>
        </w:tc>
      </w:tr>
    </w:tbl>
    <w:p w:rsidR="00BE0D18" w:rsidRDefault="00BE0D18">
      <w:pPr>
        <w:pStyle w:val="BodyText"/>
        <w:spacing w:before="3"/>
        <w:rPr>
          <w:sz w:val="33"/>
        </w:rPr>
      </w:pPr>
    </w:p>
    <w:p w:rsidR="00BE0D18" w:rsidRDefault="007A11CF">
      <w:pPr>
        <w:pStyle w:val="ListParagraph"/>
        <w:numPr>
          <w:ilvl w:val="0"/>
          <w:numId w:val="13"/>
        </w:numPr>
        <w:tabs>
          <w:tab w:val="left" w:pos="1798"/>
        </w:tabs>
        <w:spacing w:line="360" w:lineRule="auto"/>
        <w:ind w:right="681" w:firstLine="0"/>
        <w:jc w:val="both"/>
        <w:rPr>
          <w:sz w:val="28"/>
        </w:rPr>
      </w:pPr>
      <w:r>
        <w:rPr>
          <w:color w:val="000009"/>
          <w:sz w:val="28"/>
        </w:rPr>
        <w:t>The above said licensed areas are in two pockets i.e. Okhla Enclave Phase-I (Area 126.724 acres) and Okhla Enclave Phase-II (Area 107.95 acres). Copy of the revised layout plan of Phase-I  and Phase-II, as revised and approved on 24.09.1997 have been filed</w:t>
      </w:r>
      <w:r>
        <w:rPr>
          <w:color w:val="000009"/>
          <w:sz w:val="28"/>
        </w:rPr>
        <w:t xml:space="preserve"> by the </w:t>
      </w:r>
      <w:r>
        <w:rPr>
          <w:color w:val="000009"/>
          <w:spacing w:val="-8"/>
          <w:sz w:val="28"/>
        </w:rPr>
        <w:t xml:space="preserve">DTCP, </w:t>
      </w:r>
      <w:r>
        <w:rPr>
          <w:color w:val="000009"/>
          <w:sz w:val="28"/>
        </w:rPr>
        <w:t xml:space="preserve">Haryana. Out of the total extent of 234.674  acres, an extent of 46.85 acres is under encroachment and 187.825 acres land is available for planning. In the report filed by the DTCP dated 19.08.2019, it is stated that out of the above 187.825 </w:t>
      </w:r>
      <w:r>
        <w:rPr>
          <w:color w:val="000009"/>
          <w:sz w:val="28"/>
        </w:rPr>
        <w:t>acres area,</w:t>
      </w:r>
      <w:r>
        <w:rPr>
          <w:color w:val="000009"/>
          <w:spacing w:val="59"/>
          <w:sz w:val="28"/>
        </w:rPr>
        <w:t xml:space="preserve"> </w:t>
      </w:r>
      <w:r>
        <w:rPr>
          <w:color w:val="000009"/>
          <w:sz w:val="28"/>
        </w:rPr>
        <w:t>43.68</w:t>
      </w:r>
      <w:r>
        <w:rPr>
          <w:color w:val="000009"/>
          <w:spacing w:val="59"/>
          <w:sz w:val="28"/>
        </w:rPr>
        <w:t xml:space="preserve"> </w:t>
      </w:r>
      <w:r>
        <w:rPr>
          <w:color w:val="000009"/>
          <w:sz w:val="28"/>
        </w:rPr>
        <w:t>acres</w:t>
      </w:r>
      <w:r>
        <w:rPr>
          <w:color w:val="000009"/>
          <w:spacing w:val="59"/>
          <w:sz w:val="28"/>
        </w:rPr>
        <w:t xml:space="preserve"> </w:t>
      </w:r>
      <w:r>
        <w:rPr>
          <w:color w:val="000009"/>
          <w:sz w:val="28"/>
        </w:rPr>
        <w:t>area</w:t>
      </w:r>
      <w:r>
        <w:rPr>
          <w:color w:val="000009"/>
          <w:spacing w:val="59"/>
          <w:sz w:val="28"/>
        </w:rPr>
        <w:t xml:space="preserve"> </w:t>
      </w:r>
      <w:r>
        <w:rPr>
          <w:color w:val="000009"/>
          <w:sz w:val="28"/>
        </w:rPr>
        <w:t>was</w:t>
      </w:r>
      <w:r>
        <w:rPr>
          <w:color w:val="000009"/>
          <w:spacing w:val="59"/>
          <w:sz w:val="28"/>
        </w:rPr>
        <w:t xml:space="preserve"> </w:t>
      </w:r>
      <w:r>
        <w:rPr>
          <w:color w:val="000009"/>
          <w:sz w:val="28"/>
        </w:rPr>
        <w:t>reserved</w:t>
      </w:r>
      <w:r>
        <w:rPr>
          <w:color w:val="000009"/>
          <w:spacing w:val="59"/>
          <w:sz w:val="28"/>
        </w:rPr>
        <w:t xml:space="preserve"> </w:t>
      </w:r>
      <w:r>
        <w:rPr>
          <w:color w:val="000009"/>
          <w:sz w:val="28"/>
        </w:rPr>
        <w:t>for</w:t>
      </w:r>
      <w:r>
        <w:rPr>
          <w:color w:val="000009"/>
          <w:spacing w:val="60"/>
          <w:sz w:val="28"/>
        </w:rPr>
        <w:t xml:space="preserve"> </w:t>
      </w:r>
      <w:r>
        <w:rPr>
          <w:color w:val="000009"/>
          <w:sz w:val="28"/>
        </w:rPr>
        <w:t>general</w:t>
      </w:r>
      <w:r>
        <w:rPr>
          <w:color w:val="000009"/>
          <w:spacing w:val="58"/>
          <w:sz w:val="28"/>
        </w:rPr>
        <w:t xml:space="preserve"> </w:t>
      </w:r>
      <w:r>
        <w:rPr>
          <w:color w:val="000009"/>
          <w:sz w:val="28"/>
        </w:rPr>
        <w:t>category</w:t>
      </w:r>
      <w:r>
        <w:rPr>
          <w:color w:val="000009"/>
          <w:spacing w:val="59"/>
          <w:sz w:val="28"/>
        </w:rPr>
        <w:t xml:space="preserve"> </w:t>
      </w:r>
      <w:r>
        <w:rPr>
          <w:color w:val="000009"/>
          <w:sz w:val="28"/>
        </w:rPr>
        <w:t>plots,</w:t>
      </w:r>
    </w:p>
    <w:p w:rsidR="00BE0D18" w:rsidRDefault="007A11CF">
      <w:pPr>
        <w:pStyle w:val="BodyText"/>
        <w:spacing w:line="321" w:lineRule="exact"/>
        <w:ind w:left="1078"/>
        <w:jc w:val="both"/>
      </w:pPr>
      <w:r>
        <w:rPr>
          <w:color w:val="000009"/>
        </w:rPr>
        <w:t xml:space="preserve">23.475 acres area was reserved for community-infrastructure </w:t>
      </w:r>
      <w:r>
        <w:rPr>
          <w:color w:val="000009"/>
          <w:spacing w:val="26"/>
        </w:rPr>
        <w:t xml:space="preserve"> </w:t>
      </w:r>
      <w:r>
        <w:rPr>
          <w:color w:val="000009"/>
        </w:rPr>
        <w:t>sites.</w:t>
      </w:r>
    </w:p>
    <w:p w:rsidR="00BE0D18" w:rsidRDefault="00BE0D18">
      <w:pPr>
        <w:pStyle w:val="BodyText"/>
        <w:rPr>
          <w:sz w:val="20"/>
        </w:rPr>
      </w:pPr>
    </w:p>
    <w:p w:rsidR="00BE0D18" w:rsidRDefault="00BE0D18">
      <w:pPr>
        <w:pStyle w:val="BodyText"/>
        <w:rPr>
          <w:sz w:val="17"/>
        </w:rPr>
      </w:pPr>
      <w:r w:rsidRPr="00BE0D18">
        <w:pict>
          <v:line id="_x0000_s1049" style="position:absolute;z-index:-251652096;mso-wrap-distance-left:0;mso-wrap-distance-right:0;mso-position-horizontal-relative:page" from="100.8pt,12pt" to="206.4pt,12pt" strokeweight=".5pt">
            <w10:wrap type="topAndBottom" anchorx="page"/>
          </v:line>
        </w:pict>
      </w:r>
    </w:p>
    <w:p w:rsidR="00BE0D18" w:rsidRDefault="007A11CF">
      <w:pPr>
        <w:pStyle w:val="ListParagraph"/>
        <w:numPr>
          <w:ilvl w:val="0"/>
          <w:numId w:val="9"/>
        </w:numPr>
        <w:tabs>
          <w:tab w:val="left" w:pos="1288"/>
        </w:tabs>
        <w:spacing w:before="12"/>
        <w:rPr>
          <w:rFonts w:ascii="Verdana"/>
          <w:color w:val="000009"/>
        </w:rPr>
      </w:pPr>
      <w:bookmarkStart w:id="8" w:name="_bookmark8"/>
      <w:bookmarkEnd w:id="8"/>
      <w:r>
        <w:rPr>
          <w:color w:val="000009"/>
          <w:sz w:val="20"/>
        </w:rPr>
        <w:t>(</w:t>
      </w:r>
      <w:r>
        <w:rPr>
          <w:b/>
          <w:color w:val="000009"/>
          <w:sz w:val="20"/>
        </w:rPr>
        <w:t xml:space="preserve">Para No.2 at Pg. 3 of Status Affidavit filed by </w:t>
      </w:r>
      <w:r>
        <w:rPr>
          <w:b/>
          <w:color w:val="000009"/>
          <w:spacing w:val="-6"/>
          <w:sz w:val="20"/>
        </w:rPr>
        <w:t xml:space="preserve">DTCP, </w:t>
      </w:r>
      <w:r>
        <w:rPr>
          <w:b/>
          <w:color w:val="000009"/>
          <w:sz w:val="20"/>
        </w:rPr>
        <w:t>Haryana on</w:t>
      </w:r>
      <w:r>
        <w:rPr>
          <w:b/>
          <w:color w:val="000009"/>
          <w:spacing w:val="-15"/>
          <w:sz w:val="20"/>
        </w:rPr>
        <w:t xml:space="preserve"> </w:t>
      </w:r>
      <w:r>
        <w:rPr>
          <w:b/>
          <w:color w:val="000009"/>
          <w:sz w:val="20"/>
        </w:rPr>
        <w:t>07.03.2019</w:t>
      </w:r>
      <w:r>
        <w:rPr>
          <w:color w:val="000009"/>
          <w:sz w:val="20"/>
        </w:rPr>
        <w:t>)</w:t>
      </w:r>
    </w:p>
    <w:p w:rsidR="00BE0D18" w:rsidRDefault="00BE0D18">
      <w:pPr>
        <w:rPr>
          <w:rFonts w:ascii="Verdana"/>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82"/>
        <w:jc w:val="both"/>
      </w:pPr>
      <w:r>
        <w:rPr>
          <w:color w:val="000009"/>
        </w:rPr>
        <w:lastRenderedPageBreak/>
        <w:t>Balance, 120.67 acres was planned for EWS and NPNL category plots.</w:t>
      </w:r>
      <w:hyperlink w:anchor="_bookmark9" w:history="1">
        <w:r>
          <w:rPr>
            <w:color w:val="000009"/>
            <w:position w:val="11"/>
            <w:sz w:val="16"/>
          </w:rPr>
          <w:t>10</w:t>
        </w:r>
      </w:hyperlink>
      <w:r>
        <w:rPr>
          <w:color w:val="000009"/>
          <w:position w:val="11"/>
          <w:sz w:val="16"/>
        </w:rPr>
        <w:t xml:space="preserve"> </w:t>
      </w:r>
      <w:r>
        <w:rPr>
          <w:color w:val="000009"/>
        </w:rPr>
        <w:t>In this regard, reference be made to layout plan of OKHLA Enclave, Phase-I, Delhi-Haryana Border, Faridabad and Layout plan, Phase-II, Sector-91, Faridabad, Haryana filed by the DTCP. In the layout plans, alleged encroached areas are also shown in red ink.</w:t>
      </w:r>
    </w:p>
    <w:p w:rsidR="00BE0D18" w:rsidRDefault="007A11CF">
      <w:pPr>
        <w:pStyle w:val="Heading1"/>
        <w:spacing w:before="160" w:line="360" w:lineRule="auto"/>
        <w:ind w:right="670"/>
      </w:pPr>
      <w:r>
        <w:rPr>
          <w:color w:val="000009"/>
        </w:rPr>
        <w:t>Question No.1: In light of the fact that Durga Builders Private Limited is claiming succession only with respect to two licences (out of total seven licences) making it necessary to also determine which portions of the land compositely held by seven licen</w:t>
      </w:r>
      <w:r>
        <w:rPr>
          <w:color w:val="000009"/>
        </w:rPr>
        <w:t>ces falls to its share?</w:t>
      </w:r>
    </w:p>
    <w:p w:rsidR="00BE0D18" w:rsidRDefault="007A11CF">
      <w:pPr>
        <w:pStyle w:val="ListParagraph"/>
        <w:numPr>
          <w:ilvl w:val="0"/>
          <w:numId w:val="13"/>
        </w:numPr>
        <w:tabs>
          <w:tab w:val="left" w:pos="1798"/>
        </w:tabs>
        <w:spacing w:line="360" w:lineRule="auto"/>
        <w:ind w:right="671" w:firstLine="0"/>
        <w:jc w:val="both"/>
        <w:rPr>
          <w:sz w:val="28"/>
        </w:rPr>
      </w:pPr>
      <w:r>
        <w:rPr>
          <w:color w:val="000009"/>
          <w:sz w:val="28"/>
        </w:rPr>
        <w:t>Before we consider the claim of M/s Durga Builder Pvt. Ltd., it is necessary to point out that M/s Durga Builder Pvt. Ltd. had not renewed the licence by paying necessary fee. The above seven licences i.e. licence Nos.1-3 of 1991, 6</w:t>
      </w:r>
      <w:r>
        <w:rPr>
          <w:color w:val="000009"/>
          <w:sz w:val="28"/>
        </w:rPr>
        <w:t xml:space="preserve">5 of 1992 to 68 of 1992 were not renewed after 1999. In its </w:t>
      </w:r>
      <w:r>
        <w:rPr>
          <w:color w:val="000009"/>
          <w:spacing w:val="-5"/>
          <w:sz w:val="28"/>
        </w:rPr>
        <w:t xml:space="preserve">reply, </w:t>
      </w:r>
      <w:r>
        <w:rPr>
          <w:color w:val="000009"/>
          <w:sz w:val="28"/>
        </w:rPr>
        <w:t>the State of Haryana stated  that an amount of Rs.21,86,97,901/- is outstanding against the licence renewal fee.</w:t>
      </w:r>
      <w:hyperlink w:anchor="_bookmark10" w:history="1">
        <w:r>
          <w:rPr>
            <w:color w:val="000009"/>
            <w:position w:val="11"/>
            <w:sz w:val="16"/>
          </w:rPr>
          <w:t>11</w:t>
        </w:r>
      </w:hyperlink>
      <w:r>
        <w:rPr>
          <w:color w:val="000009"/>
          <w:position w:val="11"/>
          <w:sz w:val="16"/>
        </w:rPr>
        <w:t xml:space="preserve"> </w:t>
      </w:r>
      <w:r>
        <w:rPr>
          <w:color w:val="000009"/>
          <w:sz w:val="28"/>
        </w:rPr>
        <w:t>This amount is payable by the sixth responden</w:t>
      </w:r>
      <w:r>
        <w:rPr>
          <w:color w:val="000009"/>
          <w:sz w:val="28"/>
        </w:rPr>
        <w:t xml:space="preserve">t-Colonizer to </w:t>
      </w:r>
      <w:r>
        <w:rPr>
          <w:color w:val="000009"/>
          <w:spacing w:val="-9"/>
          <w:sz w:val="28"/>
        </w:rPr>
        <w:t>DTCP,</w:t>
      </w:r>
      <w:r>
        <w:rPr>
          <w:color w:val="000009"/>
          <w:spacing w:val="59"/>
          <w:sz w:val="28"/>
        </w:rPr>
        <w:t xml:space="preserve"> </w:t>
      </w:r>
      <w:r>
        <w:rPr>
          <w:color w:val="000009"/>
          <w:sz w:val="28"/>
        </w:rPr>
        <w:t xml:space="preserve">Haryana. There are also other charges payable by the sixth respondent-Colonizer to the </w:t>
      </w:r>
      <w:r>
        <w:rPr>
          <w:color w:val="000009"/>
          <w:spacing w:val="-8"/>
          <w:sz w:val="28"/>
        </w:rPr>
        <w:t xml:space="preserve">DTCP, </w:t>
      </w:r>
      <w:r>
        <w:rPr>
          <w:color w:val="000009"/>
          <w:sz w:val="28"/>
        </w:rPr>
        <w:t xml:space="preserve">Haryana. </w:t>
      </w:r>
      <w:r>
        <w:rPr>
          <w:color w:val="000009"/>
          <w:spacing w:val="-9"/>
          <w:sz w:val="28"/>
        </w:rPr>
        <w:t>DTCP,</w:t>
      </w:r>
      <w:r>
        <w:rPr>
          <w:color w:val="000009"/>
          <w:spacing w:val="59"/>
          <w:sz w:val="28"/>
        </w:rPr>
        <w:t xml:space="preserve"> </w:t>
      </w:r>
      <w:r>
        <w:rPr>
          <w:color w:val="000009"/>
          <w:sz w:val="28"/>
        </w:rPr>
        <w:t>Haryana has spent about Rs.1.25 crores in keeping watch and ward over the property and this amount is also payable by the sixth</w:t>
      </w:r>
      <w:r>
        <w:rPr>
          <w:color w:val="000009"/>
          <w:sz w:val="28"/>
        </w:rPr>
        <w:t xml:space="preserve"> respondent. The claim of the sixth respondent- colonizer could be considered only if respondent No.6-Colonizer pays</w:t>
      </w:r>
      <w:r>
        <w:rPr>
          <w:color w:val="000009"/>
          <w:spacing w:val="23"/>
          <w:sz w:val="28"/>
        </w:rPr>
        <w:t xml:space="preserve"> </w:t>
      </w:r>
      <w:r>
        <w:rPr>
          <w:color w:val="000009"/>
          <w:sz w:val="28"/>
        </w:rPr>
        <w:t>the</w:t>
      </w:r>
      <w:r>
        <w:rPr>
          <w:color w:val="000009"/>
          <w:spacing w:val="25"/>
          <w:sz w:val="28"/>
        </w:rPr>
        <w:t xml:space="preserve"> </w:t>
      </w:r>
      <w:r>
        <w:rPr>
          <w:color w:val="000009"/>
          <w:sz w:val="28"/>
        </w:rPr>
        <w:t>licence</w:t>
      </w:r>
      <w:r>
        <w:rPr>
          <w:color w:val="000009"/>
          <w:spacing w:val="24"/>
          <w:sz w:val="28"/>
        </w:rPr>
        <w:t xml:space="preserve"> </w:t>
      </w:r>
      <w:r>
        <w:rPr>
          <w:color w:val="000009"/>
          <w:sz w:val="28"/>
        </w:rPr>
        <w:t>renewal</w:t>
      </w:r>
      <w:r>
        <w:rPr>
          <w:color w:val="000009"/>
          <w:spacing w:val="26"/>
          <w:sz w:val="28"/>
        </w:rPr>
        <w:t xml:space="preserve"> </w:t>
      </w:r>
      <w:r>
        <w:rPr>
          <w:color w:val="000009"/>
          <w:sz w:val="28"/>
        </w:rPr>
        <w:t>fee</w:t>
      </w:r>
      <w:r>
        <w:rPr>
          <w:color w:val="000009"/>
          <w:spacing w:val="24"/>
          <w:sz w:val="28"/>
        </w:rPr>
        <w:t xml:space="preserve"> </w:t>
      </w:r>
      <w:r>
        <w:rPr>
          <w:color w:val="000009"/>
          <w:sz w:val="28"/>
        </w:rPr>
        <w:t>of</w:t>
      </w:r>
      <w:r>
        <w:rPr>
          <w:color w:val="000009"/>
          <w:spacing w:val="25"/>
          <w:sz w:val="28"/>
        </w:rPr>
        <w:t xml:space="preserve"> </w:t>
      </w:r>
      <w:r>
        <w:rPr>
          <w:color w:val="000009"/>
          <w:sz w:val="28"/>
        </w:rPr>
        <w:t>Rs.21.89</w:t>
      </w:r>
      <w:r>
        <w:rPr>
          <w:color w:val="000009"/>
          <w:spacing w:val="25"/>
          <w:sz w:val="28"/>
        </w:rPr>
        <w:t xml:space="preserve"> </w:t>
      </w:r>
      <w:r>
        <w:rPr>
          <w:color w:val="000009"/>
          <w:sz w:val="28"/>
        </w:rPr>
        <w:t>crores</w:t>
      </w:r>
      <w:r>
        <w:rPr>
          <w:color w:val="000009"/>
          <w:spacing w:val="24"/>
          <w:sz w:val="28"/>
        </w:rPr>
        <w:t xml:space="preserve"> </w:t>
      </w:r>
      <w:r>
        <w:rPr>
          <w:color w:val="000009"/>
          <w:sz w:val="28"/>
        </w:rPr>
        <w:t>and</w:t>
      </w:r>
      <w:r>
        <w:rPr>
          <w:color w:val="000009"/>
          <w:spacing w:val="24"/>
          <w:sz w:val="28"/>
        </w:rPr>
        <w:t xml:space="preserve"> </w:t>
      </w:r>
      <w:r>
        <w:rPr>
          <w:color w:val="000009"/>
          <w:sz w:val="28"/>
        </w:rPr>
        <w:t>other</w:t>
      </w:r>
      <w:r>
        <w:rPr>
          <w:color w:val="000009"/>
          <w:spacing w:val="25"/>
          <w:sz w:val="28"/>
        </w:rPr>
        <w:t xml:space="preserve"> </w:t>
      </w:r>
      <w:r>
        <w:rPr>
          <w:color w:val="000009"/>
          <w:sz w:val="28"/>
        </w:rPr>
        <w:t>amount</w:t>
      </w:r>
    </w:p>
    <w:p w:rsidR="00BE0D18" w:rsidRDefault="00BE0D18">
      <w:pPr>
        <w:pStyle w:val="BodyText"/>
        <w:rPr>
          <w:sz w:val="20"/>
        </w:rPr>
      </w:pPr>
    </w:p>
    <w:p w:rsidR="00BE0D18" w:rsidRDefault="00BE0D18">
      <w:pPr>
        <w:pStyle w:val="BodyText"/>
        <w:rPr>
          <w:sz w:val="20"/>
        </w:rPr>
      </w:pPr>
    </w:p>
    <w:p w:rsidR="00BE0D18" w:rsidRDefault="00BE0D18">
      <w:pPr>
        <w:pStyle w:val="BodyText"/>
        <w:spacing w:before="5"/>
        <w:rPr>
          <w:sz w:val="15"/>
        </w:rPr>
      </w:pPr>
      <w:r w:rsidRPr="00BE0D18">
        <w:pict>
          <v:line id="_x0000_s1048" style="position:absolute;z-index:-251651072;mso-wrap-distance-left:0;mso-wrap-distance-right:0;mso-position-horizontal-relative:page" from="100.8pt,11.1pt" to="206.4pt,11.1pt" strokeweight=".5pt">
            <w10:wrap type="topAndBottom" anchorx="page"/>
          </v:line>
        </w:pict>
      </w:r>
    </w:p>
    <w:p w:rsidR="00BE0D18" w:rsidRDefault="007A11CF">
      <w:pPr>
        <w:pStyle w:val="ListParagraph"/>
        <w:numPr>
          <w:ilvl w:val="0"/>
          <w:numId w:val="9"/>
        </w:numPr>
        <w:tabs>
          <w:tab w:val="left" w:pos="1396"/>
        </w:tabs>
        <w:spacing w:before="14" w:line="238" w:lineRule="exact"/>
        <w:ind w:left="1396" w:hanging="318"/>
        <w:jc w:val="both"/>
        <w:rPr>
          <w:rFonts w:ascii="Verdana"/>
          <w:b/>
          <w:color w:val="000009"/>
          <w:sz w:val="20"/>
        </w:rPr>
      </w:pPr>
      <w:bookmarkStart w:id="9" w:name="_bookmark9"/>
      <w:bookmarkEnd w:id="9"/>
      <w:r>
        <w:rPr>
          <w:b/>
          <w:color w:val="000009"/>
          <w:sz w:val="20"/>
        </w:rPr>
        <w:t xml:space="preserve">(Point No.5 at Pg.12 of Reply filed by </w:t>
      </w:r>
      <w:r>
        <w:rPr>
          <w:b/>
          <w:color w:val="000009"/>
          <w:spacing w:val="-6"/>
          <w:sz w:val="20"/>
        </w:rPr>
        <w:t xml:space="preserve">DTCP, </w:t>
      </w:r>
      <w:r>
        <w:rPr>
          <w:b/>
          <w:color w:val="000009"/>
          <w:sz w:val="20"/>
        </w:rPr>
        <w:t>Haryana on</w:t>
      </w:r>
      <w:r>
        <w:rPr>
          <w:b/>
          <w:color w:val="000009"/>
          <w:spacing w:val="-9"/>
          <w:sz w:val="20"/>
        </w:rPr>
        <w:t xml:space="preserve"> </w:t>
      </w:r>
      <w:r>
        <w:rPr>
          <w:b/>
          <w:color w:val="000009"/>
          <w:sz w:val="20"/>
        </w:rPr>
        <w:t>19.08.2019)</w:t>
      </w:r>
    </w:p>
    <w:p w:rsidR="00BE0D18" w:rsidRDefault="007A11CF">
      <w:pPr>
        <w:pStyle w:val="ListParagraph"/>
        <w:numPr>
          <w:ilvl w:val="0"/>
          <w:numId w:val="9"/>
        </w:numPr>
        <w:tabs>
          <w:tab w:val="left" w:pos="1428"/>
        </w:tabs>
        <w:spacing w:line="262" w:lineRule="exact"/>
        <w:ind w:left="1428" w:hanging="350"/>
        <w:jc w:val="both"/>
        <w:rPr>
          <w:rFonts w:ascii="Verdana"/>
          <w:b/>
          <w:color w:val="000009"/>
        </w:rPr>
      </w:pPr>
      <w:bookmarkStart w:id="10" w:name="_bookmark10"/>
      <w:bookmarkEnd w:id="10"/>
      <w:r>
        <w:rPr>
          <w:b/>
          <w:color w:val="000009"/>
          <w:sz w:val="20"/>
        </w:rPr>
        <w:t>(</w:t>
      </w:r>
      <w:r>
        <w:rPr>
          <w:b/>
          <w:color w:val="000009"/>
          <w:sz w:val="20"/>
        </w:rPr>
        <w:t xml:space="preserve">Under Point No.1 at Pg. 2 of reply filed by </w:t>
      </w:r>
      <w:r>
        <w:rPr>
          <w:b/>
          <w:color w:val="000009"/>
          <w:spacing w:val="-6"/>
          <w:sz w:val="20"/>
        </w:rPr>
        <w:t xml:space="preserve">DTCP, </w:t>
      </w:r>
      <w:r>
        <w:rPr>
          <w:b/>
          <w:color w:val="000009"/>
          <w:sz w:val="20"/>
        </w:rPr>
        <w:t>Haryana on</w:t>
      </w:r>
      <w:r>
        <w:rPr>
          <w:b/>
          <w:color w:val="000009"/>
          <w:spacing w:val="-15"/>
          <w:sz w:val="20"/>
        </w:rPr>
        <w:t xml:space="preserve"> </w:t>
      </w:r>
      <w:r>
        <w:rPr>
          <w:b/>
          <w:color w:val="000009"/>
          <w:sz w:val="20"/>
        </w:rPr>
        <w:t>19.08.2019)</w:t>
      </w:r>
    </w:p>
    <w:p w:rsidR="00BE0D18" w:rsidRDefault="00BE0D18">
      <w:pPr>
        <w:spacing w:line="262" w:lineRule="exact"/>
        <w:jc w:val="both"/>
        <w:rPr>
          <w:rFonts w:ascii="Verdana"/>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73"/>
        <w:jc w:val="both"/>
      </w:pPr>
      <w:r>
        <w:rPr>
          <w:color w:val="000009"/>
        </w:rPr>
        <w:lastRenderedPageBreak/>
        <w:t>spent by DTCP, Haryana towards keeping watch and ward of the licensed area and other charges.</w:t>
      </w:r>
    </w:p>
    <w:p w:rsidR="00BE0D18" w:rsidRDefault="007A11CF">
      <w:pPr>
        <w:pStyle w:val="ListParagraph"/>
        <w:numPr>
          <w:ilvl w:val="0"/>
          <w:numId w:val="13"/>
        </w:numPr>
        <w:tabs>
          <w:tab w:val="left" w:pos="1798"/>
        </w:tabs>
        <w:spacing w:line="360" w:lineRule="auto"/>
        <w:ind w:right="667" w:firstLine="0"/>
        <w:jc w:val="both"/>
        <w:rPr>
          <w:sz w:val="28"/>
        </w:rPr>
      </w:pPr>
      <w:r>
        <w:rPr>
          <w:b/>
          <w:color w:val="000009"/>
          <w:sz w:val="28"/>
        </w:rPr>
        <w:t xml:space="preserve">Status of the Companies:- </w:t>
      </w:r>
      <w:r>
        <w:rPr>
          <w:color w:val="000009"/>
          <w:sz w:val="28"/>
        </w:rPr>
        <w:t>So far as the status of the above companies, in its reply filed on 19.08.2019, the State of Haryana stated as</w:t>
      </w:r>
      <w:r>
        <w:rPr>
          <w:color w:val="000009"/>
          <w:spacing w:val="-2"/>
          <w:sz w:val="28"/>
        </w:rPr>
        <w:t xml:space="preserve"> </w:t>
      </w:r>
      <w:r>
        <w:rPr>
          <w:color w:val="000009"/>
          <w:sz w:val="28"/>
        </w:rPr>
        <w:t>under:-</w:t>
      </w:r>
    </w:p>
    <w:p w:rsidR="00BE0D18" w:rsidRDefault="007A11CF">
      <w:pPr>
        <w:pStyle w:val="ListParagraph"/>
        <w:numPr>
          <w:ilvl w:val="0"/>
          <w:numId w:val="8"/>
        </w:numPr>
        <w:tabs>
          <w:tab w:val="left" w:pos="1798"/>
        </w:tabs>
        <w:spacing w:line="276" w:lineRule="exact"/>
        <w:rPr>
          <w:sz w:val="24"/>
        </w:rPr>
      </w:pPr>
      <w:r>
        <w:rPr>
          <w:color w:val="000009"/>
          <w:sz w:val="24"/>
        </w:rPr>
        <w:t>That Sh. Ravinder Kumar Nanda and Smt. Promila Nanda were</w:t>
      </w:r>
      <w:r>
        <w:rPr>
          <w:color w:val="000009"/>
          <w:spacing w:val="35"/>
          <w:sz w:val="24"/>
        </w:rPr>
        <w:t xml:space="preserve"> </w:t>
      </w:r>
      <w:r>
        <w:rPr>
          <w:color w:val="000009"/>
          <w:sz w:val="24"/>
        </w:rPr>
        <w:t>the</w:t>
      </w:r>
    </w:p>
    <w:p w:rsidR="00BE0D18" w:rsidRDefault="007A11CF">
      <w:pPr>
        <w:spacing w:before="160" w:line="360" w:lineRule="auto"/>
        <w:ind w:left="1798" w:right="1205"/>
        <w:jc w:val="both"/>
        <w:rPr>
          <w:sz w:val="24"/>
        </w:rPr>
      </w:pPr>
      <w:r>
        <w:rPr>
          <w:color w:val="000009"/>
          <w:sz w:val="24"/>
        </w:rPr>
        <w:t xml:space="preserve">Directors of </w:t>
      </w:r>
      <w:r>
        <w:rPr>
          <w:b/>
          <w:color w:val="000009"/>
          <w:sz w:val="24"/>
        </w:rPr>
        <w:t xml:space="preserve">M/s Durga Builder Pvt. Ltd. </w:t>
      </w:r>
      <w:r>
        <w:rPr>
          <w:color w:val="000009"/>
          <w:sz w:val="24"/>
        </w:rPr>
        <w:t>(as per the information available o</w:t>
      </w:r>
      <w:r>
        <w:rPr>
          <w:color w:val="000009"/>
          <w:sz w:val="24"/>
        </w:rPr>
        <w:t>n the website of Ministry of Corporate Affairs, the status of the company is strike off), as per the Memorandum of Article dated 29.01.1985. However, Sh. Divij Mehra and Sh. Saurabh Kapoor are the present Directors since 24.03.2014 and 15.04.2015 respectiv</w:t>
      </w:r>
      <w:r>
        <w:rPr>
          <w:color w:val="000009"/>
          <w:sz w:val="24"/>
        </w:rPr>
        <w:t>ely.</w:t>
      </w:r>
    </w:p>
    <w:p w:rsidR="00BE0D18" w:rsidRDefault="007A11CF">
      <w:pPr>
        <w:pStyle w:val="ListParagraph"/>
        <w:numPr>
          <w:ilvl w:val="0"/>
          <w:numId w:val="8"/>
        </w:numPr>
        <w:tabs>
          <w:tab w:val="left" w:pos="1798"/>
        </w:tabs>
        <w:spacing w:line="278" w:lineRule="exact"/>
        <w:rPr>
          <w:sz w:val="24"/>
        </w:rPr>
      </w:pPr>
      <w:r>
        <w:rPr>
          <w:color w:val="000009"/>
          <w:sz w:val="24"/>
        </w:rPr>
        <w:t>That</w:t>
      </w:r>
      <w:r>
        <w:rPr>
          <w:color w:val="000009"/>
          <w:spacing w:val="21"/>
          <w:sz w:val="24"/>
        </w:rPr>
        <w:t xml:space="preserve"> </w:t>
      </w:r>
      <w:r>
        <w:rPr>
          <w:color w:val="000009"/>
          <w:sz w:val="24"/>
        </w:rPr>
        <w:t>Sh.</w:t>
      </w:r>
      <w:r>
        <w:rPr>
          <w:color w:val="000009"/>
          <w:spacing w:val="19"/>
          <w:sz w:val="24"/>
        </w:rPr>
        <w:t xml:space="preserve"> </w:t>
      </w:r>
      <w:r>
        <w:rPr>
          <w:color w:val="000009"/>
          <w:sz w:val="24"/>
        </w:rPr>
        <w:t>Ravinder</w:t>
      </w:r>
      <w:r>
        <w:rPr>
          <w:color w:val="000009"/>
          <w:spacing w:val="19"/>
          <w:sz w:val="24"/>
        </w:rPr>
        <w:t xml:space="preserve"> </w:t>
      </w:r>
      <w:r>
        <w:rPr>
          <w:color w:val="000009"/>
          <w:sz w:val="24"/>
        </w:rPr>
        <w:t>Kumar</w:t>
      </w:r>
      <w:r>
        <w:rPr>
          <w:color w:val="000009"/>
          <w:spacing w:val="21"/>
          <w:sz w:val="24"/>
        </w:rPr>
        <w:t xml:space="preserve"> </w:t>
      </w:r>
      <w:r>
        <w:rPr>
          <w:color w:val="000009"/>
          <w:sz w:val="24"/>
        </w:rPr>
        <w:t>Nanda</w:t>
      </w:r>
      <w:r>
        <w:rPr>
          <w:color w:val="000009"/>
          <w:spacing w:val="22"/>
          <w:sz w:val="24"/>
        </w:rPr>
        <w:t xml:space="preserve"> </w:t>
      </w:r>
      <w:r>
        <w:rPr>
          <w:color w:val="000009"/>
          <w:sz w:val="24"/>
        </w:rPr>
        <w:t>and</w:t>
      </w:r>
      <w:r>
        <w:rPr>
          <w:color w:val="000009"/>
          <w:spacing w:val="20"/>
          <w:sz w:val="24"/>
        </w:rPr>
        <w:t xml:space="preserve"> </w:t>
      </w:r>
      <w:r>
        <w:rPr>
          <w:color w:val="000009"/>
          <w:sz w:val="24"/>
        </w:rPr>
        <w:t>Smt.</w:t>
      </w:r>
      <w:r>
        <w:rPr>
          <w:color w:val="000009"/>
          <w:spacing w:val="21"/>
          <w:sz w:val="24"/>
        </w:rPr>
        <w:t xml:space="preserve"> </w:t>
      </w:r>
      <w:r>
        <w:rPr>
          <w:color w:val="000009"/>
          <w:sz w:val="24"/>
        </w:rPr>
        <w:t>Promila</w:t>
      </w:r>
      <w:r>
        <w:rPr>
          <w:color w:val="000009"/>
          <w:spacing w:val="20"/>
          <w:sz w:val="24"/>
        </w:rPr>
        <w:t xml:space="preserve"> </w:t>
      </w:r>
      <w:r>
        <w:rPr>
          <w:color w:val="000009"/>
          <w:sz w:val="24"/>
        </w:rPr>
        <w:t>Nanda</w:t>
      </w:r>
      <w:r>
        <w:rPr>
          <w:color w:val="000009"/>
          <w:spacing w:val="20"/>
          <w:sz w:val="24"/>
        </w:rPr>
        <w:t xml:space="preserve"> </w:t>
      </w:r>
      <w:r>
        <w:rPr>
          <w:color w:val="000009"/>
          <w:sz w:val="24"/>
        </w:rPr>
        <w:t>are</w:t>
      </w:r>
      <w:r>
        <w:rPr>
          <w:color w:val="000009"/>
          <w:spacing w:val="20"/>
          <w:sz w:val="24"/>
        </w:rPr>
        <w:t xml:space="preserve"> </w:t>
      </w:r>
      <w:r>
        <w:rPr>
          <w:color w:val="000009"/>
          <w:sz w:val="24"/>
        </w:rPr>
        <w:t>the</w:t>
      </w:r>
    </w:p>
    <w:p w:rsidR="00BE0D18" w:rsidRDefault="007A11CF">
      <w:pPr>
        <w:spacing w:before="160" w:line="360" w:lineRule="auto"/>
        <w:ind w:left="1798" w:right="1203"/>
        <w:jc w:val="both"/>
        <w:rPr>
          <w:sz w:val="24"/>
        </w:rPr>
      </w:pPr>
      <w:r>
        <w:rPr>
          <w:color w:val="000009"/>
          <w:sz w:val="24"/>
        </w:rPr>
        <w:t xml:space="preserve">Directors of </w:t>
      </w:r>
      <w:r>
        <w:rPr>
          <w:b/>
          <w:color w:val="000009"/>
          <w:sz w:val="24"/>
        </w:rPr>
        <w:t xml:space="preserve">M/s Ravindra Promoters Pvt. Ltd. </w:t>
      </w:r>
      <w:r>
        <w:rPr>
          <w:color w:val="000009"/>
          <w:sz w:val="24"/>
        </w:rPr>
        <w:t>since, 10.07.1989 (as per the information available on the website of Ministry of Corporate Affairs, the status of the company is strike off).</w:t>
      </w:r>
    </w:p>
    <w:p w:rsidR="00BE0D18" w:rsidRDefault="007A11CF">
      <w:pPr>
        <w:pStyle w:val="ListParagraph"/>
        <w:numPr>
          <w:ilvl w:val="0"/>
          <w:numId w:val="8"/>
        </w:numPr>
        <w:tabs>
          <w:tab w:val="left" w:pos="1798"/>
        </w:tabs>
        <w:spacing w:line="278" w:lineRule="exact"/>
        <w:rPr>
          <w:sz w:val="24"/>
        </w:rPr>
      </w:pPr>
      <w:r>
        <w:rPr>
          <w:color w:val="000009"/>
          <w:sz w:val="24"/>
        </w:rPr>
        <w:t>That</w:t>
      </w:r>
      <w:r>
        <w:rPr>
          <w:color w:val="000009"/>
          <w:spacing w:val="21"/>
          <w:sz w:val="24"/>
        </w:rPr>
        <w:t xml:space="preserve"> </w:t>
      </w:r>
      <w:r>
        <w:rPr>
          <w:color w:val="000009"/>
          <w:sz w:val="24"/>
        </w:rPr>
        <w:t>Sh.</w:t>
      </w:r>
      <w:r>
        <w:rPr>
          <w:color w:val="000009"/>
          <w:spacing w:val="19"/>
          <w:sz w:val="24"/>
        </w:rPr>
        <w:t xml:space="preserve"> </w:t>
      </w:r>
      <w:r>
        <w:rPr>
          <w:color w:val="000009"/>
          <w:sz w:val="24"/>
        </w:rPr>
        <w:t>Ravinder</w:t>
      </w:r>
      <w:r>
        <w:rPr>
          <w:color w:val="000009"/>
          <w:spacing w:val="19"/>
          <w:sz w:val="24"/>
        </w:rPr>
        <w:t xml:space="preserve"> </w:t>
      </w:r>
      <w:r>
        <w:rPr>
          <w:color w:val="000009"/>
          <w:sz w:val="24"/>
        </w:rPr>
        <w:t>Kumar</w:t>
      </w:r>
      <w:r>
        <w:rPr>
          <w:color w:val="000009"/>
          <w:spacing w:val="21"/>
          <w:sz w:val="24"/>
        </w:rPr>
        <w:t xml:space="preserve"> </w:t>
      </w:r>
      <w:r>
        <w:rPr>
          <w:color w:val="000009"/>
          <w:sz w:val="24"/>
        </w:rPr>
        <w:t>Nanda</w:t>
      </w:r>
      <w:r>
        <w:rPr>
          <w:color w:val="000009"/>
          <w:spacing w:val="22"/>
          <w:sz w:val="24"/>
        </w:rPr>
        <w:t xml:space="preserve"> </w:t>
      </w:r>
      <w:r>
        <w:rPr>
          <w:color w:val="000009"/>
          <w:sz w:val="24"/>
        </w:rPr>
        <w:t>and</w:t>
      </w:r>
      <w:r>
        <w:rPr>
          <w:color w:val="000009"/>
          <w:spacing w:val="20"/>
          <w:sz w:val="24"/>
        </w:rPr>
        <w:t xml:space="preserve"> </w:t>
      </w:r>
      <w:r>
        <w:rPr>
          <w:color w:val="000009"/>
          <w:sz w:val="24"/>
        </w:rPr>
        <w:t>Smt.</w:t>
      </w:r>
      <w:r>
        <w:rPr>
          <w:color w:val="000009"/>
          <w:spacing w:val="21"/>
          <w:sz w:val="24"/>
        </w:rPr>
        <w:t xml:space="preserve"> </w:t>
      </w:r>
      <w:r>
        <w:rPr>
          <w:color w:val="000009"/>
          <w:sz w:val="24"/>
        </w:rPr>
        <w:t>Promila</w:t>
      </w:r>
      <w:r>
        <w:rPr>
          <w:color w:val="000009"/>
          <w:spacing w:val="20"/>
          <w:sz w:val="24"/>
        </w:rPr>
        <w:t xml:space="preserve"> </w:t>
      </w:r>
      <w:r>
        <w:rPr>
          <w:color w:val="000009"/>
          <w:sz w:val="24"/>
        </w:rPr>
        <w:t>Nanda</w:t>
      </w:r>
      <w:r>
        <w:rPr>
          <w:color w:val="000009"/>
          <w:spacing w:val="20"/>
          <w:sz w:val="24"/>
        </w:rPr>
        <w:t xml:space="preserve"> </w:t>
      </w:r>
      <w:r>
        <w:rPr>
          <w:color w:val="000009"/>
          <w:sz w:val="24"/>
        </w:rPr>
        <w:t>are</w:t>
      </w:r>
      <w:r>
        <w:rPr>
          <w:color w:val="000009"/>
          <w:spacing w:val="20"/>
          <w:sz w:val="24"/>
        </w:rPr>
        <w:t xml:space="preserve"> </w:t>
      </w:r>
      <w:r>
        <w:rPr>
          <w:color w:val="000009"/>
          <w:sz w:val="24"/>
        </w:rPr>
        <w:t>the</w:t>
      </w:r>
    </w:p>
    <w:p w:rsidR="00BE0D18" w:rsidRDefault="007A11CF">
      <w:pPr>
        <w:spacing w:before="161" w:line="360" w:lineRule="auto"/>
        <w:ind w:left="1798" w:right="1202"/>
        <w:jc w:val="both"/>
        <w:rPr>
          <w:sz w:val="24"/>
        </w:rPr>
      </w:pPr>
      <w:r>
        <w:rPr>
          <w:color w:val="000009"/>
          <w:sz w:val="24"/>
        </w:rPr>
        <w:t xml:space="preserve">Directors of </w:t>
      </w:r>
      <w:r>
        <w:rPr>
          <w:b/>
          <w:color w:val="000009"/>
          <w:sz w:val="24"/>
        </w:rPr>
        <w:t xml:space="preserve">M/s Rajdhani Housing Syndicate Pvt. Ltd. </w:t>
      </w:r>
      <w:r>
        <w:rPr>
          <w:color w:val="000009"/>
          <w:sz w:val="24"/>
        </w:rPr>
        <w:t>since, 13.09.1989 and 22.12.1989 (as per the information available on the website of Ministry of Corporate Affairs, the status of the company</w:t>
      </w:r>
      <w:r>
        <w:rPr>
          <w:color w:val="000009"/>
          <w:sz w:val="24"/>
        </w:rPr>
        <w:t xml:space="preserve"> is strike</w:t>
      </w:r>
      <w:r>
        <w:rPr>
          <w:color w:val="000009"/>
          <w:spacing w:val="-3"/>
          <w:sz w:val="24"/>
        </w:rPr>
        <w:t xml:space="preserve"> </w:t>
      </w:r>
      <w:r>
        <w:rPr>
          <w:color w:val="000009"/>
          <w:sz w:val="24"/>
        </w:rPr>
        <w:t>off).</w:t>
      </w:r>
    </w:p>
    <w:p w:rsidR="00BE0D18" w:rsidRDefault="007A11CF">
      <w:pPr>
        <w:pStyle w:val="ListParagraph"/>
        <w:numPr>
          <w:ilvl w:val="0"/>
          <w:numId w:val="8"/>
        </w:numPr>
        <w:tabs>
          <w:tab w:val="left" w:pos="1798"/>
        </w:tabs>
        <w:spacing w:line="278" w:lineRule="exact"/>
        <w:rPr>
          <w:b/>
          <w:sz w:val="24"/>
        </w:rPr>
      </w:pPr>
      <w:r>
        <w:rPr>
          <w:color w:val="000009"/>
          <w:sz w:val="24"/>
        </w:rPr>
        <w:t>That</w:t>
      </w:r>
      <w:r>
        <w:rPr>
          <w:color w:val="000009"/>
          <w:spacing w:val="50"/>
          <w:sz w:val="24"/>
        </w:rPr>
        <w:t xml:space="preserve"> </w:t>
      </w:r>
      <w:r>
        <w:rPr>
          <w:color w:val="000009"/>
          <w:sz w:val="24"/>
        </w:rPr>
        <w:t>the</w:t>
      </w:r>
      <w:r>
        <w:rPr>
          <w:color w:val="000009"/>
          <w:spacing w:val="50"/>
          <w:sz w:val="24"/>
        </w:rPr>
        <w:t xml:space="preserve"> </w:t>
      </w:r>
      <w:r>
        <w:rPr>
          <w:color w:val="000009"/>
          <w:sz w:val="24"/>
        </w:rPr>
        <w:t>information</w:t>
      </w:r>
      <w:r>
        <w:rPr>
          <w:color w:val="000009"/>
          <w:spacing w:val="49"/>
          <w:sz w:val="24"/>
        </w:rPr>
        <w:t xml:space="preserve"> </w:t>
      </w:r>
      <w:r>
        <w:rPr>
          <w:color w:val="000009"/>
          <w:sz w:val="24"/>
        </w:rPr>
        <w:t>regarding</w:t>
      </w:r>
      <w:r>
        <w:rPr>
          <w:color w:val="000009"/>
          <w:spacing w:val="52"/>
          <w:sz w:val="24"/>
        </w:rPr>
        <w:t xml:space="preserve"> </w:t>
      </w:r>
      <w:r>
        <w:rPr>
          <w:color w:val="000009"/>
          <w:sz w:val="24"/>
        </w:rPr>
        <w:t>the</w:t>
      </w:r>
      <w:r>
        <w:rPr>
          <w:color w:val="000009"/>
          <w:spacing w:val="51"/>
          <w:sz w:val="24"/>
        </w:rPr>
        <w:t xml:space="preserve"> </w:t>
      </w:r>
      <w:r>
        <w:rPr>
          <w:color w:val="000009"/>
          <w:sz w:val="24"/>
        </w:rPr>
        <w:t>Directors</w:t>
      </w:r>
      <w:r>
        <w:rPr>
          <w:color w:val="000009"/>
          <w:spacing w:val="50"/>
          <w:sz w:val="24"/>
        </w:rPr>
        <w:t xml:space="preserve"> </w:t>
      </w:r>
      <w:r>
        <w:rPr>
          <w:color w:val="000009"/>
          <w:sz w:val="24"/>
        </w:rPr>
        <w:t>of</w:t>
      </w:r>
      <w:r>
        <w:rPr>
          <w:color w:val="000009"/>
          <w:spacing w:val="64"/>
          <w:sz w:val="24"/>
        </w:rPr>
        <w:t xml:space="preserve"> </w:t>
      </w:r>
      <w:r>
        <w:rPr>
          <w:b/>
          <w:color w:val="000009"/>
          <w:sz w:val="24"/>
        </w:rPr>
        <w:t>M/s</w:t>
      </w:r>
      <w:r>
        <w:rPr>
          <w:b/>
          <w:color w:val="000009"/>
          <w:spacing w:val="50"/>
          <w:sz w:val="24"/>
        </w:rPr>
        <w:t xml:space="preserve"> </w:t>
      </w:r>
      <w:r>
        <w:rPr>
          <w:b/>
          <w:color w:val="000009"/>
          <w:sz w:val="24"/>
        </w:rPr>
        <w:t>Panchsheel</w:t>
      </w:r>
    </w:p>
    <w:p w:rsidR="00BE0D18" w:rsidRDefault="007A11CF">
      <w:pPr>
        <w:spacing w:before="160" w:line="360" w:lineRule="auto"/>
        <w:ind w:left="1798" w:right="1204"/>
        <w:jc w:val="both"/>
        <w:rPr>
          <w:sz w:val="14"/>
        </w:rPr>
      </w:pPr>
      <w:r>
        <w:rPr>
          <w:b/>
          <w:color w:val="000009"/>
          <w:sz w:val="24"/>
        </w:rPr>
        <w:t>Co-operative House Building Society</w:t>
      </w:r>
      <w:r>
        <w:rPr>
          <w:color w:val="000009"/>
          <w:sz w:val="24"/>
        </w:rPr>
        <w:t>, is not available on the website of MCA.</w:t>
      </w:r>
      <w:hyperlink w:anchor="_bookmark11" w:history="1">
        <w:r>
          <w:rPr>
            <w:color w:val="000009"/>
            <w:position w:val="9"/>
            <w:sz w:val="14"/>
          </w:rPr>
          <w:t>12</w:t>
        </w:r>
      </w:hyperlink>
    </w:p>
    <w:p w:rsidR="00BE0D18" w:rsidRDefault="007A11CF">
      <w:pPr>
        <w:pStyle w:val="BodyText"/>
        <w:spacing w:before="212" w:line="360" w:lineRule="auto"/>
        <w:ind w:left="1078" w:right="668"/>
        <w:jc w:val="both"/>
      </w:pPr>
      <w:r>
        <w:rPr>
          <w:color w:val="000009"/>
        </w:rPr>
        <w:t xml:space="preserve">The </w:t>
      </w:r>
      <w:r>
        <w:rPr>
          <w:color w:val="000009"/>
          <w:spacing w:val="-8"/>
        </w:rPr>
        <w:t xml:space="preserve">DTCP, </w:t>
      </w:r>
      <w:r>
        <w:rPr>
          <w:color w:val="000009"/>
        </w:rPr>
        <w:t xml:space="preserve">Haryana stated that there is no record available in the office regarding change in the ownership of land of Sh. Ravinder Kumar Nanda bearing licence No.3 of 1991 to some other </w:t>
      </w:r>
      <w:r>
        <w:rPr>
          <w:color w:val="000009"/>
          <w:spacing w:val="-4"/>
        </w:rPr>
        <w:t xml:space="preserve">entity. </w:t>
      </w:r>
      <w:r>
        <w:rPr>
          <w:color w:val="000009"/>
          <w:spacing w:val="-3"/>
        </w:rPr>
        <w:t xml:space="preserve">Further, </w:t>
      </w:r>
      <w:r>
        <w:rPr>
          <w:color w:val="000009"/>
        </w:rPr>
        <w:t>it is stated that no representation regarding change</w:t>
      </w:r>
      <w:r>
        <w:rPr>
          <w:color w:val="000009"/>
          <w:spacing w:val="64"/>
        </w:rPr>
        <w:t xml:space="preserve"> </w:t>
      </w:r>
      <w:r>
        <w:rPr>
          <w:color w:val="000009"/>
        </w:rPr>
        <w:t>of</w:t>
      </w:r>
    </w:p>
    <w:p w:rsidR="00BE0D18" w:rsidRDefault="00BE0D18">
      <w:pPr>
        <w:pStyle w:val="BodyText"/>
        <w:rPr>
          <w:sz w:val="20"/>
        </w:rPr>
      </w:pPr>
    </w:p>
    <w:p w:rsidR="00BE0D18" w:rsidRDefault="00BE0D18">
      <w:pPr>
        <w:pStyle w:val="BodyText"/>
        <w:rPr>
          <w:sz w:val="20"/>
        </w:rPr>
      </w:pPr>
    </w:p>
    <w:p w:rsidR="00BE0D18" w:rsidRDefault="00BE0D18">
      <w:pPr>
        <w:pStyle w:val="BodyText"/>
        <w:rPr>
          <w:sz w:val="20"/>
        </w:rPr>
      </w:pPr>
    </w:p>
    <w:p w:rsidR="00BE0D18" w:rsidRDefault="00BE0D18">
      <w:pPr>
        <w:pStyle w:val="BodyText"/>
        <w:rPr>
          <w:sz w:val="20"/>
        </w:rPr>
      </w:pPr>
    </w:p>
    <w:p w:rsidR="00BE0D18" w:rsidRDefault="00BE0D18">
      <w:pPr>
        <w:pStyle w:val="BodyText"/>
        <w:spacing w:before="6"/>
        <w:rPr>
          <w:sz w:val="13"/>
        </w:rPr>
      </w:pPr>
      <w:r w:rsidRPr="00BE0D18">
        <w:pict>
          <v:line id="_x0000_s1047" style="position:absolute;z-index:-251650048;mso-wrap-distance-left:0;mso-wrap-distance-right:0;mso-position-horizontal-relative:page" from="100.8pt,10pt" to="206.4pt,10pt" strokeweight=".5pt">
            <w10:wrap type="topAndBottom" anchorx="page"/>
          </v:line>
        </w:pict>
      </w:r>
    </w:p>
    <w:p w:rsidR="00BE0D18" w:rsidRDefault="007A11CF">
      <w:pPr>
        <w:pStyle w:val="ListParagraph"/>
        <w:numPr>
          <w:ilvl w:val="0"/>
          <w:numId w:val="9"/>
        </w:numPr>
        <w:tabs>
          <w:tab w:val="left" w:pos="1428"/>
        </w:tabs>
        <w:spacing w:before="10"/>
        <w:ind w:left="1428" w:hanging="350"/>
        <w:jc w:val="both"/>
        <w:rPr>
          <w:rFonts w:ascii="Verdana"/>
          <w:b/>
          <w:color w:val="000009"/>
        </w:rPr>
      </w:pPr>
      <w:bookmarkStart w:id="11" w:name="_bookmark11"/>
      <w:bookmarkEnd w:id="11"/>
      <w:r>
        <w:rPr>
          <w:b/>
          <w:color w:val="000009"/>
          <w:sz w:val="20"/>
        </w:rPr>
        <w:t>(</w:t>
      </w:r>
      <w:r>
        <w:rPr>
          <w:b/>
          <w:color w:val="000009"/>
          <w:sz w:val="20"/>
        </w:rPr>
        <w:t xml:space="preserve">Under Point No.1 at Pg. No.3 of Reply filed by </w:t>
      </w:r>
      <w:r>
        <w:rPr>
          <w:b/>
          <w:color w:val="000009"/>
          <w:spacing w:val="-6"/>
          <w:sz w:val="20"/>
        </w:rPr>
        <w:t xml:space="preserve">DTCP, </w:t>
      </w:r>
      <w:r>
        <w:rPr>
          <w:b/>
          <w:color w:val="000009"/>
          <w:sz w:val="20"/>
        </w:rPr>
        <w:t>Haryana on</w:t>
      </w:r>
      <w:r>
        <w:rPr>
          <w:b/>
          <w:color w:val="000009"/>
          <w:spacing w:val="-16"/>
          <w:sz w:val="20"/>
        </w:rPr>
        <w:t xml:space="preserve"> </w:t>
      </w:r>
      <w:r>
        <w:rPr>
          <w:b/>
          <w:color w:val="000009"/>
          <w:sz w:val="20"/>
        </w:rPr>
        <w:t>19.08.2019)</w:t>
      </w:r>
    </w:p>
    <w:p w:rsidR="00BE0D18" w:rsidRDefault="00BE0D18">
      <w:pPr>
        <w:jc w:val="both"/>
        <w:rPr>
          <w:rFonts w:ascii="Verdana"/>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74"/>
        <w:jc w:val="both"/>
        <w:rPr>
          <w:sz w:val="16"/>
        </w:rPr>
      </w:pPr>
      <w:r>
        <w:rPr>
          <w:color w:val="000009"/>
        </w:rPr>
        <w:lastRenderedPageBreak/>
        <w:t xml:space="preserve">Directors of M/s Durga Builder Pvt. Ltd. was received by the </w:t>
      </w:r>
      <w:r>
        <w:rPr>
          <w:color w:val="000009"/>
          <w:spacing w:val="-3"/>
        </w:rPr>
        <w:t xml:space="preserve">Director, </w:t>
      </w:r>
      <w:r>
        <w:rPr>
          <w:color w:val="000009"/>
          <w:spacing w:val="-9"/>
        </w:rPr>
        <w:t xml:space="preserve">Town </w:t>
      </w:r>
      <w:r>
        <w:rPr>
          <w:color w:val="000009"/>
        </w:rPr>
        <w:t>and Country Planning, Haryana up to</w:t>
      </w:r>
      <w:r>
        <w:rPr>
          <w:color w:val="000009"/>
          <w:spacing w:val="-8"/>
        </w:rPr>
        <w:t xml:space="preserve"> </w:t>
      </w:r>
      <w:r>
        <w:rPr>
          <w:color w:val="000009"/>
        </w:rPr>
        <w:t>17.07.2014.</w:t>
      </w:r>
      <w:hyperlink w:anchor="_bookmark12" w:history="1">
        <w:r>
          <w:rPr>
            <w:color w:val="000009"/>
            <w:position w:val="11"/>
            <w:sz w:val="16"/>
          </w:rPr>
          <w:t>13</w:t>
        </w:r>
      </w:hyperlink>
    </w:p>
    <w:p w:rsidR="00BE0D18" w:rsidRDefault="00BE0D18">
      <w:pPr>
        <w:pStyle w:val="ListParagraph"/>
        <w:numPr>
          <w:ilvl w:val="0"/>
          <w:numId w:val="13"/>
        </w:numPr>
        <w:tabs>
          <w:tab w:val="left" w:pos="1798"/>
        </w:tabs>
        <w:spacing w:before="120" w:line="360" w:lineRule="auto"/>
        <w:ind w:right="674" w:firstLine="0"/>
        <w:jc w:val="both"/>
        <w:rPr>
          <w:sz w:val="28"/>
        </w:rPr>
      </w:pPr>
      <w:r w:rsidRPr="00BE0D18">
        <w:pict>
          <v:line id="_x0000_s1046" style="position:absolute;left:0;text-align:left;z-index:-251649024;mso-wrap-distance-left:0;mso-wrap-distance-right:0;mso-position-horizontal-relative:page" from="100.8pt,591.5pt" to="206.4pt,591.5pt" strokeweight=".5pt">
            <w10:wrap type="topAndBottom" anchorx="page"/>
          </v:line>
        </w:pict>
      </w:r>
      <w:r w:rsidR="007A11CF">
        <w:rPr>
          <w:b/>
          <w:color w:val="000009"/>
          <w:sz w:val="28"/>
        </w:rPr>
        <w:t xml:space="preserve">Issue of Ownership:- </w:t>
      </w:r>
      <w:r w:rsidR="007A11CF">
        <w:rPr>
          <w:color w:val="000009"/>
          <w:sz w:val="28"/>
        </w:rPr>
        <w:t xml:space="preserve">As per the report of Sh. </w:t>
      </w:r>
      <w:r w:rsidR="007A11CF">
        <w:rPr>
          <w:color w:val="000009"/>
          <w:spacing w:val="-10"/>
          <w:sz w:val="28"/>
        </w:rPr>
        <w:t xml:space="preserve">H.P. </w:t>
      </w:r>
      <w:r w:rsidR="007A11CF">
        <w:rPr>
          <w:color w:val="000009"/>
          <w:sz w:val="28"/>
        </w:rPr>
        <w:t xml:space="preserve">Sharma, Court Commissioner, appointed by the Supreme Court, Sh. Arun Mehra father of Sh. Divij Mehra, on behalf of M/s Hindustan Commercial Investment </w:t>
      </w:r>
      <w:r w:rsidR="007A11CF">
        <w:rPr>
          <w:color w:val="000009"/>
          <w:spacing w:val="-4"/>
          <w:sz w:val="28"/>
        </w:rPr>
        <w:t xml:space="preserve">Trust </w:t>
      </w:r>
      <w:r w:rsidR="007A11CF">
        <w:rPr>
          <w:color w:val="000009"/>
          <w:sz w:val="28"/>
        </w:rPr>
        <w:t>Ltd. and M/s Class Sales Pvt. Ltd. had filed cla</w:t>
      </w:r>
      <w:r w:rsidR="007A11CF">
        <w:rPr>
          <w:color w:val="000009"/>
          <w:sz w:val="28"/>
        </w:rPr>
        <w:t>im for 87 plots (65 plots + 22 plots), which he claimed to have purchased from M/s Durga Builder Pvt. Ltd. This claim of plots was rejected by Court Commissioner.</w:t>
      </w:r>
      <w:hyperlink w:anchor="_bookmark13" w:history="1">
        <w:r w:rsidR="007A11CF">
          <w:rPr>
            <w:color w:val="000009"/>
            <w:position w:val="11"/>
            <w:sz w:val="16"/>
          </w:rPr>
          <w:t>14</w:t>
        </w:r>
      </w:hyperlink>
      <w:r w:rsidR="007A11CF">
        <w:rPr>
          <w:color w:val="000009"/>
          <w:position w:val="11"/>
          <w:sz w:val="16"/>
        </w:rPr>
        <w:t xml:space="preserve"> </w:t>
      </w:r>
      <w:r w:rsidR="007A11CF">
        <w:rPr>
          <w:color w:val="000009"/>
          <w:sz w:val="28"/>
        </w:rPr>
        <w:t>Sh. Arun Mehra filed an application of impleadment in WP(C) No</w:t>
      </w:r>
      <w:r w:rsidR="007A11CF">
        <w:rPr>
          <w:color w:val="000009"/>
          <w:sz w:val="28"/>
        </w:rPr>
        <w:t xml:space="preserve">.113 of 1996 in the Supreme Court on behalf of M/s Rajdhani Housing Syndicate Pvt. Ltd. in </w:t>
      </w:r>
      <w:r w:rsidR="007A11CF">
        <w:rPr>
          <w:color w:val="000009"/>
          <w:spacing w:val="-4"/>
          <w:sz w:val="28"/>
        </w:rPr>
        <w:t xml:space="preserve">January, </w:t>
      </w:r>
      <w:r w:rsidR="007A11CF">
        <w:rPr>
          <w:color w:val="000009"/>
          <w:sz w:val="28"/>
        </w:rPr>
        <w:t xml:space="preserve">2014. In its </w:t>
      </w:r>
      <w:r w:rsidR="007A11CF">
        <w:rPr>
          <w:color w:val="000009"/>
          <w:spacing w:val="-5"/>
          <w:sz w:val="28"/>
        </w:rPr>
        <w:t xml:space="preserve">reply, </w:t>
      </w:r>
      <w:r w:rsidR="007A11CF">
        <w:rPr>
          <w:color w:val="000009"/>
          <w:sz w:val="28"/>
        </w:rPr>
        <w:t>the State of Haryana has stated that it has received an e-mail dated 18.07.2014 from Advocate Deepak Khosla mentioning that as per the d</w:t>
      </w:r>
      <w:r w:rsidR="007A11CF">
        <w:rPr>
          <w:color w:val="000009"/>
          <w:sz w:val="28"/>
        </w:rPr>
        <w:t>ecision of the Company Law Board dated 11.03.2014, Sh. Arun Mehra and Sh. Divij Mehra are the present Directors of M/s Durga Builder Pvt. Ltd. It is stated that one Sh. R.K. Nanda claims to have become the Director of M/s Durga Builder Pvt. Ltd. who attend</w:t>
      </w:r>
      <w:r w:rsidR="007A11CF">
        <w:rPr>
          <w:color w:val="000009"/>
          <w:sz w:val="28"/>
        </w:rPr>
        <w:t xml:space="preserve">ed the proceedings before the Director General, </w:t>
      </w:r>
      <w:r w:rsidR="007A11CF">
        <w:rPr>
          <w:color w:val="000009"/>
          <w:spacing w:val="-9"/>
          <w:sz w:val="28"/>
        </w:rPr>
        <w:t xml:space="preserve">Town </w:t>
      </w:r>
      <w:r w:rsidR="007A11CF">
        <w:rPr>
          <w:color w:val="000009"/>
          <w:sz w:val="28"/>
        </w:rPr>
        <w:t>and Country Planning, Haryana at Chandigarh as Director of M/s Durga Builder Pvt. Ltd. It was submitted that by the Gazette Notification dated 24.09.2018, the name of M/s Durga Builder Pvt. Ltd. has been</w:t>
      </w:r>
      <w:r w:rsidR="007A11CF">
        <w:rPr>
          <w:color w:val="000009"/>
          <w:sz w:val="28"/>
        </w:rPr>
        <w:t xml:space="preserve"> struck </w:t>
      </w:r>
      <w:r w:rsidR="007A11CF">
        <w:rPr>
          <w:color w:val="000009"/>
          <w:spacing w:val="-3"/>
          <w:sz w:val="28"/>
        </w:rPr>
        <w:t xml:space="preserve">off </w:t>
      </w:r>
      <w:r w:rsidR="007A11CF">
        <w:rPr>
          <w:color w:val="000009"/>
          <w:sz w:val="28"/>
        </w:rPr>
        <w:t xml:space="preserve">from the Registrar of Companies and dissolved by the Government of India, Ministry of Company Affairs, New Delhi. On behalf of the </w:t>
      </w:r>
      <w:r w:rsidR="007A11CF">
        <w:rPr>
          <w:color w:val="000009"/>
          <w:spacing w:val="-3"/>
          <w:sz w:val="28"/>
        </w:rPr>
        <w:t xml:space="preserve">Colonizer, </w:t>
      </w:r>
      <w:r w:rsidR="007A11CF">
        <w:rPr>
          <w:color w:val="000009"/>
          <w:sz w:val="28"/>
        </w:rPr>
        <w:t xml:space="preserve">an order dated 24.01.2019 passed by the National Company Law </w:t>
      </w:r>
      <w:r w:rsidR="007A11CF">
        <w:rPr>
          <w:color w:val="000009"/>
          <w:spacing w:val="-3"/>
          <w:sz w:val="28"/>
        </w:rPr>
        <w:t xml:space="preserve">Tribunal </w:t>
      </w:r>
      <w:r w:rsidR="007A11CF">
        <w:rPr>
          <w:color w:val="000009"/>
          <w:sz w:val="28"/>
        </w:rPr>
        <w:t>has been produced to show that in the Gazette</w:t>
      </w:r>
      <w:r w:rsidR="007A11CF">
        <w:rPr>
          <w:color w:val="000009"/>
          <w:spacing w:val="70"/>
          <w:sz w:val="28"/>
        </w:rPr>
        <w:t xml:space="preserve"> </w:t>
      </w:r>
      <w:r w:rsidR="007A11CF">
        <w:rPr>
          <w:color w:val="000009"/>
          <w:sz w:val="28"/>
        </w:rPr>
        <w:t>Notification</w:t>
      </w:r>
    </w:p>
    <w:p w:rsidR="00BE0D18" w:rsidRDefault="007A11CF">
      <w:pPr>
        <w:pStyle w:val="ListParagraph"/>
        <w:numPr>
          <w:ilvl w:val="0"/>
          <w:numId w:val="9"/>
        </w:numPr>
        <w:tabs>
          <w:tab w:val="left" w:pos="1422"/>
        </w:tabs>
        <w:spacing w:before="10"/>
        <w:ind w:left="1422" w:hanging="344"/>
        <w:jc w:val="both"/>
        <w:rPr>
          <w:rFonts w:ascii="Verdana"/>
          <w:b/>
          <w:color w:val="000009"/>
        </w:rPr>
      </w:pPr>
      <w:bookmarkStart w:id="12" w:name="_bookmark12"/>
      <w:bookmarkEnd w:id="12"/>
      <w:r>
        <w:rPr>
          <w:b/>
          <w:color w:val="000009"/>
          <w:sz w:val="20"/>
        </w:rPr>
        <w:t xml:space="preserve">(Under Point No.1 at Pg. 3-4 of reply filed by </w:t>
      </w:r>
      <w:r>
        <w:rPr>
          <w:b/>
          <w:color w:val="000009"/>
          <w:spacing w:val="-6"/>
          <w:sz w:val="20"/>
        </w:rPr>
        <w:t xml:space="preserve">DTCP, </w:t>
      </w:r>
      <w:r>
        <w:rPr>
          <w:b/>
          <w:color w:val="000009"/>
          <w:sz w:val="20"/>
        </w:rPr>
        <w:t>Haryana on</w:t>
      </w:r>
      <w:r>
        <w:rPr>
          <w:b/>
          <w:color w:val="000009"/>
          <w:spacing w:val="-14"/>
          <w:sz w:val="20"/>
        </w:rPr>
        <w:t xml:space="preserve"> </w:t>
      </w:r>
      <w:r>
        <w:rPr>
          <w:b/>
          <w:color w:val="000009"/>
          <w:sz w:val="20"/>
        </w:rPr>
        <w:t>19.08.2019)</w:t>
      </w:r>
    </w:p>
    <w:p w:rsidR="00BE0D18" w:rsidRDefault="00BE0D18">
      <w:pPr>
        <w:pStyle w:val="BodyText"/>
        <w:rPr>
          <w:b/>
          <w:sz w:val="26"/>
        </w:rPr>
      </w:pPr>
    </w:p>
    <w:p w:rsidR="00BE0D18" w:rsidRDefault="00BE0D18">
      <w:pPr>
        <w:pStyle w:val="BodyText"/>
        <w:spacing w:before="4"/>
        <w:rPr>
          <w:b/>
          <w:sz w:val="26"/>
        </w:rPr>
      </w:pPr>
    </w:p>
    <w:p w:rsidR="00BE0D18" w:rsidRDefault="007A11CF">
      <w:pPr>
        <w:pStyle w:val="ListParagraph"/>
        <w:numPr>
          <w:ilvl w:val="0"/>
          <w:numId w:val="9"/>
        </w:numPr>
        <w:tabs>
          <w:tab w:val="left" w:pos="1396"/>
        </w:tabs>
        <w:ind w:left="1396" w:hanging="318"/>
        <w:jc w:val="both"/>
        <w:rPr>
          <w:rFonts w:ascii="Verdana"/>
          <w:b/>
          <w:color w:val="000009"/>
          <w:sz w:val="20"/>
        </w:rPr>
      </w:pPr>
      <w:bookmarkStart w:id="13" w:name="_bookmark13"/>
      <w:bookmarkEnd w:id="13"/>
      <w:r>
        <w:rPr>
          <w:b/>
          <w:color w:val="000009"/>
          <w:sz w:val="20"/>
        </w:rPr>
        <w:t xml:space="preserve">Pg.No.4 of the reply dated 19.08.2019 filed by </w:t>
      </w:r>
      <w:r>
        <w:rPr>
          <w:b/>
          <w:color w:val="000009"/>
          <w:spacing w:val="-6"/>
          <w:sz w:val="20"/>
        </w:rPr>
        <w:t>DTCP,</w:t>
      </w:r>
      <w:r>
        <w:rPr>
          <w:b/>
          <w:color w:val="000009"/>
          <w:spacing w:val="-9"/>
          <w:sz w:val="20"/>
        </w:rPr>
        <w:t xml:space="preserve"> </w:t>
      </w:r>
      <w:r>
        <w:rPr>
          <w:b/>
          <w:color w:val="000009"/>
          <w:sz w:val="20"/>
        </w:rPr>
        <w:t>Haryana</w:t>
      </w:r>
    </w:p>
    <w:p w:rsidR="00BE0D18" w:rsidRDefault="00BE0D18">
      <w:pPr>
        <w:jc w:val="both"/>
        <w:rPr>
          <w:rFonts w:ascii="Verdana"/>
          <w:sz w:val="20"/>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87"/>
        <w:jc w:val="both"/>
        <w:rPr>
          <w:sz w:val="16"/>
        </w:rPr>
      </w:pPr>
      <w:r>
        <w:rPr>
          <w:color w:val="000009"/>
        </w:rPr>
        <w:lastRenderedPageBreak/>
        <w:t>dated 24.08.2018 qua M/s Durga Builder P</w:t>
      </w:r>
      <w:r>
        <w:rPr>
          <w:color w:val="000009"/>
        </w:rPr>
        <w:t>vt. Ltd. has been kept in abeyance.</w:t>
      </w:r>
      <w:hyperlink w:anchor="_bookmark14" w:history="1">
        <w:r>
          <w:rPr>
            <w:color w:val="000009"/>
            <w:position w:val="11"/>
            <w:sz w:val="16"/>
          </w:rPr>
          <w:t>15</w:t>
        </w:r>
      </w:hyperlink>
    </w:p>
    <w:p w:rsidR="00BE0D18" w:rsidRDefault="007A11CF">
      <w:pPr>
        <w:pStyle w:val="ListParagraph"/>
        <w:numPr>
          <w:ilvl w:val="0"/>
          <w:numId w:val="13"/>
        </w:numPr>
        <w:tabs>
          <w:tab w:val="left" w:pos="1798"/>
        </w:tabs>
        <w:spacing w:before="160" w:line="360" w:lineRule="auto"/>
        <w:ind w:right="677" w:firstLine="0"/>
        <w:jc w:val="both"/>
        <w:rPr>
          <w:sz w:val="28"/>
        </w:rPr>
      </w:pPr>
      <w:r>
        <w:rPr>
          <w:b/>
          <w:color w:val="000009"/>
          <w:sz w:val="28"/>
        </w:rPr>
        <w:t xml:space="preserve">Stand of the Sixth Respondent-M/s Durga Builder Pvt. Ltd. – The Colonizer:- </w:t>
      </w:r>
      <w:r>
        <w:rPr>
          <w:color w:val="000009"/>
          <w:sz w:val="28"/>
        </w:rPr>
        <w:t xml:space="preserve">Though the present sixth respondent-M/s Durga Builder Pvt. Ltd.-Colonizer claims that all assets of the Company M/s Durga Builder Pvt. Ltd. were purchased by </w:t>
      </w:r>
      <w:r>
        <w:rPr>
          <w:color w:val="000009"/>
          <w:spacing w:val="-6"/>
          <w:sz w:val="28"/>
        </w:rPr>
        <w:t xml:space="preserve">Mr. </w:t>
      </w:r>
      <w:r>
        <w:rPr>
          <w:color w:val="000009"/>
          <w:sz w:val="28"/>
        </w:rPr>
        <w:t>Arun Mehra from Sh. R.K. Nanda, the same could not be verified. Members of the petitioner asso</w:t>
      </w:r>
      <w:r>
        <w:rPr>
          <w:color w:val="000009"/>
          <w:sz w:val="28"/>
        </w:rPr>
        <w:t>ciation/allottees purchased the plots from the Colonizer who held the above seven licences and therefore, they are entitled to the entire extent of land as per the layout without going into the question of which is the portion of the land M/s Durga Builder</w:t>
      </w:r>
      <w:r>
        <w:rPr>
          <w:color w:val="000009"/>
          <w:sz w:val="28"/>
        </w:rPr>
        <w:t xml:space="preserve"> Pvt. Ltd. is claiming succession. As per the report of Sh. </w:t>
      </w:r>
      <w:r>
        <w:rPr>
          <w:color w:val="000009"/>
          <w:spacing w:val="-10"/>
          <w:sz w:val="28"/>
        </w:rPr>
        <w:t xml:space="preserve">H.P. </w:t>
      </w:r>
      <w:r>
        <w:rPr>
          <w:color w:val="000009"/>
          <w:sz w:val="28"/>
        </w:rPr>
        <w:t xml:space="preserve">Sharma, Court Commissioner, appointed by the Supreme Court, Sh. Arun Mehra father of Sh. Divij Mehra, on behalf of M/s Hindustan Commercial Investment </w:t>
      </w:r>
      <w:r>
        <w:rPr>
          <w:color w:val="000009"/>
          <w:spacing w:val="-3"/>
          <w:sz w:val="28"/>
        </w:rPr>
        <w:t xml:space="preserve">Trust </w:t>
      </w:r>
      <w:r>
        <w:rPr>
          <w:color w:val="000009"/>
          <w:sz w:val="28"/>
        </w:rPr>
        <w:t>Ltd. and M/s Class Sales Pvt. Ltd.</w:t>
      </w:r>
      <w:r>
        <w:rPr>
          <w:color w:val="000009"/>
          <w:sz w:val="28"/>
        </w:rPr>
        <w:t xml:space="preserve"> had filed claim for 87 plots (65 plots + 22 plots), which he claimed to have purchased from M/s Durga Builder Pvt. Ltd. This claim of plots was rejected by Court</w:t>
      </w:r>
      <w:r>
        <w:rPr>
          <w:color w:val="000009"/>
          <w:spacing w:val="-34"/>
          <w:sz w:val="28"/>
        </w:rPr>
        <w:t xml:space="preserve"> </w:t>
      </w:r>
      <w:r>
        <w:rPr>
          <w:color w:val="000009"/>
          <w:sz w:val="28"/>
        </w:rPr>
        <w:t>Commissioner.</w:t>
      </w:r>
    </w:p>
    <w:p w:rsidR="00BE0D18" w:rsidRDefault="007A11CF">
      <w:pPr>
        <w:pStyle w:val="ListParagraph"/>
        <w:numPr>
          <w:ilvl w:val="0"/>
          <w:numId w:val="13"/>
        </w:numPr>
        <w:tabs>
          <w:tab w:val="left" w:pos="1798"/>
        </w:tabs>
        <w:spacing w:before="161" w:line="360" w:lineRule="auto"/>
        <w:ind w:right="677" w:firstLine="0"/>
        <w:jc w:val="both"/>
        <w:rPr>
          <w:sz w:val="28"/>
        </w:rPr>
      </w:pPr>
      <w:r>
        <w:rPr>
          <w:color w:val="000009"/>
          <w:sz w:val="28"/>
        </w:rPr>
        <w:t xml:space="preserve">The learned </w:t>
      </w:r>
      <w:r>
        <w:rPr>
          <w:i/>
          <w:color w:val="000009"/>
          <w:sz w:val="28"/>
        </w:rPr>
        <w:t xml:space="preserve">amicus curiae </w:t>
      </w:r>
      <w:r>
        <w:rPr>
          <w:color w:val="000009"/>
          <w:sz w:val="28"/>
        </w:rPr>
        <w:t xml:space="preserve">submitted that as per the affidavit dated 19.08.2019 filed by </w:t>
      </w:r>
      <w:r>
        <w:rPr>
          <w:color w:val="000009"/>
          <w:spacing w:val="-8"/>
          <w:sz w:val="28"/>
        </w:rPr>
        <w:t xml:space="preserve">DTCP, </w:t>
      </w:r>
      <w:r>
        <w:rPr>
          <w:color w:val="000009"/>
          <w:sz w:val="28"/>
        </w:rPr>
        <w:t xml:space="preserve">Haryana and e-mail dated 18.07.2014 received by the Department from the advocate Deepak Khosla mentioning that as per the decision of the Company Law Board dated 11.03.2014, </w:t>
      </w:r>
      <w:r>
        <w:rPr>
          <w:color w:val="000009"/>
          <w:spacing w:val="-6"/>
          <w:sz w:val="28"/>
        </w:rPr>
        <w:t xml:space="preserve">Mr. </w:t>
      </w:r>
      <w:r>
        <w:rPr>
          <w:color w:val="000009"/>
          <w:sz w:val="28"/>
        </w:rPr>
        <w:t>Arun Mehra</w:t>
      </w:r>
      <w:r>
        <w:rPr>
          <w:color w:val="000009"/>
          <w:sz w:val="28"/>
        </w:rPr>
        <w:t xml:space="preserve"> and Divij Mehra are the present Directors of M/s Durga Builders Pvt. Ltd. The learned amicus submitted that when </w:t>
      </w:r>
      <w:r>
        <w:rPr>
          <w:color w:val="000009"/>
          <w:spacing w:val="-6"/>
          <w:sz w:val="28"/>
        </w:rPr>
        <w:t xml:space="preserve">Mr. </w:t>
      </w:r>
      <w:r>
        <w:rPr>
          <w:color w:val="000009"/>
          <w:sz w:val="28"/>
        </w:rPr>
        <w:t xml:space="preserve">Arun Mehra is claiming to be the Director of M/s Durga Builders Pvt. Ltd. of which he is a </w:t>
      </w:r>
      <w:r>
        <w:rPr>
          <w:color w:val="000009"/>
          <w:spacing w:val="-3"/>
          <w:sz w:val="28"/>
        </w:rPr>
        <w:t xml:space="preserve">Director, </w:t>
      </w:r>
      <w:r>
        <w:rPr>
          <w:color w:val="000009"/>
          <w:sz w:val="28"/>
        </w:rPr>
        <w:t xml:space="preserve">the claim of </w:t>
      </w:r>
      <w:r>
        <w:rPr>
          <w:color w:val="000009"/>
          <w:spacing w:val="-6"/>
          <w:sz w:val="28"/>
        </w:rPr>
        <w:t xml:space="preserve">Mr. </w:t>
      </w:r>
      <w:r>
        <w:rPr>
          <w:color w:val="000009"/>
          <w:sz w:val="28"/>
        </w:rPr>
        <w:t xml:space="preserve">Arun Mehra need not </w:t>
      </w:r>
      <w:r>
        <w:rPr>
          <w:color w:val="000009"/>
          <w:sz w:val="28"/>
        </w:rPr>
        <w:t>be considered as it</w:t>
      </w:r>
      <w:r>
        <w:rPr>
          <w:color w:val="000009"/>
          <w:spacing w:val="-12"/>
          <w:sz w:val="28"/>
        </w:rPr>
        <w:t xml:space="preserve"> </w:t>
      </w:r>
      <w:r>
        <w:rPr>
          <w:color w:val="000009"/>
          <w:sz w:val="28"/>
        </w:rPr>
        <w:t>has been</w:t>
      </w:r>
    </w:p>
    <w:p w:rsidR="00BE0D18" w:rsidRDefault="00BE0D18">
      <w:pPr>
        <w:pStyle w:val="BodyText"/>
        <w:spacing w:before="2"/>
        <w:rPr>
          <w:sz w:val="22"/>
        </w:rPr>
      </w:pPr>
      <w:r w:rsidRPr="00BE0D18">
        <w:pict>
          <v:line id="_x0000_s1045" style="position:absolute;z-index:-251648000;mso-wrap-distance-left:0;mso-wrap-distance-right:0;mso-position-horizontal-relative:page" from="100.8pt,14.95pt" to="206.4pt,14.95pt" strokeweight=".5pt">
            <w10:wrap type="topAndBottom" anchorx="page"/>
          </v:line>
        </w:pict>
      </w:r>
    </w:p>
    <w:p w:rsidR="00BE0D18" w:rsidRDefault="007A11CF">
      <w:pPr>
        <w:pStyle w:val="ListParagraph"/>
        <w:numPr>
          <w:ilvl w:val="0"/>
          <w:numId w:val="9"/>
        </w:numPr>
        <w:tabs>
          <w:tab w:val="left" w:pos="1396"/>
        </w:tabs>
        <w:spacing w:before="16"/>
        <w:ind w:left="1396" w:hanging="318"/>
        <w:jc w:val="both"/>
        <w:rPr>
          <w:rFonts w:ascii="Verdana"/>
          <w:b/>
          <w:color w:val="000009"/>
          <w:sz w:val="20"/>
        </w:rPr>
      </w:pPr>
      <w:bookmarkStart w:id="14" w:name="_bookmark14"/>
      <w:bookmarkEnd w:id="14"/>
      <w:r>
        <w:rPr>
          <w:b/>
          <w:color w:val="000009"/>
          <w:sz w:val="20"/>
        </w:rPr>
        <w:t xml:space="preserve">(Under Point No.1 at Pg. No.4-5 of Reply filed by </w:t>
      </w:r>
      <w:r>
        <w:rPr>
          <w:b/>
          <w:color w:val="000009"/>
          <w:spacing w:val="-6"/>
          <w:sz w:val="20"/>
        </w:rPr>
        <w:t xml:space="preserve">DTCP, </w:t>
      </w:r>
      <w:r>
        <w:rPr>
          <w:b/>
          <w:color w:val="000009"/>
          <w:sz w:val="20"/>
        </w:rPr>
        <w:t>Haryana on</w:t>
      </w:r>
      <w:r>
        <w:rPr>
          <w:b/>
          <w:color w:val="000009"/>
          <w:spacing w:val="-19"/>
          <w:sz w:val="20"/>
        </w:rPr>
        <w:t xml:space="preserve"> </w:t>
      </w:r>
      <w:r>
        <w:rPr>
          <w:b/>
          <w:color w:val="000009"/>
          <w:sz w:val="20"/>
        </w:rPr>
        <w:t>19.08.2019)</w:t>
      </w:r>
    </w:p>
    <w:p w:rsidR="00BE0D18" w:rsidRDefault="00BE0D18">
      <w:pPr>
        <w:jc w:val="both"/>
        <w:rPr>
          <w:rFonts w:ascii="Verdana"/>
          <w:sz w:val="20"/>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76"/>
        <w:jc w:val="both"/>
      </w:pPr>
      <w:r>
        <w:rPr>
          <w:color w:val="000009"/>
        </w:rPr>
        <w:lastRenderedPageBreak/>
        <w:t xml:space="preserve">rejected by the Court Commissioner. </w:t>
      </w:r>
      <w:r>
        <w:rPr>
          <w:color w:val="000009"/>
          <w:u w:val="single" w:color="000009"/>
        </w:rPr>
        <w:t xml:space="preserve">So far as the claim of </w:t>
      </w:r>
      <w:r>
        <w:rPr>
          <w:color w:val="000009"/>
          <w:spacing w:val="-6"/>
          <w:u w:val="single" w:color="000009"/>
        </w:rPr>
        <w:t xml:space="preserve">Mr. </w:t>
      </w:r>
      <w:r>
        <w:rPr>
          <w:color w:val="000009"/>
          <w:u w:val="single" w:color="000009"/>
        </w:rPr>
        <w:t>Arun</w:t>
      </w:r>
      <w:r>
        <w:rPr>
          <w:color w:val="000009"/>
        </w:rPr>
        <w:t xml:space="preserve"> </w:t>
      </w:r>
      <w:r>
        <w:rPr>
          <w:color w:val="000009"/>
          <w:u w:val="single" w:color="000009"/>
        </w:rPr>
        <w:t xml:space="preserve">Mehra in respect of 87 plots, liberty is granted to </w:t>
      </w:r>
      <w:r>
        <w:rPr>
          <w:color w:val="000009"/>
          <w:spacing w:val="-6"/>
          <w:u w:val="single" w:color="000009"/>
        </w:rPr>
        <w:t xml:space="preserve">Mr. </w:t>
      </w:r>
      <w:r>
        <w:rPr>
          <w:color w:val="000009"/>
          <w:u w:val="single" w:color="000009"/>
        </w:rPr>
        <w:t>Arun Mehra to</w:t>
      </w:r>
      <w:r>
        <w:rPr>
          <w:color w:val="000009"/>
        </w:rPr>
        <w:t xml:space="preserve"> </w:t>
      </w:r>
      <w:r>
        <w:rPr>
          <w:color w:val="000009"/>
          <w:u w:val="single" w:color="000009"/>
        </w:rPr>
        <w:t>work out his remedy in accordance with law by agitating the matter</w:t>
      </w:r>
      <w:r>
        <w:rPr>
          <w:color w:val="000009"/>
        </w:rPr>
        <w:t xml:space="preserve"> </w:t>
      </w:r>
      <w:r>
        <w:rPr>
          <w:color w:val="000009"/>
          <w:u w:val="single" w:color="000009"/>
        </w:rPr>
        <w:t xml:space="preserve">before the competent court. </w:t>
      </w:r>
      <w:r>
        <w:rPr>
          <w:color w:val="000009"/>
          <w:spacing w:val="-3"/>
          <w:u w:val="single" w:color="000009"/>
        </w:rPr>
        <w:t xml:space="preserve">However, </w:t>
      </w:r>
      <w:r>
        <w:rPr>
          <w:color w:val="000009"/>
          <w:u w:val="single" w:color="000009"/>
        </w:rPr>
        <w:t>it is made clear that the claim</w:t>
      </w:r>
      <w:r>
        <w:rPr>
          <w:color w:val="000009"/>
        </w:rPr>
        <w:t xml:space="preserve"> </w:t>
      </w:r>
      <w:r>
        <w:rPr>
          <w:color w:val="000009"/>
          <w:u w:val="single" w:color="000009"/>
        </w:rPr>
        <w:t xml:space="preserve">of </w:t>
      </w:r>
      <w:r>
        <w:rPr>
          <w:color w:val="000009"/>
          <w:spacing w:val="-6"/>
          <w:u w:val="single" w:color="000009"/>
        </w:rPr>
        <w:t xml:space="preserve">Mr. </w:t>
      </w:r>
      <w:r>
        <w:rPr>
          <w:color w:val="000009"/>
          <w:u w:val="single" w:color="000009"/>
        </w:rPr>
        <w:t>Arun Mehra in respect of 87 plots shall not come in the way of</w:t>
      </w:r>
      <w:r>
        <w:rPr>
          <w:color w:val="000009"/>
        </w:rPr>
        <w:t xml:space="preserve"> </w:t>
      </w:r>
      <w:r>
        <w:rPr>
          <w:color w:val="000009"/>
          <w:u w:val="single" w:color="000009"/>
        </w:rPr>
        <w:t>the claim of the beneficiaries ident</w:t>
      </w:r>
      <w:r>
        <w:rPr>
          <w:color w:val="000009"/>
          <w:u w:val="single" w:color="000009"/>
        </w:rPr>
        <w:t>ified by the Scrutiny Committee.</w:t>
      </w:r>
    </w:p>
    <w:p w:rsidR="00BE0D18" w:rsidRDefault="007A11CF">
      <w:pPr>
        <w:pStyle w:val="ListParagraph"/>
        <w:numPr>
          <w:ilvl w:val="0"/>
          <w:numId w:val="13"/>
        </w:numPr>
        <w:tabs>
          <w:tab w:val="left" w:pos="1798"/>
        </w:tabs>
        <w:spacing w:before="160" w:line="360" w:lineRule="auto"/>
        <w:ind w:right="681" w:firstLine="0"/>
        <w:jc w:val="both"/>
        <w:rPr>
          <w:sz w:val="28"/>
        </w:rPr>
      </w:pPr>
      <w:r>
        <w:rPr>
          <w:color w:val="000009"/>
          <w:sz w:val="28"/>
        </w:rPr>
        <w:t xml:space="preserve">Though the Commissioner rejected the claim of the sixth respondent-Colonizer, the correctness of the same shall be examined with reference to documents. The area claimed by the Colonizer can be considered by the arbitrator </w:t>
      </w:r>
      <w:r>
        <w:rPr>
          <w:color w:val="000009"/>
          <w:sz w:val="28"/>
        </w:rPr>
        <w:t xml:space="preserve">by considering the layout plan now produced by </w:t>
      </w:r>
      <w:r>
        <w:rPr>
          <w:color w:val="000009"/>
          <w:spacing w:val="-8"/>
          <w:sz w:val="28"/>
        </w:rPr>
        <w:t xml:space="preserve">DTCP, </w:t>
      </w:r>
      <w:r>
        <w:rPr>
          <w:color w:val="000009"/>
          <w:sz w:val="28"/>
        </w:rPr>
        <w:t>Haryana.</w:t>
      </w:r>
    </w:p>
    <w:p w:rsidR="00BE0D18" w:rsidRDefault="007A11CF">
      <w:pPr>
        <w:pStyle w:val="ListParagraph"/>
        <w:numPr>
          <w:ilvl w:val="0"/>
          <w:numId w:val="13"/>
        </w:numPr>
        <w:tabs>
          <w:tab w:val="left" w:pos="1798"/>
        </w:tabs>
        <w:spacing w:before="160" w:line="360" w:lineRule="auto"/>
        <w:ind w:right="680" w:firstLine="0"/>
        <w:jc w:val="both"/>
        <w:rPr>
          <w:sz w:val="28"/>
        </w:rPr>
      </w:pPr>
      <w:r>
        <w:rPr>
          <w:color w:val="000009"/>
          <w:sz w:val="28"/>
        </w:rPr>
        <w:t>The claim of the sixth respondent can be considered by the arbitrator only subject to the condition that he is paying the licence renewal fee of Rs.21,86,97,901/- (as on 28.02.2019) payable with</w:t>
      </w:r>
      <w:r>
        <w:rPr>
          <w:color w:val="000009"/>
          <w:sz w:val="28"/>
        </w:rPr>
        <w:t xml:space="preserve"> interest @ 6% from 28.02.2019 plus Rs.1.25 crores borne by </w:t>
      </w:r>
      <w:r>
        <w:rPr>
          <w:color w:val="000009"/>
          <w:spacing w:val="-9"/>
          <w:sz w:val="28"/>
        </w:rPr>
        <w:t xml:space="preserve">DTCP, </w:t>
      </w:r>
      <w:r>
        <w:rPr>
          <w:color w:val="000009"/>
          <w:sz w:val="28"/>
        </w:rPr>
        <w:t>Haryana in maintaining the security as per the order of the Court dated 18.07.2013. The area claimed by the sixth respondent- Colonizer shall be considered by the learned arbitrator only aft</w:t>
      </w:r>
      <w:r>
        <w:rPr>
          <w:color w:val="000009"/>
          <w:sz w:val="28"/>
        </w:rPr>
        <w:t>er examining by the rightful claim of the beneficiaries identified by Scrutiny Committee (to be finalised and approved by the learned arbitrator).</w:t>
      </w:r>
    </w:p>
    <w:p w:rsidR="00BE0D18" w:rsidRDefault="007A11CF">
      <w:pPr>
        <w:pStyle w:val="Heading1"/>
        <w:spacing w:before="160" w:line="360" w:lineRule="auto"/>
        <w:ind w:right="664"/>
      </w:pPr>
      <w:r>
        <w:rPr>
          <w:color w:val="000009"/>
        </w:rPr>
        <w:t xml:space="preserve">Question No.2: Given that the State of Haryana has categorically stated that it cannot take over the Project </w:t>
      </w:r>
      <w:r>
        <w:rPr>
          <w:color w:val="000009"/>
        </w:rPr>
        <w:t>and make allotments, even in view of the fact that the Colonizer has intentionally not paid the License Fee, who will undertake the development of the Project and subsequently make allotments?</w:t>
      </w:r>
    </w:p>
    <w:p w:rsidR="00BE0D18" w:rsidRDefault="00BE0D18">
      <w:pPr>
        <w:spacing w:line="360" w:lineRule="auto"/>
        <w:sectPr w:rsidR="00BE0D18">
          <w:pgSz w:w="11900" w:h="16840"/>
          <w:pgMar w:top="138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662" w:firstLine="0"/>
        <w:jc w:val="both"/>
        <w:rPr>
          <w:sz w:val="16"/>
        </w:rPr>
      </w:pPr>
      <w:r>
        <w:rPr>
          <w:color w:val="000009"/>
          <w:sz w:val="28"/>
        </w:rPr>
        <w:lastRenderedPageBreak/>
        <w:t>In terms of Section 5 of the Haryana Development and Regulation of Urban Areas Act, 1975, the Colonizer shall deposit 30% of the amount realised from time to time from the plot holders within a period of ten days of its realisation in a separate account to</w:t>
      </w:r>
      <w:r>
        <w:rPr>
          <w:color w:val="000009"/>
          <w:sz w:val="28"/>
        </w:rPr>
        <w:t xml:space="preserve"> be maintained in a scheduled bank. That amount shall only be utilised by him towards meeting the cost of internal development works in the </w:t>
      </w:r>
      <w:r>
        <w:rPr>
          <w:color w:val="000009"/>
          <w:spacing w:val="-5"/>
          <w:sz w:val="28"/>
        </w:rPr>
        <w:t xml:space="preserve">colony. </w:t>
      </w:r>
      <w:r>
        <w:rPr>
          <w:color w:val="000009"/>
          <w:sz w:val="28"/>
        </w:rPr>
        <w:t xml:space="preserve">The remaining amount shall be deemed to  have been retained by the Colonizer </w:t>
      </w:r>
      <w:r>
        <w:rPr>
          <w:i/>
          <w:color w:val="000009"/>
          <w:sz w:val="28"/>
        </w:rPr>
        <w:t xml:space="preserve">inter alia </w:t>
      </w:r>
      <w:r>
        <w:rPr>
          <w:color w:val="000009"/>
          <w:sz w:val="28"/>
        </w:rPr>
        <w:t xml:space="preserve">to meet the cost of </w:t>
      </w:r>
      <w:r>
        <w:rPr>
          <w:color w:val="000009"/>
          <w:sz w:val="28"/>
        </w:rPr>
        <w:t xml:space="preserve">land and external development works. In the present case, the Colonizer has not complied with the requirement under Section 5 of the said Act. In the reply filed by the </w:t>
      </w:r>
      <w:r>
        <w:rPr>
          <w:color w:val="000009"/>
          <w:spacing w:val="-3"/>
          <w:sz w:val="28"/>
        </w:rPr>
        <w:t xml:space="preserve">Director, </w:t>
      </w:r>
      <w:r>
        <w:rPr>
          <w:color w:val="000009"/>
          <w:spacing w:val="-9"/>
          <w:sz w:val="28"/>
        </w:rPr>
        <w:t xml:space="preserve">Town </w:t>
      </w:r>
      <w:r>
        <w:rPr>
          <w:color w:val="000009"/>
          <w:sz w:val="28"/>
        </w:rPr>
        <w:t>and Country Planning, Haryana (on 19.08.2019), it is stated that the lic</w:t>
      </w:r>
      <w:r>
        <w:rPr>
          <w:color w:val="000009"/>
          <w:sz w:val="28"/>
        </w:rPr>
        <w:t xml:space="preserve">encee M/s Durga Builder Pvt. Ltd. has not complied with Rules 24, 26(2), 27 and 28 of Haryana Development and Regulation of Urban Areas Rules, 1976, as per which the licencee shall have to maintain separate ledger account of each plot </w:t>
      </w:r>
      <w:r>
        <w:rPr>
          <w:color w:val="000009"/>
          <w:spacing w:val="-4"/>
          <w:sz w:val="28"/>
        </w:rPr>
        <w:t xml:space="preserve">holder, </w:t>
      </w:r>
      <w:r>
        <w:rPr>
          <w:color w:val="000009"/>
          <w:sz w:val="28"/>
        </w:rPr>
        <w:t xml:space="preserve">intimate the </w:t>
      </w:r>
      <w:r>
        <w:rPr>
          <w:color w:val="000009"/>
          <w:sz w:val="28"/>
        </w:rPr>
        <w:t>account number and full particulars of the scheduled bank wherein he deposits 50% of the amount realised by him from the plot holders for meeting the cost of internal development</w:t>
      </w:r>
      <w:r>
        <w:rPr>
          <w:color w:val="000009"/>
          <w:spacing w:val="-10"/>
          <w:sz w:val="28"/>
        </w:rPr>
        <w:t xml:space="preserve"> </w:t>
      </w:r>
      <w:r>
        <w:rPr>
          <w:color w:val="000009"/>
          <w:sz w:val="28"/>
        </w:rPr>
        <w:t>works.</w:t>
      </w:r>
      <w:hyperlink w:anchor="_bookmark15" w:history="1">
        <w:r>
          <w:rPr>
            <w:color w:val="000009"/>
            <w:position w:val="11"/>
            <w:sz w:val="16"/>
          </w:rPr>
          <w:t>16</w:t>
        </w:r>
      </w:hyperlink>
    </w:p>
    <w:p w:rsidR="00BE0D18" w:rsidRDefault="007A11CF">
      <w:pPr>
        <w:pStyle w:val="ListParagraph"/>
        <w:numPr>
          <w:ilvl w:val="0"/>
          <w:numId w:val="13"/>
        </w:numPr>
        <w:tabs>
          <w:tab w:val="left" w:pos="1798"/>
        </w:tabs>
        <w:spacing w:before="120" w:after="12" w:line="360" w:lineRule="auto"/>
        <w:ind w:right="666" w:firstLine="0"/>
        <w:jc w:val="both"/>
        <w:rPr>
          <w:sz w:val="28"/>
        </w:rPr>
      </w:pPr>
      <w:r>
        <w:rPr>
          <w:b/>
          <w:color w:val="000009"/>
          <w:sz w:val="28"/>
        </w:rPr>
        <w:t xml:space="preserve">Vide order dated 07.04.1997 </w:t>
      </w:r>
      <w:r>
        <w:rPr>
          <w:color w:val="000009"/>
          <w:sz w:val="28"/>
        </w:rPr>
        <w:t xml:space="preserve">on the question of the cost of land, the court noted that as far as the cost of the land is concerned, the Colonizer has agreed to abide by the rate which it contracted </w:t>
      </w:r>
      <w:r>
        <w:rPr>
          <w:color w:val="000009"/>
          <w:spacing w:val="-5"/>
          <w:sz w:val="28"/>
        </w:rPr>
        <w:t xml:space="preserve">for, </w:t>
      </w:r>
      <w:r>
        <w:rPr>
          <w:color w:val="000009"/>
          <w:sz w:val="28"/>
        </w:rPr>
        <w:t>namely Rs. 100/- to Rs. 200/- per square yard depending upon the size of the plots</w:t>
      </w:r>
      <w:r>
        <w:rPr>
          <w:color w:val="000009"/>
          <w:sz w:val="28"/>
        </w:rPr>
        <w:t>. As far as the development charges are concerned, the court noted that the parties are governed by the orders of the Department. As regards the internal development charges, the court in its order dated 07.04.1997 noted that the Government</w:t>
      </w:r>
      <w:r>
        <w:rPr>
          <w:color w:val="000009"/>
          <w:spacing w:val="48"/>
          <w:sz w:val="28"/>
        </w:rPr>
        <w:t xml:space="preserve"> </w:t>
      </w:r>
      <w:r>
        <w:rPr>
          <w:color w:val="000009"/>
          <w:sz w:val="28"/>
        </w:rPr>
        <w:t>has</w:t>
      </w:r>
      <w:r>
        <w:rPr>
          <w:color w:val="000009"/>
          <w:spacing w:val="46"/>
          <w:sz w:val="28"/>
        </w:rPr>
        <w:t xml:space="preserve"> </w:t>
      </w:r>
      <w:r>
        <w:rPr>
          <w:color w:val="000009"/>
          <w:sz w:val="28"/>
        </w:rPr>
        <w:t>fixed</w:t>
      </w:r>
      <w:r>
        <w:rPr>
          <w:color w:val="000009"/>
          <w:spacing w:val="47"/>
          <w:sz w:val="28"/>
        </w:rPr>
        <w:t xml:space="preserve"> </w:t>
      </w:r>
      <w:r>
        <w:rPr>
          <w:color w:val="000009"/>
          <w:sz w:val="28"/>
        </w:rPr>
        <w:t>Rs.</w:t>
      </w:r>
      <w:r>
        <w:rPr>
          <w:color w:val="000009"/>
          <w:spacing w:val="47"/>
          <w:sz w:val="28"/>
        </w:rPr>
        <w:t xml:space="preserve"> </w:t>
      </w:r>
      <w:r>
        <w:rPr>
          <w:color w:val="000009"/>
          <w:sz w:val="28"/>
        </w:rPr>
        <w:t>8</w:t>
      </w:r>
      <w:r>
        <w:rPr>
          <w:color w:val="000009"/>
          <w:sz w:val="28"/>
        </w:rPr>
        <w:t>78/-</w:t>
      </w:r>
      <w:r>
        <w:rPr>
          <w:color w:val="000009"/>
          <w:spacing w:val="49"/>
          <w:sz w:val="28"/>
        </w:rPr>
        <w:t xml:space="preserve"> </w:t>
      </w:r>
      <w:r>
        <w:rPr>
          <w:color w:val="000009"/>
          <w:sz w:val="28"/>
        </w:rPr>
        <w:t>for</w:t>
      </w:r>
      <w:r>
        <w:rPr>
          <w:color w:val="000009"/>
          <w:spacing w:val="49"/>
          <w:sz w:val="28"/>
        </w:rPr>
        <w:t xml:space="preserve"> </w:t>
      </w:r>
      <w:r>
        <w:rPr>
          <w:color w:val="000009"/>
          <w:sz w:val="28"/>
        </w:rPr>
        <w:t>the</w:t>
      </w:r>
      <w:r>
        <w:rPr>
          <w:color w:val="000009"/>
          <w:spacing w:val="49"/>
          <w:sz w:val="28"/>
        </w:rPr>
        <w:t xml:space="preserve"> </w:t>
      </w:r>
      <w:r>
        <w:rPr>
          <w:color w:val="000009"/>
          <w:sz w:val="28"/>
        </w:rPr>
        <w:t>plots</w:t>
      </w:r>
      <w:r>
        <w:rPr>
          <w:color w:val="000009"/>
          <w:spacing w:val="48"/>
          <w:sz w:val="28"/>
        </w:rPr>
        <w:t xml:space="preserve"> </w:t>
      </w:r>
      <w:r>
        <w:rPr>
          <w:color w:val="000009"/>
          <w:sz w:val="28"/>
        </w:rPr>
        <w:t>of</w:t>
      </w:r>
      <w:r>
        <w:rPr>
          <w:color w:val="000009"/>
          <w:spacing w:val="48"/>
          <w:sz w:val="28"/>
        </w:rPr>
        <w:t xml:space="preserve"> </w:t>
      </w:r>
      <w:r>
        <w:rPr>
          <w:color w:val="000009"/>
          <w:sz w:val="28"/>
        </w:rPr>
        <w:t>the</w:t>
      </w:r>
      <w:r>
        <w:rPr>
          <w:color w:val="000009"/>
          <w:spacing w:val="49"/>
          <w:sz w:val="28"/>
        </w:rPr>
        <w:t xml:space="preserve"> </w:t>
      </w:r>
      <w:r>
        <w:rPr>
          <w:color w:val="000009"/>
          <w:sz w:val="28"/>
        </w:rPr>
        <w:t>size</w:t>
      </w:r>
      <w:r>
        <w:rPr>
          <w:color w:val="000009"/>
          <w:spacing w:val="47"/>
          <w:sz w:val="28"/>
        </w:rPr>
        <w:t xml:space="preserve"> </w:t>
      </w:r>
      <w:r>
        <w:rPr>
          <w:color w:val="000009"/>
          <w:sz w:val="28"/>
        </w:rPr>
        <w:t>135</w:t>
      </w:r>
      <w:r>
        <w:rPr>
          <w:color w:val="000009"/>
          <w:spacing w:val="47"/>
          <w:sz w:val="28"/>
        </w:rPr>
        <w:t xml:space="preserve"> </w:t>
      </w:r>
      <w:r>
        <w:rPr>
          <w:color w:val="000009"/>
          <w:sz w:val="28"/>
        </w:rPr>
        <w:t>sq.</w:t>
      </w:r>
    </w:p>
    <w:p w:rsidR="00BE0D18" w:rsidRDefault="00BE0D18">
      <w:pPr>
        <w:pStyle w:val="BodyText"/>
        <w:spacing w:line="20" w:lineRule="exact"/>
        <w:ind w:left="1071"/>
        <w:rPr>
          <w:sz w:val="2"/>
        </w:rPr>
      </w:pPr>
      <w:r>
        <w:rPr>
          <w:sz w:val="2"/>
        </w:rPr>
      </w:r>
      <w:r>
        <w:rPr>
          <w:sz w:val="2"/>
        </w:rPr>
        <w:pict>
          <v:group id="_x0000_s1043" style="width:105.6pt;height:.5pt;mso-position-horizontal-relative:char;mso-position-vertical-relative:line" coordsize="2112,10">
            <v:line id="_x0000_s1044" style="position:absolute" from="0,5" to="2112,5" strokeweight=".5pt"/>
            <w10:wrap type="none"/>
            <w10:anchorlock/>
          </v:group>
        </w:pict>
      </w:r>
    </w:p>
    <w:p w:rsidR="00BE0D18" w:rsidRDefault="007A11CF">
      <w:pPr>
        <w:pStyle w:val="ListParagraph"/>
        <w:numPr>
          <w:ilvl w:val="0"/>
          <w:numId w:val="9"/>
        </w:numPr>
        <w:tabs>
          <w:tab w:val="left" w:pos="1396"/>
        </w:tabs>
        <w:spacing w:before="35"/>
        <w:ind w:left="1396" w:hanging="318"/>
        <w:rPr>
          <w:rFonts w:ascii="Verdana"/>
          <w:b/>
          <w:color w:val="000009"/>
          <w:sz w:val="20"/>
        </w:rPr>
      </w:pPr>
      <w:bookmarkStart w:id="15" w:name="_bookmark15"/>
      <w:bookmarkEnd w:id="15"/>
      <w:r>
        <w:rPr>
          <w:b/>
          <w:color w:val="000009"/>
          <w:sz w:val="20"/>
        </w:rPr>
        <w:t xml:space="preserve">(Point No.2 at Pg. 6-7 of Reply filed by </w:t>
      </w:r>
      <w:r>
        <w:rPr>
          <w:b/>
          <w:color w:val="000009"/>
          <w:spacing w:val="-6"/>
          <w:sz w:val="20"/>
        </w:rPr>
        <w:t xml:space="preserve">DTCP, </w:t>
      </w:r>
      <w:r>
        <w:rPr>
          <w:b/>
          <w:color w:val="000009"/>
          <w:sz w:val="20"/>
        </w:rPr>
        <w:t>Haryana on</w:t>
      </w:r>
      <w:r>
        <w:rPr>
          <w:b/>
          <w:color w:val="000009"/>
          <w:spacing w:val="-8"/>
          <w:sz w:val="20"/>
        </w:rPr>
        <w:t xml:space="preserve"> </w:t>
      </w:r>
      <w:r>
        <w:rPr>
          <w:b/>
          <w:color w:val="000009"/>
          <w:sz w:val="20"/>
        </w:rPr>
        <w:t>19.08.2019)</w:t>
      </w:r>
    </w:p>
    <w:p w:rsidR="00BE0D18" w:rsidRDefault="00BE0D18">
      <w:pPr>
        <w:rPr>
          <w:rFonts w:ascii="Verdana"/>
          <w:sz w:val="20"/>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53"/>
        <w:jc w:val="both"/>
      </w:pPr>
      <w:r>
        <w:rPr>
          <w:color w:val="000009"/>
        </w:rPr>
        <w:lastRenderedPageBreak/>
        <w:t>yards to 170 sq. yards and Rs. 975/- for plots of 171 to 220 sq. yards. As to the external development, it was worked out at Rs. 4,70,000/- per acre which was to be borne by the allottees.</w:t>
      </w:r>
      <w:hyperlink w:anchor="_bookmark16" w:history="1">
        <w:r>
          <w:rPr>
            <w:color w:val="000009"/>
            <w:position w:val="11"/>
            <w:sz w:val="16"/>
          </w:rPr>
          <w:t>17</w:t>
        </w:r>
      </w:hyperlink>
      <w:r>
        <w:rPr>
          <w:color w:val="000009"/>
          <w:position w:val="11"/>
          <w:sz w:val="16"/>
        </w:rPr>
        <w:t xml:space="preserve"> </w:t>
      </w:r>
      <w:r>
        <w:rPr>
          <w:color w:val="000009"/>
        </w:rPr>
        <w:t>However, it is stated only some of t</w:t>
      </w:r>
      <w:r>
        <w:rPr>
          <w:color w:val="000009"/>
        </w:rPr>
        <w:t>he allottees (according to the Colonizer, only 143 of the allottees) have complied with the order of the Supreme Court. But according to the petitioners that in compliance of the order of the Supreme Court, they have paid the amount. This has to be verifie</w:t>
      </w:r>
      <w:r>
        <w:rPr>
          <w:color w:val="000009"/>
        </w:rPr>
        <w:t>d; those of them who have not complied with the order of the Supreme Court shall be directed to pay the amount with 6% interest on the amount payable from 01.01.1998.</w:t>
      </w:r>
    </w:p>
    <w:p w:rsidR="00BE0D18" w:rsidRDefault="007A11CF">
      <w:pPr>
        <w:pStyle w:val="ListParagraph"/>
        <w:numPr>
          <w:ilvl w:val="0"/>
          <w:numId w:val="13"/>
        </w:numPr>
        <w:tabs>
          <w:tab w:val="left" w:pos="1798"/>
        </w:tabs>
        <w:spacing w:before="120" w:line="360" w:lineRule="auto"/>
        <w:ind w:right="659" w:firstLine="0"/>
        <w:jc w:val="both"/>
        <w:rPr>
          <w:sz w:val="28"/>
        </w:rPr>
      </w:pPr>
      <w:r>
        <w:rPr>
          <w:b/>
          <w:color w:val="000009"/>
          <w:sz w:val="28"/>
        </w:rPr>
        <w:t>Vide order dated 02.12.1999</w:t>
      </w:r>
      <w:r>
        <w:rPr>
          <w:color w:val="000009"/>
          <w:sz w:val="28"/>
        </w:rPr>
        <w:t xml:space="preserve">, the court observed that it is not possible to fix the exact </w:t>
      </w:r>
      <w:r>
        <w:rPr>
          <w:color w:val="000009"/>
          <w:sz w:val="28"/>
        </w:rPr>
        <w:t xml:space="preserve">figure payable by each allottee to the Government and to the </w:t>
      </w:r>
      <w:r>
        <w:rPr>
          <w:color w:val="000009"/>
          <w:spacing w:val="-3"/>
          <w:sz w:val="28"/>
        </w:rPr>
        <w:t xml:space="preserve">Colonizer. </w:t>
      </w:r>
      <w:r>
        <w:rPr>
          <w:color w:val="000009"/>
          <w:sz w:val="28"/>
        </w:rPr>
        <w:t>All the same, the court directed each allottee to pay a sum of Rs. 50/- per square yard within four weeks from the date of this order to the Government of Haryana in the account of the</w:t>
      </w:r>
      <w:r>
        <w:rPr>
          <w:color w:val="000009"/>
          <w:sz w:val="28"/>
        </w:rPr>
        <w:t xml:space="preserve"> </w:t>
      </w:r>
      <w:r>
        <w:rPr>
          <w:color w:val="000009"/>
          <w:spacing w:val="-3"/>
          <w:sz w:val="28"/>
        </w:rPr>
        <w:t xml:space="preserve">Colonizer. </w:t>
      </w:r>
      <w:r>
        <w:rPr>
          <w:color w:val="000009"/>
          <w:sz w:val="28"/>
        </w:rPr>
        <w:t xml:space="preserve">The court directed that the balance amount if </w:t>
      </w:r>
      <w:r>
        <w:rPr>
          <w:color w:val="000009"/>
          <w:spacing w:val="-7"/>
          <w:sz w:val="28"/>
        </w:rPr>
        <w:t xml:space="preserve">any, </w:t>
      </w:r>
      <w:r>
        <w:rPr>
          <w:color w:val="000009"/>
          <w:sz w:val="28"/>
        </w:rPr>
        <w:t xml:space="preserve">payable by each allottee will be worked out and fixed up </w:t>
      </w:r>
      <w:r>
        <w:rPr>
          <w:color w:val="000009"/>
          <w:spacing w:val="-4"/>
          <w:sz w:val="28"/>
        </w:rPr>
        <w:t>later.</w:t>
      </w:r>
      <w:r>
        <w:rPr>
          <w:color w:val="000009"/>
          <w:spacing w:val="69"/>
          <w:sz w:val="28"/>
        </w:rPr>
        <w:t xml:space="preserve"> </w:t>
      </w:r>
      <w:r>
        <w:rPr>
          <w:color w:val="000009"/>
          <w:spacing w:val="-17"/>
          <w:sz w:val="28"/>
        </w:rPr>
        <w:t xml:space="preserve">To </w:t>
      </w:r>
      <w:r>
        <w:rPr>
          <w:color w:val="000009"/>
          <w:sz w:val="28"/>
        </w:rPr>
        <w:t xml:space="preserve">avoid further complications, the court directed the allottees to send the amount by draft by registered post to the </w:t>
      </w:r>
      <w:r>
        <w:rPr>
          <w:color w:val="000009"/>
          <w:spacing w:val="-3"/>
          <w:sz w:val="28"/>
        </w:rPr>
        <w:t xml:space="preserve">Director, </w:t>
      </w:r>
      <w:r>
        <w:rPr>
          <w:color w:val="000009"/>
          <w:spacing w:val="-9"/>
          <w:sz w:val="28"/>
        </w:rPr>
        <w:t xml:space="preserve">Town </w:t>
      </w:r>
      <w:r>
        <w:rPr>
          <w:color w:val="000009"/>
          <w:sz w:val="28"/>
        </w:rPr>
        <w:t>and Country Planning, if personal delivery is not feasible. The remittance of the amount was directed to be immediately sent to respondent No.6 by the remitter.</w:t>
      </w:r>
      <w:hyperlink w:anchor="_bookmark17" w:history="1">
        <w:r>
          <w:rPr>
            <w:color w:val="000009"/>
            <w:position w:val="11"/>
            <w:sz w:val="16"/>
          </w:rPr>
          <w:t>18</w:t>
        </w:r>
      </w:hyperlink>
      <w:r>
        <w:rPr>
          <w:color w:val="000009"/>
          <w:position w:val="11"/>
          <w:sz w:val="16"/>
        </w:rPr>
        <w:t xml:space="preserve">  </w:t>
      </w:r>
      <w:r>
        <w:rPr>
          <w:color w:val="000009"/>
          <w:spacing w:val="-3"/>
          <w:sz w:val="28"/>
        </w:rPr>
        <w:t xml:space="preserve">However,  </w:t>
      </w:r>
      <w:r>
        <w:rPr>
          <w:color w:val="000009"/>
          <w:sz w:val="28"/>
        </w:rPr>
        <w:t>it is stated that only some of the allottees (ac</w:t>
      </w:r>
      <w:r>
        <w:rPr>
          <w:color w:val="000009"/>
          <w:sz w:val="28"/>
        </w:rPr>
        <w:t xml:space="preserve">cording to </w:t>
      </w:r>
      <w:r>
        <w:rPr>
          <w:color w:val="000009"/>
          <w:spacing w:val="-3"/>
          <w:sz w:val="28"/>
        </w:rPr>
        <w:t xml:space="preserve">Colonizer, </w:t>
      </w:r>
      <w:r>
        <w:rPr>
          <w:color w:val="000009"/>
          <w:sz w:val="28"/>
        </w:rPr>
        <w:t>only 143 of the allottees) have complied with the order of the Supreme Court.</w:t>
      </w:r>
    </w:p>
    <w:p w:rsidR="00BE0D18" w:rsidRDefault="00BE0D18">
      <w:pPr>
        <w:pStyle w:val="BodyText"/>
        <w:rPr>
          <w:sz w:val="15"/>
        </w:rPr>
      </w:pPr>
      <w:r w:rsidRPr="00BE0D18">
        <w:pict>
          <v:line id="_x0000_s1042" style="position:absolute;z-index:-251645952;mso-wrap-distance-left:0;mso-wrap-distance-right:0;mso-position-horizontal-relative:page" from="100.8pt,10.85pt" to="206.4pt,10.85pt" strokeweight=".5pt">
            <w10:wrap type="topAndBottom" anchorx="page"/>
          </v:line>
        </w:pict>
      </w:r>
    </w:p>
    <w:p w:rsidR="00BE0D18" w:rsidRDefault="007A11CF">
      <w:pPr>
        <w:pStyle w:val="ListParagraph"/>
        <w:numPr>
          <w:ilvl w:val="0"/>
          <w:numId w:val="9"/>
        </w:numPr>
        <w:tabs>
          <w:tab w:val="left" w:pos="1428"/>
        </w:tabs>
        <w:spacing w:before="12" w:line="262" w:lineRule="exact"/>
        <w:ind w:left="1428" w:hanging="350"/>
        <w:jc w:val="both"/>
        <w:rPr>
          <w:rFonts w:ascii="Verdana"/>
          <w:b/>
          <w:color w:val="000009"/>
        </w:rPr>
      </w:pPr>
      <w:bookmarkStart w:id="16" w:name="_bookmark16"/>
      <w:bookmarkEnd w:id="16"/>
      <w:r>
        <w:rPr>
          <w:b/>
          <w:color w:val="000009"/>
          <w:sz w:val="20"/>
        </w:rPr>
        <w:t>(Para</w:t>
      </w:r>
      <w:r>
        <w:rPr>
          <w:b/>
          <w:color w:val="000009"/>
          <w:spacing w:val="-5"/>
          <w:sz w:val="20"/>
        </w:rPr>
        <w:t xml:space="preserve"> </w:t>
      </w:r>
      <w:r>
        <w:rPr>
          <w:b/>
          <w:color w:val="000009"/>
          <w:sz w:val="20"/>
        </w:rPr>
        <w:t>No.8</w:t>
      </w:r>
      <w:r>
        <w:rPr>
          <w:b/>
          <w:color w:val="000009"/>
          <w:spacing w:val="-4"/>
          <w:sz w:val="20"/>
        </w:rPr>
        <w:t xml:space="preserve"> </w:t>
      </w:r>
      <w:r>
        <w:rPr>
          <w:b/>
          <w:color w:val="000009"/>
          <w:sz w:val="20"/>
        </w:rPr>
        <w:t>of</w:t>
      </w:r>
      <w:r>
        <w:rPr>
          <w:b/>
          <w:color w:val="000009"/>
          <w:spacing w:val="-5"/>
          <w:sz w:val="20"/>
        </w:rPr>
        <w:t xml:space="preserve"> </w:t>
      </w:r>
      <w:r>
        <w:rPr>
          <w:b/>
          <w:color w:val="000009"/>
          <w:sz w:val="20"/>
        </w:rPr>
        <w:t>Proceedings</w:t>
      </w:r>
      <w:r>
        <w:rPr>
          <w:b/>
          <w:color w:val="000009"/>
          <w:spacing w:val="-6"/>
          <w:sz w:val="20"/>
        </w:rPr>
        <w:t xml:space="preserve"> </w:t>
      </w:r>
      <w:r>
        <w:rPr>
          <w:b/>
          <w:color w:val="000009"/>
          <w:sz w:val="20"/>
        </w:rPr>
        <w:t>of</w:t>
      </w:r>
      <w:r>
        <w:rPr>
          <w:b/>
          <w:color w:val="000009"/>
          <w:spacing w:val="-3"/>
          <w:sz w:val="20"/>
        </w:rPr>
        <w:t xml:space="preserve"> </w:t>
      </w:r>
      <w:r>
        <w:rPr>
          <w:b/>
          <w:color w:val="000009"/>
          <w:sz w:val="20"/>
        </w:rPr>
        <w:t>the</w:t>
      </w:r>
      <w:r>
        <w:rPr>
          <w:b/>
          <w:color w:val="000009"/>
          <w:spacing w:val="-6"/>
          <w:sz w:val="20"/>
        </w:rPr>
        <w:t xml:space="preserve"> </w:t>
      </w:r>
      <w:r>
        <w:rPr>
          <w:b/>
          <w:color w:val="000009"/>
          <w:sz w:val="20"/>
        </w:rPr>
        <w:t>Supreme</w:t>
      </w:r>
      <w:r>
        <w:rPr>
          <w:b/>
          <w:color w:val="000009"/>
          <w:spacing w:val="-4"/>
          <w:sz w:val="20"/>
        </w:rPr>
        <w:t xml:space="preserve"> </w:t>
      </w:r>
      <w:r>
        <w:rPr>
          <w:b/>
          <w:color w:val="000009"/>
          <w:sz w:val="20"/>
        </w:rPr>
        <w:t>Court</w:t>
      </w:r>
      <w:r>
        <w:rPr>
          <w:b/>
          <w:color w:val="000009"/>
          <w:spacing w:val="-5"/>
          <w:sz w:val="20"/>
        </w:rPr>
        <w:t xml:space="preserve"> </w:t>
      </w:r>
      <w:r>
        <w:rPr>
          <w:b/>
          <w:color w:val="000009"/>
          <w:sz w:val="20"/>
        </w:rPr>
        <w:t>dated</w:t>
      </w:r>
      <w:r>
        <w:rPr>
          <w:b/>
          <w:color w:val="000009"/>
          <w:spacing w:val="-5"/>
          <w:sz w:val="20"/>
        </w:rPr>
        <w:t xml:space="preserve"> </w:t>
      </w:r>
      <w:r>
        <w:rPr>
          <w:b/>
          <w:color w:val="000009"/>
          <w:sz w:val="20"/>
        </w:rPr>
        <w:t>07.04.1997)</w:t>
      </w:r>
    </w:p>
    <w:p w:rsidR="00BE0D18" w:rsidRDefault="007A11CF">
      <w:pPr>
        <w:pStyle w:val="ListParagraph"/>
        <w:numPr>
          <w:ilvl w:val="0"/>
          <w:numId w:val="9"/>
        </w:numPr>
        <w:tabs>
          <w:tab w:val="left" w:pos="1428"/>
        </w:tabs>
        <w:spacing w:line="262" w:lineRule="exact"/>
        <w:ind w:left="1428" w:hanging="350"/>
        <w:jc w:val="both"/>
        <w:rPr>
          <w:rFonts w:ascii="Verdana"/>
          <w:b/>
          <w:color w:val="000009"/>
        </w:rPr>
      </w:pPr>
      <w:bookmarkStart w:id="17" w:name="_bookmark17"/>
      <w:bookmarkEnd w:id="17"/>
      <w:r>
        <w:rPr>
          <w:b/>
          <w:color w:val="000009"/>
          <w:sz w:val="20"/>
        </w:rPr>
        <w:t>(Para</w:t>
      </w:r>
      <w:r>
        <w:rPr>
          <w:b/>
          <w:color w:val="000009"/>
          <w:spacing w:val="-5"/>
          <w:sz w:val="20"/>
        </w:rPr>
        <w:t xml:space="preserve"> </w:t>
      </w:r>
      <w:r>
        <w:rPr>
          <w:b/>
          <w:color w:val="000009"/>
          <w:sz w:val="20"/>
        </w:rPr>
        <w:t>No.1</w:t>
      </w:r>
      <w:r>
        <w:rPr>
          <w:b/>
          <w:color w:val="000009"/>
          <w:spacing w:val="-4"/>
          <w:sz w:val="20"/>
        </w:rPr>
        <w:t xml:space="preserve"> </w:t>
      </w:r>
      <w:r>
        <w:rPr>
          <w:b/>
          <w:color w:val="000009"/>
          <w:sz w:val="20"/>
        </w:rPr>
        <w:t>of</w:t>
      </w:r>
      <w:r>
        <w:rPr>
          <w:b/>
          <w:color w:val="000009"/>
          <w:spacing w:val="-5"/>
          <w:sz w:val="20"/>
        </w:rPr>
        <w:t xml:space="preserve"> </w:t>
      </w:r>
      <w:r>
        <w:rPr>
          <w:b/>
          <w:color w:val="000009"/>
          <w:sz w:val="20"/>
        </w:rPr>
        <w:t>Proceedings</w:t>
      </w:r>
      <w:r>
        <w:rPr>
          <w:b/>
          <w:color w:val="000009"/>
          <w:spacing w:val="-6"/>
          <w:sz w:val="20"/>
        </w:rPr>
        <w:t xml:space="preserve"> </w:t>
      </w:r>
      <w:r>
        <w:rPr>
          <w:b/>
          <w:color w:val="000009"/>
          <w:sz w:val="20"/>
        </w:rPr>
        <w:t>of</w:t>
      </w:r>
      <w:r>
        <w:rPr>
          <w:b/>
          <w:color w:val="000009"/>
          <w:spacing w:val="-3"/>
          <w:sz w:val="20"/>
        </w:rPr>
        <w:t xml:space="preserve"> </w:t>
      </w:r>
      <w:r>
        <w:rPr>
          <w:b/>
          <w:color w:val="000009"/>
          <w:sz w:val="20"/>
        </w:rPr>
        <w:t>the</w:t>
      </w:r>
      <w:r>
        <w:rPr>
          <w:b/>
          <w:color w:val="000009"/>
          <w:spacing w:val="-6"/>
          <w:sz w:val="20"/>
        </w:rPr>
        <w:t xml:space="preserve"> </w:t>
      </w:r>
      <w:r>
        <w:rPr>
          <w:b/>
          <w:color w:val="000009"/>
          <w:sz w:val="20"/>
        </w:rPr>
        <w:t>Supreme</w:t>
      </w:r>
      <w:r>
        <w:rPr>
          <w:b/>
          <w:color w:val="000009"/>
          <w:spacing w:val="-4"/>
          <w:sz w:val="20"/>
        </w:rPr>
        <w:t xml:space="preserve"> </w:t>
      </w:r>
      <w:r>
        <w:rPr>
          <w:b/>
          <w:color w:val="000009"/>
          <w:sz w:val="20"/>
        </w:rPr>
        <w:t>Court</w:t>
      </w:r>
      <w:r>
        <w:rPr>
          <w:b/>
          <w:color w:val="000009"/>
          <w:spacing w:val="-5"/>
          <w:sz w:val="20"/>
        </w:rPr>
        <w:t xml:space="preserve"> </w:t>
      </w:r>
      <w:r>
        <w:rPr>
          <w:b/>
          <w:color w:val="000009"/>
          <w:sz w:val="20"/>
        </w:rPr>
        <w:t>dated</w:t>
      </w:r>
      <w:r>
        <w:rPr>
          <w:b/>
          <w:color w:val="000009"/>
          <w:spacing w:val="-5"/>
          <w:sz w:val="20"/>
        </w:rPr>
        <w:t xml:space="preserve"> </w:t>
      </w:r>
      <w:r>
        <w:rPr>
          <w:b/>
          <w:color w:val="000009"/>
          <w:sz w:val="20"/>
        </w:rPr>
        <w:t>02.12.1999)</w:t>
      </w:r>
    </w:p>
    <w:p w:rsidR="00BE0D18" w:rsidRDefault="00BE0D18">
      <w:pPr>
        <w:spacing w:line="262" w:lineRule="exact"/>
        <w:jc w:val="both"/>
        <w:rPr>
          <w:rFonts w:ascii="Verdana"/>
        </w:rPr>
        <w:sectPr w:rsidR="00BE0D18">
          <w:pgSz w:w="11900" w:h="16840"/>
          <w:pgMar w:top="138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670" w:firstLine="0"/>
        <w:jc w:val="both"/>
        <w:rPr>
          <w:sz w:val="16"/>
        </w:rPr>
      </w:pPr>
      <w:r>
        <w:rPr>
          <w:b/>
          <w:color w:val="000009"/>
          <w:sz w:val="28"/>
        </w:rPr>
        <w:lastRenderedPageBreak/>
        <w:t>Submissions on behalf of Respondent No.6-Colonizer:</w:t>
      </w:r>
      <w:r>
        <w:rPr>
          <w:color w:val="000009"/>
          <w:sz w:val="28"/>
        </w:rPr>
        <w:t>- It has been submitted by respondent No. 6 that the rate for development stood at Rs. 550/- per sq. yard plus the cost of land in the year 1995. The Supreme Court revised these charges upwards vide its or</w:t>
      </w:r>
      <w:r>
        <w:rPr>
          <w:color w:val="000009"/>
          <w:sz w:val="28"/>
        </w:rPr>
        <w:t>ders dated 07.04.1997 and 02.12.1999. A complete scrutiny of all the claims has revealed that out of the eligible 1708 NPNL claimants in the scrutiny committee report, only 143 have paid development charges @ Rs. 600/-, in compliance of order dated 02.12.1</w:t>
      </w:r>
      <w:r>
        <w:rPr>
          <w:color w:val="000009"/>
          <w:sz w:val="28"/>
        </w:rPr>
        <w:t xml:space="preserve">999 passed by this court; the rest 1565 have failed to comply with the said order and have shied away from paying the requisite development charges, thereby being no longer entitled for allotment of a plot. </w:t>
      </w:r>
      <w:r>
        <w:rPr>
          <w:color w:val="000009"/>
          <w:spacing w:val="-3"/>
          <w:sz w:val="28"/>
        </w:rPr>
        <w:t xml:space="preserve">Further, </w:t>
      </w:r>
      <w:r>
        <w:rPr>
          <w:color w:val="000009"/>
          <w:sz w:val="28"/>
        </w:rPr>
        <w:t xml:space="preserve">according to respondent No.6, many plot </w:t>
      </w:r>
      <w:r>
        <w:rPr>
          <w:color w:val="000009"/>
          <w:sz w:val="28"/>
        </w:rPr>
        <w:t>claimants have also defaulted in making payment of cost of land as stipulated by order dated 07.04.1997. According to respondent No.6-Colonizer, the petitioners falling short on the land and development charges have jeopardised the development of plots all</w:t>
      </w:r>
      <w:r>
        <w:rPr>
          <w:color w:val="000009"/>
          <w:sz w:val="28"/>
        </w:rPr>
        <w:t>otted to</w:t>
      </w:r>
      <w:r>
        <w:rPr>
          <w:color w:val="000009"/>
          <w:spacing w:val="-3"/>
          <w:sz w:val="28"/>
        </w:rPr>
        <w:t xml:space="preserve"> </w:t>
      </w:r>
      <w:r>
        <w:rPr>
          <w:color w:val="000009"/>
          <w:sz w:val="28"/>
        </w:rPr>
        <w:t>them.</w:t>
      </w:r>
      <w:hyperlink w:anchor="_bookmark18" w:history="1">
        <w:r>
          <w:rPr>
            <w:color w:val="000009"/>
            <w:position w:val="11"/>
            <w:sz w:val="16"/>
          </w:rPr>
          <w:t>19</w:t>
        </w:r>
      </w:hyperlink>
    </w:p>
    <w:p w:rsidR="00BE0D18" w:rsidRDefault="007A11CF">
      <w:pPr>
        <w:pStyle w:val="ListParagraph"/>
        <w:numPr>
          <w:ilvl w:val="0"/>
          <w:numId w:val="13"/>
        </w:numPr>
        <w:tabs>
          <w:tab w:val="left" w:pos="1798"/>
        </w:tabs>
        <w:spacing w:before="120" w:line="360" w:lineRule="auto"/>
        <w:ind w:right="673" w:firstLine="0"/>
        <w:jc w:val="both"/>
        <w:rPr>
          <w:sz w:val="16"/>
        </w:rPr>
      </w:pPr>
      <w:r>
        <w:rPr>
          <w:b/>
          <w:color w:val="000009"/>
          <w:sz w:val="28"/>
        </w:rPr>
        <w:t xml:space="preserve">Submissions on behalf of the Petitioners:- </w:t>
      </w:r>
      <w:r>
        <w:rPr>
          <w:color w:val="000009"/>
          <w:sz w:val="28"/>
        </w:rPr>
        <w:t>On the other hand, the petitioners contend that it has been falsely alleged by the builder-respondent No.6 that the petitioners have not paid the amount as directed by this Court vide orders dated 07.04.1997 and 02.12.1999. It has been submitted by the pet</w:t>
      </w:r>
      <w:r>
        <w:rPr>
          <w:color w:val="000009"/>
          <w:sz w:val="28"/>
        </w:rPr>
        <w:t xml:space="preserve">itioners that they have deposited the amount with the </w:t>
      </w:r>
      <w:r>
        <w:rPr>
          <w:color w:val="000009"/>
          <w:spacing w:val="-8"/>
          <w:sz w:val="28"/>
        </w:rPr>
        <w:t xml:space="preserve">DTCP, </w:t>
      </w:r>
      <w:r>
        <w:rPr>
          <w:color w:val="000009"/>
          <w:sz w:val="28"/>
        </w:rPr>
        <w:t>Haryana. The petitioners averred that they are ready to deposit the amount whatever is the amount now payable for internal and external development as estimated by the Government of</w:t>
      </w:r>
      <w:r>
        <w:rPr>
          <w:color w:val="000009"/>
          <w:spacing w:val="-5"/>
          <w:sz w:val="28"/>
        </w:rPr>
        <w:t xml:space="preserve"> </w:t>
      </w:r>
      <w:r>
        <w:rPr>
          <w:color w:val="000009"/>
          <w:sz w:val="28"/>
        </w:rPr>
        <w:t>Haryana.</w:t>
      </w:r>
      <w:hyperlink w:anchor="_bookmark19" w:history="1">
        <w:r>
          <w:rPr>
            <w:color w:val="000009"/>
            <w:position w:val="11"/>
            <w:sz w:val="16"/>
          </w:rPr>
          <w:t>20</w:t>
        </w:r>
      </w:hyperlink>
    </w:p>
    <w:p w:rsidR="00BE0D18" w:rsidRDefault="00BE0D18">
      <w:pPr>
        <w:pStyle w:val="BodyText"/>
        <w:rPr>
          <w:sz w:val="20"/>
        </w:rPr>
      </w:pPr>
    </w:p>
    <w:p w:rsidR="00BE0D18" w:rsidRDefault="00BE0D18">
      <w:pPr>
        <w:pStyle w:val="BodyText"/>
        <w:spacing w:before="7"/>
        <w:rPr>
          <w:sz w:val="17"/>
        </w:rPr>
      </w:pPr>
      <w:r w:rsidRPr="00BE0D18">
        <w:pict>
          <v:line id="_x0000_s1041" style="position:absolute;z-index:-251644928;mso-wrap-distance-left:0;mso-wrap-distance-right:0;mso-position-horizontal-relative:page" from="100.8pt,12.35pt" to="206.4pt,12.35pt" strokeweight=".5pt">
            <w10:wrap type="topAndBottom" anchorx="page"/>
          </v:line>
        </w:pict>
      </w:r>
    </w:p>
    <w:p w:rsidR="00BE0D18" w:rsidRDefault="007A11CF">
      <w:pPr>
        <w:pStyle w:val="ListParagraph"/>
        <w:numPr>
          <w:ilvl w:val="0"/>
          <w:numId w:val="9"/>
        </w:numPr>
        <w:tabs>
          <w:tab w:val="left" w:pos="1378"/>
        </w:tabs>
        <w:spacing w:before="29" w:line="269" w:lineRule="exact"/>
        <w:ind w:left="1378" w:hanging="300"/>
        <w:rPr>
          <w:rFonts w:ascii="Times New Roman"/>
          <w:color w:val="000009"/>
          <w:sz w:val="24"/>
        </w:rPr>
      </w:pPr>
      <w:bookmarkStart w:id="18" w:name="_bookmark18"/>
      <w:bookmarkEnd w:id="18"/>
      <w:r>
        <w:rPr>
          <w:b/>
          <w:color w:val="000009"/>
          <w:sz w:val="20"/>
        </w:rPr>
        <w:t>(Point No.6 at Pg. 4 of submission on behalf of R-6 filed on</w:t>
      </w:r>
      <w:r>
        <w:rPr>
          <w:b/>
          <w:color w:val="000009"/>
          <w:spacing w:val="-14"/>
          <w:sz w:val="20"/>
        </w:rPr>
        <w:t xml:space="preserve"> </w:t>
      </w:r>
      <w:r>
        <w:rPr>
          <w:b/>
          <w:color w:val="000009"/>
          <w:sz w:val="20"/>
        </w:rPr>
        <w:t>22.07.2019</w:t>
      </w:r>
      <w:r>
        <w:rPr>
          <w:color w:val="000009"/>
          <w:sz w:val="20"/>
        </w:rPr>
        <w:t>)</w:t>
      </w:r>
    </w:p>
    <w:p w:rsidR="00BE0D18" w:rsidRDefault="007A11CF">
      <w:pPr>
        <w:pStyle w:val="ListParagraph"/>
        <w:numPr>
          <w:ilvl w:val="0"/>
          <w:numId w:val="9"/>
        </w:numPr>
        <w:tabs>
          <w:tab w:val="left" w:pos="1398"/>
        </w:tabs>
        <w:spacing w:line="244" w:lineRule="auto"/>
        <w:ind w:left="1078" w:right="691" w:firstLine="0"/>
        <w:rPr>
          <w:rFonts w:ascii="Verdana"/>
          <w:color w:val="000009"/>
          <w:sz w:val="20"/>
        </w:rPr>
      </w:pPr>
      <w:bookmarkStart w:id="19" w:name="_bookmark19"/>
      <w:bookmarkEnd w:id="19"/>
      <w:r>
        <w:rPr>
          <w:b/>
          <w:color w:val="000009"/>
          <w:sz w:val="20"/>
        </w:rPr>
        <w:t>(Para No.4 at Pg. 1 of submission on behalf of petitioners filed on 13.03.2019 in terms of order dated</w:t>
      </w:r>
      <w:r>
        <w:rPr>
          <w:b/>
          <w:color w:val="000009"/>
          <w:spacing w:val="-3"/>
          <w:sz w:val="20"/>
        </w:rPr>
        <w:t xml:space="preserve"> </w:t>
      </w:r>
      <w:r>
        <w:rPr>
          <w:b/>
          <w:color w:val="000009"/>
          <w:sz w:val="20"/>
        </w:rPr>
        <w:t>14.02.2019</w:t>
      </w:r>
      <w:r>
        <w:rPr>
          <w:color w:val="000009"/>
          <w:sz w:val="20"/>
        </w:rPr>
        <w:t>).</w:t>
      </w:r>
    </w:p>
    <w:p w:rsidR="00BE0D18" w:rsidRDefault="00BE0D18">
      <w:pPr>
        <w:spacing w:line="244" w:lineRule="auto"/>
        <w:rPr>
          <w:rFonts w:ascii="Verdana"/>
          <w:sz w:val="20"/>
        </w:rPr>
        <w:sectPr w:rsidR="00BE0D18">
          <w:pgSz w:w="11900" w:h="16840"/>
          <w:pgMar w:top="138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682" w:firstLine="0"/>
        <w:jc w:val="both"/>
        <w:rPr>
          <w:sz w:val="28"/>
        </w:rPr>
      </w:pPr>
      <w:r>
        <w:rPr>
          <w:color w:val="000009"/>
          <w:sz w:val="28"/>
        </w:rPr>
        <w:lastRenderedPageBreak/>
        <w:t>The petitioners furt</w:t>
      </w:r>
      <w:r>
        <w:rPr>
          <w:color w:val="000009"/>
          <w:sz w:val="28"/>
        </w:rPr>
        <w:t>her submitted that the cost of internal development of the land is inclusive of the land cost. As such, the petitioners have already made the agreed payment of internal and external development charges. It has been claimed by respondent No. 6 that it has d</w:t>
      </w:r>
      <w:r>
        <w:rPr>
          <w:color w:val="000009"/>
          <w:sz w:val="28"/>
        </w:rPr>
        <w:t xml:space="preserve">eposited a total amount of Rs. 18.90 crores with the Government for external development charges out of which only a sum of Rs. 2.30 crores has been spent by the </w:t>
      </w:r>
      <w:r>
        <w:rPr>
          <w:color w:val="000009"/>
          <w:spacing w:val="-9"/>
          <w:sz w:val="28"/>
        </w:rPr>
        <w:t xml:space="preserve">DTCP, </w:t>
      </w:r>
      <w:r>
        <w:rPr>
          <w:color w:val="000009"/>
          <w:sz w:val="28"/>
        </w:rPr>
        <w:t xml:space="preserve">Haryana. This fact has also been admitted by the Government of </w:t>
      </w:r>
      <w:r>
        <w:rPr>
          <w:color w:val="000009"/>
          <w:spacing w:val="-4"/>
          <w:sz w:val="28"/>
        </w:rPr>
        <w:t>Haryana/Town</w:t>
      </w:r>
      <w:r>
        <w:rPr>
          <w:color w:val="000009"/>
          <w:spacing w:val="69"/>
          <w:sz w:val="28"/>
        </w:rPr>
        <w:t xml:space="preserve"> </w:t>
      </w:r>
      <w:r>
        <w:rPr>
          <w:color w:val="000009"/>
          <w:sz w:val="28"/>
        </w:rPr>
        <w:t>and Country Planning in their affidavit dated 09.09.2008.</w:t>
      </w:r>
      <w:r>
        <w:rPr>
          <w:color w:val="000009"/>
          <w:spacing w:val="9"/>
          <w:sz w:val="28"/>
        </w:rPr>
        <w:t xml:space="preserve"> </w:t>
      </w:r>
      <w:r>
        <w:rPr>
          <w:color w:val="000009"/>
          <w:sz w:val="28"/>
        </w:rPr>
        <w:t>According</w:t>
      </w:r>
      <w:r>
        <w:rPr>
          <w:color w:val="000009"/>
          <w:spacing w:val="25"/>
          <w:sz w:val="28"/>
        </w:rPr>
        <w:t xml:space="preserve"> </w:t>
      </w:r>
      <w:r>
        <w:rPr>
          <w:color w:val="000009"/>
          <w:sz w:val="28"/>
        </w:rPr>
        <w:t>to</w:t>
      </w:r>
      <w:r>
        <w:rPr>
          <w:color w:val="000009"/>
          <w:spacing w:val="25"/>
          <w:sz w:val="28"/>
        </w:rPr>
        <w:t xml:space="preserve"> </w:t>
      </w:r>
      <w:r>
        <w:rPr>
          <w:color w:val="000009"/>
          <w:sz w:val="28"/>
        </w:rPr>
        <w:t>the</w:t>
      </w:r>
      <w:r>
        <w:rPr>
          <w:color w:val="000009"/>
          <w:spacing w:val="24"/>
          <w:sz w:val="28"/>
        </w:rPr>
        <w:t xml:space="preserve"> </w:t>
      </w:r>
      <w:r>
        <w:rPr>
          <w:color w:val="000009"/>
          <w:sz w:val="28"/>
        </w:rPr>
        <w:t>petitioners,</w:t>
      </w:r>
      <w:r>
        <w:rPr>
          <w:color w:val="000009"/>
          <w:spacing w:val="25"/>
          <w:sz w:val="28"/>
        </w:rPr>
        <w:t xml:space="preserve"> </w:t>
      </w:r>
      <w:r>
        <w:rPr>
          <w:color w:val="000009"/>
          <w:sz w:val="28"/>
        </w:rPr>
        <w:t>there</w:t>
      </w:r>
      <w:r>
        <w:rPr>
          <w:color w:val="000009"/>
          <w:spacing w:val="25"/>
          <w:sz w:val="28"/>
        </w:rPr>
        <w:t xml:space="preserve"> </w:t>
      </w:r>
      <w:r>
        <w:rPr>
          <w:color w:val="000009"/>
          <w:sz w:val="28"/>
        </w:rPr>
        <w:t>is</w:t>
      </w:r>
      <w:r>
        <w:rPr>
          <w:color w:val="000009"/>
          <w:spacing w:val="24"/>
          <w:sz w:val="28"/>
        </w:rPr>
        <w:t xml:space="preserve"> </w:t>
      </w:r>
      <w:r>
        <w:rPr>
          <w:color w:val="000009"/>
          <w:sz w:val="28"/>
        </w:rPr>
        <w:t>still</w:t>
      </w:r>
      <w:r>
        <w:rPr>
          <w:color w:val="000009"/>
          <w:spacing w:val="24"/>
          <w:sz w:val="28"/>
        </w:rPr>
        <w:t xml:space="preserve"> </w:t>
      </w:r>
      <w:r>
        <w:rPr>
          <w:color w:val="000009"/>
          <w:sz w:val="28"/>
        </w:rPr>
        <w:t>a</w:t>
      </w:r>
      <w:r>
        <w:rPr>
          <w:color w:val="000009"/>
          <w:spacing w:val="25"/>
          <w:sz w:val="28"/>
        </w:rPr>
        <w:t xml:space="preserve"> </w:t>
      </w:r>
      <w:r>
        <w:rPr>
          <w:color w:val="000009"/>
          <w:sz w:val="28"/>
        </w:rPr>
        <w:t>sum</w:t>
      </w:r>
      <w:r>
        <w:rPr>
          <w:color w:val="000009"/>
          <w:spacing w:val="25"/>
          <w:sz w:val="28"/>
        </w:rPr>
        <w:t xml:space="preserve"> </w:t>
      </w:r>
      <w:r>
        <w:rPr>
          <w:color w:val="000009"/>
          <w:sz w:val="28"/>
        </w:rPr>
        <w:t>of</w:t>
      </w:r>
      <w:r>
        <w:rPr>
          <w:color w:val="000009"/>
          <w:spacing w:val="24"/>
          <w:sz w:val="28"/>
        </w:rPr>
        <w:t xml:space="preserve"> </w:t>
      </w:r>
      <w:r>
        <w:rPr>
          <w:color w:val="000009"/>
          <w:sz w:val="28"/>
        </w:rPr>
        <w:t>Rs.</w:t>
      </w:r>
    </w:p>
    <w:p w:rsidR="00BE0D18" w:rsidRDefault="007A11CF">
      <w:pPr>
        <w:pStyle w:val="BodyText"/>
        <w:spacing w:line="360" w:lineRule="auto"/>
        <w:ind w:left="1078" w:right="680"/>
        <w:jc w:val="both"/>
        <w:rPr>
          <w:sz w:val="16"/>
        </w:rPr>
      </w:pPr>
      <w:r>
        <w:rPr>
          <w:color w:val="000009"/>
        </w:rPr>
        <w:t xml:space="preserve">16.70 crores lying with the Government. </w:t>
      </w:r>
      <w:r>
        <w:rPr>
          <w:color w:val="000009"/>
          <w:spacing w:val="-3"/>
        </w:rPr>
        <w:t xml:space="preserve">However, </w:t>
      </w:r>
      <w:r>
        <w:rPr>
          <w:color w:val="000009"/>
        </w:rPr>
        <w:t xml:space="preserve">it has been stated by the petitioners that whatever amount is due and payable to </w:t>
      </w:r>
      <w:r>
        <w:rPr>
          <w:color w:val="000009"/>
          <w:spacing w:val="-8"/>
        </w:rPr>
        <w:t xml:space="preserve">DTCP, </w:t>
      </w:r>
      <w:r>
        <w:rPr>
          <w:color w:val="000009"/>
        </w:rPr>
        <w:t>Haryana towards internal and external development charges, they are ready and willing to deposit the said amount as is estimated by the Govt. of</w:t>
      </w:r>
      <w:r>
        <w:rPr>
          <w:color w:val="000009"/>
          <w:spacing w:val="-7"/>
        </w:rPr>
        <w:t xml:space="preserve"> </w:t>
      </w:r>
      <w:r>
        <w:rPr>
          <w:color w:val="000009"/>
        </w:rPr>
        <w:t>Haryana.</w:t>
      </w:r>
      <w:hyperlink w:anchor="_bookmark20" w:history="1">
        <w:r>
          <w:rPr>
            <w:color w:val="000009"/>
            <w:position w:val="11"/>
            <w:sz w:val="16"/>
          </w:rPr>
          <w:t>21</w:t>
        </w:r>
      </w:hyperlink>
    </w:p>
    <w:p w:rsidR="00BE0D18" w:rsidRDefault="007A11CF">
      <w:pPr>
        <w:pStyle w:val="ListParagraph"/>
        <w:numPr>
          <w:ilvl w:val="0"/>
          <w:numId w:val="13"/>
        </w:numPr>
        <w:tabs>
          <w:tab w:val="left" w:pos="1798"/>
        </w:tabs>
        <w:spacing w:before="120" w:line="360" w:lineRule="auto"/>
        <w:ind w:right="684" w:firstLine="0"/>
        <w:jc w:val="both"/>
        <w:rPr>
          <w:sz w:val="28"/>
        </w:rPr>
      </w:pPr>
      <w:r>
        <w:rPr>
          <w:color w:val="000009"/>
          <w:sz w:val="28"/>
        </w:rPr>
        <w:t xml:space="preserve">In the light of our direction dated 14.02.2019, the </w:t>
      </w:r>
      <w:r>
        <w:rPr>
          <w:color w:val="000009"/>
          <w:spacing w:val="-3"/>
          <w:sz w:val="28"/>
        </w:rPr>
        <w:t xml:space="preserve">Director, </w:t>
      </w:r>
      <w:r>
        <w:rPr>
          <w:color w:val="000009"/>
          <w:spacing w:val="-9"/>
          <w:sz w:val="28"/>
        </w:rPr>
        <w:t>Town</w:t>
      </w:r>
      <w:r>
        <w:rPr>
          <w:color w:val="000009"/>
          <w:spacing w:val="59"/>
          <w:sz w:val="28"/>
        </w:rPr>
        <w:t xml:space="preserve"> </w:t>
      </w:r>
      <w:r>
        <w:rPr>
          <w:color w:val="000009"/>
          <w:sz w:val="28"/>
        </w:rPr>
        <w:t xml:space="preserve">and </w:t>
      </w:r>
      <w:r>
        <w:rPr>
          <w:color w:val="000009"/>
          <w:sz w:val="28"/>
        </w:rPr>
        <w:t>Country Planning, Haryana has filed status affidavit containing the details as to (i) amount so far deposited towards the external development charges; (ii) estimate of the internal and external development works and other</w:t>
      </w:r>
      <w:r>
        <w:rPr>
          <w:color w:val="000009"/>
          <w:spacing w:val="-8"/>
          <w:sz w:val="28"/>
        </w:rPr>
        <w:t xml:space="preserve"> </w:t>
      </w:r>
      <w:r>
        <w:rPr>
          <w:color w:val="000009"/>
          <w:sz w:val="28"/>
        </w:rPr>
        <w:t>details.</w:t>
      </w:r>
    </w:p>
    <w:p w:rsidR="00BE0D18" w:rsidRDefault="007A11CF">
      <w:pPr>
        <w:pStyle w:val="ListParagraph"/>
        <w:numPr>
          <w:ilvl w:val="0"/>
          <w:numId w:val="13"/>
        </w:numPr>
        <w:tabs>
          <w:tab w:val="left" w:pos="1798"/>
        </w:tabs>
        <w:spacing w:before="121" w:line="360" w:lineRule="auto"/>
        <w:ind w:right="671" w:firstLine="0"/>
        <w:jc w:val="both"/>
        <w:rPr>
          <w:sz w:val="28"/>
        </w:rPr>
      </w:pPr>
      <w:r>
        <w:rPr>
          <w:b/>
          <w:color w:val="000009"/>
          <w:sz w:val="28"/>
        </w:rPr>
        <w:t xml:space="preserve">Stand of </w:t>
      </w:r>
      <w:r>
        <w:rPr>
          <w:b/>
          <w:color w:val="000009"/>
          <w:spacing w:val="-3"/>
          <w:sz w:val="28"/>
        </w:rPr>
        <w:t xml:space="preserve">Director, </w:t>
      </w:r>
      <w:r>
        <w:rPr>
          <w:b/>
          <w:color w:val="000009"/>
          <w:spacing w:val="-6"/>
          <w:sz w:val="28"/>
        </w:rPr>
        <w:t xml:space="preserve">Town </w:t>
      </w:r>
      <w:r>
        <w:rPr>
          <w:b/>
          <w:color w:val="000009"/>
          <w:sz w:val="28"/>
        </w:rPr>
        <w:t xml:space="preserve">and Country Planning:- </w:t>
      </w:r>
      <w:r>
        <w:rPr>
          <w:color w:val="000009"/>
          <w:sz w:val="28"/>
        </w:rPr>
        <w:t xml:space="preserve">The State of Haryana has filed detailed status report stating that an amount of Rs.19,76,69,127/- has been deposited with the Department towards the external development charges:-Rs.17,17,72,000/- by the Colonizer + Rs.1,75,00,000/- </w:t>
      </w:r>
      <w:r>
        <w:rPr>
          <w:color w:val="000009"/>
          <w:sz w:val="28"/>
        </w:rPr>
        <w:t>by the petitioners). The DTCP has stated</w:t>
      </w:r>
      <w:r>
        <w:rPr>
          <w:color w:val="000009"/>
          <w:spacing w:val="41"/>
          <w:sz w:val="28"/>
        </w:rPr>
        <w:t xml:space="preserve"> </w:t>
      </w:r>
      <w:r>
        <w:rPr>
          <w:color w:val="000009"/>
          <w:sz w:val="28"/>
        </w:rPr>
        <w:t>that</w:t>
      </w:r>
      <w:r>
        <w:rPr>
          <w:color w:val="000009"/>
          <w:spacing w:val="41"/>
          <w:sz w:val="28"/>
        </w:rPr>
        <w:t xml:space="preserve"> </w:t>
      </w:r>
      <w:r>
        <w:rPr>
          <w:color w:val="000009"/>
          <w:sz w:val="28"/>
        </w:rPr>
        <w:t>respondent</w:t>
      </w:r>
      <w:r>
        <w:rPr>
          <w:color w:val="000009"/>
          <w:spacing w:val="41"/>
          <w:sz w:val="28"/>
        </w:rPr>
        <w:t xml:space="preserve"> </w:t>
      </w:r>
      <w:r>
        <w:rPr>
          <w:color w:val="000009"/>
          <w:sz w:val="28"/>
        </w:rPr>
        <w:t>No.6,</w:t>
      </w:r>
      <w:r>
        <w:rPr>
          <w:color w:val="000009"/>
          <w:spacing w:val="41"/>
          <w:sz w:val="28"/>
        </w:rPr>
        <w:t xml:space="preserve"> </w:t>
      </w:r>
      <w:r>
        <w:rPr>
          <w:color w:val="000009"/>
          <w:sz w:val="28"/>
        </w:rPr>
        <w:t>in</w:t>
      </w:r>
      <w:r>
        <w:rPr>
          <w:color w:val="000009"/>
          <w:spacing w:val="41"/>
          <w:sz w:val="28"/>
        </w:rPr>
        <w:t xml:space="preserve"> </w:t>
      </w:r>
      <w:r>
        <w:rPr>
          <w:color w:val="000009"/>
          <w:sz w:val="28"/>
        </w:rPr>
        <w:t>the</w:t>
      </w:r>
      <w:r>
        <w:rPr>
          <w:color w:val="000009"/>
          <w:spacing w:val="42"/>
          <w:sz w:val="28"/>
        </w:rPr>
        <w:t xml:space="preserve"> </w:t>
      </w:r>
      <w:r>
        <w:rPr>
          <w:color w:val="000009"/>
          <w:sz w:val="28"/>
        </w:rPr>
        <w:t>written</w:t>
      </w:r>
      <w:r>
        <w:rPr>
          <w:color w:val="000009"/>
          <w:spacing w:val="41"/>
          <w:sz w:val="28"/>
        </w:rPr>
        <w:t xml:space="preserve"> </w:t>
      </w:r>
      <w:r>
        <w:rPr>
          <w:color w:val="000009"/>
          <w:sz w:val="28"/>
        </w:rPr>
        <w:t>submission</w:t>
      </w:r>
      <w:r>
        <w:rPr>
          <w:color w:val="000009"/>
          <w:spacing w:val="41"/>
          <w:sz w:val="28"/>
        </w:rPr>
        <w:t xml:space="preserve"> </w:t>
      </w:r>
      <w:r>
        <w:rPr>
          <w:color w:val="000009"/>
          <w:sz w:val="28"/>
        </w:rPr>
        <w:t>dated</w:t>
      </w:r>
    </w:p>
    <w:p w:rsidR="00BE0D18" w:rsidRDefault="00BE0D18">
      <w:pPr>
        <w:pStyle w:val="BodyText"/>
        <w:spacing w:before="3"/>
        <w:rPr>
          <w:sz w:val="27"/>
        </w:rPr>
      </w:pPr>
      <w:r w:rsidRPr="00BE0D18">
        <w:pict>
          <v:line id="_x0000_s1040" style="position:absolute;z-index:-251643904;mso-wrap-distance-left:0;mso-wrap-distance-right:0;mso-position-horizontal-relative:page" from="100.8pt,17.9pt" to="206.4pt,17.9pt" strokeweight=".5pt">
            <w10:wrap type="topAndBottom" anchorx="page"/>
          </v:line>
        </w:pict>
      </w:r>
    </w:p>
    <w:p w:rsidR="00BE0D18" w:rsidRDefault="007A11CF">
      <w:pPr>
        <w:pStyle w:val="ListParagraph"/>
        <w:numPr>
          <w:ilvl w:val="0"/>
          <w:numId w:val="9"/>
        </w:numPr>
        <w:tabs>
          <w:tab w:val="left" w:pos="1392"/>
        </w:tabs>
        <w:spacing w:before="29"/>
        <w:ind w:left="1078" w:right="685" w:firstLine="0"/>
        <w:rPr>
          <w:rFonts w:ascii="Times New Roman"/>
          <w:color w:val="000009"/>
          <w:sz w:val="24"/>
        </w:rPr>
      </w:pPr>
      <w:bookmarkStart w:id="20" w:name="_bookmark20"/>
      <w:bookmarkEnd w:id="20"/>
      <w:r>
        <w:rPr>
          <w:b/>
          <w:color w:val="000009"/>
          <w:sz w:val="20"/>
        </w:rPr>
        <w:t>(Point No. (V) at Pg. 15-16 of submission on behalf of petitioners filed on 13.03.2019 in terms of order dated</w:t>
      </w:r>
      <w:r>
        <w:rPr>
          <w:b/>
          <w:color w:val="000009"/>
          <w:spacing w:val="-6"/>
          <w:sz w:val="20"/>
        </w:rPr>
        <w:t xml:space="preserve"> </w:t>
      </w:r>
      <w:r>
        <w:rPr>
          <w:b/>
          <w:color w:val="000009"/>
          <w:sz w:val="20"/>
        </w:rPr>
        <w:t>14.02.2019</w:t>
      </w:r>
      <w:r>
        <w:rPr>
          <w:color w:val="000009"/>
          <w:sz w:val="20"/>
        </w:rPr>
        <w:t>)</w:t>
      </w:r>
    </w:p>
    <w:p w:rsidR="00BE0D18" w:rsidRDefault="00BE0D18">
      <w:pPr>
        <w:rPr>
          <w:rFonts w:ascii="Times New Roman"/>
          <w:sz w:val="24"/>
        </w:rPr>
        <w:sectPr w:rsidR="00BE0D18">
          <w:footerReference w:type="default" r:id="rId8"/>
          <w:pgSz w:w="11900" w:h="16840"/>
          <w:pgMar w:top="1380" w:right="760" w:bottom="940" w:left="940" w:header="0" w:footer="746" w:gutter="0"/>
          <w:cols w:space="720"/>
        </w:sectPr>
      </w:pPr>
    </w:p>
    <w:p w:rsidR="00BE0D18" w:rsidRDefault="007A11CF">
      <w:pPr>
        <w:pStyle w:val="BodyText"/>
        <w:spacing w:before="61" w:line="360" w:lineRule="auto"/>
        <w:ind w:left="1078" w:right="678"/>
        <w:jc w:val="both"/>
        <w:rPr>
          <w:sz w:val="16"/>
        </w:rPr>
      </w:pPr>
      <w:r>
        <w:rPr>
          <w:color w:val="000009"/>
        </w:rPr>
        <w:lastRenderedPageBreak/>
        <w:t>22.07.2019 stated that they have collected Rs.15,79,90,433/- from “No Profit, No Loss” and “General Category” plot claimants and further submitted that the DTCP, Haryana has spent Rs.8,60,00,000/- on the internal development works and deposited Rs.17,17,00</w:t>
      </w:r>
      <w:r>
        <w:rPr>
          <w:color w:val="000009"/>
        </w:rPr>
        <w:t>,000/- with the State of Haryana for external development works. The State of Haryana has also taken the stand that in response to the show cause notice dated 23.04.2013 issued by the Department to M/s Durga Builder Pvt. Ltd. and its associate companies, r</w:t>
      </w:r>
      <w:r>
        <w:rPr>
          <w:color w:val="000009"/>
        </w:rPr>
        <w:t>eply dated 25.06.2013 signed by Sh. Ravinder Kumar Nanda was filed stating that M/s Durga Builder Pvt. Ltd. has collected Rs.28,13,91,183/- i.e. Rs.17,00,99,128/- in Phase-I and Rs.11,12,92,055/- in Phase-II and spent Rs.21.39 crores on the internal develo</w:t>
      </w:r>
      <w:r>
        <w:rPr>
          <w:color w:val="000009"/>
        </w:rPr>
        <w:t>pment works. According to the State of Haryana, the stand of DBPL is totally contradictory to its stand taken in the written submission filed in the court.</w:t>
      </w:r>
      <w:hyperlink w:anchor="_bookmark21" w:history="1">
        <w:r>
          <w:rPr>
            <w:color w:val="000009"/>
            <w:position w:val="11"/>
            <w:sz w:val="16"/>
          </w:rPr>
          <w:t>22</w:t>
        </w:r>
      </w:hyperlink>
    </w:p>
    <w:p w:rsidR="00BE0D18" w:rsidRDefault="007A11CF">
      <w:pPr>
        <w:pStyle w:val="ListParagraph"/>
        <w:numPr>
          <w:ilvl w:val="0"/>
          <w:numId w:val="13"/>
        </w:numPr>
        <w:tabs>
          <w:tab w:val="left" w:pos="1798"/>
        </w:tabs>
        <w:spacing w:before="120" w:line="360" w:lineRule="auto"/>
        <w:ind w:right="667" w:firstLine="0"/>
        <w:jc w:val="both"/>
        <w:rPr>
          <w:sz w:val="28"/>
        </w:rPr>
      </w:pPr>
      <w:r>
        <w:rPr>
          <w:b/>
          <w:color w:val="000009"/>
          <w:sz w:val="28"/>
        </w:rPr>
        <w:t>Amount so far deposited towards external development charges</w:t>
      </w:r>
      <w:r>
        <w:rPr>
          <w:color w:val="000009"/>
          <w:sz w:val="28"/>
        </w:rPr>
        <w:t>:- So far</w:t>
      </w:r>
      <w:r>
        <w:rPr>
          <w:color w:val="000009"/>
          <w:sz w:val="28"/>
        </w:rPr>
        <w:t xml:space="preserve"> as the amount deposited towards External Development Charges, in the Status Report, the State of Haryana has stated as</w:t>
      </w:r>
      <w:r>
        <w:rPr>
          <w:color w:val="000009"/>
          <w:spacing w:val="-4"/>
          <w:sz w:val="28"/>
        </w:rPr>
        <w:t xml:space="preserve"> </w:t>
      </w:r>
      <w:r>
        <w:rPr>
          <w:color w:val="000009"/>
          <w:sz w:val="28"/>
        </w:rPr>
        <w:t>under:-</w:t>
      </w:r>
    </w:p>
    <w:p w:rsidR="00BE0D18" w:rsidRDefault="007A11CF">
      <w:pPr>
        <w:spacing w:line="360" w:lineRule="auto"/>
        <w:ind w:left="1798" w:right="1203"/>
        <w:jc w:val="both"/>
        <w:rPr>
          <w:sz w:val="24"/>
        </w:rPr>
      </w:pPr>
      <w:r>
        <w:rPr>
          <w:color w:val="000009"/>
          <w:sz w:val="24"/>
        </w:rPr>
        <w:t>“That, as per the terms and conditions of the licence, the internal development works are to be executed by the colonizer, so no amount on account of Internal Development Charges has been deposited by the colonizer to the Department. It is further  submitt</w:t>
      </w:r>
      <w:r>
        <w:rPr>
          <w:color w:val="000009"/>
          <w:sz w:val="24"/>
        </w:rPr>
        <w:t xml:space="preserve">ed that the colonizer has deposited Rs.17.17 crores. That as per order of this Hon’ble Court dated 07.04.1997 and 02.12.1999, the petitioners have deposited a total sum of </w:t>
      </w:r>
      <w:r>
        <w:rPr>
          <w:b/>
          <w:color w:val="000009"/>
          <w:sz w:val="24"/>
        </w:rPr>
        <w:t xml:space="preserve">Rs.1.75 crores @ Rs.50/- per sq. yd. </w:t>
      </w:r>
      <w:r>
        <w:rPr>
          <w:color w:val="000009"/>
          <w:sz w:val="24"/>
        </w:rPr>
        <w:t>with the Department which has adjusted by</w:t>
      </w:r>
      <w:r>
        <w:rPr>
          <w:color w:val="000009"/>
          <w:spacing w:val="9"/>
          <w:sz w:val="24"/>
        </w:rPr>
        <w:t xml:space="preserve"> </w:t>
      </w:r>
      <w:r>
        <w:rPr>
          <w:color w:val="000009"/>
          <w:sz w:val="24"/>
        </w:rPr>
        <w:t>the</w:t>
      </w:r>
    </w:p>
    <w:p w:rsidR="00BE0D18" w:rsidRDefault="00BE0D18">
      <w:pPr>
        <w:pStyle w:val="BodyText"/>
        <w:rPr>
          <w:sz w:val="20"/>
        </w:rPr>
      </w:pPr>
    </w:p>
    <w:p w:rsidR="00BE0D18" w:rsidRDefault="00BE0D18">
      <w:pPr>
        <w:pStyle w:val="BodyText"/>
        <w:spacing w:before="9"/>
        <w:rPr>
          <w:sz w:val="19"/>
        </w:rPr>
      </w:pPr>
      <w:r w:rsidRPr="00BE0D18">
        <w:pict>
          <v:line id="_x0000_s1039" style="position:absolute;z-index:-251642880;mso-wrap-distance-left:0;mso-wrap-distance-right:0;mso-position-horizontal-relative:page" from="100.8pt,13.6pt" to="206.4pt,13.6pt" strokeweight=".5pt">
            <w10:wrap type="topAndBottom" anchorx="page"/>
          </v:line>
        </w:pict>
      </w:r>
    </w:p>
    <w:p w:rsidR="00BE0D18" w:rsidRDefault="007A11CF">
      <w:pPr>
        <w:pStyle w:val="ListParagraph"/>
        <w:numPr>
          <w:ilvl w:val="0"/>
          <w:numId w:val="9"/>
        </w:numPr>
        <w:tabs>
          <w:tab w:val="left" w:pos="1378"/>
        </w:tabs>
        <w:spacing w:before="29"/>
        <w:ind w:left="1378" w:hanging="300"/>
        <w:jc w:val="both"/>
        <w:rPr>
          <w:rFonts w:ascii="Times New Roman"/>
          <w:b/>
          <w:color w:val="000009"/>
          <w:sz w:val="24"/>
        </w:rPr>
      </w:pPr>
      <w:bookmarkStart w:id="21" w:name="_bookmark21"/>
      <w:bookmarkEnd w:id="21"/>
      <w:r>
        <w:rPr>
          <w:b/>
          <w:color w:val="000009"/>
          <w:sz w:val="20"/>
        </w:rPr>
        <w:t xml:space="preserve">(Under Point No.2 at Pg.7-8 of Reply filed by </w:t>
      </w:r>
      <w:r>
        <w:rPr>
          <w:b/>
          <w:color w:val="000009"/>
          <w:spacing w:val="-6"/>
          <w:sz w:val="20"/>
        </w:rPr>
        <w:t xml:space="preserve">DTCP, </w:t>
      </w:r>
      <w:r>
        <w:rPr>
          <w:b/>
          <w:color w:val="000009"/>
          <w:sz w:val="20"/>
        </w:rPr>
        <w:t>Haryana on</w:t>
      </w:r>
      <w:r>
        <w:rPr>
          <w:b/>
          <w:color w:val="000009"/>
          <w:spacing w:val="-13"/>
          <w:sz w:val="20"/>
        </w:rPr>
        <w:t xml:space="preserve"> </w:t>
      </w:r>
      <w:r>
        <w:rPr>
          <w:b/>
          <w:color w:val="000009"/>
          <w:sz w:val="20"/>
        </w:rPr>
        <w:t>19.08.2019)</w:t>
      </w:r>
    </w:p>
    <w:p w:rsidR="00BE0D18" w:rsidRDefault="00BE0D18">
      <w:pPr>
        <w:jc w:val="both"/>
        <w:rPr>
          <w:rFonts w:ascii="Times New Roman"/>
          <w:sz w:val="24"/>
        </w:rPr>
        <w:sectPr w:rsidR="00BE0D18">
          <w:footerReference w:type="default" r:id="rId9"/>
          <w:pgSz w:w="11900" w:h="16840"/>
          <w:pgMar w:top="1380" w:right="760" w:bottom="940" w:left="940" w:header="0" w:footer="746" w:gutter="0"/>
          <w:pgNumType w:start="17"/>
          <w:cols w:space="720"/>
        </w:sectPr>
      </w:pPr>
    </w:p>
    <w:p w:rsidR="00BE0D18" w:rsidRDefault="007A11CF">
      <w:pPr>
        <w:spacing w:before="81" w:line="360" w:lineRule="auto"/>
        <w:ind w:left="1798" w:right="1210"/>
        <w:jc w:val="both"/>
        <w:rPr>
          <w:sz w:val="24"/>
        </w:rPr>
      </w:pPr>
      <w:r>
        <w:rPr>
          <w:color w:val="000009"/>
          <w:sz w:val="24"/>
        </w:rPr>
        <w:lastRenderedPageBreak/>
        <w:t>Department against outstanding dues of external development charges.</w:t>
      </w:r>
    </w:p>
    <w:tbl>
      <w:tblPr>
        <w:tblW w:w="0" w:type="auto"/>
        <w:tblInd w:w="169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84"/>
        <w:gridCol w:w="3960"/>
        <w:gridCol w:w="1846"/>
      </w:tblGrid>
      <w:tr w:rsidR="00BE0D18">
        <w:trPr>
          <w:trHeight w:val="822"/>
        </w:trPr>
        <w:tc>
          <w:tcPr>
            <w:tcW w:w="984" w:type="dxa"/>
            <w:tcBorders>
              <w:left w:val="single" w:sz="4" w:space="0" w:color="000009"/>
              <w:right w:val="single" w:sz="4" w:space="0" w:color="000009"/>
            </w:tcBorders>
          </w:tcPr>
          <w:p w:rsidR="00BE0D18" w:rsidRDefault="007A11CF">
            <w:pPr>
              <w:pStyle w:val="TableParagraph"/>
              <w:spacing w:line="273" w:lineRule="exact"/>
              <w:rPr>
                <w:b/>
                <w:sz w:val="24"/>
              </w:rPr>
            </w:pPr>
            <w:r>
              <w:rPr>
                <w:b/>
                <w:color w:val="000009"/>
                <w:sz w:val="24"/>
              </w:rPr>
              <w:t>Sl. No.</w:t>
            </w:r>
          </w:p>
        </w:tc>
        <w:tc>
          <w:tcPr>
            <w:tcW w:w="3960" w:type="dxa"/>
            <w:tcBorders>
              <w:left w:val="single" w:sz="4" w:space="0" w:color="000009"/>
              <w:right w:val="single" w:sz="4" w:space="0" w:color="000009"/>
            </w:tcBorders>
          </w:tcPr>
          <w:p w:rsidR="00BE0D18" w:rsidRDefault="007A11CF">
            <w:pPr>
              <w:pStyle w:val="TableParagraph"/>
              <w:spacing w:line="240" w:lineRule="auto"/>
              <w:ind w:left="99"/>
              <w:rPr>
                <w:b/>
                <w:sz w:val="24"/>
              </w:rPr>
            </w:pPr>
            <w:r>
              <w:rPr>
                <w:b/>
                <w:color w:val="000009"/>
                <w:sz w:val="24"/>
              </w:rPr>
              <w:t>Detail of External Development Charges</w:t>
            </w:r>
          </w:p>
        </w:tc>
        <w:tc>
          <w:tcPr>
            <w:tcW w:w="1846" w:type="dxa"/>
            <w:tcBorders>
              <w:left w:val="single" w:sz="4" w:space="0" w:color="000009"/>
              <w:right w:val="single" w:sz="4" w:space="0" w:color="000009"/>
            </w:tcBorders>
          </w:tcPr>
          <w:p w:rsidR="00BE0D18" w:rsidRDefault="007A11CF">
            <w:pPr>
              <w:pStyle w:val="TableParagraph"/>
              <w:tabs>
                <w:tab w:val="left" w:pos="872"/>
              </w:tabs>
              <w:spacing w:line="240" w:lineRule="auto"/>
              <w:ind w:right="96"/>
              <w:rPr>
                <w:b/>
                <w:sz w:val="24"/>
              </w:rPr>
            </w:pPr>
            <w:r>
              <w:rPr>
                <w:b/>
                <w:color w:val="000009"/>
                <w:spacing w:val="-4"/>
                <w:sz w:val="24"/>
              </w:rPr>
              <w:t>Total</w:t>
            </w:r>
            <w:r>
              <w:rPr>
                <w:b/>
                <w:color w:val="000009"/>
                <w:spacing w:val="-4"/>
                <w:sz w:val="24"/>
              </w:rPr>
              <w:tab/>
              <w:t xml:space="preserve">amount </w:t>
            </w:r>
            <w:r>
              <w:rPr>
                <w:b/>
                <w:color w:val="000009"/>
                <w:sz w:val="24"/>
              </w:rPr>
              <w:t>deposited</w:t>
            </w:r>
          </w:p>
          <w:p w:rsidR="00BE0D18" w:rsidRDefault="007A11CF">
            <w:pPr>
              <w:pStyle w:val="TableParagraph"/>
              <w:spacing w:line="254" w:lineRule="exact"/>
              <w:rPr>
                <w:b/>
                <w:sz w:val="24"/>
              </w:rPr>
            </w:pPr>
            <w:r>
              <w:rPr>
                <w:b/>
                <w:color w:val="000009"/>
                <w:sz w:val="24"/>
              </w:rPr>
              <w:t>(in Rs.)</w:t>
            </w:r>
          </w:p>
        </w:tc>
      </w:tr>
      <w:tr w:rsidR="00BE0D18">
        <w:trPr>
          <w:trHeight w:val="270"/>
        </w:trPr>
        <w:tc>
          <w:tcPr>
            <w:tcW w:w="984" w:type="dxa"/>
            <w:tcBorders>
              <w:left w:val="single" w:sz="4" w:space="0" w:color="000009"/>
              <w:right w:val="single" w:sz="4" w:space="0" w:color="000009"/>
            </w:tcBorders>
          </w:tcPr>
          <w:p w:rsidR="00BE0D18" w:rsidRDefault="007A11CF">
            <w:pPr>
              <w:pStyle w:val="TableParagraph"/>
              <w:spacing w:line="251" w:lineRule="exact"/>
              <w:rPr>
                <w:sz w:val="24"/>
              </w:rPr>
            </w:pPr>
            <w:r>
              <w:rPr>
                <w:color w:val="000009"/>
                <w:sz w:val="24"/>
              </w:rPr>
              <w:t>1.</w:t>
            </w:r>
          </w:p>
        </w:tc>
        <w:tc>
          <w:tcPr>
            <w:tcW w:w="3960" w:type="dxa"/>
            <w:tcBorders>
              <w:left w:val="single" w:sz="4" w:space="0" w:color="000009"/>
              <w:right w:val="single" w:sz="4" w:space="0" w:color="000009"/>
            </w:tcBorders>
          </w:tcPr>
          <w:p w:rsidR="00BE0D18" w:rsidRDefault="007A11CF">
            <w:pPr>
              <w:pStyle w:val="TableParagraph"/>
              <w:spacing w:line="251" w:lineRule="exact"/>
              <w:ind w:left="99"/>
              <w:rPr>
                <w:sz w:val="24"/>
              </w:rPr>
            </w:pPr>
            <w:r>
              <w:rPr>
                <w:color w:val="000009"/>
                <w:sz w:val="24"/>
              </w:rPr>
              <w:t>Deposited by the licencee</w:t>
            </w:r>
          </w:p>
        </w:tc>
        <w:tc>
          <w:tcPr>
            <w:tcW w:w="1846" w:type="dxa"/>
            <w:tcBorders>
              <w:left w:val="single" w:sz="4" w:space="0" w:color="000009"/>
              <w:right w:val="single" w:sz="4" w:space="0" w:color="000009"/>
            </w:tcBorders>
          </w:tcPr>
          <w:p w:rsidR="00BE0D18" w:rsidRDefault="007A11CF">
            <w:pPr>
              <w:pStyle w:val="TableParagraph"/>
              <w:spacing w:line="251" w:lineRule="exact"/>
              <w:rPr>
                <w:sz w:val="24"/>
              </w:rPr>
            </w:pPr>
            <w:r>
              <w:rPr>
                <w:color w:val="000009"/>
                <w:sz w:val="24"/>
              </w:rPr>
              <w:t>17,17,72,000/-</w:t>
            </w:r>
          </w:p>
        </w:tc>
      </w:tr>
      <w:tr w:rsidR="00BE0D18">
        <w:trPr>
          <w:trHeight w:val="547"/>
        </w:trPr>
        <w:tc>
          <w:tcPr>
            <w:tcW w:w="984" w:type="dxa"/>
            <w:tcBorders>
              <w:left w:val="single" w:sz="4" w:space="0" w:color="000009"/>
              <w:right w:val="single" w:sz="4" w:space="0" w:color="000009"/>
            </w:tcBorders>
          </w:tcPr>
          <w:p w:rsidR="00BE0D18" w:rsidRDefault="007A11CF">
            <w:pPr>
              <w:pStyle w:val="TableParagraph"/>
              <w:spacing w:line="273" w:lineRule="exact"/>
              <w:rPr>
                <w:sz w:val="24"/>
              </w:rPr>
            </w:pPr>
            <w:r>
              <w:rPr>
                <w:color w:val="000009"/>
                <w:sz w:val="24"/>
              </w:rPr>
              <w:t>2.</w:t>
            </w:r>
          </w:p>
        </w:tc>
        <w:tc>
          <w:tcPr>
            <w:tcW w:w="3960" w:type="dxa"/>
            <w:tcBorders>
              <w:left w:val="single" w:sz="4" w:space="0" w:color="000009"/>
              <w:right w:val="single" w:sz="4" w:space="0" w:color="000009"/>
            </w:tcBorders>
          </w:tcPr>
          <w:p w:rsidR="00BE0D18" w:rsidRDefault="007A11CF">
            <w:pPr>
              <w:pStyle w:val="TableParagraph"/>
              <w:tabs>
                <w:tab w:val="left" w:pos="1508"/>
                <w:tab w:val="left" w:pos="2094"/>
                <w:tab w:val="left" w:pos="2757"/>
              </w:tabs>
              <w:spacing w:before="1" w:line="276" w:lineRule="exact"/>
              <w:ind w:left="99" w:right="84"/>
              <w:rPr>
                <w:sz w:val="24"/>
              </w:rPr>
            </w:pPr>
            <w:r>
              <w:rPr>
                <w:color w:val="000009"/>
                <w:sz w:val="24"/>
              </w:rPr>
              <w:t>Deposited</w:t>
            </w:r>
            <w:r>
              <w:rPr>
                <w:color w:val="000009"/>
                <w:sz w:val="24"/>
              </w:rPr>
              <w:tab/>
              <w:t>by</w:t>
            </w:r>
            <w:r>
              <w:rPr>
                <w:color w:val="000009"/>
                <w:sz w:val="24"/>
              </w:rPr>
              <w:tab/>
              <w:t>the</w:t>
            </w:r>
            <w:r>
              <w:rPr>
                <w:color w:val="000009"/>
                <w:sz w:val="24"/>
              </w:rPr>
              <w:tab/>
            </w:r>
            <w:r>
              <w:rPr>
                <w:color w:val="000009"/>
                <w:spacing w:val="-3"/>
                <w:sz w:val="24"/>
              </w:rPr>
              <w:t xml:space="preserve">petitioners </w:t>
            </w:r>
            <w:r>
              <w:rPr>
                <w:color w:val="000009"/>
                <w:sz w:val="24"/>
              </w:rPr>
              <w:t>directly in the</w:t>
            </w:r>
            <w:r>
              <w:rPr>
                <w:color w:val="000009"/>
                <w:spacing w:val="-5"/>
                <w:sz w:val="24"/>
              </w:rPr>
              <w:t xml:space="preserve"> </w:t>
            </w:r>
            <w:r>
              <w:rPr>
                <w:color w:val="000009"/>
                <w:sz w:val="24"/>
              </w:rPr>
              <w:t>Department</w:t>
            </w:r>
          </w:p>
        </w:tc>
        <w:tc>
          <w:tcPr>
            <w:tcW w:w="1846" w:type="dxa"/>
            <w:tcBorders>
              <w:left w:val="single" w:sz="4" w:space="0" w:color="000009"/>
              <w:right w:val="single" w:sz="4" w:space="0" w:color="000009"/>
            </w:tcBorders>
          </w:tcPr>
          <w:p w:rsidR="00BE0D18" w:rsidRDefault="007A11CF">
            <w:pPr>
              <w:pStyle w:val="TableParagraph"/>
              <w:spacing w:line="273" w:lineRule="exact"/>
              <w:rPr>
                <w:sz w:val="24"/>
              </w:rPr>
            </w:pPr>
            <w:r>
              <w:rPr>
                <w:color w:val="000009"/>
                <w:sz w:val="24"/>
              </w:rPr>
              <w:t>1,75,00,000/-</w:t>
            </w:r>
          </w:p>
        </w:tc>
      </w:tr>
      <w:tr w:rsidR="00BE0D18">
        <w:trPr>
          <w:trHeight w:val="265"/>
        </w:trPr>
        <w:tc>
          <w:tcPr>
            <w:tcW w:w="984" w:type="dxa"/>
            <w:tcBorders>
              <w:left w:val="single" w:sz="4" w:space="0" w:color="000009"/>
              <w:right w:val="single" w:sz="4" w:space="0" w:color="000009"/>
            </w:tcBorders>
          </w:tcPr>
          <w:p w:rsidR="00BE0D18" w:rsidRDefault="00BE0D18">
            <w:pPr>
              <w:pStyle w:val="TableParagraph"/>
              <w:spacing w:line="240" w:lineRule="auto"/>
              <w:ind w:left="0"/>
              <w:rPr>
                <w:rFonts w:ascii="Times New Roman"/>
                <w:sz w:val="18"/>
              </w:rPr>
            </w:pPr>
          </w:p>
        </w:tc>
        <w:tc>
          <w:tcPr>
            <w:tcW w:w="3960" w:type="dxa"/>
            <w:tcBorders>
              <w:left w:val="single" w:sz="4" w:space="0" w:color="000009"/>
              <w:right w:val="single" w:sz="4" w:space="0" w:color="000009"/>
            </w:tcBorders>
          </w:tcPr>
          <w:p w:rsidR="00BE0D18" w:rsidRDefault="007A11CF">
            <w:pPr>
              <w:pStyle w:val="TableParagraph"/>
              <w:spacing w:line="245" w:lineRule="exact"/>
              <w:ind w:left="1676" w:right="1660"/>
              <w:jc w:val="center"/>
              <w:rPr>
                <w:b/>
                <w:sz w:val="24"/>
              </w:rPr>
            </w:pPr>
            <w:r>
              <w:rPr>
                <w:b/>
                <w:color w:val="000009"/>
                <w:sz w:val="24"/>
              </w:rPr>
              <w:t>Total</w:t>
            </w:r>
          </w:p>
        </w:tc>
        <w:tc>
          <w:tcPr>
            <w:tcW w:w="1846" w:type="dxa"/>
            <w:tcBorders>
              <w:left w:val="single" w:sz="4" w:space="0" w:color="000009"/>
              <w:right w:val="single" w:sz="4" w:space="0" w:color="000009"/>
            </w:tcBorders>
          </w:tcPr>
          <w:p w:rsidR="00BE0D18" w:rsidRDefault="007A11CF">
            <w:pPr>
              <w:pStyle w:val="TableParagraph"/>
              <w:spacing w:line="245" w:lineRule="exact"/>
              <w:rPr>
                <w:b/>
                <w:sz w:val="24"/>
              </w:rPr>
            </w:pPr>
            <w:r>
              <w:rPr>
                <w:b/>
                <w:color w:val="000009"/>
                <w:sz w:val="24"/>
              </w:rPr>
              <w:t>19,76,69,127/-</w:t>
            </w:r>
          </w:p>
        </w:tc>
      </w:tr>
    </w:tbl>
    <w:p w:rsidR="00BE0D18" w:rsidRDefault="00BE0D18">
      <w:pPr>
        <w:pStyle w:val="BodyText"/>
        <w:spacing w:before="2"/>
        <w:rPr>
          <w:sz w:val="37"/>
        </w:rPr>
      </w:pPr>
    </w:p>
    <w:p w:rsidR="00BE0D18" w:rsidRDefault="007A11CF">
      <w:pPr>
        <w:pStyle w:val="BodyText"/>
        <w:spacing w:before="1" w:line="360" w:lineRule="auto"/>
        <w:ind w:left="1078" w:right="656"/>
        <w:jc w:val="both"/>
        <w:rPr>
          <w:sz w:val="16"/>
        </w:rPr>
      </w:pPr>
      <w:r>
        <w:rPr>
          <w:color w:val="000009"/>
        </w:rPr>
        <w:t xml:space="preserve">However, it is submitted that an amount of </w:t>
      </w:r>
      <w:r>
        <w:rPr>
          <w:b/>
          <w:color w:val="000009"/>
        </w:rPr>
        <w:t xml:space="preserve">Rs.37.739 crores </w:t>
      </w:r>
      <w:r>
        <w:rPr>
          <w:color w:val="000009"/>
        </w:rPr>
        <w:t>is outstanding against External Development Charges. As per rough estimate given by the Superintending Engineer, HSVP Circle, Faridabad, about Rs.47.00 crores would be required for completion of the external development works around the colony area and con</w:t>
      </w:r>
      <w:r>
        <w:rPr>
          <w:color w:val="000009"/>
        </w:rPr>
        <w:t>necting the services with the internal works to be executed in the colony.</w:t>
      </w:r>
      <w:hyperlink w:anchor="_bookmark22" w:history="1">
        <w:r>
          <w:rPr>
            <w:color w:val="000009"/>
            <w:position w:val="11"/>
            <w:sz w:val="16"/>
          </w:rPr>
          <w:t>23</w:t>
        </w:r>
      </w:hyperlink>
    </w:p>
    <w:p w:rsidR="00BE0D18" w:rsidRDefault="007A11CF">
      <w:pPr>
        <w:pStyle w:val="ListParagraph"/>
        <w:numPr>
          <w:ilvl w:val="0"/>
          <w:numId w:val="13"/>
        </w:numPr>
        <w:tabs>
          <w:tab w:val="left" w:pos="1798"/>
        </w:tabs>
        <w:spacing w:before="119" w:line="360" w:lineRule="auto"/>
        <w:ind w:right="661" w:firstLine="0"/>
        <w:jc w:val="both"/>
        <w:rPr>
          <w:sz w:val="28"/>
        </w:rPr>
      </w:pPr>
      <w:r>
        <w:rPr>
          <w:b/>
          <w:color w:val="000009"/>
          <w:sz w:val="28"/>
        </w:rPr>
        <w:t xml:space="preserve">Estimate of the Internal Development Works:- </w:t>
      </w:r>
      <w:r>
        <w:rPr>
          <w:color w:val="000009"/>
          <w:sz w:val="28"/>
        </w:rPr>
        <w:t xml:space="preserve">So far as  the internal development works in the licensed </w:t>
      </w:r>
      <w:r>
        <w:rPr>
          <w:color w:val="000009"/>
          <w:spacing w:val="-4"/>
          <w:sz w:val="28"/>
        </w:rPr>
        <w:t xml:space="preserve">colony, </w:t>
      </w:r>
      <w:r>
        <w:rPr>
          <w:color w:val="000009"/>
          <w:sz w:val="28"/>
        </w:rPr>
        <w:t>the DTCP in the status report has state</w:t>
      </w:r>
      <w:r>
        <w:rPr>
          <w:color w:val="000009"/>
          <w:sz w:val="28"/>
        </w:rPr>
        <w:t>d as</w:t>
      </w:r>
      <w:r>
        <w:rPr>
          <w:color w:val="000009"/>
          <w:spacing w:val="-7"/>
          <w:sz w:val="28"/>
        </w:rPr>
        <w:t xml:space="preserve"> </w:t>
      </w:r>
      <w:r>
        <w:rPr>
          <w:color w:val="000009"/>
          <w:sz w:val="28"/>
        </w:rPr>
        <w:t>under:-</w:t>
      </w:r>
    </w:p>
    <w:p w:rsidR="00BE0D18" w:rsidRDefault="007A11CF">
      <w:pPr>
        <w:spacing w:before="1" w:line="360" w:lineRule="auto"/>
        <w:ind w:left="1798" w:right="1208"/>
        <w:jc w:val="both"/>
        <w:rPr>
          <w:sz w:val="24"/>
        </w:rPr>
      </w:pPr>
      <w:r>
        <w:rPr>
          <w:color w:val="000009"/>
          <w:sz w:val="24"/>
        </w:rPr>
        <w:t>“That the Department requested Haryana Shahari Vikas Pradhikaran to give estimate against internal development works in the licenced colony. As per information supplied by the Superintending Engineer, HSVP Circle, Faridabad vide letter dated 0</w:t>
      </w:r>
      <w:r>
        <w:rPr>
          <w:color w:val="000009"/>
          <w:sz w:val="24"/>
        </w:rPr>
        <w:t>1.03.2019 (Annexure-VI), rough cost estimate for execution of the internal development works in the above said colony would be as under:-</w:t>
      </w:r>
    </w:p>
    <w:p w:rsidR="00BE0D18" w:rsidRDefault="007A11CF">
      <w:pPr>
        <w:pStyle w:val="ListParagraph"/>
        <w:numPr>
          <w:ilvl w:val="0"/>
          <w:numId w:val="7"/>
        </w:numPr>
        <w:tabs>
          <w:tab w:val="left" w:pos="2518"/>
        </w:tabs>
        <w:spacing w:line="360" w:lineRule="auto"/>
        <w:ind w:right="1210"/>
        <w:jc w:val="both"/>
        <w:rPr>
          <w:sz w:val="24"/>
        </w:rPr>
      </w:pPr>
      <w:r>
        <w:rPr>
          <w:color w:val="000009"/>
          <w:sz w:val="24"/>
        </w:rPr>
        <w:t xml:space="preserve">Approximately </w:t>
      </w:r>
      <w:r>
        <w:rPr>
          <w:b/>
          <w:color w:val="000009"/>
          <w:sz w:val="24"/>
        </w:rPr>
        <w:t xml:space="preserve">Rs.17 crores </w:t>
      </w:r>
      <w:r>
        <w:rPr>
          <w:color w:val="000009"/>
          <w:sz w:val="24"/>
        </w:rPr>
        <w:t xml:space="preserve">would be required for providing internal water </w:t>
      </w:r>
      <w:r>
        <w:rPr>
          <w:color w:val="000009"/>
          <w:spacing w:val="-3"/>
          <w:sz w:val="24"/>
        </w:rPr>
        <w:t xml:space="preserve">supply, </w:t>
      </w:r>
      <w:r>
        <w:rPr>
          <w:color w:val="000009"/>
          <w:sz w:val="24"/>
        </w:rPr>
        <w:t>sewerage, storm water drainage and c</w:t>
      </w:r>
      <w:r>
        <w:rPr>
          <w:color w:val="000009"/>
          <w:sz w:val="24"/>
        </w:rPr>
        <w:t>onstruction of roads (balance work) of Okhla Enclave, Phase-II, Sector 91,</w:t>
      </w:r>
      <w:r>
        <w:rPr>
          <w:color w:val="000009"/>
          <w:spacing w:val="-4"/>
          <w:sz w:val="24"/>
        </w:rPr>
        <w:t xml:space="preserve"> </w:t>
      </w:r>
      <w:r>
        <w:rPr>
          <w:color w:val="000009"/>
          <w:sz w:val="24"/>
        </w:rPr>
        <w:t>Faridabad.</w:t>
      </w:r>
    </w:p>
    <w:p w:rsidR="00BE0D18" w:rsidRDefault="00BE0D18">
      <w:pPr>
        <w:pStyle w:val="ListParagraph"/>
        <w:numPr>
          <w:ilvl w:val="0"/>
          <w:numId w:val="7"/>
        </w:numPr>
        <w:tabs>
          <w:tab w:val="left" w:pos="2518"/>
        </w:tabs>
        <w:spacing w:line="360" w:lineRule="auto"/>
        <w:ind w:right="1206"/>
        <w:jc w:val="both"/>
        <w:rPr>
          <w:sz w:val="24"/>
        </w:rPr>
      </w:pPr>
      <w:r w:rsidRPr="00BE0D18">
        <w:pict>
          <v:line id="_x0000_s1038" style="position:absolute;left:0;text-align:left;z-index:-251641856;mso-wrap-distance-left:0;mso-wrap-distance-right:0;mso-position-horizontal-relative:page" from="100.8pt,45.8pt" to="206.4pt,45.8pt" strokeweight=".5pt">
            <w10:wrap type="topAndBottom" anchorx="page"/>
          </v:line>
        </w:pict>
      </w:r>
      <w:r w:rsidR="007A11CF">
        <w:rPr>
          <w:color w:val="000009"/>
          <w:sz w:val="24"/>
        </w:rPr>
        <w:t xml:space="preserve">Approximately </w:t>
      </w:r>
      <w:r w:rsidR="007A11CF">
        <w:rPr>
          <w:b/>
          <w:color w:val="000009"/>
          <w:sz w:val="24"/>
        </w:rPr>
        <w:t xml:space="preserve">Rs.22.10 crores </w:t>
      </w:r>
      <w:r w:rsidR="007A11CF">
        <w:rPr>
          <w:color w:val="000009"/>
          <w:sz w:val="24"/>
        </w:rPr>
        <w:t xml:space="preserve">would be required for providing internal water </w:t>
      </w:r>
      <w:r w:rsidR="007A11CF">
        <w:rPr>
          <w:color w:val="000009"/>
          <w:spacing w:val="-3"/>
          <w:sz w:val="24"/>
        </w:rPr>
        <w:t xml:space="preserve">supply, </w:t>
      </w:r>
      <w:r w:rsidR="007A11CF">
        <w:rPr>
          <w:color w:val="000009"/>
          <w:sz w:val="24"/>
        </w:rPr>
        <w:t>sewerage, storm</w:t>
      </w:r>
      <w:r w:rsidR="007A11CF">
        <w:rPr>
          <w:color w:val="000009"/>
          <w:spacing w:val="13"/>
          <w:sz w:val="24"/>
        </w:rPr>
        <w:t xml:space="preserve"> </w:t>
      </w:r>
      <w:r w:rsidR="007A11CF">
        <w:rPr>
          <w:color w:val="000009"/>
          <w:sz w:val="24"/>
        </w:rPr>
        <w:t>water</w:t>
      </w:r>
    </w:p>
    <w:p w:rsidR="00BE0D18" w:rsidRDefault="007A11CF">
      <w:pPr>
        <w:pStyle w:val="ListParagraph"/>
        <w:numPr>
          <w:ilvl w:val="0"/>
          <w:numId w:val="9"/>
        </w:numPr>
        <w:tabs>
          <w:tab w:val="left" w:pos="1396"/>
        </w:tabs>
        <w:spacing w:before="16"/>
        <w:ind w:left="1396" w:hanging="318"/>
        <w:jc w:val="both"/>
        <w:rPr>
          <w:rFonts w:ascii="Verdana"/>
          <w:b/>
          <w:color w:val="000009"/>
          <w:sz w:val="20"/>
        </w:rPr>
      </w:pPr>
      <w:bookmarkStart w:id="22" w:name="_bookmark22"/>
      <w:bookmarkEnd w:id="22"/>
      <w:r>
        <w:rPr>
          <w:b/>
          <w:color w:val="000009"/>
          <w:sz w:val="20"/>
        </w:rPr>
        <w:t xml:space="preserve">(Para No.2 at Pg.4-6 of Status Affidavit filed by </w:t>
      </w:r>
      <w:r>
        <w:rPr>
          <w:b/>
          <w:color w:val="000009"/>
          <w:spacing w:val="-6"/>
          <w:sz w:val="20"/>
        </w:rPr>
        <w:t xml:space="preserve">DTCP, </w:t>
      </w:r>
      <w:r>
        <w:rPr>
          <w:b/>
          <w:color w:val="000009"/>
          <w:sz w:val="20"/>
        </w:rPr>
        <w:t>Haryana filed on</w:t>
      </w:r>
      <w:r>
        <w:rPr>
          <w:b/>
          <w:color w:val="000009"/>
          <w:spacing w:val="-26"/>
          <w:sz w:val="20"/>
        </w:rPr>
        <w:t xml:space="preserve"> </w:t>
      </w:r>
      <w:r>
        <w:rPr>
          <w:b/>
          <w:color w:val="000009"/>
          <w:sz w:val="20"/>
        </w:rPr>
        <w:t>07.03.2019)</w:t>
      </w:r>
    </w:p>
    <w:p w:rsidR="00BE0D18" w:rsidRDefault="00BE0D18">
      <w:pPr>
        <w:jc w:val="both"/>
        <w:rPr>
          <w:rFonts w:ascii="Verdana"/>
          <w:sz w:val="20"/>
        </w:rPr>
        <w:sectPr w:rsidR="00BE0D18">
          <w:pgSz w:w="11900" w:h="16840"/>
          <w:pgMar w:top="1360" w:right="760" w:bottom="940" w:left="940" w:header="0" w:footer="746" w:gutter="0"/>
          <w:cols w:space="720"/>
        </w:sectPr>
      </w:pPr>
    </w:p>
    <w:p w:rsidR="00BE0D18" w:rsidRDefault="007A11CF">
      <w:pPr>
        <w:spacing w:before="81" w:line="360" w:lineRule="auto"/>
        <w:ind w:left="2518" w:right="1215"/>
        <w:jc w:val="both"/>
        <w:rPr>
          <w:sz w:val="24"/>
        </w:rPr>
      </w:pPr>
      <w:r>
        <w:rPr>
          <w:color w:val="000009"/>
          <w:sz w:val="24"/>
        </w:rPr>
        <w:lastRenderedPageBreak/>
        <w:t>drainage and construction of roads (balance work) of Okhla Enclave, Phase-I, Sector 91, Faridabad.</w:t>
      </w:r>
    </w:p>
    <w:p w:rsidR="00BE0D18" w:rsidRDefault="007A11CF">
      <w:pPr>
        <w:pStyle w:val="ListParagraph"/>
        <w:numPr>
          <w:ilvl w:val="0"/>
          <w:numId w:val="7"/>
        </w:numPr>
        <w:tabs>
          <w:tab w:val="left" w:pos="2518"/>
        </w:tabs>
        <w:spacing w:line="360" w:lineRule="auto"/>
        <w:ind w:right="1206"/>
        <w:jc w:val="both"/>
        <w:rPr>
          <w:sz w:val="24"/>
        </w:rPr>
      </w:pPr>
      <w:r>
        <w:rPr>
          <w:color w:val="000009"/>
          <w:sz w:val="24"/>
        </w:rPr>
        <w:t xml:space="preserve">Approximately </w:t>
      </w:r>
      <w:r>
        <w:rPr>
          <w:b/>
          <w:color w:val="000009"/>
          <w:sz w:val="24"/>
        </w:rPr>
        <w:t xml:space="preserve">Rs.20.86 crores </w:t>
      </w:r>
      <w:r>
        <w:rPr>
          <w:color w:val="000009"/>
          <w:sz w:val="24"/>
        </w:rPr>
        <w:t>would be required for providing storm water drainage for Phase-I and</w:t>
      </w:r>
      <w:r>
        <w:rPr>
          <w:color w:val="000009"/>
          <w:spacing w:val="-7"/>
          <w:sz w:val="24"/>
        </w:rPr>
        <w:t xml:space="preserve"> </w:t>
      </w:r>
      <w:r>
        <w:rPr>
          <w:color w:val="000009"/>
          <w:sz w:val="24"/>
        </w:rPr>
        <w:t>II.</w:t>
      </w:r>
    </w:p>
    <w:p w:rsidR="00BE0D18" w:rsidRDefault="007A11CF">
      <w:pPr>
        <w:pStyle w:val="ListParagraph"/>
        <w:numPr>
          <w:ilvl w:val="0"/>
          <w:numId w:val="7"/>
        </w:numPr>
        <w:tabs>
          <w:tab w:val="left" w:pos="2518"/>
        </w:tabs>
        <w:spacing w:line="360" w:lineRule="auto"/>
        <w:ind w:right="1209"/>
        <w:jc w:val="both"/>
        <w:rPr>
          <w:sz w:val="24"/>
        </w:rPr>
      </w:pPr>
      <w:r>
        <w:rPr>
          <w:color w:val="000009"/>
          <w:sz w:val="24"/>
        </w:rPr>
        <w:t>Approxi</w:t>
      </w:r>
      <w:r>
        <w:rPr>
          <w:color w:val="000009"/>
          <w:sz w:val="24"/>
        </w:rPr>
        <w:t xml:space="preserve">mately </w:t>
      </w:r>
      <w:r>
        <w:rPr>
          <w:b/>
          <w:color w:val="000009"/>
          <w:sz w:val="24"/>
        </w:rPr>
        <w:t xml:space="preserve">Rs.3.98 crores </w:t>
      </w:r>
      <w:r>
        <w:rPr>
          <w:color w:val="000009"/>
          <w:sz w:val="24"/>
        </w:rPr>
        <w:t xml:space="preserve">would be required for laying of RCC pipe and construction of disposal (sewer). This is in addition to expenditure of </w:t>
      </w:r>
      <w:r>
        <w:rPr>
          <w:b/>
          <w:color w:val="000009"/>
          <w:sz w:val="24"/>
        </w:rPr>
        <w:t xml:space="preserve">Rs.1.92 crores </w:t>
      </w:r>
      <w:r>
        <w:rPr>
          <w:color w:val="000009"/>
          <w:sz w:val="24"/>
        </w:rPr>
        <w:t>incurred till</w:t>
      </w:r>
      <w:r>
        <w:rPr>
          <w:color w:val="000009"/>
          <w:spacing w:val="-13"/>
          <w:sz w:val="24"/>
        </w:rPr>
        <w:t xml:space="preserve"> </w:t>
      </w:r>
      <w:r>
        <w:rPr>
          <w:color w:val="000009"/>
          <w:sz w:val="24"/>
        </w:rPr>
        <w:t>date.</w:t>
      </w:r>
    </w:p>
    <w:p w:rsidR="00BE0D18" w:rsidRDefault="007A11CF">
      <w:pPr>
        <w:pStyle w:val="ListParagraph"/>
        <w:numPr>
          <w:ilvl w:val="0"/>
          <w:numId w:val="7"/>
        </w:numPr>
        <w:tabs>
          <w:tab w:val="left" w:pos="2518"/>
        </w:tabs>
        <w:spacing w:line="355" w:lineRule="auto"/>
        <w:ind w:right="1202"/>
        <w:jc w:val="both"/>
        <w:rPr>
          <w:sz w:val="14"/>
        </w:rPr>
      </w:pPr>
      <w:r>
        <w:rPr>
          <w:color w:val="000009"/>
          <w:sz w:val="24"/>
        </w:rPr>
        <w:t xml:space="preserve">Approximately </w:t>
      </w:r>
      <w:r>
        <w:rPr>
          <w:b/>
          <w:color w:val="000009"/>
          <w:sz w:val="24"/>
        </w:rPr>
        <w:t xml:space="preserve">Rs.5.09 crores </w:t>
      </w:r>
      <w:r>
        <w:rPr>
          <w:color w:val="000009"/>
          <w:sz w:val="24"/>
        </w:rPr>
        <w:t>would be required for providing electrification and s</w:t>
      </w:r>
      <w:r>
        <w:rPr>
          <w:color w:val="000009"/>
          <w:sz w:val="24"/>
        </w:rPr>
        <w:t>treet</w:t>
      </w:r>
      <w:r>
        <w:rPr>
          <w:color w:val="000009"/>
          <w:spacing w:val="-3"/>
          <w:sz w:val="24"/>
        </w:rPr>
        <w:t xml:space="preserve"> </w:t>
      </w:r>
      <w:r>
        <w:rPr>
          <w:color w:val="000009"/>
          <w:sz w:val="24"/>
        </w:rPr>
        <w:t>light.</w:t>
      </w:r>
      <w:hyperlink w:anchor="_bookmark23" w:history="1">
        <w:r>
          <w:rPr>
            <w:color w:val="000009"/>
            <w:position w:val="10"/>
            <w:sz w:val="14"/>
          </w:rPr>
          <w:t>24</w:t>
        </w:r>
      </w:hyperlink>
    </w:p>
    <w:p w:rsidR="00BE0D18" w:rsidRDefault="007A11CF">
      <w:pPr>
        <w:pStyle w:val="BodyText"/>
        <w:spacing w:before="227" w:line="360" w:lineRule="auto"/>
        <w:ind w:left="1078" w:right="665"/>
        <w:jc w:val="both"/>
        <w:rPr>
          <w:sz w:val="16"/>
        </w:rPr>
      </w:pPr>
      <w:r>
        <w:rPr>
          <w:color w:val="000009"/>
        </w:rPr>
        <w:t xml:space="preserve">Thus, total amount of </w:t>
      </w:r>
      <w:r>
        <w:rPr>
          <w:b/>
          <w:color w:val="000009"/>
        </w:rPr>
        <w:t xml:space="preserve">Rs.70.00 </w:t>
      </w:r>
      <w:r>
        <w:rPr>
          <w:color w:val="000009"/>
        </w:rPr>
        <w:t>crores would be required to complete the internal development works in the</w:t>
      </w:r>
      <w:r>
        <w:rPr>
          <w:color w:val="000009"/>
          <w:spacing w:val="-10"/>
        </w:rPr>
        <w:t xml:space="preserve"> </w:t>
      </w:r>
      <w:r>
        <w:rPr>
          <w:color w:val="000009"/>
          <w:spacing w:val="-3"/>
        </w:rPr>
        <w:t>colony.</w:t>
      </w:r>
      <w:hyperlink w:anchor="_bookmark24" w:history="1">
        <w:r>
          <w:rPr>
            <w:color w:val="000009"/>
            <w:spacing w:val="-3"/>
            <w:position w:val="11"/>
            <w:sz w:val="16"/>
          </w:rPr>
          <w:t>25</w:t>
        </w:r>
      </w:hyperlink>
    </w:p>
    <w:p w:rsidR="00BE0D18" w:rsidRDefault="007A11CF">
      <w:pPr>
        <w:pStyle w:val="ListParagraph"/>
        <w:numPr>
          <w:ilvl w:val="0"/>
          <w:numId w:val="13"/>
        </w:numPr>
        <w:tabs>
          <w:tab w:val="left" w:pos="1798"/>
        </w:tabs>
        <w:spacing w:before="120" w:line="360" w:lineRule="auto"/>
        <w:ind w:right="657" w:firstLine="0"/>
        <w:jc w:val="both"/>
        <w:rPr>
          <w:sz w:val="16"/>
        </w:rPr>
      </w:pPr>
      <w:r>
        <w:rPr>
          <w:b/>
          <w:color w:val="000009"/>
          <w:sz w:val="28"/>
        </w:rPr>
        <w:t xml:space="preserve">Estimate of the External Development Works:- </w:t>
      </w:r>
      <w:r>
        <w:rPr>
          <w:color w:val="000009"/>
          <w:sz w:val="28"/>
        </w:rPr>
        <w:t xml:space="preserve">For execution of the external development works, Superintending </w:t>
      </w:r>
      <w:r>
        <w:rPr>
          <w:color w:val="000009"/>
          <w:spacing w:val="-3"/>
          <w:sz w:val="28"/>
        </w:rPr>
        <w:t xml:space="preserve">Engineer, </w:t>
      </w:r>
      <w:r>
        <w:rPr>
          <w:color w:val="000009"/>
          <w:sz w:val="28"/>
        </w:rPr>
        <w:t xml:space="preserve">HSVP Circle, Faridabad has informed that approximately </w:t>
      </w:r>
      <w:r>
        <w:rPr>
          <w:b/>
          <w:color w:val="000009"/>
          <w:sz w:val="28"/>
        </w:rPr>
        <w:t xml:space="preserve">Rs.8.00 crores </w:t>
      </w:r>
      <w:r>
        <w:rPr>
          <w:color w:val="000009"/>
          <w:sz w:val="28"/>
        </w:rPr>
        <w:t>have already been spent on External Development works of the licensed area. As per rough cost estimates given by</w:t>
      </w:r>
      <w:r>
        <w:rPr>
          <w:color w:val="000009"/>
          <w:sz w:val="28"/>
        </w:rPr>
        <w:t xml:space="preserve"> the Superintending </w:t>
      </w:r>
      <w:r>
        <w:rPr>
          <w:color w:val="000009"/>
          <w:spacing w:val="-3"/>
          <w:sz w:val="28"/>
        </w:rPr>
        <w:t xml:space="preserve">Engineer, </w:t>
      </w:r>
      <w:r>
        <w:rPr>
          <w:color w:val="000009"/>
          <w:sz w:val="28"/>
        </w:rPr>
        <w:t xml:space="preserve">HSVP Circle, Faridabad about </w:t>
      </w:r>
      <w:r>
        <w:rPr>
          <w:b/>
          <w:color w:val="000009"/>
          <w:sz w:val="28"/>
        </w:rPr>
        <w:t xml:space="preserve">Rs.47.00 crores </w:t>
      </w:r>
      <w:r>
        <w:rPr>
          <w:color w:val="000009"/>
          <w:sz w:val="28"/>
        </w:rPr>
        <w:t xml:space="preserve">would be required for completion of the external development works around the licensed colony area and connecting the services with the internal development works to be executed in </w:t>
      </w:r>
      <w:r>
        <w:rPr>
          <w:color w:val="000009"/>
          <w:sz w:val="28"/>
        </w:rPr>
        <w:t xml:space="preserve">the </w:t>
      </w:r>
      <w:r>
        <w:rPr>
          <w:color w:val="000009"/>
          <w:spacing w:val="-4"/>
          <w:sz w:val="28"/>
        </w:rPr>
        <w:t xml:space="preserve">colony. </w:t>
      </w:r>
      <w:r>
        <w:rPr>
          <w:color w:val="000009"/>
          <w:sz w:val="28"/>
        </w:rPr>
        <w:t>Thus, a total amount of Rs.117,00,00,000/- (Rs.70,00,00,000/- Plus Rs.47,00,00,000/-) is required for the internal development and external development</w:t>
      </w:r>
      <w:r>
        <w:rPr>
          <w:color w:val="000009"/>
          <w:spacing w:val="-10"/>
          <w:sz w:val="28"/>
        </w:rPr>
        <w:t xml:space="preserve"> </w:t>
      </w:r>
      <w:r>
        <w:rPr>
          <w:color w:val="000009"/>
          <w:sz w:val="28"/>
        </w:rPr>
        <w:t>works.</w:t>
      </w:r>
      <w:hyperlink w:anchor="_bookmark25" w:history="1">
        <w:r>
          <w:rPr>
            <w:color w:val="000009"/>
            <w:position w:val="11"/>
            <w:sz w:val="16"/>
          </w:rPr>
          <w:t>26</w:t>
        </w:r>
      </w:hyperlink>
    </w:p>
    <w:p w:rsidR="00BE0D18" w:rsidRDefault="007A11CF">
      <w:pPr>
        <w:pStyle w:val="ListParagraph"/>
        <w:numPr>
          <w:ilvl w:val="0"/>
          <w:numId w:val="13"/>
        </w:numPr>
        <w:tabs>
          <w:tab w:val="left" w:pos="1798"/>
        </w:tabs>
        <w:spacing w:before="121" w:line="360" w:lineRule="auto"/>
        <w:ind w:right="670" w:firstLine="0"/>
        <w:jc w:val="both"/>
        <w:rPr>
          <w:sz w:val="28"/>
        </w:rPr>
      </w:pPr>
      <w:r>
        <w:rPr>
          <w:color w:val="000009"/>
          <w:sz w:val="28"/>
        </w:rPr>
        <w:t>So far as the actual physical features including the extent of internal development and external development works executed, the Status Report states as</w:t>
      </w:r>
      <w:r>
        <w:rPr>
          <w:color w:val="000009"/>
          <w:spacing w:val="-6"/>
          <w:sz w:val="28"/>
        </w:rPr>
        <w:t xml:space="preserve"> </w:t>
      </w:r>
      <w:r>
        <w:rPr>
          <w:color w:val="000009"/>
          <w:sz w:val="28"/>
        </w:rPr>
        <w:t>under:-</w:t>
      </w:r>
    </w:p>
    <w:p w:rsidR="00BE0D18" w:rsidRDefault="00BE0D18">
      <w:pPr>
        <w:pStyle w:val="BodyText"/>
        <w:rPr>
          <w:sz w:val="20"/>
        </w:rPr>
      </w:pPr>
    </w:p>
    <w:p w:rsidR="00BE0D18" w:rsidRDefault="00BE0D18">
      <w:pPr>
        <w:pStyle w:val="BodyText"/>
        <w:spacing w:before="2"/>
        <w:rPr>
          <w:sz w:val="20"/>
        </w:rPr>
      </w:pPr>
      <w:r w:rsidRPr="00BE0D18">
        <w:pict>
          <v:line id="_x0000_s1037" style="position:absolute;z-index:-251640832;mso-wrap-distance-left:0;mso-wrap-distance-right:0;mso-position-horizontal-relative:page" from="100.8pt,13.85pt" to="206.4pt,13.85pt" strokeweight=".5pt">
            <w10:wrap type="topAndBottom" anchorx="page"/>
          </v:line>
        </w:pict>
      </w:r>
    </w:p>
    <w:p w:rsidR="00BE0D18" w:rsidRDefault="007A11CF">
      <w:pPr>
        <w:pStyle w:val="ListParagraph"/>
        <w:numPr>
          <w:ilvl w:val="0"/>
          <w:numId w:val="9"/>
        </w:numPr>
        <w:tabs>
          <w:tab w:val="left" w:pos="1428"/>
        </w:tabs>
        <w:spacing w:before="18" w:line="232" w:lineRule="auto"/>
        <w:ind w:left="1078" w:right="1306" w:firstLine="0"/>
        <w:jc w:val="both"/>
        <w:rPr>
          <w:rFonts w:ascii="Verdana"/>
          <w:color w:val="000009"/>
        </w:rPr>
      </w:pPr>
      <w:bookmarkStart w:id="23" w:name="_bookmark23"/>
      <w:bookmarkEnd w:id="23"/>
      <w:r>
        <w:rPr>
          <w:b/>
          <w:color w:val="000009"/>
          <w:sz w:val="21"/>
        </w:rPr>
        <w:t xml:space="preserve">(Para No.2 at Pg.5 of Status Affidavit filed by </w:t>
      </w:r>
      <w:r>
        <w:rPr>
          <w:b/>
          <w:color w:val="000009"/>
          <w:spacing w:val="-6"/>
          <w:sz w:val="21"/>
        </w:rPr>
        <w:t xml:space="preserve">DTCP, </w:t>
      </w:r>
      <w:r>
        <w:rPr>
          <w:b/>
          <w:color w:val="000009"/>
          <w:sz w:val="21"/>
        </w:rPr>
        <w:t>Haryana on</w:t>
      </w:r>
      <w:r>
        <w:rPr>
          <w:b/>
          <w:color w:val="000009"/>
          <w:spacing w:val="-30"/>
          <w:sz w:val="21"/>
        </w:rPr>
        <w:t xml:space="preserve"> </w:t>
      </w:r>
      <w:r>
        <w:rPr>
          <w:b/>
          <w:color w:val="000009"/>
          <w:sz w:val="21"/>
        </w:rPr>
        <w:t xml:space="preserve">07.03.2019) </w:t>
      </w:r>
      <w:r>
        <w:rPr>
          <w:rFonts w:ascii="Verdana"/>
          <w:color w:val="000009"/>
          <w:sz w:val="20"/>
        </w:rPr>
        <w:t>2</w:t>
      </w:r>
      <w:bookmarkStart w:id="24" w:name="_bookmark24"/>
      <w:bookmarkEnd w:id="24"/>
      <w:r>
        <w:rPr>
          <w:rFonts w:ascii="Verdana"/>
          <w:color w:val="000009"/>
          <w:sz w:val="20"/>
        </w:rPr>
        <w:t xml:space="preserve">5 </w:t>
      </w:r>
      <w:r>
        <w:rPr>
          <w:b/>
          <w:color w:val="000009"/>
          <w:sz w:val="21"/>
        </w:rPr>
        <w:t xml:space="preserve">(Para No.2 at Pg.6 of Status Affidavit filed by </w:t>
      </w:r>
      <w:r>
        <w:rPr>
          <w:b/>
          <w:color w:val="000009"/>
          <w:spacing w:val="-6"/>
          <w:sz w:val="21"/>
        </w:rPr>
        <w:t xml:space="preserve">DTCP, </w:t>
      </w:r>
      <w:r>
        <w:rPr>
          <w:b/>
          <w:color w:val="000009"/>
          <w:sz w:val="21"/>
        </w:rPr>
        <w:t>Haryana on 07.03.2019)</w:t>
      </w:r>
      <w:bookmarkStart w:id="25" w:name="_bookmark25"/>
      <w:bookmarkEnd w:id="25"/>
      <w:r>
        <w:rPr>
          <w:b/>
          <w:color w:val="000009"/>
          <w:sz w:val="21"/>
        </w:rPr>
        <w:t xml:space="preserve"> </w:t>
      </w:r>
      <w:r>
        <w:rPr>
          <w:rFonts w:ascii="Verdana"/>
          <w:color w:val="000009"/>
        </w:rPr>
        <w:t xml:space="preserve">26 </w:t>
      </w:r>
      <w:r>
        <w:rPr>
          <w:b/>
          <w:color w:val="000009"/>
          <w:sz w:val="20"/>
        </w:rPr>
        <w:t xml:space="preserve">(Para No.2 at Pg. 6 of Status Affidavit filed by </w:t>
      </w:r>
      <w:r>
        <w:rPr>
          <w:b/>
          <w:color w:val="000009"/>
          <w:spacing w:val="-6"/>
          <w:sz w:val="20"/>
        </w:rPr>
        <w:t xml:space="preserve">DTCP, </w:t>
      </w:r>
      <w:r>
        <w:rPr>
          <w:b/>
          <w:color w:val="000009"/>
          <w:sz w:val="20"/>
        </w:rPr>
        <w:t>Haryana on</w:t>
      </w:r>
      <w:r>
        <w:rPr>
          <w:b/>
          <w:color w:val="000009"/>
          <w:spacing w:val="-35"/>
          <w:sz w:val="20"/>
        </w:rPr>
        <w:t xml:space="preserve"> </w:t>
      </w:r>
      <w:r>
        <w:rPr>
          <w:b/>
          <w:color w:val="000009"/>
          <w:sz w:val="20"/>
        </w:rPr>
        <w:t>07.03.2019</w:t>
      </w:r>
      <w:r>
        <w:rPr>
          <w:color w:val="000009"/>
          <w:sz w:val="20"/>
        </w:rPr>
        <w:t>)</w:t>
      </w:r>
    </w:p>
    <w:p w:rsidR="00BE0D18" w:rsidRDefault="00BE0D18">
      <w:pPr>
        <w:spacing w:line="232" w:lineRule="auto"/>
        <w:jc w:val="both"/>
        <w:rPr>
          <w:rFonts w:ascii="Verdana"/>
        </w:rPr>
        <w:sectPr w:rsidR="00BE0D18">
          <w:pgSz w:w="11900" w:h="16840"/>
          <w:pgMar w:top="1360" w:right="760" w:bottom="940" w:left="940" w:header="0" w:footer="746" w:gutter="0"/>
          <w:cols w:space="720"/>
        </w:sectPr>
      </w:pPr>
    </w:p>
    <w:p w:rsidR="00BE0D18" w:rsidRDefault="007A11CF">
      <w:pPr>
        <w:spacing w:before="81" w:line="360" w:lineRule="auto"/>
        <w:ind w:left="1798" w:right="1210"/>
        <w:jc w:val="both"/>
        <w:rPr>
          <w:b/>
          <w:sz w:val="14"/>
        </w:rPr>
      </w:pPr>
      <w:r>
        <w:rPr>
          <w:color w:val="000009"/>
          <w:sz w:val="24"/>
        </w:rPr>
        <w:lastRenderedPageBreak/>
        <w:t>“Regarding external development it is submitted that it includes city level infr</w:t>
      </w:r>
      <w:r>
        <w:rPr>
          <w:color w:val="000009"/>
          <w:sz w:val="24"/>
        </w:rPr>
        <w:t>astructure such as master plan roads, hospital, college, public health services etc. which are executed as per the provision of Development Plan. As per Superintendent Engineer, Haryana Shahari Vikash Pradhikaran (HSVP), master sewer line from Durga Builde</w:t>
      </w:r>
      <w:r>
        <w:rPr>
          <w:color w:val="000009"/>
          <w:sz w:val="24"/>
        </w:rPr>
        <w:t>r to Palla Chowk, road from bye-pass to Okhla Enclave, connecting sewer of Okhla Enclave disposal have already been executed and the work of master water supply is being undertaken</w:t>
      </w:r>
      <w:r>
        <w:rPr>
          <w:b/>
          <w:color w:val="000009"/>
          <w:sz w:val="24"/>
        </w:rPr>
        <w:t>.”</w:t>
      </w:r>
      <w:hyperlink w:anchor="_bookmark26" w:history="1">
        <w:r>
          <w:rPr>
            <w:b/>
            <w:color w:val="000009"/>
            <w:position w:val="10"/>
            <w:sz w:val="14"/>
          </w:rPr>
          <w:t>27</w:t>
        </w:r>
      </w:hyperlink>
    </w:p>
    <w:p w:rsidR="00BE0D18" w:rsidRDefault="00BE0D18">
      <w:pPr>
        <w:pStyle w:val="BodyText"/>
        <w:spacing w:before="7"/>
        <w:rPr>
          <w:b/>
          <w:sz w:val="29"/>
        </w:rPr>
      </w:pPr>
    </w:p>
    <w:p w:rsidR="00BE0D18" w:rsidRDefault="007A11CF">
      <w:pPr>
        <w:pStyle w:val="BodyText"/>
        <w:spacing w:line="360" w:lineRule="auto"/>
        <w:ind w:left="1078" w:right="683"/>
        <w:jc w:val="both"/>
      </w:pPr>
      <w:r>
        <w:rPr>
          <w:color w:val="000009"/>
        </w:rPr>
        <w:t>So far as existing water supply (shown in</w:t>
      </w:r>
      <w:r>
        <w:rPr>
          <w:color w:val="000009"/>
        </w:rPr>
        <w:t xml:space="preserve"> green colour) and existing sewerage lines (shown in red colour), reference be made to the layout plans of OKHLA Phase-I at Delhi-Haryana Border, Faridabad filed by the State of Haryana along with its status report dated 07.03.2019.</w:t>
      </w:r>
    </w:p>
    <w:p w:rsidR="00BE0D18" w:rsidRDefault="00BE0D18">
      <w:pPr>
        <w:pStyle w:val="ListParagraph"/>
        <w:numPr>
          <w:ilvl w:val="0"/>
          <w:numId w:val="13"/>
        </w:numPr>
        <w:tabs>
          <w:tab w:val="left" w:pos="1798"/>
        </w:tabs>
        <w:spacing w:before="119" w:line="360" w:lineRule="auto"/>
        <w:ind w:right="678" w:firstLine="0"/>
        <w:jc w:val="both"/>
        <w:rPr>
          <w:sz w:val="28"/>
        </w:rPr>
      </w:pPr>
      <w:r w:rsidRPr="00BE0D18">
        <w:pict>
          <v:line id="_x0000_s1036" style="position:absolute;left:0;text-align:left;z-index:-251639808;mso-wrap-distance-left:0;mso-wrap-distance-right:0;mso-position-horizontal-relative:page" from="100.8pt,345.95pt" to="206.4pt,345.95pt" strokeweight=".5pt">
            <w10:wrap type="topAndBottom" anchorx="page"/>
          </v:line>
        </w:pict>
      </w:r>
      <w:r w:rsidR="007A11CF">
        <w:rPr>
          <w:color w:val="000009"/>
          <w:sz w:val="28"/>
        </w:rPr>
        <w:t>As discussed above, a total of Rs.117,00,00,000/- is required for completion of internal and external development works. Since the completion of internal and external development works would take some time, suitable provision has to be made for increase in</w:t>
      </w:r>
      <w:r w:rsidR="007A11CF">
        <w:rPr>
          <w:color w:val="000009"/>
          <w:sz w:val="28"/>
        </w:rPr>
        <w:t xml:space="preserve"> cost of internal and external development works and other</w:t>
      </w:r>
      <w:r w:rsidR="007A11CF">
        <w:rPr>
          <w:color w:val="000009"/>
          <w:spacing w:val="-49"/>
          <w:sz w:val="28"/>
        </w:rPr>
        <w:t xml:space="preserve"> </w:t>
      </w:r>
      <w:r w:rsidR="007A11CF">
        <w:rPr>
          <w:color w:val="000009"/>
          <w:sz w:val="28"/>
        </w:rPr>
        <w:t xml:space="preserve">incidental expenses. In our </w:t>
      </w:r>
      <w:r w:rsidR="007A11CF">
        <w:rPr>
          <w:color w:val="000009"/>
          <w:spacing w:val="-4"/>
          <w:sz w:val="28"/>
        </w:rPr>
        <w:t xml:space="preserve">view, </w:t>
      </w:r>
      <w:r w:rsidR="007A11CF">
        <w:rPr>
          <w:color w:val="000009"/>
          <w:sz w:val="28"/>
        </w:rPr>
        <w:t>in addition to Rs.117,00,00,000/- (Rs.70,00,00,000/-plus Rs.47,00,00,000/-) for internal and external development works, another 10% i.e. Rs.11,70,00,000/- is to b</w:t>
      </w:r>
      <w:r w:rsidR="007A11CF">
        <w:rPr>
          <w:color w:val="000009"/>
          <w:sz w:val="28"/>
        </w:rPr>
        <w:t xml:space="preserve">e added to the total cost of internal and external development works. Thus, the amount of Rs.128,70,00,000/- (Rs.117,00,00,000/- + Rs.11,70,00,000/-) is payable to the Director General, </w:t>
      </w:r>
      <w:r w:rsidR="007A11CF">
        <w:rPr>
          <w:color w:val="000009"/>
          <w:spacing w:val="-9"/>
          <w:sz w:val="28"/>
        </w:rPr>
        <w:t xml:space="preserve">Town </w:t>
      </w:r>
      <w:r w:rsidR="007A11CF">
        <w:rPr>
          <w:color w:val="000009"/>
          <w:sz w:val="28"/>
        </w:rPr>
        <w:t>and Country Planning (DGTCP), Haryana for undertaking and complet</w:t>
      </w:r>
      <w:r w:rsidR="007A11CF">
        <w:rPr>
          <w:color w:val="000009"/>
          <w:sz w:val="28"/>
        </w:rPr>
        <w:t xml:space="preserve">ing the internal and external development works. </w:t>
      </w:r>
      <w:r w:rsidR="007A11CF">
        <w:rPr>
          <w:color w:val="000009"/>
          <w:spacing w:val="-6"/>
          <w:sz w:val="28"/>
        </w:rPr>
        <w:t xml:space="preserve">Mr. </w:t>
      </w:r>
      <w:r w:rsidR="007A11CF">
        <w:rPr>
          <w:color w:val="000009"/>
          <w:sz w:val="28"/>
        </w:rPr>
        <w:t>Maninder</w:t>
      </w:r>
      <w:r w:rsidR="007A11CF">
        <w:rPr>
          <w:color w:val="000009"/>
          <w:spacing w:val="13"/>
          <w:sz w:val="28"/>
        </w:rPr>
        <w:t xml:space="preserve"> </w:t>
      </w:r>
      <w:r w:rsidR="007A11CF">
        <w:rPr>
          <w:color w:val="000009"/>
          <w:sz w:val="28"/>
        </w:rPr>
        <w:t>Singh,</w:t>
      </w:r>
      <w:r w:rsidR="007A11CF">
        <w:rPr>
          <w:color w:val="000009"/>
          <w:spacing w:val="13"/>
          <w:sz w:val="28"/>
        </w:rPr>
        <w:t xml:space="preserve"> </w:t>
      </w:r>
      <w:r w:rsidR="007A11CF">
        <w:rPr>
          <w:color w:val="000009"/>
          <w:sz w:val="28"/>
        </w:rPr>
        <w:t>learned</w:t>
      </w:r>
      <w:r w:rsidR="007A11CF">
        <w:rPr>
          <w:color w:val="000009"/>
          <w:spacing w:val="15"/>
          <w:sz w:val="28"/>
        </w:rPr>
        <w:t xml:space="preserve"> </w:t>
      </w:r>
      <w:r w:rsidR="007A11CF">
        <w:rPr>
          <w:color w:val="000009"/>
          <w:sz w:val="28"/>
        </w:rPr>
        <w:t>Senior</w:t>
      </w:r>
      <w:r w:rsidR="007A11CF">
        <w:rPr>
          <w:color w:val="000009"/>
          <w:spacing w:val="15"/>
          <w:sz w:val="28"/>
        </w:rPr>
        <w:t xml:space="preserve"> </w:t>
      </w:r>
      <w:r w:rsidR="007A11CF">
        <w:rPr>
          <w:color w:val="000009"/>
          <w:sz w:val="28"/>
        </w:rPr>
        <w:t>counsel</w:t>
      </w:r>
      <w:r w:rsidR="007A11CF">
        <w:rPr>
          <w:color w:val="000009"/>
          <w:spacing w:val="15"/>
          <w:sz w:val="28"/>
        </w:rPr>
        <w:t xml:space="preserve"> </w:t>
      </w:r>
      <w:r w:rsidR="007A11CF">
        <w:rPr>
          <w:color w:val="000009"/>
          <w:sz w:val="28"/>
        </w:rPr>
        <w:t>appearing</w:t>
      </w:r>
      <w:r w:rsidR="007A11CF">
        <w:rPr>
          <w:color w:val="000009"/>
          <w:spacing w:val="12"/>
          <w:sz w:val="28"/>
        </w:rPr>
        <w:t xml:space="preserve"> </w:t>
      </w:r>
      <w:r w:rsidR="007A11CF">
        <w:rPr>
          <w:color w:val="000009"/>
          <w:sz w:val="28"/>
        </w:rPr>
        <w:t>for</w:t>
      </w:r>
      <w:r w:rsidR="007A11CF">
        <w:rPr>
          <w:color w:val="000009"/>
          <w:spacing w:val="14"/>
          <w:sz w:val="28"/>
        </w:rPr>
        <w:t xml:space="preserve"> </w:t>
      </w:r>
      <w:r w:rsidR="007A11CF">
        <w:rPr>
          <w:color w:val="000009"/>
          <w:sz w:val="28"/>
        </w:rPr>
        <w:t>the</w:t>
      </w:r>
      <w:r w:rsidR="007A11CF">
        <w:rPr>
          <w:color w:val="000009"/>
          <w:spacing w:val="13"/>
          <w:sz w:val="28"/>
        </w:rPr>
        <w:t xml:space="preserve"> </w:t>
      </w:r>
      <w:r w:rsidR="007A11CF">
        <w:rPr>
          <w:color w:val="000009"/>
          <w:spacing w:val="-3"/>
          <w:sz w:val="28"/>
        </w:rPr>
        <w:t>Director,</w:t>
      </w:r>
    </w:p>
    <w:p w:rsidR="00BE0D18" w:rsidRDefault="007A11CF">
      <w:pPr>
        <w:pStyle w:val="ListParagraph"/>
        <w:numPr>
          <w:ilvl w:val="0"/>
          <w:numId w:val="6"/>
        </w:numPr>
        <w:tabs>
          <w:tab w:val="left" w:pos="1428"/>
        </w:tabs>
        <w:spacing w:before="12"/>
        <w:jc w:val="both"/>
        <w:rPr>
          <w:rFonts w:ascii="Verdana"/>
          <w:color w:val="000009"/>
        </w:rPr>
      </w:pPr>
      <w:bookmarkStart w:id="26" w:name="_bookmark26"/>
      <w:bookmarkEnd w:id="26"/>
      <w:r>
        <w:rPr>
          <w:b/>
          <w:color w:val="000009"/>
          <w:sz w:val="20"/>
        </w:rPr>
        <w:t xml:space="preserve">(Para No.2 at Pg. 6 of Status Affidavit filed by </w:t>
      </w:r>
      <w:r>
        <w:rPr>
          <w:b/>
          <w:color w:val="000009"/>
          <w:spacing w:val="-6"/>
          <w:sz w:val="20"/>
        </w:rPr>
        <w:t xml:space="preserve">DTCP, </w:t>
      </w:r>
      <w:r>
        <w:rPr>
          <w:b/>
          <w:color w:val="000009"/>
          <w:sz w:val="20"/>
        </w:rPr>
        <w:t>Haryana dated</w:t>
      </w:r>
      <w:r>
        <w:rPr>
          <w:b/>
          <w:color w:val="000009"/>
          <w:spacing w:val="-16"/>
          <w:sz w:val="20"/>
        </w:rPr>
        <w:t xml:space="preserve"> </w:t>
      </w:r>
      <w:r>
        <w:rPr>
          <w:b/>
          <w:color w:val="000009"/>
          <w:sz w:val="20"/>
        </w:rPr>
        <w:t>07.03.2019</w:t>
      </w:r>
      <w:r>
        <w:rPr>
          <w:color w:val="000009"/>
          <w:sz w:val="20"/>
        </w:rPr>
        <w:t>)</w:t>
      </w:r>
    </w:p>
    <w:p w:rsidR="00BE0D18" w:rsidRDefault="00BE0D18">
      <w:pPr>
        <w:jc w:val="both"/>
        <w:rPr>
          <w:rFonts w:ascii="Verdana"/>
        </w:rPr>
        <w:sectPr w:rsidR="00BE0D18">
          <w:pgSz w:w="11900" w:h="16840"/>
          <w:pgMar w:top="1360" w:right="760" w:bottom="940" w:left="940" w:header="0" w:footer="746" w:gutter="0"/>
          <w:cols w:space="720"/>
        </w:sectPr>
      </w:pPr>
    </w:p>
    <w:p w:rsidR="00BE0D18" w:rsidRDefault="007A11CF">
      <w:pPr>
        <w:pStyle w:val="BodyText"/>
        <w:spacing w:before="61" w:line="360" w:lineRule="auto"/>
        <w:ind w:left="1078" w:right="680"/>
        <w:jc w:val="both"/>
      </w:pPr>
      <w:r>
        <w:rPr>
          <w:color w:val="000009"/>
        </w:rPr>
        <w:lastRenderedPageBreak/>
        <w:t>Town and Country Planning, Haryana submitted that at least 90% of the amount has to be deposited to enable the Department to undertake the works. The question is as to how this amount is to be paid to DTCP, Haryana.</w:t>
      </w:r>
    </w:p>
    <w:p w:rsidR="00BE0D18" w:rsidRDefault="007A11CF">
      <w:pPr>
        <w:pStyle w:val="ListParagraph"/>
        <w:numPr>
          <w:ilvl w:val="0"/>
          <w:numId w:val="13"/>
        </w:numPr>
        <w:tabs>
          <w:tab w:val="left" w:pos="1798"/>
        </w:tabs>
        <w:spacing w:before="120" w:line="360" w:lineRule="auto"/>
        <w:ind w:right="678" w:firstLine="0"/>
        <w:jc w:val="both"/>
        <w:rPr>
          <w:sz w:val="28"/>
        </w:rPr>
      </w:pPr>
      <w:r>
        <w:rPr>
          <w:b/>
          <w:color w:val="000009"/>
          <w:sz w:val="28"/>
        </w:rPr>
        <w:t xml:space="preserve">Apportionment of the total cost for internal and external development charges:- </w:t>
      </w:r>
      <w:r>
        <w:rPr>
          <w:color w:val="000009"/>
          <w:sz w:val="28"/>
        </w:rPr>
        <w:t>The learned senior counsel appearing for the petitioners submitted that the members of the petitioner association are ready to proportionately bear the cost of the internal and</w:t>
      </w:r>
      <w:r>
        <w:rPr>
          <w:color w:val="000009"/>
          <w:sz w:val="28"/>
        </w:rPr>
        <w:t xml:space="preserve"> external development works. </w:t>
      </w:r>
      <w:r>
        <w:rPr>
          <w:color w:val="000009"/>
          <w:spacing w:val="-7"/>
          <w:sz w:val="28"/>
        </w:rPr>
        <w:t xml:space="preserve">Taking </w:t>
      </w:r>
      <w:r>
        <w:rPr>
          <w:color w:val="000009"/>
          <w:sz w:val="28"/>
        </w:rPr>
        <w:t>the total amount as Rs. 128,70,00,000/- and the total extent of area to be allotted to the eligible allottees, the Arbitrator shall determine the cost for the square meter and proportionately apportion the total cost amo</w:t>
      </w:r>
      <w:r>
        <w:rPr>
          <w:color w:val="000009"/>
          <w:sz w:val="28"/>
        </w:rPr>
        <w:t xml:space="preserve">ngst the eligible plot owners. Each one of the eligible plot owners shall file individual affidavit undertaking to make the payment before the DTCP within the time frame fixed by the </w:t>
      </w:r>
      <w:r>
        <w:rPr>
          <w:color w:val="000009"/>
          <w:spacing w:val="-3"/>
          <w:sz w:val="28"/>
        </w:rPr>
        <w:t xml:space="preserve">Arbitrator. </w:t>
      </w:r>
      <w:r>
        <w:rPr>
          <w:color w:val="000009"/>
          <w:sz w:val="28"/>
        </w:rPr>
        <w:t xml:space="preserve">If the proportionate amount so apportioned to the individual </w:t>
      </w:r>
      <w:r>
        <w:rPr>
          <w:color w:val="000009"/>
          <w:sz w:val="28"/>
        </w:rPr>
        <w:t xml:space="preserve">plot owners is not paid within the stipulated time frame, they shall forfeit the right over the plot. The format of the affidavit shall be finalised by the learned </w:t>
      </w:r>
      <w:r>
        <w:rPr>
          <w:color w:val="000009"/>
          <w:spacing w:val="-3"/>
          <w:sz w:val="28"/>
        </w:rPr>
        <w:t xml:space="preserve">Arbitrator. </w:t>
      </w:r>
      <w:r>
        <w:rPr>
          <w:color w:val="000009"/>
          <w:sz w:val="28"/>
        </w:rPr>
        <w:t>In case if any of the eligible allottees are having difficulty in paying the amo</w:t>
      </w:r>
      <w:r>
        <w:rPr>
          <w:color w:val="000009"/>
          <w:sz w:val="28"/>
        </w:rPr>
        <w:t>unt, two or three eligible allottees are at liberty to join together depending upon the size of the plot and pay the development charges and share their proportionate right over the plot. It is made clear that the payment of the development charges will ha</w:t>
      </w:r>
      <w:r>
        <w:rPr>
          <w:color w:val="000009"/>
          <w:sz w:val="28"/>
        </w:rPr>
        <w:t>ve to be time bound and in case, the amount is not paid within the time bound, the said allottee shall forfeit the right for the</w:t>
      </w:r>
      <w:r>
        <w:rPr>
          <w:color w:val="000009"/>
          <w:spacing w:val="-2"/>
          <w:sz w:val="28"/>
        </w:rPr>
        <w:t xml:space="preserve"> </w:t>
      </w:r>
      <w:r>
        <w:rPr>
          <w:color w:val="000009"/>
          <w:sz w:val="28"/>
        </w:rPr>
        <w:t>plot.</w:t>
      </w:r>
    </w:p>
    <w:p w:rsidR="00BE0D18" w:rsidRDefault="007A11CF">
      <w:pPr>
        <w:pStyle w:val="ListParagraph"/>
        <w:numPr>
          <w:ilvl w:val="0"/>
          <w:numId w:val="13"/>
        </w:numPr>
        <w:tabs>
          <w:tab w:val="left" w:pos="1798"/>
        </w:tabs>
        <w:spacing w:before="121" w:line="360" w:lineRule="auto"/>
        <w:ind w:right="668" w:firstLine="0"/>
        <w:jc w:val="both"/>
        <w:rPr>
          <w:sz w:val="28"/>
        </w:rPr>
      </w:pPr>
      <w:r>
        <w:rPr>
          <w:color w:val="000009"/>
          <w:sz w:val="28"/>
        </w:rPr>
        <w:t>From out of the above amount of Rs.1,28,70,00,000/-, Rs.70 lakhs</w:t>
      </w:r>
      <w:r>
        <w:rPr>
          <w:color w:val="000009"/>
          <w:spacing w:val="55"/>
          <w:sz w:val="28"/>
        </w:rPr>
        <w:t xml:space="preserve"> </w:t>
      </w:r>
      <w:r>
        <w:rPr>
          <w:color w:val="000009"/>
          <w:sz w:val="28"/>
        </w:rPr>
        <w:t>to</w:t>
      </w:r>
      <w:r>
        <w:rPr>
          <w:color w:val="000009"/>
          <w:spacing w:val="56"/>
          <w:sz w:val="28"/>
        </w:rPr>
        <w:t xml:space="preserve"> </w:t>
      </w:r>
      <w:r>
        <w:rPr>
          <w:color w:val="000009"/>
          <w:sz w:val="28"/>
        </w:rPr>
        <w:t>be</w:t>
      </w:r>
      <w:r>
        <w:rPr>
          <w:color w:val="000009"/>
          <w:spacing w:val="56"/>
          <w:sz w:val="28"/>
        </w:rPr>
        <w:t xml:space="preserve"> </w:t>
      </w:r>
      <w:r>
        <w:rPr>
          <w:color w:val="000009"/>
          <w:sz w:val="28"/>
        </w:rPr>
        <w:t>kept</w:t>
      </w:r>
      <w:r>
        <w:rPr>
          <w:color w:val="000009"/>
          <w:spacing w:val="56"/>
          <w:sz w:val="28"/>
        </w:rPr>
        <w:t xml:space="preserve"> </w:t>
      </w:r>
      <w:r>
        <w:rPr>
          <w:color w:val="000009"/>
          <w:sz w:val="28"/>
        </w:rPr>
        <w:t>apart</w:t>
      </w:r>
      <w:r>
        <w:rPr>
          <w:color w:val="000009"/>
          <w:spacing w:val="56"/>
          <w:sz w:val="28"/>
        </w:rPr>
        <w:t xml:space="preserve"> </w:t>
      </w:r>
      <w:r>
        <w:rPr>
          <w:color w:val="000009"/>
          <w:sz w:val="28"/>
        </w:rPr>
        <w:t>to</w:t>
      </w:r>
      <w:r>
        <w:rPr>
          <w:color w:val="000009"/>
          <w:spacing w:val="56"/>
          <w:sz w:val="28"/>
        </w:rPr>
        <w:t xml:space="preserve"> </w:t>
      </w:r>
      <w:r>
        <w:rPr>
          <w:color w:val="000009"/>
          <w:sz w:val="28"/>
        </w:rPr>
        <w:t>enable</w:t>
      </w:r>
      <w:r>
        <w:rPr>
          <w:color w:val="000009"/>
          <w:spacing w:val="54"/>
          <w:sz w:val="28"/>
        </w:rPr>
        <w:t xml:space="preserve"> </w:t>
      </w:r>
      <w:r>
        <w:rPr>
          <w:color w:val="000009"/>
          <w:sz w:val="28"/>
        </w:rPr>
        <w:t>the</w:t>
      </w:r>
      <w:r>
        <w:rPr>
          <w:color w:val="000009"/>
          <w:spacing w:val="56"/>
          <w:sz w:val="28"/>
        </w:rPr>
        <w:t xml:space="preserve"> </w:t>
      </w:r>
      <w:r>
        <w:rPr>
          <w:color w:val="000009"/>
          <w:spacing w:val="-3"/>
          <w:sz w:val="28"/>
        </w:rPr>
        <w:t>Director,</w:t>
      </w:r>
      <w:r>
        <w:rPr>
          <w:color w:val="000009"/>
          <w:spacing w:val="50"/>
          <w:sz w:val="28"/>
        </w:rPr>
        <w:t xml:space="preserve"> </w:t>
      </w:r>
      <w:r>
        <w:rPr>
          <w:color w:val="000009"/>
          <w:spacing w:val="-9"/>
          <w:sz w:val="28"/>
        </w:rPr>
        <w:t>Town</w:t>
      </w:r>
      <w:r>
        <w:rPr>
          <w:color w:val="000009"/>
          <w:spacing w:val="56"/>
          <w:sz w:val="28"/>
        </w:rPr>
        <w:t xml:space="preserve"> </w:t>
      </w:r>
      <w:r>
        <w:rPr>
          <w:color w:val="000009"/>
          <w:sz w:val="28"/>
        </w:rPr>
        <w:t>and</w:t>
      </w:r>
      <w:r>
        <w:rPr>
          <w:color w:val="000009"/>
          <w:spacing w:val="56"/>
          <w:sz w:val="28"/>
        </w:rPr>
        <w:t xml:space="preserve"> </w:t>
      </w:r>
      <w:r>
        <w:rPr>
          <w:color w:val="000009"/>
          <w:sz w:val="28"/>
        </w:rPr>
        <w:t>Countr</w:t>
      </w:r>
      <w:r>
        <w:rPr>
          <w:color w:val="000009"/>
          <w:sz w:val="28"/>
        </w:rPr>
        <w:t>y</w:t>
      </w:r>
    </w:p>
    <w:p w:rsidR="00BE0D18" w:rsidRDefault="00BE0D18">
      <w:pPr>
        <w:spacing w:line="360" w:lineRule="auto"/>
        <w:jc w:val="both"/>
        <w:rPr>
          <w:sz w:val="28"/>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68"/>
        <w:jc w:val="both"/>
      </w:pPr>
      <w:r>
        <w:rPr>
          <w:color w:val="000009"/>
        </w:rPr>
        <w:lastRenderedPageBreak/>
        <w:t>Planning, Haryana to adjust the expenditure so far borne by DTCP in issuing various advertisements and other such incidental expenses. The details of such expenditure so far made by DTCP along with necessary bills/vouchers be produced b</w:t>
      </w:r>
      <w:r>
        <w:rPr>
          <w:color w:val="000009"/>
        </w:rPr>
        <w:t xml:space="preserve">efore the learned Arbitrator and the learned Arbitrator to pass appropriate orders for adjustment of the expenditure amount so far borne by </w:t>
      </w:r>
      <w:r>
        <w:rPr>
          <w:color w:val="000009"/>
          <w:spacing w:val="-9"/>
        </w:rPr>
        <w:t>DTCP,</w:t>
      </w:r>
      <w:r>
        <w:rPr>
          <w:color w:val="000009"/>
          <w:spacing w:val="59"/>
        </w:rPr>
        <w:t xml:space="preserve"> </w:t>
      </w:r>
      <w:r>
        <w:rPr>
          <w:color w:val="000009"/>
        </w:rPr>
        <w:t>Haryana.</w:t>
      </w:r>
    </w:p>
    <w:p w:rsidR="00BE0D18" w:rsidRDefault="007A11CF">
      <w:pPr>
        <w:pStyle w:val="ListParagraph"/>
        <w:numPr>
          <w:ilvl w:val="0"/>
          <w:numId w:val="13"/>
        </w:numPr>
        <w:tabs>
          <w:tab w:val="left" w:pos="1798"/>
        </w:tabs>
        <w:spacing w:before="119" w:line="360" w:lineRule="auto"/>
        <w:ind w:right="665" w:firstLine="0"/>
        <w:jc w:val="both"/>
        <w:rPr>
          <w:sz w:val="28"/>
        </w:rPr>
      </w:pPr>
      <w:r>
        <w:rPr>
          <w:color w:val="000009"/>
          <w:sz w:val="28"/>
        </w:rPr>
        <w:t>On behalf of the petitioners, it was stated that the General Secretary of petitioners’ association ha</w:t>
      </w:r>
      <w:r>
        <w:rPr>
          <w:color w:val="000009"/>
          <w:sz w:val="28"/>
        </w:rPr>
        <w:t>s been duly authorised by its members in the general meeting held on 15.09.2019 to state that its members shall pay the development charges within the stipulated time frame fixed by the State of Haryana. In the response filed by the petitioners’ associatio</w:t>
      </w:r>
      <w:r>
        <w:rPr>
          <w:color w:val="000009"/>
          <w:sz w:val="28"/>
        </w:rPr>
        <w:t xml:space="preserve">n, it is stated that in case if any plot holder does not pay the amount on demand by </w:t>
      </w:r>
      <w:r>
        <w:rPr>
          <w:color w:val="000009"/>
          <w:spacing w:val="-9"/>
          <w:sz w:val="28"/>
        </w:rPr>
        <w:t xml:space="preserve">DTCP, </w:t>
      </w:r>
      <w:r>
        <w:rPr>
          <w:color w:val="000009"/>
          <w:sz w:val="28"/>
        </w:rPr>
        <w:t xml:space="preserve">Haryana within the stipulated time frame, the plot holder may be levied interest at the rate of 18% by giving one more opportunity to the plot holder for payment. </w:t>
      </w:r>
      <w:r>
        <w:rPr>
          <w:color w:val="000009"/>
          <w:sz w:val="28"/>
          <w:u w:val="single" w:color="000009"/>
        </w:rPr>
        <w:t>Th</w:t>
      </w:r>
      <w:r>
        <w:rPr>
          <w:color w:val="000009"/>
          <w:sz w:val="28"/>
          <w:u w:val="single" w:color="000009"/>
        </w:rPr>
        <w:t>e request for one more opportunity to deposit the apportioned amount payable cannot be accepted since the matter is pending for more than two decades. The payment of apportioned amount should be a time bound one.</w:t>
      </w:r>
      <w:r>
        <w:rPr>
          <w:color w:val="000009"/>
          <w:sz w:val="28"/>
        </w:rPr>
        <w:t xml:space="preserve"> In case if any of the plot  owner (who has </w:t>
      </w:r>
      <w:r>
        <w:rPr>
          <w:color w:val="000009"/>
          <w:sz w:val="28"/>
        </w:rPr>
        <w:t>already obtained the sale deed) does not pay the apportioned external and internal development charges within the time frame, the developments/amenities like sewerage, water connection, electricity and other developments shall not be extended to</w:t>
      </w:r>
      <w:r>
        <w:rPr>
          <w:color w:val="000009"/>
          <w:spacing w:val="-3"/>
          <w:sz w:val="28"/>
        </w:rPr>
        <w:t xml:space="preserve"> </w:t>
      </w:r>
      <w:r>
        <w:rPr>
          <w:color w:val="000009"/>
          <w:sz w:val="28"/>
        </w:rPr>
        <w:t>him.</w:t>
      </w:r>
    </w:p>
    <w:p w:rsidR="00BE0D18" w:rsidRDefault="007A11CF">
      <w:pPr>
        <w:pStyle w:val="ListParagraph"/>
        <w:numPr>
          <w:ilvl w:val="0"/>
          <w:numId w:val="13"/>
        </w:numPr>
        <w:tabs>
          <w:tab w:val="left" w:pos="1798"/>
        </w:tabs>
        <w:spacing w:before="121" w:line="360" w:lineRule="auto"/>
        <w:ind w:right="666" w:firstLine="0"/>
        <w:jc w:val="both"/>
        <w:rPr>
          <w:sz w:val="28"/>
        </w:rPr>
      </w:pPr>
      <w:r>
        <w:rPr>
          <w:color w:val="000009"/>
          <w:sz w:val="28"/>
        </w:rPr>
        <w:t xml:space="preserve">The learned Senior counsel </w:t>
      </w:r>
      <w:r>
        <w:rPr>
          <w:color w:val="000009"/>
          <w:spacing w:val="-6"/>
          <w:sz w:val="28"/>
        </w:rPr>
        <w:t xml:space="preserve">Mr. </w:t>
      </w:r>
      <w:r>
        <w:rPr>
          <w:color w:val="000009"/>
          <w:sz w:val="28"/>
        </w:rPr>
        <w:t>R. Basant repeatedly submitted that as many as about 450 members of petitioners’ association</w:t>
      </w:r>
      <w:r>
        <w:rPr>
          <w:color w:val="000009"/>
          <w:spacing w:val="28"/>
          <w:sz w:val="28"/>
        </w:rPr>
        <w:t xml:space="preserve"> </w:t>
      </w:r>
      <w:r>
        <w:rPr>
          <w:color w:val="000009"/>
          <w:sz w:val="28"/>
        </w:rPr>
        <w:t>have</w:t>
      </w:r>
      <w:r>
        <w:rPr>
          <w:color w:val="000009"/>
          <w:spacing w:val="30"/>
          <w:sz w:val="28"/>
        </w:rPr>
        <w:t xml:space="preserve"> </w:t>
      </w:r>
      <w:r>
        <w:rPr>
          <w:color w:val="000009"/>
          <w:sz w:val="28"/>
        </w:rPr>
        <w:t>obtained</w:t>
      </w:r>
      <w:r>
        <w:rPr>
          <w:color w:val="000009"/>
          <w:spacing w:val="31"/>
          <w:sz w:val="28"/>
        </w:rPr>
        <w:t xml:space="preserve"> </w:t>
      </w:r>
      <w:r>
        <w:rPr>
          <w:color w:val="000009"/>
          <w:sz w:val="28"/>
        </w:rPr>
        <w:t>the</w:t>
      </w:r>
      <w:r>
        <w:rPr>
          <w:color w:val="000009"/>
          <w:spacing w:val="30"/>
          <w:sz w:val="28"/>
        </w:rPr>
        <w:t xml:space="preserve"> </w:t>
      </w:r>
      <w:r>
        <w:rPr>
          <w:color w:val="000009"/>
          <w:sz w:val="28"/>
        </w:rPr>
        <w:t>sale</w:t>
      </w:r>
      <w:r>
        <w:rPr>
          <w:color w:val="000009"/>
          <w:spacing w:val="30"/>
          <w:sz w:val="28"/>
        </w:rPr>
        <w:t xml:space="preserve"> </w:t>
      </w:r>
      <w:r>
        <w:rPr>
          <w:color w:val="000009"/>
          <w:sz w:val="28"/>
        </w:rPr>
        <w:t>deed</w:t>
      </w:r>
      <w:r>
        <w:rPr>
          <w:color w:val="000009"/>
          <w:spacing w:val="30"/>
          <w:sz w:val="28"/>
        </w:rPr>
        <w:t xml:space="preserve"> </w:t>
      </w:r>
      <w:r>
        <w:rPr>
          <w:color w:val="000009"/>
          <w:sz w:val="28"/>
        </w:rPr>
        <w:t>and</w:t>
      </w:r>
      <w:r>
        <w:rPr>
          <w:color w:val="000009"/>
          <w:spacing w:val="31"/>
          <w:sz w:val="28"/>
        </w:rPr>
        <w:t xml:space="preserve"> </w:t>
      </w:r>
      <w:r>
        <w:rPr>
          <w:color w:val="000009"/>
          <w:sz w:val="28"/>
        </w:rPr>
        <w:t>they</w:t>
      </w:r>
      <w:r>
        <w:rPr>
          <w:color w:val="000009"/>
          <w:spacing w:val="30"/>
          <w:sz w:val="28"/>
        </w:rPr>
        <w:t xml:space="preserve"> </w:t>
      </w:r>
      <w:r>
        <w:rPr>
          <w:color w:val="000009"/>
          <w:sz w:val="28"/>
        </w:rPr>
        <w:t>would</w:t>
      </w:r>
      <w:r>
        <w:rPr>
          <w:color w:val="000009"/>
          <w:spacing w:val="30"/>
          <w:sz w:val="28"/>
        </w:rPr>
        <w:t xml:space="preserve"> </w:t>
      </w:r>
      <w:r>
        <w:rPr>
          <w:color w:val="000009"/>
          <w:sz w:val="28"/>
        </w:rPr>
        <w:t>definitely</w:t>
      </w:r>
    </w:p>
    <w:p w:rsidR="00BE0D18" w:rsidRDefault="00BE0D18">
      <w:pPr>
        <w:spacing w:line="360" w:lineRule="auto"/>
        <w:jc w:val="both"/>
        <w:rPr>
          <w:sz w:val="28"/>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57"/>
        <w:jc w:val="both"/>
      </w:pPr>
      <w:r>
        <w:rPr>
          <w:color w:val="000009"/>
        </w:rPr>
        <w:lastRenderedPageBreak/>
        <w:t>pay the apportioned development charges. Since there are num</w:t>
      </w:r>
      <w:r>
        <w:rPr>
          <w:color w:val="000009"/>
        </w:rPr>
        <w:t xml:space="preserve">ber of beneficiaries, it is necessary to clarify the consequence </w:t>
      </w:r>
      <w:r>
        <w:rPr>
          <w:b/>
          <w:color w:val="000009"/>
        </w:rPr>
        <w:t xml:space="preserve">if the claimants do not pay the amount stipulated within the prescribed time frame. </w:t>
      </w:r>
      <w:r>
        <w:rPr>
          <w:color w:val="000009"/>
        </w:rPr>
        <w:t>In case the claimants express unwillingness to pay the proportionate development charges or fail to give an</w:t>
      </w:r>
      <w:r>
        <w:rPr>
          <w:color w:val="000009"/>
        </w:rPr>
        <w:t xml:space="preserve"> undertaking within the given time frame, the land allotted to them will revert to the Colonizer on certain conditions viz. – colonizer will pay the claimant the amount paid towards the cost of land with interest from the date on which such payment was mad</w:t>
      </w:r>
      <w:r>
        <w:rPr>
          <w:color w:val="000009"/>
        </w:rPr>
        <w:t xml:space="preserve">e at a rate which may be considered appropriate by the </w:t>
      </w:r>
      <w:r>
        <w:rPr>
          <w:color w:val="000009"/>
          <w:spacing w:val="-3"/>
        </w:rPr>
        <w:t>arbitrator.</w:t>
      </w:r>
      <w:r>
        <w:rPr>
          <w:color w:val="000009"/>
          <w:spacing w:val="71"/>
        </w:rPr>
        <w:t xml:space="preserve"> </w:t>
      </w:r>
      <w:r>
        <w:rPr>
          <w:color w:val="000009"/>
        </w:rPr>
        <w:t xml:space="preserve">The Colonizer in addition to the above, shall also pay the proportionate amount towards development works payable for the said plot to the government of Haryana. On the order passed by the </w:t>
      </w:r>
      <w:r>
        <w:rPr>
          <w:color w:val="000009"/>
          <w:spacing w:val="-3"/>
        </w:rPr>
        <w:t xml:space="preserve">arbitrator, </w:t>
      </w:r>
      <w:r>
        <w:rPr>
          <w:color w:val="000009"/>
        </w:rPr>
        <w:t>such payment shall be made within six weeks from the date of failure of payment by the</w:t>
      </w:r>
      <w:r>
        <w:rPr>
          <w:color w:val="000009"/>
          <w:spacing w:val="-8"/>
        </w:rPr>
        <w:t xml:space="preserve"> </w:t>
      </w:r>
      <w:r>
        <w:rPr>
          <w:color w:val="000009"/>
        </w:rPr>
        <w:t>claimant.</w:t>
      </w:r>
    </w:p>
    <w:p w:rsidR="00BE0D18" w:rsidRDefault="007A11CF">
      <w:pPr>
        <w:pStyle w:val="ListParagraph"/>
        <w:numPr>
          <w:ilvl w:val="0"/>
          <w:numId w:val="13"/>
        </w:numPr>
        <w:tabs>
          <w:tab w:val="left" w:pos="1798"/>
        </w:tabs>
        <w:spacing w:before="120" w:line="360" w:lineRule="auto"/>
        <w:ind w:right="667" w:firstLine="0"/>
        <w:jc w:val="both"/>
        <w:rPr>
          <w:sz w:val="28"/>
        </w:rPr>
      </w:pPr>
      <w:r>
        <w:rPr>
          <w:color w:val="000009"/>
          <w:sz w:val="28"/>
        </w:rPr>
        <w:t xml:space="preserve">Insofar as the other categories of allottees who have not been identified and who are yet to have the sale deed, in case if they do not pay the development charges within the time frame, as discussed </w:t>
      </w:r>
      <w:r>
        <w:rPr>
          <w:color w:val="000009"/>
          <w:spacing w:val="-3"/>
          <w:sz w:val="28"/>
        </w:rPr>
        <w:t xml:space="preserve">earlier, </w:t>
      </w:r>
      <w:r>
        <w:rPr>
          <w:color w:val="000009"/>
          <w:sz w:val="28"/>
        </w:rPr>
        <w:t>they shall forfeit the right over the plot. The</w:t>
      </w:r>
      <w:r>
        <w:rPr>
          <w:color w:val="000009"/>
          <w:sz w:val="28"/>
        </w:rPr>
        <w:t xml:space="preserve"> Colonizer has undertaken to refund the amount to the allottees in case of failure to pay the apportioned amount by the individual plot owners. The Colonizer has also undertaken to refund the amount to the allottees who cannot pay the due amount to </w:t>
      </w:r>
      <w:r>
        <w:rPr>
          <w:color w:val="000009"/>
          <w:spacing w:val="-9"/>
          <w:sz w:val="28"/>
        </w:rPr>
        <w:t xml:space="preserve">DTCP, </w:t>
      </w:r>
      <w:r>
        <w:rPr>
          <w:color w:val="000009"/>
          <w:sz w:val="28"/>
        </w:rPr>
        <w:t>H</w:t>
      </w:r>
      <w:r>
        <w:rPr>
          <w:color w:val="000009"/>
          <w:sz w:val="28"/>
        </w:rPr>
        <w:t>aryana. In case of the plot owner who cannot pay the apportioned development charges or committed default in payment of the apportioned amount, the colonizer shall pay the consideration amount paid by the allottee along with the reasonable</w:t>
      </w:r>
      <w:r>
        <w:rPr>
          <w:color w:val="000009"/>
          <w:spacing w:val="11"/>
          <w:sz w:val="28"/>
        </w:rPr>
        <w:t xml:space="preserve"> </w:t>
      </w:r>
      <w:r>
        <w:rPr>
          <w:color w:val="000009"/>
          <w:sz w:val="28"/>
        </w:rPr>
        <w:t>interest.</w:t>
      </w:r>
    </w:p>
    <w:p w:rsidR="00BE0D18" w:rsidRDefault="00BE0D18">
      <w:pPr>
        <w:spacing w:line="360" w:lineRule="auto"/>
        <w:jc w:val="both"/>
        <w:rPr>
          <w:sz w:val="28"/>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72"/>
        <w:jc w:val="both"/>
      </w:pPr>
      <w:r>
        <w:rPr>
          <w:color w:val="000009"/>
        </w:rPr>
        <w:lastRenderedPageBreak/>
        <w:t>Additionally, the Colonizer shall also pay the apportioned amount of the development charges qua those plots.</w:t>
      </w:r>
    </w:p>
    <w:p w:rsidR="00BE0D18" w:rsidRDefault="007A11CF">
      <w:pPr>
        <w:pStyle w:val="ListParagraph"/>
        <w:numPr>
          <w:ilvl w:val="0"/>
          <w:numId w:val="13"/>
        </w:numPr>
        <w:tabs>
          <w:tab w:val="left" w:pos="1798"/>
        </w:tabs>
        <w:spacing w:before="120" w:line="360" w:lineRule="auto"/>
        <w:ind w:right="678" w:firstLine="0"/>
        <w:jc w:val="both"/>
        <w:rPr>
          <w:sz w:val="28"/>
        </w:rPr>
      </w:pPr>
      <w:r>
        <w:rPr>
          <w:b/>
          <w:color w:val="000009"/>
          <w:sz w:val="28"/>
        </w:rPr>
        <w:t xml:space="preserve">Number of claimants settled by the Scrutiny Committee appointed by the learned Arbitrator – Report signed by all the parties:- </w:t>
      </w:r>
      <w:r>
        <w:rPr>
          <w:color w:val="000009"/>
          <w:sz w:val="28"/>
        </w:rPr>
        <w:t xml:space="preserve">Shri </w:t>
      </w:r>
      <w:r>
        <w:rPr>
          <w:color w:val="000009"/>
          <w:spacing w:val="-10"/>
          <w:sz w:val="28"/>
        </w:rPr>
        <w:t xml:space="preserve">H.P. </w:t>
      </w:r>
      <w:r>
        <w:rPr>
          <w:color w:val="000009"/>
          <w:sz w:val="28"/>
        </w:rPr>
        <w:t xml:space="preserve">Sharma, Court Commissioner was appointed by the Supreme Court vide order dated 21.10.2008. As per  order dated 18.07.2013 of the Supreme Court, it was directed that fresh exercise to prepare a final list of claimants be undertaken by the Director General, </w:t>
      </w:r>
      <w:r>
        <w:rPr>
          <w:color w:val="000009"/>
          <w:spacing w:val="-9"/>
          <w:sz w:val="28"/>
        </w:rPr>
        <w:t xml:space="preserve">Town </w:t>
      </w:r>
      <w:r>
        <w:rPr>
          <w:color w:val="000009"/>
          <w:sz w:val="28"/>
        </w:rPr>
        <w:t>and Country Planning. This was accordingly done and 3002 eligible plot holders were identified. This information was submitted to the Supreme Court through affidavit dated 15.11.2013. The Arbitrator vide order dated 07.05.2016 set the following condit</w:t>
      </w:r>
      <w:r>
        <w:rPr>
          <w:color w:val="000009"/>
          <w:sz w:val="28"/>
        </w:rPr>
        <w:t>ions to determine the entitlement of each plot holder:-</w:t>
      </w:r>
    </w:p>
    <w:p w:rsidR="00BE0D18" w:rsidRDefault="007A11CF">
      <w:pPr>
        <w:pStyle w:val="ListParagraph"/>
        <w:numPr>
          <w:ilvl w:val="0"/>
          <w:numId w:val="5"/>
        </w:numPr>
        <w:tabs>
          <w:tab w:val="left" w:pos="1798"/>
        </w:tabs>
        <w:spacing w:line="360" w:lineRule="auto"/>
        <w:ind w:right="1217"/>
        <w:jc w:val="both"/>
        <w:rPr>
          <w:sz w:val="24"/>
        </w:rPr>
      </w:pPr>
      <w:r>
        <w:rPr>
          <w:color w:val="000009"/>
          <w:sz w:val="24"/>
        </w:rPr>
        <w:t>Plot holders should have made bookings alongwith entire payments towards cost of land prior to</w:t>
      </w:r>
      <w:r>
        <w:rPr>
          <w:color w:val="000009"/>
          <w:spacing w:val="-6"/>
          <w:sz w:val="24"/>
        </w:rPr>
        <w:t xml:space="preserve"> </w:t>
      </w:r>
      <w:r>
        <w:rPr>
          <w:color w:val="000009"/>
          <w:sz w:val="24"/>
        </w:rPr>
        <w:t>07.04.1997.</w:t>
      </w:r>
    </w:p>
    <w:p w:rsidR="00BE0D18" w:rsidRDefault="007A11CF">
      <w:pPr>
        <w:pStyle w:val="ListParagraph"/>
        <w:numPr>
          <w:ilvl w:val="0"/>
          <w:numId w:val="5"/>
        </w:numPr>
        <w:tabs>
          <w:tab w:val="left" w:pos="1798"/>
        </w:tabs>
        <w:spacing w:line="360" w:lineRule="auto"/>
        <w:ind w:right="1209"/>
        <w:jc w:val="both"/>
        <w:rPr>
          <w:sz w:val="24"/>
        </w:rPr>
      </w:pPr>
      <w:r>
        <w:rPr>
          <w:color w:val="000009"/>
          <w:sz w:val="24"/>
        </w:rPr>
        <w:t xml:space="preserve">Such plot holders should have paid/deposited the entire development charges with the Haryana </w:t>
      </w:r>
      <w:r>
        <w:rPr>
          <w:color w:val="000009"/>
          <w:sz w:val="24"/>
        </w:rPr>
        <w:t>Government upto 31.12.1999, in terms of the order of the Supreme Court dated 02.12.1999.</w:t>
      </w:r>
    </w:p>
    <w:p w:rsidR="00BE0D18" w:rsidRDefault="007A11CF">
      <w:pPr>
        <w:pStyle w:val="ListParagraph"/>
        <w:numPr>
          <w:ilvl w:val="0"/>
          <w:numId w:val="5"/>
        </w:numPr>
        <w:tabs>
          <w:tab w:val="left" w:pos="1798"/>
        </w:tabs>
        <w:spacing w:line="360" w:lineRule="auto"/>
        <w:ind w:right="1212"/>
        <w:jc w:val="both"/>
        <w:rPr>
          <w:sz w:val="24"/>
        </w:rPr>
      </w:pPr>
      <w:r>
        <w:rPr>
          <w:color w:val="000009"/>
          <w:sz w:val="24"/>
        </w:rPr>
        <w:t>The plot holders who have made bookings alongwith the entire payment towards cost of land prior to 07.04.1997 but had not made payments towards the development charges</w:t>
      </w:r>
      <w:r>
        <w:rPr>
          <w:color w:val="000009"/>
          <w:sz w:val="24"/>
        </w:rPr>
        <w:t xml:space="preserve"> in terms of the order</w:t>
      </w:r>
      <w:r>
        <w:rPr>
          <w:color w:val="000009"/>
          <w:spacing w:val="-21"/>
          <w:sz w:val="24"/>
        </w:rPr>
        <w:t xml:space="preserve"> </w:t>
      </w:r>
      <w:r>
        <w:rPr>
          <w:color w:val="000009"/>
          <w:sz w:val="24"/>
        </w:rPr>
        <w:t>of the Supreme Court dated 02.12.1999, can be considered provided they are willing to pay the development charges as would be required on the date of carrying out the actual</w:t>
      </w:r>
      <w:r>
        <w:rPr>
          <w:color w:val="000009"/>
          <w:spacing w:val="-12"/>
          <w:sz w:val="24"/>
        </w:rPr>
        <w:t xml:space="preserve"> </w:t>
      </w:r>
      <w:r>
        <w:rPr>
          <w:color w:val="000009"/>
          <w:sz w:val="24"/>
        </w:rPr>
        <w:t>development.</w:t>
      </w:r>
    </w:p>
    <w:p w:rsidR="00BE0D18" w:rsidRDefault="00BE0D18">
      <w:pPr>
        <w:pStyle w:val="ListParagraph"/>
        <w:numPr>
          <w:ilvl w:val="0"/>
          <w:numId w:val="5"/>
        </w:numPr>
        <w:tabs>
          <w:tab w:val="left" w:pos="1798"/>
        </w:tabs>
        <w:spacing w:before="1" w:line="357" w:lineRule="auto"/>
        <w:ind w:right="1215"/>
        <w:jc w:val="both"/>
        <w:rPr>
          <w:sz w:val="14"/>
        </w:rPr>
      </w:pPr>
      <w:r w:rsidRPr="00BE0D18">
        <w:pict>
          <v:line id="_x0000_s1035" style="position:absolute;left:0;text-align:left;z-index:-251638784;mso-wrap-distance-left:0;mso-wrap-distance-right:0;mso-position-horizontal-relative:page" from="100.8pt,88.55pt" to="206.4pt,88.55pt" strokeweight=".5pt">
            <w10:wrap type="topAndBottom" anchorx="page"/>
          </v:line>
        </w:pict>
      </w:r>
      <w:r w:rsidR="007A11CF">
        <w:rPr>
          <w:color w:val="000009"/>
          <w:sz w:val="24"/>
        </w:rPr>
        <w:t>Multiplicity and duplicity of claims, i.e. mo</w:t>
      </w:r>
      <w:r w:rsidR="007A11CF">
        <w:rPr>
          <w:color w:val="000009"/>
          <w:sz w:val="24"/>
        </w:rPr>
        <w:t>re than one claim from one family will not be considered as eligible. Further, if any person is already in occupation of a plot illegally or by encroachment, he will similarly not be considered for any further</w:t>
      </w:r>
      <w:r w:rsidR="007A11CF">
        <w:rPr>
          <w:color w:val="000009"/>
          <w:spacing w:val="-9"/>
          <w:sz w:val="24"/>
        </w:rPr>
        <w:t xml:space="preserve"> </w:t>
      </w:r>
      <w:r w:rsidR="007A11CF">
        <w:rPr>
          <w:color w:val="000009"/>
          <w:sz w:val="24"/>
        </w:rPr>
        <w:t>allotment.</w:t>
      </w:r>
      <w:hyperlink w:anchor="_bookmark27" w:history="1">
        <w:r w:rsidR="007A11CF">
          <w:rPr>
            <w:color w:val="000009"/>
            <w:position w:val="10"/>
            <w:sz w:val="14"/>
          </w:rPr>
          <w:t>28</w:t>
        </w:r>
      </w:hyperlink>
    </w:p>
    <w:p w:rsidR="00BE0D18" w:rsidRDefault="007A11CF">
      <w:pPr>
        <w:pStyle w:val="ListParagraph"/>
        <w:numPr>
          <w:ilvl w:val="0"/>
          <w:numId w:val="6"/>
        </w:numPr>
        <w:tabs>
          <w:tab w:val="left" w:pos="1378"/>
        </w:tabs>
        <w:spacing w:before="27"/>
        <w:ind w:left="1378" w:hanging="300"/>
        <w:jc w:val="both"/>
        <w:rPr>
          <w:rFonts w:ascii="Times New Roman"/>
          <w:b/>
          <w:color w:val="000009"/>
          <w:sz w:val="24"/>
        </w:rPr>
      </w:pPr>
      <w:bookmarkStart w:id="27" w:name="_bookmark27"/>
      <w:bookmarkEnd w:id="27"/>
      <w:r>
        <w:rPr>
          <w:b/>
          <w:color w:val="000009"/>
          <w:sz w:val="20"/>
        </w:rPr>
        <w:t>(Par</w:t>
      </w:r>
      <w:r>
        <w:rPr>
          <w:b/>
          <w:color w:val="000009"/>
          <w:sz w:val="20"/>
        </w:rPr>
        <w:t>a Nos.3-5 of the Order dated 07.05.2016 of</w:t>
      </w:r>
      <w:r>
        <w:rPr>
          <w:b/>
          <w:color w:val="000009"/>
          <w:spacing w:val="-11"/>
          <w:sz w:val="20"/>
        </w:rPr>
        <w:t xml:space="preserve"> </w:t>
      </w:r>
      <w:r>
        <w:rPr>
          <w:b/>
          <w:color w:val="000009"/>
          <w:sz w:val="20"/>
        </w:rPr>
        <w:t>Arbitrator)</w:t>
      </w:r>
    </w:p>
    <w:p w:rsidR="00BE0D18" w:rsidRDefault="00BE0D18">
      <w:pPr>
        <w:jc w:val="both"/>
        <w:rPr>
          <w:rFonts w:ascii="Times New Roman"/>
          <w:sz w:val="24"/>
        </w:rPr>
        <w:sectPr w:rsidR="00BE0D18">
          <w:pgSz w:w="11900" w:h="16840"/>
          <w:pgMar w:top="1380" w:right="760" w:bottom="940" w:left="940" w:header="0" w:footer="746" w:gutter="0"/>
          <w:cols w:space="720"/>
        </w:sectPr>
      </w:pPr>
    </w:p>
    <w:p w:rsidR="00BE0D18" w:rsidRDefault="007A11CF">
      <w:pPr>
        <w:pStyle w:val="ListParagraph"/>
        <w:numPr>
          <w:ilvl w:val="0"/>
          <w:numId w:val="13"/>
        </w:numPr>
        <w:tabs>
          <w:tab w:val="left" w:pos="1798"/>
        </w:tabs>
        <w:spacing w:before="67" w:line="360" w:lineRule="auto"/>
        <w:ind w:right="672" w:firstLine="0"/>
        <w:jc w:val="both"/>
        <w:rPr>
          <w:sz w:val="16"/>
        </w:rPr>
      </w:pPr>
      <w:r>
        <w:rPr>
          <w:color w:val="000009"/>
          <w:sz w:val="28"/>
        </w:rPr>
        <w:lastRenderedPageBreak/>
        <w:t xml:space="preserve">The exercise of deciding eligible candidates was started with the NPNL </w:t>
      </w:r>
      <w:r>
        <w:rPr>
          <w:color w:val="000009"/>
          <w:spacing w:val="-4"/>
          <w:sz w:val="28"/>
        </w:rPr>
        <w:t xml:space="preserve">category. </w:t>
      </w:r>
      <w:r>
        <w:rPr>
          <w:color w:val="000009"/>
          <w:sz w:val="28"/>
        </w:rPr>
        <w:t xml:space="preserve">The </w:t>
      </w:r>
      <w:r>
        <w:rPr>
          <w:color w:val="000009"/>
          <w:spacing w:val="-3"/>
          <w:sz w:val="28"/>
        </w:rPr>
        <w:t xml:space="preserve">Director, </w:t>
      </w:r>
      <w:r>
        <w:rPr>
          <w:color w:val="000009"/>
          <w:spacing w:val="-9"/>
          <w:sz w:val="28"/>
        </w:rPr>
        <w:t xml:space="preserve">Town </w:t>
      </w:r>
      <w:r>
        <w:rPr>
          <w:color w:val="000009"/>
          <w:sz w:val="28"/>
        </w:rPr>
        <w:t xml:space="preserve">and Country Planning, Haryana issued a public notice on 18.08.2016 in the newspaper inviting applications to file claims accompanied with supporting documents regarding allotment/booking of plot in NPNL </w:t>
      </w:r>
      <w:r>
        <w:rPr>
          <w:color w:val="000009"/>
          <w:spacing w:val="-4"/>
          <w:sz w:val="28"/>
        </w:rPr>
        <w:t xml:space="preserve">category. </w:t>
      </w:r>
      <w:r>
        <w:rPr>
          <w:color w:val="000009"/>
          <w:sz w:val="28"/>
        </w:rPr>
        <w:t>The Scrutiny Committee decided that an amou</w:t>
      </w:r>
      <w:r>
        <w:rPr>
          <w:color w:val="000009"/>
          <w:sz w:val="28"/>
        </w:rPr>
        <w:t>nt of Rs. 550/- be taken as development charge for scrutiny of claims.</w:t>
      </w:r>
      <w:hyperlink w:anchor="_bookmark28" w:history="1">
        <w:r>
          <w:rPr>
            <w:color w:val="000009"/>
            <w:position w:val="11"/>
            <w:sz w:val="16"/>
          </w:rPr>
          <w:t>29</w:t>
        </w:r>
      </w:hyperlink>
      <w:r>
        <w:rPr>
          <w:color w:val="000009"/>
          <w:position w:val="11"/>
          <w:sz w:val="16"/>
        </w:rPr>
        <w:t xml:space="preserve"> </w:t>
      </w:r>
      <w:r>
        <w:rPr>
          <w:color w:val="000009"/>
          <w:sz w:val="28"/>
        </w:rPr>
        <w:t xml:space="preserve">The Scrutiny Committee received 2690 applications for the purpose of scrutiny before the cut-off date. </w:t>
      </w:r>
      <w:r>
        <w:rPr>
          <w:color w:val="000009"/>
          <w:spacing w:val="-3"/>
          <w:sz w:val="28"/>
        </w:rPr>
        <w:t xml:space="preserve">However, </w:t>
      </w:r>
      <w:r>
        <w:rPr>
          <w:color w:val="000009"/>
          <w:sz w:val="28"/>
        </w:rPr>
        <w:t>523 applicants did not appear before the C</w:t>
      </w:r>
      <w:r>
        <w:rPr>
          <w:color w:val="000009"/>
          <w:sz w:val="28"/>
        </w:rPr>
        <w:t xml:space="preserve">ommittee for the purpose of </w:t>
      </w:r>
      <w:r>
        <w:rPr>
          <w:color w:val="000009"/>
          <w:spacing w:val="-3"/>
          <w:sz w:val="28"/>
        </w:rPr>
        <w:t xml:space="preserve">scrutiny. </w:t>
      </w:r>
      <w:r>
        <w:rPr>
          <w:color w:val="000009"/>
          <w:sz w:val="28"/>
        </w:rPr>
        <w:t>After scrutiny of applications, the Committee found total 1932 NPNL category applicants, 73 general category applicants, 165 commercial category applicants and 2 EWS category</w:t>
      </w:r>
      <w:r>
        <w:rPr>
          <w:color w:val="000009"/>
          <w:spacing w:val="-8"/>
          <w:sz w:val="28"/>
        </w:rPr>
        <w:t xml:space="preserve"> </w:t>
      </w:r>
      <w:r>
        <w:rPr>
          <w:color w:val="000009"/>
          <w:sz w:val="28"/>
        </w:rPr>
        <w:t>applicants.</w:t>
      </w:r>
      <w:hyperlink w:anchor="_bookmark29" w:history="1">
        <w:r>
          <w:rPr>
            <w:color w:val="000009"/>
            <w:position w:val="11"/>
            <w:sz w:val="16"/>
          </w:rPr>
          <w:t>30</w:t>
        </w:r>
      </w:hyperlink>
    </w:p>
    <w:p w:rsidR="00BE0D18" w:rsidRDefault="007A11CF">
      <w:pPr>
        <w:pStyle w:val="ListParagraph"/>
        <w:numPr>
          <w:ilvl w:val="0"/>
          <w:numId w:val="13"/>
        </w:numPr>
        <w:tabs>
          <w:tab w:val="left" w:pos="1798"/>
        </w:tabs>
        <w:spacing w:before="120"/>
        <w:ind w:left="1798"/>
        <w:jc w:val="both"/>
        <w:rPr>
          <w:sz w:val="28"/>
        </w:rPr>
      </w:pPr>
      <w:r>
        <w:rPr>
          <w:b/>
          <w:color w:val="000009"/>
          <w:sz w:val="28"/>
        </w:rPr>
        <w:t xml:space="preserve">NPNL Category </w:t>
      </w:r>
      <w:r>
        <w:rPr>
          <w:color w:val="000009"/>
          <w:sz w:val="28"/>
        </w:rPr>
        <w:t>were divided into five categories as</w:t>
      </w:r>
      <w:r>
        <w:rPr>
          <w:color w:val="000009"/>
          <w:spacing w:val="-21"/>
          <w:sz w:val="28"/>
        </w:rPr>
        <w:t xml:space="preserve"> </w:t>
      </w:r>
      <w:r>
        <w:rPr>
          <w:color w:val="000009"/>
          <w:sz w:val="28"/>
        </w:rPr>
        <w:t>under</w:t>
      </w:r>
      <w:hyperlink w:anchor="_bookmark30" w:history="1">
        <w:r>
          <w:rPr>
            <w:color w:val="000009"/>
            <w:position w:val="11"/>
            <w:sz w:val="16"/>
          </w:rPr>
          <w:t>31</w:t>
        </w:r>
      </w:hyperlink>
      <w:r>
        <w:rPr>
          <w:color w:val="000009"/>
          <w:sz w:val="28"/>
        </w:rPr>
        <w:t>:-</w:t>
      </w:r>
    </w:p>
    <w:p w:rsidR="00BE0D18" w:rsidRDefault="00BE0D18">
      <w:pPr>
        <w:pStyle w:val="BodyText"/>
        <w:spacing w:before="9"/>
      </w:pPr>
    </w:p>
    <w:tbl>
      <w:tblPr>
        <w:tblW w:w="0" w:type="auto"/>
        <w:tblInd w:w="1845" w:type="dxa"/>
        <w:tblLayout w:type="fixed"/>
        <w:tblCellMar>
          <w:left w:w="0" w:type="dxa"/>
          <w:right w:w="0" w:type="dxa"/>
        </w:tblCellMar>
        <w:tblLook w:val="01E0"/>
      </w:tblPr>
      <w:tblGrid>
        <w:gridCol w:w="4956"/>
        <w:gridCol w:w="1098"/>
        <w:gridCol w:w="925"/>
      </w:tblGrid>
      <w:tr w:rsidR="00BE0D18">
        <w:trPr>
          <w:trHeight w:val="1045"/>
        </w:trPr>
        <w:tc>
          <w:tcPr>
            <w:tcW w:w="4956" w:type="dxa"/>
          </w:tcPr>
          <w:p w:rsidR="00BE0D18" w:rsidRDefault="007A11CF">
            <w:pPr>
              <w:pStyle w:val="TableParagraph"/>
              <w:spacing w:line="240" w:lineRule="auto"/>
              <w:ind w:left="50" w:right="279"/>
              <w:jc w:val="both"/>
              <w:rPr>
                <w:sz w:val="26"/>
              </w:rPr>
            </w:pPr>
            <w:r>
              <w:rPr>
                <w:color w:val="000009"/>
                <w:sz w:val="26"/>
              </w:rPr>
              <w:t>Those who have paid full land cost/development charges before cut- off date</w:t>
            </w:r>
          </w:p>
        </w:tc>
        <w:tc>
          <w:tcPr>
            <w:tcW w:w="1098" w:type="dxa"/>
          </w:tcPr>
          <w:p w:rsidR="00BE0D18" w:rsidRDefault="007A11CF">
            <w:pPr>
              <w:pStyle w:val="TableParagraph"/>
              <w:spacing w:line="290" w:lineRule="exact"/>
              <w:ind w:left="262" w:right="275"/>
              <w:jc w:val="center"/>
              <w:rPr>
                <w:sz w:val="26"/>
              </w:rPr>
            </w:pPr>
            <w:r>
              <w:rPr>
                <w:color w:val="000009"/>
                <w:sz w:val="26"/>
              </w:rPr>
              <w:t>……</w:t>
            </w:r>
          </w:p>
        </w:tc>
        <w:tc>
          <w:tcPr>
            <w:tcW w:w="925" w:type="dxa"/>
          </w:tcPr>
          <w:p w:rsidR="00BE0D18" w:rsidRDefault="007A11CF">
            <w:pPr>
              <w:pStyle w:val="TableParagraph"/>
              <w:spacing w:line="290" w:lineRule="exact"/>
              <w:ind w:left="0" w:right="46"/>
              <w:jc w:val="right"/>
              <w:rPr>
                <w:sz w:val="26"/>
              </w:rPr>
            </w:pPr>
            <w:r>
              <w:rPr>
                <w:color w:val="000009"/>
                <w:sz w:val="26"/>
              </w:rPr>
              <w:t>1155</w:t>
            </w:r>
          </w:p>
        </w:tc>
      </w:tr>
      <w:tr w:rsidR="00BE0D18">
        <w:trPr>
          <w:trHeight w:val="1200"/>
        </w:trPr>
        <w:tc>
          <w:tcPr>
            <w:tcW w:w="4956" w:type="dxa"/>
          </w:tcPr>
          <w:p w:rsidR="00BE0D18" w:rsidRDefault="007A11CF">
            <w:pPr>
              <w:pStyle w:val="TableParagraph"/>
              <w:spacing w:before="146" w:line="240" w:lineRule="auto"/>
              <w:ind w:left="50" w:right="282"/>
              <w:jc w:val="both"/>
              <w:rPr>
                <w:sz w:val="26"/>
              </w:rPr>
            </w:pPr>
            <w:r>
              <w:rPr>
                <w:color w:val="000009"/>
                <w:sz w:val="26"/>
              </w:rPr>
              <w:t>Those who have paid full land cost and part development charges before cut-off date</w:t>
            </w:r>
          </w:p>
        </w:tc>
        <w:tc>
          <w:tcPr>
            <w:tcW w:w="1098" w:type="dxa"/>
          </w:tcPr>
          <w:p w:rsidR="00BE0D18" w:rsidRDefault="007A11CF">
            <w:pPr>
              <w:pStyle w:val="TableParagraph"/>
              <w:spacing w:before="146" w:line="240" w:lineRule="auto"/>
              <w:ind w:left="262" w:right="275"/>
              <w:jc w:val="center"/>
              <w:rPr>
                <w:sz w:val="26"/>
              </w:rPr>
            </w:pPr>
            <w:r>
              <w:rPr>
                <w:color w:val="000009"/>
                <w:sz w:val="26"/>
              </w:rPr>
              <w:t>……</w:t>
            </w:r>
          </w:p>
        </w:tc>
        <w:tc>
          <w:tcPr>
            <w:tcW w:w="925" w:type="dxa"/>
          </w:tcPr>
          <w:p w:rsidR="00BE0D18" w:rsidRDefault="007A11CF">
            <w:pPr>
              <w:pStyle w:val="TableParagraph"/>
              <w:spacing w:before="146" w:line="240" w:lineRule="auto"/>
              <w:ind w:left="0" w:right="46"/>
              <w:jc w:val="right"/>
              <w:rPr>
                <w:sz w:val="26"/>
              </w:rPr>
            </w:pPr>
            <w:r>
              <w:rPr>
                <w:color w:val="000009"/>
                <w:sz w:val="26"/>
              </w:rPr>
              <w:t>457</w:t>
            </w:r>
          </w:p>
        </w:tc>
      </w:tr>
      <w:tr w:rsidR="00BE0D18">
        <w:trPr>
          <w:trHeight w:val="900"/>
        </w:trPr>
        <w:tc>
          <w:tcPr>
            <w:tcW w:w="4956" w:type="dxa"/>
          </w:tcPr>
          <w:p w:rsidR="00BE0D18" w:rsidRDefault="007A11CF">
            <w:pPr>
              <w:pStyle w:val="TableParagraph"/>
              <w:spacing w:before="146" w:line="240" w:lineRule="auto"/>
              <w:ind w:left="50"/>
              <w:rPr>
                <w:sz w:val="26"/>
              </w:rPr>
            </w:pPr>
            <w:r>
              <w:rPr>
                <w:color w:val="000009"/>
                <w:sz w:val="26"/>
              </w:rPr>
              <w:t>Those who have paid full land cost only and no development charges</w:t>
            </w:r>
          </w:p>
        </w:tc>
        <w:tc>
          <w:tcPr>
            <w:tcW w:w="1098" w:type="dxa"/>
          </w:tcPr>
          <w:p w:rsidR="00BE0D18" w:rsidRDefault="007A11CF">
            <w:pPr>
              <w:pStyle w:val="TableParagraph"/>
              <w:spacing w:before="146" w:line="240" w:lineRule="auto"/>
              <w:ind w:left="262" w:right="275"/>
              <w:jc w:val="center"/>
              <w:rPr>
                <w:sz w:val="26"/>
              </w:rPr>
            </w:pPr>
            <w:r>
              <w:rPr>
                <w:color w:val="000009"/>
                <w:sz w:val="26"/>
              </w:rPr>
              <w:t>……</w:t>
            </w:r>
          </w:p>
        </w:tc>
        <w:tc>
          <w:tcPr>
            <w:tcW w:w="925" w:type="dxa"/>
          </w:tcPr>
          <w:p w:rsidR="00BE0D18" w:rsidRDefault="007A11CF">
            <w:pPr>
              <w:pStyle w:val="TableParagraph"/>
              <w:spacing w:before="146" w:line="240" w:lineRule="auto"/>
              <w:ind w:left="0" w:right="46"/>
              <w:jc w:val="right"/>
              <w:rPr>
                <w:sz w:val="26"/>
              </w:rPr>
            </w:pPr>
            <w:r>
              <w:rPr>
                <w:color w:val="000009"/>
                <w:sz w:val="26"/>
              </w:rPr>
              <w:t>86</w:t>
            </w:r>
          </w:p>
        </w:tc>
      </w:tr>
      <w:tr w:rsidR="00BE0D18">
        <w:trPr>
          <w:trHeight w:val="450"/>
        </w:trPr>
        <w:tc>
          <w:tcPr>
            <w:tcW w:w="4956" w:type="dxa"/>
          </w:tcPr>
          <w:p w:rsidR="00BE0D18" w:rsidRDefault="007A11CF">
            <w:pPr>
              <w:pStyle w:val="TableParagraph"/>
              <w:spacing w:before="146" w:line="284" w:lineRule="exact"/>
              <w:ind w:left="50"/>
              <w:rPr>
                <w:sz w:val="26"/>
              </w:rPr>
            </w:pPr>
            <w:r>
              <w:rPr>
                <w:color w:val="000009"/>
                <w:sz w:val="26"/>
              </w:rPr>
              <w:t>Those who have paid part land cost</w:t>
            </w:r>
          </w:p>
        </w:tc>
        <w:tc>
          <w:tcPr>
            <w:tcW w:w="1098" w:type="dxa"/>
          </w:tcPr>
          <w:p w:rsidR="00BE0D18" w:rsidRDefault="007A11CF">
            <w:pPr>
              <w:pStyle w:val="TableParagraph"/>
              <w:spacing w:before="146" w:line="284" w:lineRule="exact"/>
              <w:ind w:left="262" w:right="275"/>
              <w:jc w:val="center"/>
              <w:rPr>
                <w:sz w:val="26"/>
              </w:rPr>
            </w:pPr>
            <w:r>
              <w:rPr>
                <w:color w:val="000009"/>
                <w:sz w:val="26"/>
              </w:rPr>
              <w:t>……</w:t>
            </w:r>
          </w:p>
        </w:tc>
        <w:tc>
          <w:tcPr>
            <w:tcW w:w="925" w:type="dxa"/>
          </w:tcPr>
          <w:p w:rsidR="00BE0D18" w:rsidRDefault="007A11CF">
            <w:pPr>
              <w:pStyle w:val="TableParagraph"/>
              <w:spacing w:before="146" w:line="284" w:lineRule="exact"/>
              <w:ind w:left="0" w:right="46"/>
              <w:jc w:val="right"/>
              <w:rPr>
                <w:sz w:val="26"/>
              </w:rPr>
            </w:pPr>
            <w:r>
              <w:rPr>
                <w:color w:val="000009"/>
                <w:sz w:val="26"/>
              </w:rPr>
              <w:t>17</w:t>
            </w:r>
          </w:p>
        </w:tc>
      </w:tr>
      <w:tr w:rsidR="00BE0D18">
        <w:trPr>
          <w:trHeight w:val="600"/>
        </w:trPr>
        <w:tc>
          <w:tcPr>
            <w:tcW w:w="4956" w:type="dxa"/>
          </w:tcPr>
          <w:p w:rsidR="00BE0D18" w:rsidRDefault="007A11CF">
            <w:pPr>
              <w:pStyle w:val="TableParagraph"/>
              <w:spacing w:line="300" w:lineRule="exact"/>
              <w:ind w:left="50" w:right="282"/>
              <w:rPr>
                <w:sz w:val="26"/>
              </w:rPr>
            </w:pPr>
            <w:r>
              <w:rPr>
                <w:color w:val="000009"/>
                <w:sz w:val="26"/>
              </w:rPr>
              <w:t>only and no development charges Those who got sale deed executed</w:t>
            </w:r>
          </w:p>
        </w:tc>
        <w:tc>
          <w:tcPr>
            <w:tcW w:w="1098" w:type="dxa"/>
          </w:tcPr>
          <w:p w:rsidR="00BE0D18" w:rsidRDefault="00BE0D18">
            <w:pPr>
              <w:pStyle w:val="TableParagraph"/>
              <w:spacing w:before="8" w:line="240" w:lineRule="auto"/>
              <w:ind w:left="0"/>
              <w:rPr>
                <w:sz w:val="25"/>
              </w:rPr>
            </w:pPr>
          </w:p>
          <w:p w:rsidR="00BE0D18" w:rsidRDefault="007A11CF">
            <w:pPr>
              <w:pStyle w:val="TableParagraph"/>
              <w:spacing w:line="284" w:lineRule="exact"/>
              <w:ind w:left="262" w:right="275"/>
              <w:jc w:val="center"/>
              <w:rPr>
                <w:sz w:val="26"/>
              </w:rPr>
            </w:pPr>
            <w:r>
              <w:rPr>
                <w:color w:val="000009"/>
                <w:sz w:val="26"/>
              </w:rPr>
              <w:t>……</w:t>
            </w:r>
          </w:p>
        </w:tc>
        <w:tc>
          <w:tcPr>
            <w:tcW w:w="925" w:type="dxa"/>
          </w:tcPr>
          <w:p w:rsidR="00BE0D18" w:rsidRDefault="00BE0D18">
            <w:pPr>
              <w:pStyle w:val="TableParagraph"/>
              <w:spacing w:before="8" w:line="240" w:lineRule="auto"/>
              <w:ind w:left="0"/>
              <w:rPr>
                <w:sz w:val="25"/>
              </w:rPr>
            </w:pPr>
          </w:p>
          <w:p w:rsidR="00BE0D18" w:rsidRDefault="007A11CF">
            <w:pPr>
              <w:pStyle w:val="TableParagraph"/>
              <w:spacing w:line="284" w:lineRule="exact"/>
              <w:ind w:left="0" w:right="46"/>
              <w:jc w:val="right"/>
              <w:rPr>
                <w:sz w:val="26"/>
              </w:rPr>
            </w:pPr>
            <w:r>
              <w:rPr>
                <w:color w:val="000009"/>
                <w:sz w:val="26"/>
              </w:rPr>
              <w:t>220</w:t>
            </w:r>
          </w:p>
        </w:tc>
      </w:tr>
      <w:tr w:rsidR="00BE0D18">
        <w:trPr>
          <w:trHeight w:val="595"/>
        </w:trPr>
        <w:tc>
          <w:tcPr>
            <w:tcW w:w="4956" w:type="dxa"/>
          </w:tcPr>
          <w:p w:rsidR="00BE0D18" w:rsidRDefault="007A11CF">
            <w:pPr>
              <w:pStyle w:val="TableParagraph"/>
              <w:spacing w:line="300" w:lineRule="exact"/>
              <w:ind w:left="50" w:right="282"/>
              <w:rPr>
                <w:sz w:val="26"/>
              </w:rPr>
            </w:pPr>
            <w:r>
              <w:rPr>
                <w:color w:val="000009"/>
                <w:sz w:val="26"/>
              </w:rPr>
              <w:t>directly from developer or through re- sale</w:t>
            </w:r>
          </w:p>
        </w:tc>
        <w:tc>
          <w:tcPr>
            <w:tcW w:w="1098" w:type="dxa"/>
          </w:tcPr>
          <w:p w:rsidR="00BE0D18" w:rsidRDefault="00BE0D18">
            <w:pPr>
              <w:pStyle w:val="TableParagraph"/>
              <w:spacing w:line="240" w:lineRule="auto"/>
              <w:ind w:left="0"/>
              <w:rPr>
                <w:rFonts w:ascii="Times New Roman"/>
                <w:sz w:val="26"/>
              </w:rPr>
            </w:pPr>
          </w:p>
        </w:tc>
        <w:tc>
          <w:tcPr>
            <w:tcW w:w="925" w:type="dxa"/>
          </w:tcPr>
          <w:p w:rsidR="00BE0D18" w:rsidRDefault="00BE0D18">
            <w:pPr>
              <w:pStyle w:val="TableParagraph"/>
              <w:spacing w:line="240" w:lineRule="auto"/>
              <w:ind w:left="0"/>
              <w:rPr>
                <w:rFonts w:ascii="Times New Roman"/>
                <w:sz w:val="26"/>
              </w:rPr>
            </w:pPr>
          </w:p>
        </w:tc>
      </w:tr>
    </w:tbl>
    <w:p w:rsidR="00BE0D18" w:rsidRDefault="00BE0D18">
      <w:pPr>
        <w:pStyle w:val="BodyText"/>
        <w:rPr>
          <w:sz w:val="20"/>
        </w:rPr>
      </w:pPr>
    </w:p>
    <w:p w:rsidR="00BE0D18" w:rsidRDefault="00BE0D18">
      <w:pPr>
        <w:pStyle w:val="BodyText"/>
        <w:rPr>
          <w:sz w:val="20"/>
        </w:rPr>
      </w:pPr>
    </w:p>
    <w:p w:rsidR="00BE0D18" w:rsidRDefault="00BE0D18">
      <w:pPr>
        <w:pStyle w:val="BodyText"/>
        <w:spacing w:before="5"/>
        <w:rPr>
          <w:sz w:val="16"/>
        </w:rPr>
      </w:pPr>
      <w:r w:rsidRPr="00BE0D18">
        <w:pict>
          <v:line id="_x0000_s1034" style="position:absolute;z-index:-251637760;mso-wrap-distance-left:0;mso-wrap-distance-right:0;mso-position-horizontal-relative:page" from="100.8pt,11.7pt" to="206.4pt,11.7pt" strokeweight=".5pt">
            <w10:wrap type="topAndBottom" anchorx="page"/>
          </v:line>
        </w:pict>
      </w:r>
    </w:p>
    <w:p w:rsidR="00BE0D18" w:rsidRDefault="007A11CF">
      <w:pPr>
        <w:pStyle w:val="ListParagraph"/>
        <w:numPr>
          <w:ilvl w:val="0"/>
          <w:numId w:val="6"/>
        </w:numPr>
        <w:tabs>
          <w:tab w:val="left" w:pos="1396"/>
        </w:tabs>
        <w:spacing w:before="29" w:line="291" w:lineRule="exact"/>
        <w:ind w:left="1396" w:hanging="318"/>
        <w:rPr>
          <w:rFonts w:ascii="Verdana"/>
          <w:color w:val="000009"/>
          <w:sz w:val="20"/>
        </w:rPr>
      </w:pPr>
      <w:bookmarkStart w:id="28" w:name="_bookmark28"/>
      <w:bookmarkEnd w:id="28"/>
      <w:r>
        <w:rPr>
          <w:b/>
          <w:color w:val="000009"/>
          <w:sz w:val="20"/>
        </w:rPr>
        <w:t>(Under Point No.6 at Pg 4 of submission of R6 dated</w:t>
      </w:r>
      <w:r>
        <w:rPr>
          <w:b/>
          <w:color w:val="000009"/>
          <w:spacing w:val="-15"/>
          <w:sz w:val="20"/>
        </w:rPr>
        <w:t xml:space="preserve"> </w:t>
      </w:r>
      <w:r>
        <w:rPr>
          <w:b/>
          <w:color w:val="000009"/>
          <w:sz w:val="20"/>
        </w:rPr>
        <w:t>22.07.2019</w:t>
      </w:r>
      <w:r>
        <w:rPr>
          <w:color w:val="000009"/>
          <w:sz w:val="20"/>
        </w:rPr>
        <w:t>)</w:t>
      </w:r>
      <w:r>
        <w:rPr>
          <w:color w:val="000009"/>
          <w:sz w:val="26"/>
        </w:rPr>
        <w:t>.</w:t>
      </w:r>
    </w:p>
    <w:p w:rsidR="00BE0D18" w:rsidRDefault="007A11CF">
      <w:pPr>
        <w:pStyle w:val="ListParagraph"/>
        <w:numPr>
          <w:ilvl w:val="0"/>
          <w:numId w:val="6"/>
        </w:numPr>
        <w:tabs>
          <w:tab w:val="left" w:pos="1428"/>
        </w:tabs>
        <w:spacing w:line="254" w:lineRule="exact"/>
        <w:rPr>
          <w:rFonts w:ascii="Verdana"/>
          <w:b/>
          <w:color w:val="000009"/>
        </w:rPr>
      </w:pPr>
      <w:bookmarkStart w:id="29" w:name="_bookmark29"/>
      <w:bookmarkEnd w:id="29"/>
      <w:r>
        <w:rPr>
          <w:b/>
          <w:color w:val="000009"/>
          <w:sz w:val="20"/>
        </w:rPr>
        <w:t>(Pg 23 of vol. 1 of scrutiny committee report dated</w:t>
      </w:r>
      <w:r>
        <w:rPr>
          <w:b/>
          <w:color w:val="000009"/>
          <w:spacing w:val="-13"/>
          <w:sz w:val="20"/>
        </w:rPr>
        <w:t xml:space="preserve"> </w:t>
      </w:r>
      <w:r>
        <w:rPr>
          <w:b/>
          <w:color w:val="000009"/>
          <w:sz w:val="20"/>
        </w:rPr>
        <w:t>28.10.2017)</w:t>
      </w:r>
    </w:p>
    <w:p w:rsidR="00BE0D18" w:rsidRDefault="007A11CF">
      <w:pPr>
        <w:pStyle w:val="ListParagraph"/>
        <w:numPr>
          <w:ilvl w:val="0"/>
          <w:numId w:val="6"/>
        </w:numPr>
        <w:tabs>
          <w:tab w:val="left" w:pos="1428"/>
        </w:tabs>
        <w:spacing w:line="262" w:lineRule="exact"/>
        <w:rPr>
          <w:rFonts w:ascii="Verdana"/>
          <w:b/>
          <w:color w:val="000009"/>
        </w:rPr>
      </w:pPr>
      <w:bookmarkStart w:id="30" w:name="_bookmark30"/>
      <w:bookmarkEnd w:id="30"/>
      <w:r>
        <w:rPr>
          <w:b/>
          <w:color w:val="000009"/>
          <w:sz w:val="20"/>
        </w:rPr>
        <w:t>(</w:t>
      </w:r>
      <w:r>
        <w:rPr>
          <w:b/>
          <w:color w:val="000009"/>
          <w:sz w:val="20"/>
        </w:rPr>
        <w:t xml:space="preserve">Under Point No.3 at Pg.9 of the Reply filed by </w:t>
      </w:r>
      <w:r>
        <w:rPr>
          <w:b/>
          <w:color w:val="000009"/>
          <w:spacing w:val="-6"/>
          <w:sz w:val="20"/>
        </w:rPr>
        <w:t xml:space="preserve">DTCP, </w:t>
      </w:r>
      <w:r>
        <w:rPr>
          <w:b/>
          <w:color w:val="000009"/>
          <w:sz w:val="20"/>
        </w:rPr>
        <w:t>Haryana on</w:t>
      </w:r>
      <w:r>
        <w:rPr>
          <w:b/>
          <w:color w:val="000009"/>
          <w:spacing w:val="-16"/>
          <w:sz w:val="20"/>
        </w:rPr>
        <w:t xml:space="preserve"> </w:t>
      </w:r>
      <w:r>
        <w:rPr>
          <w:b/>
          <w:color w:val="000009"/>
          <w:sz w:val="20"/>
        </w:rPr>
        <w:t>19.08.2019)</w:t>
      </w:r>
    </w:p>
    <w:p w:rsidR="00BE0D18" w:rsidRDefault="00BE0D18">
      <w:pPr>
        <w:spacing w:line="262" w:lineRule="exact"/>
        <w:rPr>
          <w:rFonts w:ascii="Verdana"/>
        </w:rPr>
        <w:sectPr w:rsidR="00BE0D18">
          <w:pgSz w:w="11900" w:h="16840"/>
          <w:pgMar w:top="156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676" w:firstLine="0"/>
        <w:jc w:val="both"/>
        <w:rPr>
          <w:sz w:val="16"/>
        </w:rPr>
      </w:pPr>
      <w:r>
        <w:rPr>
          <w:color w:val="000009"/>
          <w:spacing w:val="-3"/>
          <w:sz w:val="28"/>
        </w:rPr>
        <w:lastRenderedPageBreak/>
        <w:t xml:space="preserve">Thereafter, </w:t>
      </w:r>
      <w:r>
        <w:rPr>
          <w:color w:val="000009"/>
          <w:sz w:val="28"/>
        </w:rPr>
        <w:t xml:space="preserve">scrutiny qua general and EWS category claimants was started. </w:t>
      </w:r>
      <w:r>
        <w:rPr>
          <w:color w:val="000009"/>
          <w:spacing w:val="-3"/>
          <w:sz w:val="28"/>
        </w:rPr>
        <w:t xml:space="preserve">Vide </w:t>
      </w:r>
      <w:r>
        <w:rPr>
          <w:color w:val="000009"/>
          <w:sz w:val="28"/>
        </w:rPr>
        <w:t>order No.20 dated 13.07.2018, the Arbitrator directed the State to again give state-level advertisements inviting representation from all parties alongwith documents supporting their allotment in General and EWS category by 31.07.2018. The cut-off date for</w:t>
      </w:r>
      <w:r>
        <w:rPr>
          <w:color w:val="000009"/>
          <w:sz w:val="28"/>
        </w:rPr>
        <w:t xml:space="preserve"> submitting application/claims was four weeks from the date of advertisement. In compliance of this </w:t>
      </w:r>
      <w:r>
        <w:rPr>
          <w:color w:val="000009"/>
          <w:spacing w:val="-4"/>
          <w:sz w:val="28"/>
        </w:rPr>
        <w:t xml:space="preserve">order, </w:t>
      </w:r>
      <w:r>
        <w:rPr>
          <w:color w:val="000009"/>
          <w:sz w:val="28"/>
        </w:rPr>
        <w:t xml:space="preserve">public notice was advertised on 04.08.2018 in Amar Ujala, Dainik Jagran (Hindi) and </w:t>
      </w:r>
      <w:r>
        <w:rPr>
          <w:color w:val="000009"/>
          <w:spacing w:val="-3"/>
          <w:sz w:val="28"/>
        </w:rPr>
        <w:t xml:space="preserve">Tribune </w:t>
      </w:r>
      <w:r>
        <w:rPr>
          <w:color w:val="000009"/>
          <w:sz w:val="28"/>
        </w:rPr>
        <w:t>(English). The last date for receipt of application was 0</w:t>
      </w:r>
      <w:r>
        <w:rPr>
          <w:color w:val="000009"/>
          <w:sz w:val="28"/>
        </w:rPr>
        <w:t xml:space="preserve">3.09.2018 but since 03.09.2018 being a gazetted </w:t>
      </w:r>
      <w:r>
        <w:rPr>
          <w:color w:val="000009"/>
          <w:spacing w:val="-4"/>
          <w:sz w:val="28"/>
        </w:rPr>
        <w:t xml:space="preserve">holiday, </w:t>
      </w:r>
      <w:r>
        <w:rPr>
          <w:color w:val="000009"/>
          <w:sz w:val="28"/>
        </w:rPr>
        <w:t>the applications received upto 04.09.2018 were considered by the Committee.</w:t>
      </w:r>
      <w:hyperlink w:anchor="_bookmark31" w:history="1">
        <w:r>
          <w:rPr>
            <w:color w:val="000009"/>
            <w:position w:val="11"/>
            <w:sz w:val="16"/>
          </w:rPr>
          <w:t>32</w:t>
        </w:r>
      </w:hyperlink>
      <w:r>
        <w:rPr>
          <w:color w:val="000009"/>
          <w:position w:val="11"/>
          <w:sz w:val="16"/>
        </w:rPr>
        <w:t xml:space="preserve"> </w:t>
      </w:r>
      <w:r>
        <w:rPr>
          <w:color w:val="000009"/>
          <w:sz w:val="28"/>
        </w:rPr>
        <w:t xml:space="preserve">Under the </w:t>
      </w:r>
      <w:r>
        <w:rPr>
          <w:b/>
          <w:color w:val="000009"/>
          <w:sz w:val="28"/>
        </w:rPr>
        <w:t>EWS category</w:t>
      </w:r>
      <w:r>
        <w:rPr>
          <w:color w:val="000009"/>
          <w:sz w:val="28"/>
        </w:rPr>
        <w:t>, draw was held on 30.07.1994 and 18.11.1995 where 350 persons were su</w:t>
      </w:r>
      <w:r>
        <w:rPr>
          <w:color w:val="000009"/>
          <w:sz w:val="28"/>
        </w:rPr>
        <w:t xml:space="preserve">ccessful. </w:t>
      </w:r>
      <w:r>
        <w:rPr>
          <w:b/>
          <w:color w:val="000009"/>
          <w:sz w:val="28"/>
        </w:rPr>
        <w:t>Only 106 applicants applied for</w:t>
      </w:r>
      <w:r>
        <w:rPr>
          <w:b/>
          <w:color w:val="000009"/>
          <w:spacing w:val="-6"/>
          <w:sz w:val="28"/>
        </w:rPr>
        <w:t xml:space="preserve"> </w:t>
      </w:r>
      <w:r>
        <w:rPr>
          <w:b/>
          <w:color w:val="000009"/>
          <w:sz w:val="28"/>
        </w:rPr>
        <w:t>allotment</w:t>
      </w:r>
      <w:r>
        <w:rPr>
          <w:color w:val="000009"/>
          <w:sz w:val="28"/>
        </w:rPr>
        <w:t>.</w:t>
      </w:r>
      <w:hyperlink w:anchor="_bookmark32" w:history="1">
        <w:r>
          <w:rPr>
            <w:color w:val="000009"/>
            <w:position w:val="11"/>
            <w:sz w:val="16"/>
          </w:rPr>
          <w:t>33</w:t>
        </w:r>
      </w:hyperlink>
    </w:p>
    <w:p w:rsidR="00BE0D18" w:rsidRDefault="007A11CF">
      <w:pPr>
        <w:pStyle w:val="ListParagraph"/>
        <w:numPr>
          <w:ilvl w:val="0"/>
          <w:numId w:val="13"/>
        </w:numPr>
        <w:tabs>
          <w:tab w:val="left" w:pos="1798"/>
        </w:tabs>
        <w:spacing w:before="121" w:line="360" w:lineRule="auto"/>
        <w:ind w:right="678" w:firstLine="0"/>
        <w:jc w:val="both"/>
        <w:rPr>
          <w:sz w:val="28"/>
        </w:rPr>
      </w:pPr>
      <w:r>
        <w:rPr>
          <w:b/>
          <w:color w:val="000009"/>
          <w:sz w:val="28"/>
        </w:rPr>
        <w:t xml:space="preserve">General Category:- </w:t>
      </w:r>
      <w:r>
        <w:rPr>
          <w:color w:val="000009"/>
          <w:sz w:val="28"/>
        </w:rPr>
        <w:t xml:space="preserve">During scrutiny of documents, it was observed that in the general category plots where Builder Buyer Agreement has been executed, the rate for plot size </w:t>
      </w:r>
      <w:r>
        <w:rPr>
          <w:color w:val="000009"/>
          <w:sz w:val="28"/>
        </w:rPr>
        <w:t>more than 263 sq. yards had been fixed @ 425 per sq. yards. Following categorisations were made with respect to general category claimants</w:t>
      </w:r>
      <w:hyperlink w:anchor="_bookmark33" w:history="1">
        <w:r>
          <w:rPr>
            <w:color w:val="000009"/>
            <w:position w:val="11"/>
            <w:sz w:val="16"/>
          </w:rPr>
          <w:t>34</w:t>
        </w:r>
      </w:hyperlink>
      <w:r>
        <w:rPr>
          <w:color w:val="000009"/>
          <w:sz w:val="28"/>
        </w:rPr>
        <w:t>:-</w:t>
      </w:r>
    </w:p>
    <w:p w:rsidR="00BE0D18" w:rsidRDefault="00BE0D18">
      <w:pPr>
        <w:spacing w:line="360" w:lineRule="auto"/>
        <w:jc w:val="both"/>
        <w:rPr>
          <w:sz w:val="28"/>
        </w:rPr>
        <w:sectPr w:rsidR="00BE0D18">
          <w:footerReference w:type="default" r:id="rId10"/>
          <w:pgSz w:w="11900" w:h="16840"/>
          <w:pgMar w:top="1380" w:right="760" w:bottom="940" w:left="940" w:header="0" w:footer="746" w:gutter="0"/>
          <w:pgNumType w:start="26"/>
          <w:cols w:space="720"/>
        </w:sectPr>
      </w:pPr>
    </w:p>
    <w:p w:rsidR="00BE0D18" w:rsidRDefault="007A11CF">
      <w:pPr>
        <w:ind w:left="1978" w:right="3"/>
        <w:jc w:val="both"/>
        <w:rPr>
          <w:sz w:val="24"/>
        </w:rPr>
      </w:pPr>
      <w:r>
        <w:rPr>
          <w:color w:val="000009"/>
          <w:sz w:val="24"/>
        </w:rPr>
        <w:lastRenderedPageBreak/>
        <w:t>Claimants who paid land cost @ 425 with de</w:t>
      </w:r>
      <w:r>
        <w:rPr>
          <w:color w:val="000009"/>
          <w:sz w:val="24"/>
        </w:rPr>
        <w:t>velopment charge at the rate of 550 per sq. yard</w:t>
      </w:r>
    </w:p>
    <w:p w:rsidR="00BE0D18" w:rsidRDefault="007A11CF">
      <w:pPr>
        <w:ind w:left="1978"/>
        <w:jc w:val="both"/>
        <w:rPr>
          <w:sz w:val="24"/>
        </w:rPr>
      </w:pPr>
      <w:r>
        <w:rPr>
          <w:color w:val="000009"/>
          <w:sz w:val="24"/>
        </w:rPr>
        <w:t>Claimants who paid part land cost/development charge</w:t>
      </w:r>
    </w:p>
    <w:p w:rsidR="00BE0D18" w:rsidRDefault="007A11CF">
      <w:pPr>
        <w:ind w:left="1978"/>
        <w:jc w:val="both"/>
        <w:rPr>
          <w:sz w:val="24"/>
        </w:rPr>
      </w:pPr>
      <w:r>
        <w:rPr>
          <w:color w:val="000009"/>
          <w:sz w:val="24"/>
        </w:rPr>
        <w:t>Claimants who could not produce any evidence/documents with regard to booking/payment of development charge before cut-off date and got sale</w:t>
      </w:r>
    </w:p>
    <w:p w:rsidR="00BE0D18" w:rsidRDefault="007A11CF">
      <w:pPr>
        <w:tabs>
          <w:tab w:val="left" w:pos="1951"/>
        </w:tabs>
        <w:spacing w:line="276" w:lineRule="exact"/>
        <w:ind w:left="565"/>
        <w:rPr>
          <w:sz w:val="24"/>
        </w:rPr>
      </w:pPr>
      <w:r>
        <w:br w:type="column"/>
      </w:r>
      <w:r>
        <w:rPr>
          <w:color w:val="000009"/>
          <w:sz w:val="24"/>
        </w:rPr>
        <w:lastRenderedPageBreak/>
        <w:t>……</w:t>
      </w:r>
      <w:r>
        <w:rPr>
          <w:color w:val="000009"/>
          <w:sz w:val="24"/>
        </w:rPr>
        <w:tab/>
        <w:t>52</w:t>
      </w:r>
    </w:p>
    <w:p w:rsidR="00BE0D18" w:rsidRDefault="00BE0D18">
      <w:pPr>
        <w:pStyle w:val="BodyText"/>
        <w:rPr>
          <w:sz w:val="26"/>
        </w:rPr>
      </w:pPr>
    </w:p>
    <w:p w:rsidR="00BE0D18" w:rsidRDefault="00BE0D18">
      <w:pPr>
        <w:pStyle w:val="BodyText"/>
        <w:rPr>
          <w:sz w:val="22"/>
        </w:rPr>
      </w:pPr>
    </w:p>
    <w:p w:rsidR="00BE0D18" w:rsidRDefault="007A11CF">
      <w:pPr>
        <w:tabs>
          <w:tab w:val="left" w:pos="1951"/>
        </w:tabs>
        <w:ind w:left="565"/>
        <w:rPr>
          <w:sz w:val="24"/>
        </w:rPr>
      </w:pPr>
      <w:r>
        <w:rPr>
          <w:color w:val="000009"/>
          <w:sz w:val="24"/>
        </w:rPr>
        <w:t>……</w:t>
      </w:r>
      <w:r>
        <w:rPr>
          <w:color w:val="000009"/>
          <w:sz w:val="24"/>
        </w:rPr>
        <w:tab/>
      </w:r>
      <w:r>
        <w:rPr>
          <w:color w:val="000009"/>
          <w:sz w:val="24"/>
        </w:rPr>
        <w:t>16</w:t>
      </w:r>
    </w:p>
    <w:p w:rsidR="00BE0D18" w:rsidRDefault="00BE0D18">
      <w:pPr>
        <w:pStyle w:val="BodyText"/>
        <w:rPr>
          <w:sz w:val="24"/>
        </w:rPr>
      </w:pPr>
    </w:p>
    <w:p w:rsidR="00BE0D18" w:rsidRDefault="007A11CF">
      <w:pPr>
        <w:tabs>
          <w:tab w:val="left" w:pos="1817"/>
        </w:tabs>
        <w:ind w:left="565"/>
        <w:rPr>
          <w:sz w:val="24"/>
        </w:rPr>
      </w:pPr>
      <w:r>
        <w:rPr>
          <w:color w:val="000009"/>
          <w:sz w:val="24"/>
        </w:rPr>
        <w:t>……</w:t>
      </w:r>
      <w:r>
        <w:rPr>
          <w:color w:val="000009"/>
          <w:sz w:val="24"/>
        </w:rPr>
        <w:tab/>
        <w:t>402</w:t>
      </w:r>
    </w:p>
    <w:p w:rsidR="00BE0D18" w:rsidRDefault="00BE0D18">
      <w:pPr>
        <w:rPr>
          <w:sz w:val="24"/>
        </w:rPr>
        <w:sectPr w:rsidR="00BE0D18">
          <w:type w:val="continuous"/>
          <w:pgSz w:w="11900" w:h="16840"/>
          <w:pgMar w:top="1400" w:right="760" w:bottom="940" w:left="940" w:header="720" w:footer="720" w:gutter="0"/>
          <w:cols w:num="2" w:space="720" w:equalWidth="0">
            <w:col w:w="6601" w:space="40"/>
            <w:col w:w="3559"/>
          </w:cols>
        </w:sectPr>
      </w:pPr>
    </w:p>
    <w:p w:rsidR="00BE0D18" w:rsidRDefault="00BE0D18">
      <w:pPr>
        <w:pStyle w:val="BodyText"/>
        <w:rPr>
          <w:sz w:val="20"/>
        </w:rPr>
      </w:pPr>
    </w:p>
    <w:p w:rsidR="00BE0D18" w:rsidRDefault="00BE0D18">
      <w:pPr>
        <w:pStyle w:val="BodyText"/>
        <w:spacing w:before="10"/>
        <w:rPr>
          <w:sz w:val="26"/>
        </w:rPr>
      </w:pPr>
    </w:p>
    <w:p w:rsidR="00BE0D18" w:rsidRDefault="00BE0D18">
      <w:pPr>
        <w:pStyle w:val="BodyText"/>
        <w:spacing w:line="20" w:lineRule="exact"/>
        <w:ind w:left="1071"/>
        <w:rPr>
          <w:sz w:val="2"/>
        </w:rPr>
      </w:pPr>
      <w:r>
        <w:rPr>
          <w:sz w:val="2"/>
        </w:rPr>
      </w:r>
      <w:r>
        <w:rPr>
          <w:sz w:val="2"/>
        </w:rPr>
        <w:pict>
          <v:group id="_x0000_s1032" style="width:105.6pt;height:.5pt;mso-position-horizontal-relative:char;mso-position-vertical-relative:line" coordsize="2112,10">
            <v:line id="_x0000_s1033" style="position:absolute" from="0,5" to="2112,5" strokeweight=".5pt"/>
            <w10:wrap type="none"/>
            <w10:anchorlock/>
          </v:group>
        </w:pict>
      </w:r>
    </w:p>
    <w:p w:rsidR="00BE0D18" w:rsidRDefault="007A11CF">
      <w:pPr>
        <w:pStyle w:val="ListParagraph"/>
        <w:numPr>
          <w:ilvl w:val="0"/>
          <w:numId w:val="6"/>
        </w:numPr>
        <w:tabs>
          <w:tab w:val="left" w:pos="1396"/>
        </w:tabs>
        <w:spacing w:before="43" w:line="230" w:lineRule="auto"/>
        <w:ind w:left="1078" w:right="2436" w:firstLine="0"/>
        <w:rPr>
          <w:rFonts w:ascii="Verdana"/>
          <w:b/>
          <w:color w:val="000009"/>
          <w:sz w:val="20"/>
        </w:rPr>
      </w:pPr>
      <w:bookmarkStart w:id="31" w:name="_bookmark31"/>
      <w:bookmarkStart w:id="32" w:name="_bookmark32"/>
      <w:bookmarkEnd w:id="31"/>
      <w:bookmarkEnd w:id="32"/>
      <w:r>
        <w:rPr>
          <w:b/>
          <w:color w:val="000009"/>
          <w:sz w:val="20"/>
        </w:rPr>
        <w:t>(Pg 3 of scrutiny committee report qua general and EWS</w:t>
      </w:r>
      <w:r>
        <w:rPr>
          <w:b/>
          <w:color w:val="000009"/>
          <w:spacing w:val="-35"/>
          <w:sz w:val="20"/>
        </w:rPr>
        <w:t xml:space="preserve"> </w:t>
      </w:r>
      <w:r>
        <w:rPr>
          <w:b/>
          <w:color w:val="000009"/>
          <w:sz w:val="20"/>
        </w:rPr>
        <w:t>category</w:t>
      </w:r>
      <w:r>
        <w:rPr>
          <w:color w:val="000009"/>
          <w:sz w:val="20"/>
        </w:rPr>
        <w:t xml:space="preserve">). </w:t>
      </w:r>
      <w:r>
        <w:rPr>
          <w:rFonts w:ascii="Verdana"/>
          <w:color w:val="000009"/>
          <w:sz w:val="20"/>
        </w:rPr>
        <w:t xml:space="preserve">33 </w:t>
      </w:r>
      <w:r>
        <w:rPr>
          <w:b/>
          <w:color w:val="000009"/>
          <w:sz w:val="20"/>
        </w:rPr>
        <w:t>(Pg.6 of scrutiny committee report qua general and EWS category)</w:t>
      </w:r>
      <w:bookmarkStart w:id="33" w:name="_bookmark33"/>
      <w:bookmarkEnd w:id="33"/>
      <w:r>
        <w:rPr>
          <w:b/>
          <w:color w:val="000009"/>
          <w:sz w:val="20"/>
        </w:rPr>
        <w:t xml:space="preserve"> </w:t>
      </w:r>
      <w:r>
        <w:rPr>
          <w:rFonts w:ascii="Verdana"/>
          <w:color w:val="000009"/>
        </w:rPr>
        <w:t>34</w:t>
      </w:r>
      <w:r>
        <w:rPr>
          <w:rFonts w:ascii="Verdana"/>
          <w:color w:val="000009"/>
          <w:spacing w:val="-48"/>
        </w:rPr>
        <w:t xml:space="preserve"> </w:t>
      </w:r>
      <w:r>
        <w:rPr>
          <w:b/>
          <w:color w:val="000009"/>
          <w:sz w:val="20"/>
        </w:rPr>
        <w:t>(Pg.5 of scru</w:t>
      </w:r>
      <w:r>
        <w:rPr>
          <w:b/>
          <w:color w:val="000009"/>
          <w:sz w:val="20"/>
        </w:rPr>
        <w:t>tiny committee report qua general and EWS category)</w:t>
      </w:r>
    </w:p>
    <w:p w:rsidR="00BE0D18" w:rsidRDefault="00BE0D18">
      <w:pPr>
        <w:spacing w:line="230" w:lineRule="auto"/>
        <w:rPr>
          <w:rFonts w:ascii="Verdana"/>
          <w:sz w:val="20"/>
        </w:rPr>
        <w:sectPr w:rsidR="00BE0D18">
          <w:type w:val="continuous"/>
          <w:pgSz w:w="11900" w:h="16840"/>
          <w:pgMar w:top="1400" w:right="760" w:bottom="940" w:left="940" w:header="720" w:footer="720" w:gutter="0"/>
          <w:cols w:space="720"/>
        </w:sectPr>
      </w:pPr>
    </w:p>
    <w:p w:rsidR="00BE0D18" w:rsidRDefault="007A11CF">
      <w:pPr>
        <w:spacing w:before="81"/>
        <w:ind w:left="1978" w:right="3597"/>
        <w:jc w:val="both"/>
        <w:rPr>
          <w:sz w:val="24"/>
        </w:rPr>
      </w:pPr>
      <w:r>
        <w:rPr>
          <w:color w:val="000009"/>
          <w:sz w:val="24"/>
        </w:rPr>
        <w:lastRenderedPageBreak/>
        <w:t xml:space="preserve">deed/conveyance deed executed </w:t>
      </w:r>
      <w:r>
        <w:rPr>
          <w:color w:val="000009"/>
          <w:spacing w:val="-4"/>
          <w:sz w:val="24"/>
        </w:rPr>
        <w:t>from</w:t>
      </w:r>
      <w:r>
        <w:rPr>
          <w:color w:val="000009"/>
          <w:spacing w:val="58"/>
          <w:sz w:val="24"/>
        </w:rPr>
        <w:t xml:space="preserve"> </w:t>
      </w:r>
      <w:r>
        <w:rPr>
          <w:color w:val="000009"/>
          <w:sz w:val="24"/>
        </w:rPr>
        <w:t>developer</w:t>
      </w:r>
    </w:p>
    <w:p w:rsidR="00BE0D18" w:rsidRDefault="007A11CF">
      <w:pPr>
        <w:pStyle w:val="BodyText"/>
        <w:spacing w:line="360" w:lineRule="auto"/>
        <w:ind w:left="1078" w:right="685"/>
        <w:jc w:val="both"/>
        <w:rPr>
          <w:sz w:val="16"/>
        </w:rPr>
      </w:pPr>
      <w:r>
        <w:rPr>
          <w:b/>
          <w:color w:val="000009"/>
        </w:rPr>
        <w:t xml:space="preserve">Note:- </w:t>
      </w:r>
      <w:r>
        <w:rPr>
          <w:color w:val="000009"/>
        </w:rPr>
        <w:t>The report of the general category plots was not signed by Sh. Ashok Aggarwal, the authorised representative of Durga General Plot Holders Welfare Association as he was not satisfied with the scrutiny procedure/comments of the scrutiny committee.</w:t>
      </w:r>
      <w:hyperlink w:anchor="_bookmark34" w:history="1">
        <w:r>
          <w:rPr>
            <w:color w:val="000009"/>
            <w:position w:val="11"/>
            <w:sz w:val="16"/>
          </w:rPr>
          <w:t>35</w:t>
        </w:r>
      </w:hyperlink>
    </w:p>
    <w:p w:rsidR="00BE0D18" w:rsidRDefault="007A11CF">
      <w:pPr>
        <w:pStyle w:val="BodyText"/>
        <w:spacing w:before="120" w:line="360" w:lineRule="auto"/>
        <w:ind w:left="1078" w:right="685"/>
        <w:jc w:val="both"/>
        <w:rPr>
          <w:sz w:val="16"/>
        </w:rPr>
      </w:pPr>
      <w:r>
        <w:rPr>
          <w:b/>
          <w:color w:val="000009"/>
        </w:rPr>
        <w:t xml:space="preserve">Note:- </w:t>
      </w:r>
      <w:r>
        <w:rPr>
          <w:color w:val="000009"/>
        </w:rPr>
        <w:t xml:space="preserve">In above 402 cases, 86 numbers of cases are claimed by M/s Hindustan Commercial Investment </w:t>
      </w:r>
      <w:r>
        <w:rPr>
          <w:color w:val="000009"/>
          <w:spacing w:val="-3"/>
        </w:rPr>
        <w:t xml:space="preserve">Trust </w:t>
      </w:r>
      <w:r>
        <w:rPr>
          <w:color w:val="000009"/>
        </w:rPr>
        <w:t>&amp; M/s Class Sales Pvt. Ltd., wherein the Directors are Sh. Divij Mehra etc. only who are now claiming to be the Director of M/s Du</w:t>
      </w:r>
      <w:r>
        <w:rPr>
          <w:color w:val="000009"/>
        </w:rPr>
        <w:t>rga Builder Pvt. Ltd. in the Supreme</w:t>
      </w:r>
      <w:r>
        <w:rPr>
          <w:color w:val="000009"/>
          <w:spacing w:val="-2"/>
        </w:rPr>
        <w:t xml:space="preserve"> </w:t>
      </w:r>
      <w:r>
        <w:rPr>
          <w:color w:val="000009"/>
        </w:rPr>
        <w:t>Court.</w:t>
      </w:r>
      <w:hyperlink w:anchor="_bookmark35" w:history="1">
        <w:r>
          <w:rPr>
            <w:color w:val="000009"/>
            <w:position w:val="11"/>
            <w:sz w:val="16"/>
          </w:rPr>
          <w:t>36</w:t>
        </w:r>
      </w:hyperlink>
    </w:p>
    <w:p w:rsidR="00BE0D18" w:rsidRDefault="007A11CF">
      <w:pPr>
        <w:pStyle w:val="ListParagraph"/>
        <w:numPr>
          <w:ilvl w:val="0"/>
          <w:numId w:val="13"/>
        </w:numPr>
        <w:tabs>
          <w:tab w:val="left" w:pos="1798"/>
        </w:tabs>
        <w:spacing w:before="119" w:line="360" w:lineRule="auto"/>
        <w:ind w:right="684" w:firstLine="0"/>
        <w:jc w:val="both"/>
        <w:rPr>
          <w:sz w:val="28"/>
        </w:rPr>
      </w:pPr>
      <w:r>
        <w:rPr>
          <w:color w:val="000009"/>
          <w:sz w:val="28"/>
        </w:rPr>
        <w:t xml:space="preserve">The Scrutiny Committee consisting of Senior </w:t>
      </w:r>
      <w:r>
        <w:rPr>
          <w:color w:val="000009"/>
          <w:spacing w:val="-9"/>
          <w:sz w:val="28"/>
        </w:rPr>
        <w:t xml:space="preserve">Town </w:t>
      </w:r>
      <w:r>
        <w:rPr>
          <w:color w:val="000009"/>
          <w:sz w:val="28"/>
        </w:rPr>
        <w:t xml:space="preserve">Planners and others have thus identified the number of eligible plot owners. The number of eligible allottees have to be decided by </w:t>
      </w:r>
      <w:r>
        <w:rPr>
          <w:color w:val="000009"/>
          <w:sz w:val="28"/>
        </w:rPr>
        <w:t>the Arbitrator applying the parameters as set out in the order of the Arbitrator dated 07.05.2016 and the learned Arbitrator to determine the final list of eligible plot owners in all the categories – NPNL, Economic Weaker Sections (EWS) and General and al</w:t>
      </w:r>
      <w:r>
        <w:rPr>
          <w:color w:val="000009"/>
          <w:sz w:val="28"/>
        </w:rPr>
        <w:t>so</w:t>
      </w:r>
      <w:r>
        <w:rPr>
          <w:color w:val="000009"/>
          <w:spacing w:val="-18"/>
          <w:sz w:val="28"/>
        </w:rPr>
        <w:t xml:space="preserve"> </w:t>
      </w:r>
      <w:r>
        <w:rPr>
          <w:color w:val="000009"/>
          <w:sz w:val="28"/>
        </w:rPr>
        <w:t>commercial.</w:t>
      </w:r>
    </w:p>
    <w:p w:rsidR="00BE0D18" w:rsidRDefault="00BE0D18">
      <w:pPr>
        <w:pStyle w:val="ListParagraph"/>
        <w:numPr>
          <w:ilvl w:val="0"/>
          <w:numId w:val="13"/>
        </w:numPr>
        <w:tabs>
          <w:tab w:val="left" w:pos="1798"/>
        </w:tabs>
        <w:spacing w:before="122" w:line="360" w:lineRule="auto"/>
        <w:ind w:right="681" w:firstLine="0"/>
        <w:jc w:val="both"/>
        <w:rPr>
          <w:sz w:val="28"/>
        </w:rPr>
      </w:pPr>
      <w:r w:rsidRPr="00BE0D18">
        <w:pict>
          <v:line id="_x0000_s1031" style="position:absolute;left:0;text-align:left;z-index:-252845056;mso-position-horizontal-relative:page" from="100.8pt,245.4pt" to="206.4pt,245.4pt" strokeweight=".5pt">
            <w10:wrap anchorx="page"/>
          </v:line>
        </w:pict>
      </w:r>
      <w:r w:rsidR="007A11CF">
        <w:rPr>
          <w:color w:val="000009"/>
          <w:sz w:val="28"/>
        </w:rPr>
        <w:t xml:space="preserve">Once the number of allottees are identified, as discussed </w:t>
      </w:r>
      <w:r w:rsidR="007A11CF">
        <w:rPr>
          <w:color w:val="000009"/>
          <w:spacing w:val="-3"/>
          <w:sz w:val="28"/>
        </w:rPr>
        <w:t xml:space="preserve">earlier, </w:t>
      </w:r>
      <w:r w:rsidR="007A11CF">
        <w:rPr>
          <w:color w:val="000009"/>
          <w:sz w:val="28"/>
        </w:rPr>
        <w:t>the amount of internal and external development cost has to be proportionately apportioned amongst each one of the eligible allottees. It is seen from the Scrutiny Committee</w:t>
      </w:r>
      <w:r w:rsidR="007A11CF">
        <w:rPr>
          <w:color w:val="000009"/>
          <w:sz w:val="28"/>
        </w:rPr>
        <w:t xml:space="preserve"> Report and the status report filed by the State of Haryana, about 452 plot owners have got the sale deed from the Colonizer; some of the allottees are yet to get the sale deed. Section 8 of the Haryana Development and Regulation</w:t>
      </w:r>
      <w:r w:rsidR="007A11CF">
        <w:rPr>
          <w:color w:val="000009"/>
          <w:spacing w:val="-2"/>
          <w:sz w:val="28"/>
        </w:rPr>
        <w:t xml:space="preserve"> </w:t>
      </w:r>
      <w:r w:rsidR="007A11CF">
        <w:rPr>
          <w:color w:val="000009"/>
          <w:sz w:val="28"/>
        </w:rPr>
        <w:t>Urban</w:t>
      </w:r>
      <w:r w:rsidR="007A11CF">
        <w:rPr>
          <w:color w:val="000009"/>
          <w:spacing w:val="-15"/>
          <w:sz w:val="28"/>
        </w:rPr>
        <w:t xml:space="preserve"> </w:t>
      </w:r>
      <w:r w:rsidR="007A11CF">
        <w:rPr>
          <w:color w:val="000009"/>
          <w:sz w:val="28"/>
        </w:rPr>
        <w:t>Areas</w:t>
      </w:r>
      <w:r w:rsidR="007A11CF">
        <w:rPr>
          <w:color w:val="000009"/>
          <w:spacing w:val="-15"/>
          <w:sz w:val="28"/>
        </w:rPr>
        <w:t xml:space="preserve"> </w:t>
      </w:r>
      <w:r w:rsidR="007A11CF">
        <w:rPr>
          <w:color w:val="000009"/>
          <w:sz w:val="28"/>
        </w:rPr>
        <w:t>Act, 1975</w:t>
      </w:r>
      <w:r w:rsidR="007A11CF">
        <w:rPr>
          <w:color w:val="000009"/>
          <w:spacing w:val="-1"/>
          <w:sz w:val="28"/>
        </w:rPr>
        <w:t xml:space="preserve"> </w:t>
      </w:r>
      <w:r w:rsidR="007A11CF">
        <w:rPr>
          <w:color w:val="000009"/>
          <w:sz w:val="28"/>
        </w:rPr>
        <w:t>(HDR</w:t>
      </w:r>
      <w:r w:rsidR="007A11CF">
        <w:rPr>
          <w:color w:val="000009"/>
          <w:sz w:val="28"/>
        </w:rPr>
        <w:t>A</w:t>
      </w:r>
      <w:r w:rsidR="007A11CF">
        <w:rPr>
          <w:color w:val="000009"/>
          <w:spacing w:val="-30"/>
          <w:sz w:val="28"/>
        </w:rPr>
        <w:t xml:space="preserve"> </w:t>
      </w:r>
      <w:r w:rsidR="007A11CF">
        <w:rPr>
          <w:color w:val="000009"/>
          <w:sz w:val="28"/>
        </w:rPr>
        <w:t>Act)</w:t>
      </w:r>
      <w:r w:rsidR="007A11CF">
        <w:rPr>
          <w:color w:val="000009"/>
          <w:spacing w:val="-2"/>
          <w:sz w:val="28"/>
        </w:rPr>
        <w:t xml:space="preserve"> </w:t>
      </w:r>
      <w:r w:rsidR="007A11CF">
        <w:rPr>
          <w:color w:val="000009"/>
          <w:sz w:val="28"/>
        </w:rPr>
        <w:t>inter</w:t>
      </w:r>
      <w:r w:rsidR="007A11CF">
        <w:rPr>
          <w:color w:val="000009"/>
          <w:spacing w:val="-1"/>
          <w:sz w:val="28"/>
        </w:rPr>
        <w:t xml:space="preserve"> </w:t>
      </w:r>
      <w:r w:rsidR="007A11CF">
        <w:rPr>
          <w:color w:val="000009"/>
          <w:sz w:val="28"/>
        </w:rPr>
        <w:t>alia</w:t>
      </w:r>
      <w:r w:rsidR="007A11CF">
        <w:rPr>
          <w:color w:val="000009"/>
          <w:spacing w:val="-1"/>
          <w:sz w:val="28"/>
        </w:rPr>
        <w:t xml:space="preserve"> </w:t>
      </w:r>
      <w:r w:rsidR="007A11CF">
        <w:rPr>
          <w:color w:val="000009"/>
          <w:sz w:val="28"/>
        </w:rPr>
        <w:t>provides</w:t>
      </w:r>
      <w:r w:rsidR="007A11CF">
        <w:rPr>
          <w:color w:val="000009"/>
          <w:spacing w:val="-1"/>
          <w:sz w:val="28"/>
        </w:rPr>
        <w:t xml:space="preserve"> </w:t>
      </w:r>
      <w:r w:rsidR="007A11CF">
        <w:rPr>
          <w:color w:val="000009"/>
          <w:sz w:val="28"/>
        </w:rPr>
        <w:t>for cancellation of licences if the Colonizer contravenes any of the conditions of the licence or the provisions of the HDRA Act and</w:t>
      </w:r>
      <w:r w:rsidR="007A11CF">
        <w:rPr>
          <w:color w:val="000009"/>
          <w:spacing w:val="10"/>
          <w:sz w:val="28"/>
        </w:rPr>
        <w:t xml:space="preserve"> </w:t>
      </w:r>
      <w:r w:rsidR="007A11CF">
        <w:rPr>
          <w:color w:val="000009"/>
          <w:sz w:val="28"/>
        </w:rPr>
        <w:t>also</w:t>
      </w:r>
    </w:p>
    <w:p w:rsidR="00BE0D18" w:rsidRDefault="007A11CF">
      <w:pPr>
        <w:pStyle w:val="ListParagraph"/>
        <w:numPr>
          <w:ilvl w:val="0"/>
          <w:numId w:val="4"/>
        </w:numPr>
        <w:tabs>
          <w:tab w:val="left" w:pos="1396"/>
        </w:tabs>
        <w:spacing w:before="4" w:line="240" w:lineRule="exact"/>
        <w:jc w:val="both"/>
        <w:rPr>
          <w:b/>
          <w:sz w:val="20"/>
        </w:rPr>
      </w:pPr>
      <w:bookmarkStart w:id="34" w:name="_bookmark34"/>
      <w:bookmarkStart w:id="35" w:name="_bookmark35"/>
      <w:bookmarkEnd w:id="34"/>
      <w:bookmarkEnd w:id="35"/>
      <w:r>
        <w:rPr>
          <w:b/>
          <w:color w:val="000009"/>
          <w:sz w:val="20"/>
        </w:rPr>
        <w:t xml:space="preserve">(Under Point No.3 at Pg.10 of the Reply filed by </w:t>
      </w:r>
      <w:r>
        <w:rPr>
          <w:b/>
          <w:color w:val="000009"/>
          <w:spacing w:val="-6"/>
          <w:sz w:val="20"/>
        </w:rPr>
        <w:t xml:space="preserve">DTCP, </w:t>
      </w:r>
      <w:r>
        <w:rPr>
          <w:b/>
          <w:color w:val="000009"/>
          <w:sz w:val="20"/>
        </w:rPr>
        <w:t>Haryana on</w:t>
      </w:r>
      <w:r>
        <w:rPr>
          <w:b/>
          <w:color w:val="000009"/>
          <w:spacing w:val="-36"/>
          <w:sz w:val="20"/>
        </w:rPr>
        <w:t xml:space="preserve"> </w:t>
      </w:r>
      <w:r>
        <w:rPr>
          <w:b/>
          <w:color w:val="000009"/>
          <w:sz w:val="20"/>
        </w:rPr>
        <w:t>19.08.2019)</w:t>
      </w:r>
    </w:p>
    <w:p w:rsidR="00BE0D18" w:rsidRDefault="007A11CF">
      <w:pPr>
        <w:pStyle w:val="ListParagraph"/>
        <w:numPr>
          <w:ilvl w:val="0"/>
          <w:numId w:val="4"/>
        </w:numPr>
        <w:tabs>
          <w:tab w:val="left" w:pos="1396"/>
        </w:tabs>
        <w:spacing w:line="240" w:lineRule="exact"/>
        <w:jc w:val="both"/>
        <w:rPr>
          <w:b/>
          <w:sz w:val="20"/>
        </w:rPr>
      </w:pPr>
      <w:r>
        <w:rPr>
          <w:b/>
          <w:color w:val="000009"/>
          <w:sz w:val="20"/>
        </w:rPr>
        <w:t xml:space="preserve">(Under Point No.3 at Pg.10 of the Reply filed by </w:t>
      </w:r>
      <w:r>
        <w:rPr>
          <w:b/>
          <w:color w:val="000009"/>
          <w:spacing w:val="-6"/>
          <w:sz w:val="20"/>
        </w:rPr>
        <w:t xml:space="preserve">DTCP, </w:t>
      </w:r>
      <w:r>
        <w:rPr>
          <w:b/>
          <w:color w:val="000009"/>
          <w:sz w:val="20"/>
        </w:rPr>
        <w:t>Haryana on</w:t>
      </w:r>
      <w:r>
        <w:rPr>
          <w:b/>
          <w:color w:val="000009"/>
          <w:spacing w:val="-36"/>
          <w:sz w:val="20"/>
        </w:rPr>
        <w:t xml:space="preserve"> </w:t>
      </w:r>
      <w:r>
        <w:rPr>
          <w:b/>
          <w:color w:val="000009"/>
          <w:sz w:val="20"/>
        </w:rPr>
        <w:t>19.08.2019)</w:t>
      </w:r>
    </w:p>
    <w:p w:rsidR="00BE0D18" w:rsidRDefault="00BE0D18">
      <w:pPr>
        <w:spacing w:line="240" w:lineRule="exact"/>
        <w:jc w:val="both"/>
        <w:rPr>
          <w:sz w:val="20"/>
        </w:rPr>
        <w:sectPr w:rsidR="00BE0D18">
          <w:pgSz w:w="11900" w:h="16840"/>
          <w:pgMar w:top="1360" w:right="760" w:bottom="940" w:left="940" w:header="0" w:footer="746" w:gutter="0"/>
          <w:cols w:space="720"/>
        </w:sectPr>
      </w:pPr>
    </w:p>
    <w:p w:rsidR="00BE0D18" w:rsidRDefault="007A11CF">
      <w:pPr>
        <w:pStyle w:val="BodyText"/>
        <w:spacing w:before="61" w:line="360" w:lineRule="auto"/>
        <w:ind w:left="1078" w:right="680"/>
        <w:jc w:val="both"/>
      </w:pPr>
      <w:r>
        <w:rPr>
          <w:color w:val="000009"/>
        </w:rPr>
        <w:lastRenderedPageBreak/>
        <w:t xml:space="preserve">provides for mode of carrying out the development works in the </w:t>
      </w:r>
      <w:r>
        <w:rPr>
          <w:color w:val="000009"/>
          <w:spacing w:val="-4"/>
        </w:rPr>
        <w:t xml:space="preserve">colony. </w:t>
      </w:r>
      <w:r>
        <w:rPr>
          <w:color w:val="000009"/>
        </w:rPr>
        <w:t>Section 8(4) of the HDRA Act enables the Director to transfer the possession and title of</w:t>
      </w:r>
      <w:r>
        <w:rPr>
          <w:color w:val="000009"/>
        </w:rPr>
        <w:t xml:space="preserve"> the land to the plot owners. Section 8 (4) of the HDRA Act reads as</w:t>
      </w:r>
      <w:r>
        <w:rPr>
          <w:color w:val="000009"/>
          <w:spacing w:val="-44"/>
        </w:rPr>
        <w:t xml:space="preserve"> </w:t>
      </w:r>
      <w:r>
        <w:rPr>
          <w:color w:val="000009"/>
        </w:rPr>
        <w:t>under:-</w:t>
      </w:r>
    </w:p>
    <w:p w:rsidR="00BE0D18" w:rsidRDefault="007A11CF">
      <w:pPr>
        <w:spacing w:line="276" w:lineRule="exact"/>
        <w:ind w:left="1798"/>
        <w:jc w:val="both"/>
        <w:rPr>
          <w:b/>
          <w:sz w:val="24"/>
        </w:rPr>
      </w:pPr>
      <w:r>
        <w:rPr>
          <w:b/>
          <w:color w:val="000009"/>
          <w:sz w:val="24"/>
        </w:rPr>
        <w:t>“8. Cancellation of licence –</w:t>
      </w:r>
    </w:p>
    <w:p w:rsidR="00BE0D18" w:rsidRDefault="007A11CF">
      <w:pPr>
        <w:spacing w:before="138"/>
        <w:ind w:left="1798"/>
        <w:rPr>
          <w:sz w:val="24"/>
        </w:rPr>
      </w:pPr>
      <w:r>
        <w:rPr>
          <w:color w:val="000009"/>
          <w:sz w:val="24"/>
        </w:rPr>
        <w:t>…….</w:t>
      </w:r>
    </w:p>
    <w:p w:rsidR="00BE0D18" w:rsidRDefault="007A11CF">
      <w:pPr>
        <w:spacing w:before="138" w:line="360" w:lineRule="auto"/>
        <w:ind w:left="1798" w:right="1212"/>
        <w:jc w:val="both"/>
        <w:rPr>
          <w:sz w:val="24"/>
        </w:rPr>
      </w:pPr>
      <w:r>
        <w:rPr>
          <w:color w:val="000009"/>
          <w:sz w:val="24"/>
        </w:rPr>
        <w:t xml:space="preserve">(4) Notwithstanding anything contained in this Act, after the colony has been fully developed under sub-section (2), the Director may with a view to enabling the colonizer, to transfer the possession of and the title to the land to the plot-holders within </w:t>
      </w:r>
      <w:r>
        <w:rPr>
          <w:color w:val="000009"/>
          <w:sz w:val="24"/>
        </w:rPr>
        <w:t>a specified time, authorise the colonizer by an order, to receive the balance amount, if any, due from the plot-holders, after adjustment of the amount which may have been recovered by the Director towards the cost of the development works and also transfe</w:t>
      </w:r>
      <w:r>
        <w:rPr>
          <w:color w:val="000009"/>
          <w:sz w:val="24"/>
        </w:rPr>
        <w:t>r the possession of or the title to the land to the plot-holders within aforesaid time. If the colonizer fails to do so, the Director shall on behalf of the colonizer transfer the possession of and the title to the land to the plot- holders on receipt of t</w:t>
      </w:r>
      <w:r>
        <w:rPr>
          <w:color w:val="000009"/>
          <w:sz w:val="24"/>
        </w:rPr>
        <w:t>he amount which was due from them.</w:t>
      </w:r>
    </w:p>
    <w:p w:rsidR="00BE0D18" w:rsidRDefault="007A11CF">
      <w:pPr>
        <w:spacing w:before="1"/>
        <w:ind w:left="1798"/>
        <w:rPr>
          <w:sz w:val="24"/>
        </w:rPr>
      </w:pPr>
      <w:r>
        <w:rPr>
          <w:color w:val="000009"/>
          <w:sz w:val="24"/>
        </w:rPr>
        <w:t>…….”</w:t>
      </w:r>
    </w:p>
    <w:p w:rsidR="00BE0D18" w:rsidRDefault="007A11CF">
      <w:pPr>
        <w:pStyle w:val="BodyText"/>
        <w:spacing w:before="138" w:line="360" w:lineRule="auto"/>
        <w:ind w:left="1078" w:right="684"/>
        <w:jc w:val="both"/>
      </w:pPr>
      <w:r>
        <w:rPr>
          <w:color w:val="000009"/>
        </w:rPr>
        <w:t>Once the allottees are identified and the allottees pay the apportioned development charges, the learned Arbitrator shall direct the Director to execute necessary documents in favour of the allottees in terms of Sect</w:t>
      </w:r>
      <w:r>
        <w:rPr>
          <w:color w:val="000009"/>
        </w:rPr>
        <w:t>ion 8(4) of the HDRA Act.</w:t>
      </w:r>
    </w:p>
    <w:p w:rsidR="00BE0D18" w:rsidRDefault="007A11CF">
      <w:pPr>
        <w:pStyle w:val="Heading1"/>
        <w:spacing w:before="120"/>
        <w:ind w:right="670"/>
      </w:pPr>
      <w:r>
        <w:rPr>
          <w:color w:val="000009"/>
        </w:rPr>
        <w:t xml:space="preserve">Question No.3:- In view of the fact that around 2690 claims were received in the NPNL </w:t>
      </w:r>
      <w:r>
        <w:rPr>
          <w:color w:val="000009"/>
          <w:spacing w:val="-4"/>
        </w:rPr>
        <w:t xml:space="preserve">category, </w:t>
      </w:r>
      <w:r>
        <w:rPr>
          <w:color w:val="000009"/>
        </w:rPr>
        <w:t>the State of Haryana will have to devise a policy for relaxing density norms for the Project.</w:t>
      </w:r>
    </w:p>
    <w:p w:rsidR="00BE0D18" w:rsidRDefault="007A11CF">
      <w:pPr>
        <w:pStyle w:val="ListParagraph"/>
        <w:numPr>
          <w:ilvl w:val="0"/>
          <w:numId w:val="13"/>
        </w:numPr>
        <w:tabs>
          <w:tab w:val="left" w:pos="1798"/>
        </w:tabs>
        <w:spacing w:line="360" w:lineRule="auto"/>
        <w:ind w:right="666" w:firstLine="0"/>
        <w:jc w:val="both"/>
        <w:rPr>
          <w:sz w:val="28"/>
        </w:rPr>
      </w:pPr>
      <w:r>
        <w:rPr>
          <w:color w:val="000009"/>
          <w:sz w:val="28"/>
        </w:rPr>
        <w:t xml:space="preserve">Out of the total 234.675 acres licensed land under seven licences, 46.85 acres land is under encroachment/unauthorised construction and 187.825 acres land is stated to be available for planning. In the report filed by the </w:t>
      </w:r>
      <w:r>
        <w:rPr>
          <w:color w:val="000009"/>
          <w:spacing w:val="-9"/>
          <w:sz w:val="28"/>
        </w:rPr>
        <w:t xml:space="preserve">DTCP, </w:t>
      </w:r>
      <w:r>
        <w:rPr>
          <w:color w:val="000009"/>
          <w:sz w:val="28"/>
        </w:rPr>
        <w:t>Haryana dated 19.08.2019,</w:t>
      </w:r>
      <w:r>
        <w:rPr>
          <w:color w:val="000009"/>
          <w:spacing w:val="35"/>
          <w:sz w:val="28"/>
        </w:rPr>
        <w:t xml:space="preserve"> </w:t>
      </w:r>
      <w:r>
        <w:rPr>
          <w:color w:val="000009"/>
          <w:sz w:val="28"/>
        </w:rPr>
        <w:t>it</w:t>
      </w:r>
      <w:r>
        <w:rPr>
          <w:color w:val="000009"/>
          <w:spacing w:val="36"/>
          <w:sz w:val="28"/>
        </w:rPr>
        <w:t xml:space="preserve"> </w:t>
      </w:r>
      <w:r>
        <w:rPr>
          <w:color w:val="000009"/>
          <w:sz w:val="28"/>
        </w:rPr>
        <w:t>is</w:t>
      </w:r>
      <w:r>
        <w:rPr>
          <w:color w:val="000009"/>
          <w:spacing w:val="35"/>
          <w:sz w:val="28"/>
        </w:rPr>
        <w:t xml:space="preserve"> </w:t>
      </w:r>
      <w:r>
        <w:rPr>
          <w:color w:val="000009"/>
          <w:sz w:val="28"/>
        </w:rPr>
        <w:t>stated</w:t>
      </w:r>
      <w:r>
        <w:rPr>
          <w:color w:val="000009"/>
          <w:spacing w:val="36"/>
          <w:sz w:val="28"/>
        </w:rPr>
        <w:t xml:space="preserve"> </w:t>
      </w:r>
      <w:r>
        <w:rPr>
          <w:color w:val="000009"/>
          <w:sz w:val="28"/>
        </w:rPr>
        <w:t>that</w:t>
      </w:r>
      <w:r>
        <w:rPr>
          <w:color w:val="000009"/>
          <w:spacing w:val="36"/>
          <w:sz w:val="28"/>
        </w:rPr>
        <w:t xml:space="preserve"> </w:t>
      </w:r>
      <w:r>
        <w:rPr>
          <w:color w:val="000009"/>
          <w:sz w:val="28"/>
        </w:rPr>
        <w:t>out</w:t>
      </w:r>
      <w:r>
        <w:rPr>
          <w:color w:val="000009"/>
          <w:spacing w:val="36"/>
          <w:sz w:val="28"/>
        </w:rPr>
        <w:t xml:space="preserve"> </w:t>
      </w:r>
      <w:r>
        <w:rPr>
          <w:color w:val="000009"/>
          <w:sz w:val="28"/>
        </w:rPr>
        <w:t>of</w:t>
      </w:r>
      <w:r>
        <w:rPr>
          <w:color w:val="000009"/>
          <w:spacing w:val="35"/>
          <w:sz w:val="28"/>
        </w:rPr>
        <w:t xml:space="preserve"> </w:t>
      </w:r>
      <w:r>
        <w:rPr>
          <w:color w:val="000009"/>
          <w:sz w:val="28"/>
        </w:rPr>
        <w:t>the</w:t>
      </w:r>
      <w:r>
        <w:rPr>
          <w:color w:val="000009"/>
          <w:spacing w:val="36"/>
          <w:sz w:val="28"/>
        </w:rPr>
        <w:t xml:space="preserve"> </w:t>
      </w:r>
      <w:r>
        <w:rPr>
          <w:color w:val="000009"/>
          <w:sz w:val="28"/>
        </w:rPr>
        <w:t>above</w:t>
      </w:r>
      <w:r>
        <w:rPr>
          <w:color w:val="000009"/>
          <w:spacing w:val="36"/>
          <w:sz w:val="28"/>
        </w:rPr>
        <w:t xml:space="preserve"> </w:t>
      </w:r>
      <w:r>
        <w:rPr>
          <w:color w:val="000009"/>
          <w:sz w:val="28"/>
        </w:rPr>
        <w:t>187.825</w:t>
      </w:r>
      <w:r>
        <w:rPr>
          <w:color w:val="000009"/>
          <w:spacing w:val="36"/>
          <w:sz w:val="28"/>
        </w:rPr>
        <w:t xml:space="preserve"> </w:t>
      </w:r>
      <w:r>
        <w:rPr>
          <w:color w:val="000009"/>
          <w:sz w:val="28"/>
        </w:rPr>
        <w:t>acres</w:t>
      </w:r>
      <w:r>
        <w:rPr>
          <w:color w:val="000009"/>
          <w:spacing w:val="35"/>
          <w:sz w:val="28"/>
        </w:rPr>
        <w:t xml:space="preserve"> </w:t>
      </w:r>
      <w:r>
        <w:rPr>
          <w:color w:val="000009"/>
          <w:sz w:val="28"/>
        </w:rPr>
        <w:t>area,</w:t>
      </w:r>
    </w:p>
    <w:p w:rsidR="00BE0D18" w:rsidRDefault="00BE0D18">
      <w:pPr>
        <w:spacing w:line="360" w:lineRule="auto"/>
        <w:jc w:val="both"/>
        <w:rPr>
          <w:sz w:val="28"/>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65"/>
        <w:jc w:val="both"/>
      </w:pPr>
      <w:r>
        <w:rPr>
          <w:color w:val="000009"/>
        </w:rPr>
        <w:lastRenderedPageBreak/>
        <w:t xml:space="preserve">43.68 acres area was reserved for general category plots, 23.475 acres area was reserved for community/infrastructure sites. Balance, 120.67 acres was planned for EWS and NPNL category </w:t>
      </w:r>
      <w:r>
        <w:rPr>
          <w:color w:val="000009"/>
        </w:rPr>
        <w:t xml:space="preserve">plots. As per the layout plan of Phase-I and Phase-II, details of the plots like </w:t>
      </w:r>
      <w:r>
        <w:rPr>
          <w:color w:val="000009"/>
          <w:spacing w:val="-4"/>
        </w:rPr>
        <w:t xml:space="preserve">category, </w:t>
      </w:r>
      <w:r>
        <w:rPr>
          <w:color w:val="000009"/>
        </w:rPr>
        <w:t>plot area and the number of plots are as</w:t>
      </w:r>
      <w:r>
        <w:rPr>
          <w:color w:val="000009"/>
          <w:spacing w:val="-25"/>
        </w:rPr>
        <w:t xml:space="preserve"> </w:t>
      </w:r>
      <w:r>
        <w:rPr>
          <w:color w:val="000009"/>
        </w:rPr>
        <w:t>under:-</w:t>
      </w:r>
    </w:p>
    <w:p w:rsidR="00BE0D18" w:rsidRDefault="007A11CF">
      <w:pPr>
        <w:spacing w:line="275" w:lineRule="exact"/>
        <w:ind w:left="1477"/>
        <w:rPr>
          <w:b/>
          <w:sz w:val="24"/>
        </w:rPr>
      </w:pPr>
      <w:r>
        <w:rPr>
          <w:b/>
          <w:color w:val="000009"/>
          <w:sz w:val="24"/>
        </w:rPr>
        <w:t>Phase-I</w:t>
      </w:r>
    </w:p>
    <w:p w:rsidR="00BE0D18" w:rsidRDefault="007A11CF">
      <w:pPr>
        <w:ind w:left="1411"/>
        <w:rPr>
          <w:b/>
          <w:sz w:val="14"/>
        </w:rPr>
      </w:pPr>
      <w:r>
        <w:rPr>
          <w:b/>
          <w:color w:val="000009"/>
          <w:sz w:val="24"/>
        </w:rPr>
        <w:t>Total – 1502 plots *</w:t>
      </w:r>
      <w:hyperlink w:anchor="_bookmark36" w:history="1">
        <w:r>
          <w:rPr>
            <w:b/>
            <w:color w:val="000009"/>
            <w:position w:val="9"/>
            <w:sz w:val="14"/>
          </w:rPr>
          <w:t>37</w:t>
        </w:r>
      </w:hyperlink>
    </w:p>
    <w:p w:rsidR="00BE0D18" w:rsidRDefault="00BE0D18">
      <w:pPr>
        <w:pStyle w:val="BodyText"/>
        <w:spacing w:before="1"/>
        <w:rPr>
          <w:b/>
          <w:sz w:val="24"/>
        </w:rPr>
      </w:pPr>
    </w:p>
    <w:tbl>
      <w:tblPr>
        <w:tblW w:w="0" w:type="auto"/>
        <w:tblInd w:w="1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1362"/>
        <w:gridCol w:w="1212"/>
        <w:gridCol w:w="3290"/>
        <w:gridCol w:w="1362"/>
      </w:tblGrid>
      <w:tr w:rsidR="00BE0D18">
        <w:trPr>
          <w:trHeight w:val="684"/>
        </w:trPr>
        <w:tc>
          <w:tcPr>
            <w:tcW w:w="604" w:type="dxa"/>
            <w:tcBorders>
              <w:left w:val="single" w:sz="4" w:space="0" w:color="000000"/>
              <w:right w:val="single" w:sz="4" w:space="0" w:color="000000"/>
            </w:tcBorders>
          </w:tcPr>
          <w:p w:rsidR="00BE0D18" w:rsidRDefault="007A11CF">
            <w:pPr>
              <w:pStyle w:val="TableParagraph"/>
              <w:ind w:left="92"/>
              <w:rPr>
                <w:b/>
                <w:sz w:val="20"/>
              </w:rPr>
            </w:pPr>
            <w:r>
              <w:rPr>
                <w:b/>
                <w:color w:val="000009"/>
                <w:sz w:val="20"/>
              </w:rPr>
              <w:t>Sl.</w:t>
            </w:r>
          </w:p>
          <w:p w:rsidR="00BE0D18" w:rsidRDefault="007A11CF">
            <w:pPr>
              <w:pStyle w:val="TableParagraph"/>
              <w:spacing w:line="240" w:lineRule="auto"/>
              <w:ind w:left="92"/>
              <w:rPr>
                <w:b/>
                <w:sz w:val="20"/>
              </w:rPr>
            </w:pPr>
            <w:r>
              <w:rPr>
                <w:b/>
                <w:color w:val="000009"/>
                <w:sz w:val="20"/>
              </w:rPr>
              <w:t>No.</w:t>
            </w:r>
          </w:p>
        </w:tc>
        <w:tc>
          <w:tcPr>
            <w:tcW w:w="1362" w:type="dxa"/>
            <w:tcBorders>
              <w:left w:val="single" w:sz="4" w:space="0" w:color="000000"/>
              <w:right w:val="single" w:sz="4" w:space="0" w:color="000000"/>
            </w:tcBorders>
          </w:tcPr>
          <w:p w:rsidR="00BE0D18" w:rsidRDefault="007A11CF">
            <w:pPr>
              <w:pStyle w:val="TableParagraph"/>
              <w:spacing w:line="240" w:lineRule="auto"/>
              <w:ind w:left="485" w:right="156" w:hanging="310"/>
              <w:rPr>
                <w:b/>
                <w:sz w:val="20"/>
              </w:rPr>
            </w:pPr>
            <w:r>
              <w:rPr>
                <w:b/>
                <w:color w:val="000009"/>
                <w:sz w:val="20"/>
              </w:rPr>
              <w:t>Size of the Plot</w:t>
            </w:r>
          </w:p>
        </w:tc>
        <w:tc>
          <w:tcPr>
            <w:tcW w:w="1212" w:type="dxa"/>
            <w:tcBorders>
              <w:left w:val="single" w:sz="4" w:space="0" w:color="000000"/>
              <w:right w:val="single" w:sz="4" w:space="0" w:color="000000"/>
            </w:tcBorders>
          </w:tcPr>
          <w:p w:rsidR="00BE0D18" w:rsidRDefault="007A11CF">
            <w:pPr>
              <w:pStyle w:val="TableParagraph"/>
              <w:spacing w:line="240" w:lineRule="auto"/>
              <w:ind w:left="355" w:right="83" w:hanging="256"/>
              <w:rPr>
                <w:b/>
                <w:sz w:val="20"/>
              </w:rPr>
            </w:pPr>
            <w:r>
              <w:rPr>
                <w:b/>
                <w:color w:val="000009"/>
                <w:sz w:val="20"/>
              </w:rPr>
              <w:t>Number of Plots</w:t>
            </w:r>
          </w:p>
        </w:tc>
        <w:tc>
          <w:tcPr>
            <w:tcW w:w="3290" w:type="dxa"/>
            <w:tcBorders>
              <w:left w:val="single" w:sz="4" w:space="0" w:color="000000"/>
              <w:right w:val="single" w:sz="4" w:space="0" w:color="000000"/>
            </w:tcBorders>
          </w:tcPr>
          <w:p w:rsidR="00BE0D18" w:rsidRDefault="007A11CF">
            <w:pPr>
              <w:pStyle w:val="TableParagraph"/>
              <w:ind w:left="1186" w:right="1187"/>
              <w:jc w:val="center"/>
              <w:rPr>
                <w:b/>
                <w:sz w:val="20"/>
              </w:rPr>
            </w:pPr>
            <w:r>
              <w:rPr>
                <w:b/>
                <w:color w:val="000009"/>
                <w:sz w:val="20"/>
              </w:rPr>
              <w:t>Category</w:t>
            </w:r>
          </w:p>
        </w:tc>
        <w:tc>
          <w:tcPr>
            <w:tcW w:w="1362" w:type="dxa"/>
            <w:tcBorders>
              <w:left w:val="single" w:sz="4" w:space="0" w:color="000000"/>
              <w:right w:val="single" w:sz="4" w:space="0" w:color="000000"/>
            </w:tcBorders>
          </w:tcPr>
          <w:p w:rsidR="00BE0D18" w:rsidRDefault="007A11CF">
            <w:pPr>
              <w:pStyle w:val="TableParagraph"/>
              <w:spacing w:line="230" w:lineRule="exact"/>
              <w:ind w:left="224" w:right="226" w:hanging="56"/>
              <w:jc w:val="center"/>
              <w:rPr>
                <w:b/>
                <w:sz w:val="20"/>
              </w:rPr>
            </w:pPr>
            <w:r>
              <w:rPr>
                <w:b/>
                <w:color w:val="000009"/>
                <w:sz w:val="20"/>
              </w:rPr>
              <w:t>Total (category wise)</w:t>
            </w:r>
          </w:p>
        </w:tc>
      </w:tr>
      <w:tr w:rsidR="00BE0D18">
        <w:trPr>
          <w:trHeight w:val="340"/>
        </w:trPr>
        <w:tc>
          <w:tcPr>
            <w:tcW w:w="604" w:type="dxa"/>
            <w:tcBorders>
              <w:left w:val="single" w:sz="4" w:space="0" w:color="000000"/>
              <w:right w:val="single" w:sz="4" w:space="0" w:color="000000"/>
            </w:tcBorders>
          </w:tcPr>
          <w:p w:rsidR="00BE0D18" w:rsidRDefault="007A11CF">
            <w:pPr>
              <w:pStyle w:val="TableParagraph"/>
              <w:spacing w:line="222" w:lineRule="exact"/>
              <w:ind w:left="92"/>
              <w:rPr>
                <w:sz w:val="20"/>
              </w:rPr>
            </w:pPr>
            <w:r>
              <w:rPr>
                <w:color w:val="000009"/>
                <w:sz w:val="20"/>
              </w:rPr>
              <w:t>1.</w:t>
            </w:r>
          </w:p>
        </w:tc>
        <w:tc>
          <w:tcPr>
            <w:tcW w:w="1362" w:type="dxa"/>
            <w:tcBorders>
              <w:left w:val="single" w:sz="4" w:space="0" w:color="000000"/>
              <w:right w:val="single" w:sz="4" w:space="0" w:color="000000"/>
            </w:tcBorders>
          </w:tcPr>
          <w:p w:rsidR="00BE0D18" w:rsidRDefault="007A11CF">
            <w:pPr>
              <w:pStyle w:val="TableParagraph"/>
              <w:spacing w:line="222" w:lineRule="exact"/>
              <w:ind w:left="95"/>
              <w:rPr>
                <w:sz w:val="20"/>
              </w:rPr>
            </w:pPr>
            <w:r>
              <w:rPr>
                <w:color w:val="000009"/>
                <w:sz w:val="20"/>
              </w:rPr>
              <w:t>200 sq. Mtrs</w:t>
            </w:r>
          </w:p>
        </w:tc>
        <w:tc>
          <w:tcPr>
            <w:tcW w:w="1212" w:type="dxa"/>
            <w:tcBorders>
              <w:left w:val="single" w:sz="4" w:space="0" w:color="000000"/>
              <w:right w:val="single" w:sz="4" w:space="0" w:color="000000"/>
            </w:tcBorders>
          </w:tcPr>
          <w:p w:rsidR="00BE0D18" w:rsidRDefault="007A11CF">
            <w:pPr>
              <w:pStyle w:val="TableParagraph"/>
              <w:spacing w:line="222" w:lineRule="exact"/>
              <w:ind w:left="93"/>
              <w:rPr>
                <w:sz w:val="20"/>
              </w:rPr>
            </w:pPr>
            <w:r>
              <w:rPr>
                <w:color w:val="000009"/>
                <w:sz w:val="20"/>
              </w:rPr>
              <w:t>272 plots</w:t>
            </w:r>
          </w:p>
        </w:tc>
        <w:tc>
          <w:tcPr>
            <w:tcW w:w="3290" w:type="dxa"/>
            <w:tcBorders>
              <w:left w:val="single" w:sz="4" w:space="0" w:color="000000"/>
              <w:right w:val="single" w:sz="4" w:space="0" w:color="000000"/>
            </w:tcBorders>
          </w:tcPr>
          <w:p w:rsidR="00BE0D18" w:rsidRDefault="007A11CF">
            <w:pPr>
              <w:pStyle w:val="TableParagraph"/>
              <w:spacing w:line="222" w:lineRule="exact"/>
              <w:ind w:left="92"/>
              <w:rPr>
                <w:sz w:val="20"/>
              </w:rPr>
            </w:pPr>
            <w:r>
              <w:rPr>
                <w:color w:val="000009"/>
                <w:sz w:val="20"/>
              </w:rPr>
              <w:t>Category D – reserved for NPNL</w:t>
            </w:r>
          </w:p>
        </w:tc>
        <w:tc>
          <w:tcPr>
            <w:tcW w:w="1362" w:type="dxa"/>
            <w:vMerge w:val="restart"/>
            <w:tcBorders>
              <w:left w:val="single" w:sz="4" w:space="0" w:color="000000"/>
              <w:right w:val="single" w:sz="4" w:space="0" w:color="000000"/>
            </w:tcBorders>
          </w:tcPr>
          <w:p w:rsidR="00BE0D18" w:rsidRDefault="00BE0D18">
            <w:pPr>
              <w:pStyle w:val="TableParagraph"/>
              <w:spacing w:before="8" w:line="240" w:lineRule="auto"/>
              <w:ind w:left="0"/>
              <w:rPr>
                <w:b/>
                <w:sz w:val="29"/>
              </w:rPr>
            </w:pPr>
          </w:p>
          <w:p w:rsidR="00BE0D18" w:rsidRDefault="007A11CF">
            <w:pPr>
              <w:pStyle w:val="TableParagraph"/>
              <w:spacing w:line="240" w:lineRule="auto"/>
              <w:ind w:left="462"/>
              <w:rPr>
                <w:sz w:val="20"/>
              </w:rPr>
            </w:pPr>
            <w:r>
              <w:rPr>
                <w:color w:val="000009"/>
                <w:sz w:val="20"/>
              </w:rPr>
              <w:t>427 plots</w:t>
            </w:r>
          </w:p>
        </w:tc>
      </w:tr>
      <w:tr w:rsidR="00BE0D18">
        <w:trPr>
          <w:trHeight w:val="575"/>
        </w:trPr>
        <w:tc>
          <w:tcPr>
            <w:tcW w:w="604"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2.</w:t>
            </w:r>
          </w:p>
        </w:tc>
        <w:tc>
          <w:tcPr>
            <w:tcW w:w="1362" w:type="dxa"/>
            <w:tcBorders>
              <w:left w:val="single" w:sz="4" w:space="0" w:color="000000"/>
              <w:right w:val="single" w:sz="4" w:space="0" w:color="000000"/>
            </w:tcBorders>
          </w:tcPr>
          <w:p w:rsidR="00BE0D18" w:rsidRDefault="007A11CF">
            <w:pPr>
              <w:pStyle w:val="TableParagraph"/>
              <w:tabs>
                <w:tab w:val="left" w:pos="988"/>
              </w:tabs>
              <w:spacing w:line="240" w:lineRule="auto"/>
              <w:ind w:left="95" w:right="96"/>
              <w:rPr>
                <w:sz w:val="20"/>
              </w:rPr>
            </w:pPr>
            <w:r>
              <w:rPr>
                <w:color w:val="000009"/>
                <w:sz w:val="20"/>
              </w:rPr>
              <w:t>148.75</w:t>
            </w:r>
            <w:r>
              <w:rPr>
                <w:color w:val="000009"/>
                <w:sz w:val="20"/>
              </w:rPr>
              <w:tab/>
            </w:r>
            <w:r>
              <w:rPr>
                <w:color w:val="000009"/>
                <w:spacing w:val="-7"/>
                <w:sz w:val="20"/>
              </w:rPr>
              <w:t xml:space="preserve">sq. </w:t>
            </w:r>
            <w:r>
              <w:rPr>
                <w:color w:val="000009"/>
                <w:sz w:val="20"/>
              </w:rPr>
              <w:t>Mtrs</w:t>
            </w:r>
          </w:p>
        </w:tc>
        <w:tc>
          <w:tcPr>
            <w:tcW w:w="1212"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155 plots</w:t>
            </w:r>
          </w:p>
        </w:tc>
        <w:tc>
          <w:tcPr>
            <w:tcW w:w="329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Category E – reserved for NPNL</w:t>
            </w:r>
          </w:p>
        </w:tc>
        <w:tc>
          <w:tcPr>
            <w:tcW w:w="1362" w:type="dxa"/>
            <w:vMerge/>
            <w:tcBorders>
              <w:top w:val="nil"/>
              <w:left w:val="single" w:sz="4" w:space="0" w:color="000000"/>
              <w:right w:val="single" w:sz="4" w:space="0" w:color="000000"/>
            </w:tcBorders>
          </w:tcPr>
          <w:p w:rsidR="00BE0D18" w:rsidRDefault="00BE0D18">
            <w:pPr>
              <w:rPr>
                <w:sz w:val="2"/>
                <w:szCs w:val="2"/>
              </w:rPr>
            </w:pPr>
          </w:p>
        </w:tc>
      </w:tr>
      <w:tr w:rsidR="00BE0D18">
        <w:trPr>
          <w:trHeight w:val="575"/>
        </w:trPr>
        <w:tc>
          <w:tcPr>
            <w:tcW w:w="604"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3.</w:t>
            </w:r>
          </w:p>
        </w:tc>
        <w:tc>
          <w:tcPr>
            <w:tcW w:w="1362" w:type="dxa"/>
            <w:tcBorders>
              <w:left w:val="single" w:sz="4" w:space="0" w:color="000000"/>
              <w:right w:val="single" w:sz="4" w:space="0" w:color="000000"/>
            </w:tcBorders>
          </w:tcPr>
          <w:p w:rsidR="00BE0D18" w:rsidRDefault="007A11CF">
            <w:pPr>
              <w:pStyle w:val="TableParagraph"/>
              <w:tabs>
                <w:tab w:val="left" w:pos="988"/>
              </w:tabs>
              <w:spacing w:line="240" w:lineRule="auto"/>
              <w:ind w:left="95" w:right="96"/>
              <w:rPr>
                <w:sz w:val="20"/>
              </w:rPr>
            </w:pPr>
            <w:r>
              <w:rPr>
                <w:color w:val="000009"/>
                <w:sz w:val="20"/>
              </w:rPr>
              <w:t>101.25</w:t>
            </w:r>
            <w:r>
              <w:rPr>
                <w:color w:val="000009"/>
                <w:sz w:val="20"/>
              </w:rPr>
              <w:tab/>
            </w:r>
            <w:r>
              <w:rPr>
                <w:color w:val="000009"/>
                <w:spacing w:val="-7"/>
                <w:sz w:val="20"/>
              </w:rPr>
              <w:t xml:space="preserve">sq. </w:t>
            </w:r>
            <w:r>
              <w:rPr>
                <w:color w:val="000009"/>
                <w:sz w:val="20"/>
              </w:rPr>
              <w:t>Mtrs</w:t>
            </w:r>
          </w:p>
        </w:tc>
        <w:tc>
          <w:tcPr>
            <w:tcW w:w="1212"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163 plots</w:t>
            </w:r>
          </w:p>
        </w:tc>
        <w:tc>
          <w:tcPr>
            <w:tcW w:w="329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Category F – reserved for EWS</w:t>
            </w:r>
          </w:p>
        </w:tc>
        <w:tc>
          <w:tcPr>
            <w:tcW w:w="1362" w:type="dxa"/>
            <w:vMerge w:val="restart"/>
            <w:tcBorders>
              <w:left w:val="single" w:sz="4" w:space="0" w:color="000000"/>
              <w:right w:val="single" w:sz="4" w:space="0" w:color="000000"/>
            </w:tcBorders>
          </w:tcPr>
          <w:p w:rsidR="00BE0D18" w:rsidRDefault="00BE0D18">
            <w:pPr>
              <w:pStyle w:val="TableParagraph"/>
              <w:spacing w:line="240" w:lineRule="auto"/>
              <w:ind w:left="0"/>
              <w:rPr>
                <w:b/>
              </w:rPr>
            </w:pPr>
          </w:p>
          <w:p w:rsidR="00BE0D18" w:rsidRDefault="00BE0D18">
            <w:pPr>
              <w:pStyle w:val="TableParagraph"/>
              <w:spacing w:line="240" w:lineRule="auto"/>
              <w:ind w:left="0"/>
              <w:rPr>
                <w:b/>
              </w:rPr>
            </w:pPr>
          </w:p>
          <w:p w:rsidR="00BE0D18" w:rsidRDefault="007A11CF">
            <w:pPr>
              <w:pStyle w:val="TableParagraph"/>
              <w:spacing w:before="191" w:line="240" w:lineRule="auto"/>
              <w:ind w:left="462"/>
              <w:rPr>
                <w:sz w:val="20"/>
              </w:rPr>
            </w:pPr>
            <w:r>
              <w:rPr>
                <w:color w:val="000009"/>
                <w:sz w:val="20"/>
              </w:rPr>
              <w:t>746 plots</w:t>
            </w:r>
          </w:p>
        </w:tc>
      </w:tr>
      <w:tr w:rsidR="00BE0D18">
        <w:trPr>
          <w:trHeight w:val="345"/>
        </w:trPr>
        <w:tc>
          <w:tcPr>
            <w:tcW w:w="604"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4.</w:t>
            </w:r>
          </w:p>
        </w:tc>
        <w:tc>
          <w:tcPr>
            <w:tcW w:w="1362"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50 sq. Mtrs</w:t>
            </w:r>
          </w:p>
        </w:tc>
        <w:tc>
          <w:tcPr>
            <w:tcW w:w="1212"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255 plots</w:t>
            </w:r>
          </w:p>
        </w:tc>
        <w:tc>
          <w:tcPr>
            <w:tcW w:w="329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Category G – reserved for EWS</w:t>
            </w:r>
          </w:p>
        </w:tc>
        <w:tc>
          <w:tcPr>
            <w:tcW w:w="1362"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604"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5.</w:t>
            </w:r>
          </w:p>
        </w:tc>
        <w:tc>
          <w:tcPr>
            <w:tcW w:w="1362"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112 sq. Mtrs</w:t>
            </w:r>
          </w:p>
        </w:tc>
        <w:tc>
          <w:tcPr>
            <w:tcW w:w="1212"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328 plots</w:t>
            </w:r>
          </w:p>
        </w:tc>
        <w:tc>
          <w:tcPr>
            <w:tcW w:w="329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Category H – reserved for EWS</w:t>
            </w:r>
          </w:p>
        </w:tc>
        <w:tc>
          <w:tcPr>
            <w:tcW w:w="1362"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604"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6.</w:t>
            </w:r>
          </w:p>
        </w:tc>
        <w:tc>
          <w:tcPr>
            <w:tcW w:w="1362"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420 sq. Mtrs</w:t>
            </w:r>
          </w:p>
        </w:tc>
        <w:tc>
          <w:tcPr>
            <w:tcW w:w="1212"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101 plots</w:t>
            </w:r>
          </w:p>
        </w:tc>
        <w:tc>
          <w:tcPr>
            <w:tcW w:w="329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Category A – reserved for General</w:t>
            </w:r>
          </w:p>
        </w:tc>
        <w:tc>
          <w:tcPr>
            <w:tcW w:w="1362" w:type="dxa"/>
            <w:vMerge w:val="restart"/>
            <w:tcBorders>
              <w:left w:val="single" w:sz="4" w:space="0" w:color="000000"/>
              <w:right w:val="single" w:sz="4" w:space="0" w:color="000000"/>
            </w:tcBorders>
          </w:tcPr>
          <w:p w:rsidR="00BE0D18" w:rsidRDefault="00BE0D18">
            <w:pPr>
              <w:pStyle w:val="TableParagraph"/>
              <w:spacing w:before="1" w:line="240" w:lineRule="auto"/>
              <w:ind w:left="0"/>
              <w:rPr>
                <w:b/>
                <w:sz w:val="30"/>
              </w:rPr>
            </w:pPr>
          </w:p>
          <w:p w:rsidR="00BE0D18" w:rsidRDefault="007A11CF">
            <w:pPr>
              <w:pStyle w:val="TableParagraph"/>
              <w:spacing w:before="1" w:line="240" w:lineRule="auto"/>
              <w:ind w:left="462"/>
              <w:rPr>
                <w:sz w:val="20"/>
              </w:rPr>
            </w:pPr>
            <w:r>
              <w:rPr>
                <w:color w:val="000009"/>
                <w:sz w:val="20"/>
              </w:rPr>
              <w:t>329 plots</w:t>
            </w:r>
          </w:p>
        </w:tc>
      </w:tr>
      <w:tr w:rsidR="00BE0D18">
        <w:trPr>
          <w:trHeight w:val="345"/>
        </w:trPr>
        <w:tc>
          <w:tcPr>
            <w:tcW w:w="604"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7.</w:t>
            </w:r>
          </w:p>
        </w:tc>
        <w:tc>
          <w:tcPr>
            <w:tcW w:w="1362"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350 sq. Mtrs</w:t>
            </w:r>
          </w:p>
        </w:tc>
        <w:tc>
          <w:tcPr>
            <w:tcW w:w="1212"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78 plots</w:t>
            </w:r>
          </w:p>
        </w:tc>
        <w:tc>
          <w:tcPr>
            <w:tcW w:w="329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Category B – reserved for General</w:t>
            </w:r>
          </w:p>
        </w:tc>
        <w:tc>
          <w:tcPr>
            <w:tcW w:w="1362"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604"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8.</w:t>
            </w:r>
          </w:p>
        </w:tc>
        <w:tc>
          <w:tcPr>
            <w:tcW w:w="1362"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242 sq. Mtrs</w:t>
            </w:r>
          </w:p>
        </w:tc>
        <w:tc>
          <w:tcPr>
            <w:tcW w:w="1212"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150 plots</w:t>
            </w:r>
          </w:p>
        </w:tc>
        <w:tc>
          <w:tcPr>
            <w:tcW w:w="329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Category C – reserved for General</w:t>
            </w:r>
          </w:p>
        </w:tc>
        <w:tc>
          <w:tcPr>
            <w:tcW w:w="1362" w:type="dxa"/>
            <w:vMerge/>
            <w:tcBorders>
              <w:top w:val="nil"/>
              <w:left w:val="single" w:sz="4" w:space="0" w:color="000000"/>
              <w:right w:val="single" w:sz="4" w:space="0" w:color="000000"/>
            </w:tcBorders>
          </w:tcPr>
          <w:p w:rsidR="00BE0D18" w:rsidRDefault="00BE0D18">
            <w:pPr>
              <w:rPr>
                <w:sz w:val="2"/>
                <w:szCs w:val="2"/>
              </w:rPr>
            </w:pPr>
          </w:p>
        </w:tc>
      </w:tr>
    </w:tbl>
    <w:p w:rsidR="00BE0D18" w:rsidRDefault="007A11CF">
      <w:pPr>
        <w:spacing w:before="113" w:line="273" w:lineRule="exact"/>
        <w:ind w:left="1438"/>
        <w:rPr>
          <w:b/>
          <w:sz w:val="24"/>
        </w:rPr>
      </w:pPr>
      <w:r>
        <w:rPr>
          <w:b/>
          <w:color w:val="000009"/>
          <w:sz w:val="24"/>
        </w:rPr>
        <w:t>Phase-II</w:t>
      </w:r>
    </w:p>
    <w:p w:rsidR="00BE0D18" w:rsidRDefault="007A11CF">
      <w:pPr>
        <w:spacing w:line="279" w:lineRule="exact"/>
        <w:ind w:left="1438"/>
        <w:rPr>
          <w:b/>
          <w:sz w:val="14"/>
        </w:rPr>
      </w:pPr>
      <w:r>
        <w:rPr>
          <w:b/>
          <w:color w:val="000009"/>
          <w:sz w:val="24"/>
        </w:rPr>
        <w:t>Total – 1424 plots*</w:t>
      </w:r>
      <w:hyperlink w:anchor="_bookmark37" w:history="1">
        <w:r>
          <w:rPr>
            <w:b/>
            <w:color w:val="000009"/>
            <w:position w:val="10"/>
            <w:sz w:val="14"/>
          </w:rPr>
          <w:t>38</w:t>
        </w:r>
      </w:hyperlink>
    </w:p>
    <w:p w:rsidR="00BE0D18" w:rsidRDefault="00BE0D18">
      <w:pPr>
        <w:pStyle w:val="BodyText"/>
        <w:spacing w:before="10"/>
        <w:rPr>
          <w:b/>
          <w:sz w:val="11"/>
        </w:rPr>
      </w:pPr>
    </w:p>
    <w:tbl>
      <w:tblPr>
        <w:tblW w:w="0" w:type="auto"/>
        <w:tblInd w:w="1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
        <w:gridCol w:w="1714"/>
        <w:gridCol w:w="1800"/>
        <w:gridCol w:w="1230"/>
        <w:gridCol w:w="2276"/>
      </w:tblGrid>
      <w:tr w:rsidR="00BE0D18">
        <w:trPr>
          <w:trHeight w:val="345"/>
        </w:trPr>
        <w:tc>
          <w:tcPr>
            <w:tcW w:w="900" w:type="dxa"/>
            <w:tcBorders>
              <w:left w:val="single" w:sz="4" w:space="0" w:color="000000"/>
              <w:right w:val="single" w:sz="4" w:space="0" w:color="000000"/>
            </w:tcBorders>
          </w:tcPr>
          <w:p w:rsidR="00BE0D18" w:rsidRDefault="007A11CF">
            <w:pPr>
              <w:pStyle w:val="TableParagraph"/>
              <w:ind w:left="133"/>
              <w:rPr>
                <w:b/>
                <w:sz w:val="20"/>
              </w:rPr>
            </w:pPr>
            <w:r>
              <w:rPr>
                <w:b/>
                <w:color w:val="000009"/>
                <w:sz w:val="20"/>
              </w:rPr>
              <w:t>Sl. No.</w:t>
            </w:r>
          </w:p>
        </w:tc>
        <w:tc>
          <w:tcPr>
            <w:tcW w:w="1714" w:type="dxa"/>
            <w:tcBorders>
              <w:left w:val="single" w:sz="4" w:space="0" w:color="000000"/>
              <w:right w:val="single" w:sz="4" w:space="0" w:color="000000"/>
            </w:tcBorders>
          </w:tcPr>
          <w:p w:rsidR="00BE0D18" w:rsidRDefault="007A11CF">
            <w:pPr>
              <w:pStyle w:val="TableParagraph"/>
              <w:ind w:left="135"/>
              <w:rPr>
                <w:b/>
                <w:sz w:val="20"/>
              </w:rPr>
            </w:pPr>
            <w:r>
              <w:rPr>
                <w:b/>
                <w:color w:val="000009"/>
                <w:sz w:val="20"/>
              </w:rPr>
              <w:t>Size of the Plot</w:t>
            </w:r>
          </w:p>
        </w:tc>
        <w:tc>
          <w:tcPr>
            <w:tcW w:w="1800" w:type="dxa"/>
            <w:tcBorders>
              <w:left w:val="single" w:sz="4" w:space="0" w:color="000000"/>
              <w:right w:val="single" w:sz="4" w:space="0" w:color="000000"/>
            </w:tcBorders>
          </w:tcPr>
          <w:p w:rsidR="00BE0D18" w:rsidRDefault="007A11CF">
            <w:pPr>
              <w:pStyle w:val="TableParagraph"/>
              <w:ind w:left="122"/>
              <w:rPr>
                <w:b/>
                <w:sz w:val="20"/>
              </w:rPr>
            </w:pPr>
            <w:r>
              <w:rPr>
                <w:b/>
                <w:color w:val="000009"/>
                <w:sz w:val="20"/>
              </w:rPr>
              <w:t>Number of Plots</w:t>
            </w:r>
          </w:p>
        </w:tc>
        <w:tc>
          <w:tcPr>
            <w:tcW w:w="1230" w:type="dxa"/>
            <w:tcBorders>
              <w:left w:val="single" w:sz="4" w:space="0" w:color="000000"/>
              <w:right w:val="single" w:sz="4" w:space="0" w:color="000000"/>
            </w:tcBorders>
          </w:tcPr>
          <w:p w:rsidR="00BE0D18" w:rsidRDefault="007A11CF">
            <w:pPr>
              <w:pStyle w:val="TableParagraph"/>
              <w:ind w:left="156" w:right="157"/>
              <w:jc w:val="center"/>
              <w:rPr>
                <w:b/>
                <w:sz w:val="20"/>
              </w:rPr>
            </w:pPr>
            <w:r>
              <w:rPr>
                <w:b/>
                <w:color w:val="000009"/>
                <w:sz w:val="20"/>
              </w:rPr>
              <w:t>Category</w:t>
            </w:r>
          </w:p>
        </w:tc>
        <w:tc>
          <w:tcPr>
            <w:tcW w:w="2276" w:type="dxa"/>
            <w:tcBorders>
              <w:left w:val="single" w:sz="4" w:space="0" w:color="000000"/>
              <w:right w:val="single" w:sz="4" w:space="0" w:color="000000"/>
            </w:tcBorders>
          </w:tcPr>
          <w:p w:rsidR="00BE0D18" w:rsidRDefault="007A11CF">
            <w:pPr>
              <w:pStyle w:val="TableParagraph"/>
              <w:ind w:left="126"/>
              <w:rPr>
                <w:b/>
                <w:sz w:val="20"/>
              </w:rPr>
            </w:pPr>
            <w:r>
              <w:rPr>
                <w:b/>
                <w:color w:val="000009"/>
                <w:sz w:val="20"/>
              </w:rPr>
              <w:t>Total (Category wise)</w:t>
            </w: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1.</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200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163 plots</w:t>
            </w:r>
          </w:p>
        </w:tc>
        <w:tc>
          <w:tcPr>
            <w:tcW w:w="1230" w:type="dxa"/>
            <w:tcBorders>
              <w:left w:val="single" w:sz="4" w:space="0" w:color="000000"/>
              <w:right w:val="single" w:sz="4" w:space="0" w:color="000000"/>
            </w:tcBorders>
          </w:tcPr>
          <w:p w:rsidR="00BE0D18" w:rsidRDefault="007A11CF">
            <w:pPr>
              <w:pStyle w:val="TableParagraph"/>
              <w:ind w:left="155" w:right="157"/>
              <w:jc w:val="center"/>
              <w:rPr>
                <w:sz w:val="20"/>
              </w:rPr>
            </w:pPr>
            <w:r>
              <w:rPr>
                <w:color w:val="000009"/>
                <w:sz w:val="20"/>
              </w:rPr>
              <w:t>NPNL</w:t>
            </w:r>
          </w:p>
        </w:tc>
        <w:tc>
          <w:tcPr>
            <w:tcW w:w="2276" w:type="dxa"/>
            <w:vMerge w:val="restart"/>
            <w:tcBorders>
              <w:left w:val="single" w:sz="4" w:space="0" w:color="000000"/>
              <w:right w:val="single" w:sz="4" w:space="0" w:color="000000"/>
            </w:tcBorders>
          </w:tcPr>
          <w:p w:rsidR="00BE0D18" w:rsidRDefault="00BE0D18">
            <w:pPr>
              <w:pStyle w:val="TableParagraph"/>
              <w:spacing w:before="1" w:line="240" w:lineRule="auto"/>
              <w:ind w:left="0"/>
              <w:rPr>
                <w:b/>
                <w:sz w:val="30"/>
              </w:rPr>
            </w:pPr>
          </w:p>
          <w:p w:rsidR="00BE0D18" w:rsidRDefault="007A11CF">
            <w:pPr>
              <w:pStyle w:val="TableParagraph"/>
              <w:spacing w:before="1" w:line="240" w:lineRule="auto"/>
              <w:ind w:left="725"/>
              <w:rPr>
                <w:sz w:val="20"/>
              </w:rPr>
            </w:pPr>
            <w:r>
              <w:rPr>
                <w:color w:val="000009"/>
                <w:sz w:val="20"/>
              </w:rPr>
              <w:t>356 plots</w:t>
            </w: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2.</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148.75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176 plots</w:t>
            </w:r>
          </w:p>
        </w:tc>
        <w:tc>
          <w:tcPr>
            <w:tcW w:w="1230" w:type="dxa"/>
            <w:tcBorders>
              <w:left w:val="single" w:sz="4" w:space="0" w:color="000000"/>
              <w:right w:val="single" w:sz="4" w:space="0" w:color="000000"/>
            </w:tcBorders>
          </w:tcPr>
          <w:p w:rsidR="00BE0D18" w:rsidRDefault="007A11CF">
            <w:pPr>
              <w:pStyle w:val="TableParagraph"/>
              <w:ind w:left="155" w:right="157"/>
              <w:jc w:val="center"/>
              <w:rPr>
                <w:sz w:val="20"/>
              </w:rPr>
            </w:pPr>
            <w:r>
              <w:rPr>
                <w:color w:val="000009"/>
                <w:sz w:val="20"/>
              </w:rPr>
              <w:t>NPNL</w:t>
            </w:r>
          </w:p>
        </w:tc>
        <w:tc>
          <w:tcPr>
            <w:tcW w:w="2276"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3.</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128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17 plots</w:t>
            </w:r>
          </w:p>
        </w:tc>
        <w:tc>
          <w:tcPr>
            <w:tcW w:w="1230" w:type="dxa"/>
            <w:tcBorders>
              <w:left w:val="single" w:sz="4" w:space="0" w:color="000000"/>
              <w:right w:val="single" w:sz="4" w:space="0" w:color="000000"/>
            </w:tcBorders>
          </w:tcPr>
          <w:p w:rsidR="00BE0D18" w:rsidRDefault="007A11CF">
            <w:pPr>
              <w:pStyle w:val="TableParagraph"/>
              <w:ind w:left="155" w:right="157"/>
              <w:jc w:val="center"/>
              <w:rPr>
                <w:sz w:val="20"/>
              </w:rPr>
            </w:pPr>
            <w:r>
              <w:rPr>
                <w:color w:val="000009"/>
                <w:sz w:val="20"/>
              </w:rPr>
              <w:t>NPNL</w:t>
            </w:r>
          </w:p>
        </w:tc>
        <w:tc>
          <w:tcPr>
            <w:tcW w:w="2276"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4.</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101.25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425 plots</w:t>
            </w:r>
          </w:p>
        </w:tc>
        <w:tc>
          <w:tcPr>
            <w:tcW w:w="1230" w:type="dxa"/>
            <w:tcBorders>
              <w:left w:val="single" w:sz="4" w:space="0" w:color="000000"/>
              <w:right w:val="single" w:sz="4" w:space="0" w:color="000000"/>
            </w:tcBorders>
          </w:tcPr>
          <w:p w:rsidR="00BE0D18" w:rsidRDefault="007A11CF">
            <w:pPr>
              <w:pStyle w:val="TableParagraph"/>
              <w:ind w:left="156" w:right="156"/>
              <w:jc w:val="center"/>
              <w:rPr>
                <w:sz w:val="20"/>
              </w:rPr>
            </w:pPr>
            <w:r>
              <w:rPr>
                <w:color w:val="000009"/>
                <w:sz w:val="20"/>
              </w:rPr>
              <w:t>EWS</w:t>
            </w:r>
          </w:p>
        </w:tc>
        <w:tc>
          <w:tcPr>
            <w:tcW w:w="2276" w:type="dxa"/>
            <w:vMerge w:val="restart"/>
            <w:tcBorders>
              <w:left w:val="single" w:sz="4" w:space="0" w:color="000000"/>
              <w:right w:val="single" w:sz="4" w:space="0" w:color="000000"/>
            </w:tcBorders>
          </w:tcPr>
          <w:p w:rsidR="00BE0D18" w:rsidRDefault="00BE0D18">
            <w:pPr>
              <w:pStyle w:val="TableParagraph"/>
              <w:spacing w:before="1" w:line="240" w:lineRule="auto"/>
              <w:ind w:left="0"/>
              <w:rPr>
                <w:b/>
                <w:sz w:val="30"/>
              </w:rPr>
            </w:pPr>
          </w:p>
          <w:p w:rsidR="00BE0D18" w:rsidRDefault="007A11CF">
            <w:pPr>
              <w:pStyle w:val="TableParagraph"/>
              <w:spacing w:before="1" w:line="240" w:lineRule="auto"/>
              <w:ind w:left="725"/>
              <w:rPr>
                <w:sz w:val="20"/>
              </w:rPr>
            </w:pPr>
            <w:r>
              <w:rPr>
                <w:color w:val="000009"/>
                <w:sz w:val="20"/>
              </w:rPr>
              <w:t>857 plots</w:t>
            </w: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5.</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50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268 plots</w:t>
            </w:r>
          </w:p>
        </w:tc>
        <w:tc>
          <w:tcPr>
            <w:tcW w:w="1230" w:type="dxa"/>
            <w:tcBorders>
              <w:left w:val="single" w:sz="4" w:space="0" w:color="000000"/>
              <w:right w:val="single" w:sz="4" w:space="0" w:color="000000"/>
            </w:tcBorders>
          </w:tcPr>
          <w:p w:rsidR="00BE0D18" w:rsidRDefault="007A11CF">
            <w:pPr>
              <w:pStyle w:val="TableParagraph"/>
              <w:ind w:left="156" w:right="156"/>
              <w:jc w:val="center"/>
              <w:rPr>
                <w:sz w:val="20"/>
              </w:rPr>
            </w:pPr>
            <w:r>
              <w:rPr>
                <w:color w:val="000009"/>
                <w:sz w:val="20"/>
              </w:rPr>
              <w:t>EWS</w:t>
            </w:r>
          </w:p>
        </w:tc>
        <w:tc>
          <w:tcPr>
            <w:tcW w:w="2276"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6.</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112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164 plots</w:t>
            </w:r>
          </w:p>
        </w:tc>
        <w:tc>
          <w:tcPr>
            <w:tcW w:w="1230" w:type="dxa"/>
            <w:tcBorders>
              <w:left w:val="single" w:sz="4" w:space="0" w:color="000000"/>
              <w:right w:val="single" w:sz="4" w:space="0" w:color="000000"/>
            </w:tcBorders>
          </w:tcPr>
          <w:p w:rsidR="00BE0D18" w:rsidRDefault="007A11CF">
            <w:pPr>
              <w:pStyle w:val="TableParagraph"/>
              <w:ind w:left="156" w:right="156"/>
              <w:jc w:val="center"/>
              <w:rPr>
                <w:sz w:val="20"/>
              </w:rPr>
            </w:pPr>
            <w:r>
              <w:rPr>
                <w:color w:val="000009"/>
                <w:sz w:val="20"/>
              </w:rPr>
              <w:t>EWS</w:t>
            </w:r>
          </w:p>
        </w:tc>
        <w:tc>
          <w:tcPr>
            <w:tcW w:w="2276"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7.</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420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96 plots</w:t>
            </w:r>
          </w:p>
        </w:tc>
        <w:tc>
          <w:tcPr>
            <w:tcW w:w="1230" w:type="dxa"/>
            <w:tcBorders>
              <w:left w:val="single" w:sz="4" w:space="0" w:color="000000"/>
              <w:right w:val="single" w:sz="4" w:space="0" w:color="000000"/>
            </w:tcBorders>
          </w:tcPr>
          <w:p w:rsidR="00BE0D18" w:rsidRDefault="007A11CF">
            <w:pPr>
              <w:pStyle w:val="TableParagraph"/>
              <w:ind w:left="156" w:right="156"/>
              <w:jc w:val="center"/>
              <w:rPr>
                <w:sz w:val="20"/>
              </w:rPr>
            </w:pPr>
            <w:r>
              <w:rPr>
                <w:color w:val="000009"/>
                <w:sz w:val="20"/>
              </w:rPr>
              <w:t>General</w:t>
            </w:r>
          </w:p>
        </w:tc>
        <w:tc>
          <w:tcPr>
            <w:tcW w:w="2276" w:type="dxa"/>
            <w:vMerge w:val="restart"/>
            <w:tcBorders>
              <w:left w:val="single" w:sz="4" w:space="0" w:color="000000"/>
              <w:right w:val="single" w:sz="4" w:space="0" w:color="000000"/>
            </w:tcBorders>
          </w:tcPr>
          <w:p w:rsidR="00BE0D18" w:rsidRDefault="00BE0D18">
            <w:pPr>
              <w:pStyle w:val="TableParagraph"/>
              <w:spacing w:before="1" w:line="240" w:lineRule="auto"/>
              <w:ind w:left="0"/>
              <w:rPr>
                <w:b/>
                <w:sz w:val="30"/>
              </w:rPr>
            </w:pPr>
          </w:p>
          <w:p w:rsidR="00BE0D18" w:rsidRDefault="007A11CF">
            <w:pPr>
              <w:pStyle w:val="TableParagraph"/>
              <w:spacing w:before="1" w:line="240" w:lineRule="auto"/>
              <w:ind w:left="725"/>
              <w:rPr>
                <w:sz w:val="20"/>
              </w:rPr>
            </w:pPr>
            <w:r>
              <w:rPr>
                <w:color w:val="000009"/>
                <w:sz w:val="20"/>
              </w:rPr>
              <w:t>211 plots</w:t>
            </w: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8.</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350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24 plots</w:t>
            </w:r>
          </w:p>
        </w:tc>
        <w:tc>
          <w:tcPr>
            <w:tcW w:w="1230" w:type="dxa"/>
            <w:tcBorders>
              <w:left w:val="single" w:sz="4" w:space="0" w:color="000000"/>
              <w:right w:val="single" w:sz="4" w:space="0" w:color="000000"/>
            </w:tcBorders>
          </w:tcPr>
          <w:p w:rsidR="00BE0D18" w:rsidRDefault="007A11CF">
            <w:pPr>
              <w:pStyle w:val="TableParagraph"/>
              <w:ind w:left="156" w:right="156"/>
              <w:jc w:val="center"/>
              <w:rPr>
                <w:sz w:val="20"/>
              </w:rPr>
            </w:pPr>
            <w:r>
              <w:rPr>
                <w:color w:val="000009"/>
                <w:sz w:val="20"/>
              </w:rPr>
              <w:t>General</w:t>
            </w:r>
          </w:p>
        </w:tc>
        <w:tc>
          <w:tcPr>
            <w:tcW w:w="2276" w:type="dxa"/>
            <w:vMerge/>
            <w:tcBorders>
              <w:top w:val="nil"/>
              <w:left w:val="single" w:sz="4" w:space="0" w:color="000000"/>
              <w:right w:val="single" w:sz="4" w:space="0" w:color="000000"/>
            </w:tcBorders>
          </w:tcPr>
          <w:p w:rsidR="00BE0D18" w:rsidRDefault="00BE0D18">
            <w:pPr>
              <w:rPr>
                <w:sz w:val="2"/>
                <w:szCs w:val="2"/>
              </w:rPr>
            </w:pPr>
          </w:p>
        </w:tc>
      </w:tr>
      <w:tr w:rsidR="00BE0D18">
        <w:trPr>
          <w:trHeight w:val="345"/>
        </w:trPr>
        <w:tc>
          <w:tcPr>
            <w:tcW w:w="900" w:type="dxa"/>
            <w:tcBorders>
              <w:left w:val="single" w:sz="4" w:space="0" w:color="000000"/>
              <w:right w:val="single" w:sz="4" w:space="0" w:color="000000"/>
            </w:tcBorders>
          </w:tcPr>
          <w:p w:rsidR="00BE0D18" w:rsidRDefault="007A11CF">
            <w:pPr>
              <w:pStyle w:val="TableParagraph"/>
              <w:ind w:left="92"/>
              <w:rPr>
                <w:sz w:val="20"/>
              </w:rPr>
            </w:pPr>
            <w:r>
              <w:rPr>
                <w:color w:val="000009"/>
                <w:sz w:val="20"/>
              </w:rPr>
              <w:t>9.</w:t>
            </w:r>
          </w:p>
        </w:tc>
        <w:tc>
          <w:tcPr>
            <w:tcW w:w="1714" w:type="dxa"/>
            <w:tcBorders>
              <w:left w:val="single" w:sz="4" w:space="0" w:color="000000"/>
              <w:right w:val="single" w:sz="4" w:space="0" w:color="000000"/>
            </w:tcBorders>
          </w:tcPr>
          <w:p w:rsidR="00BE0D18" w:rsidRDefault="007A11CF">
            <w:pPr>
              <w:pStyle w:val="TableParagraph"/>
              <w:ind w:left="93"/>
              <w:rPr>
                <w:sz w:val="20"/>
              </w:rPr>
            </w:pPr>
            <w:r>
              <w:rPr>
                <w:color w:val="000009"/>
                <w:sz w:val="20"/>
              </w:rPr>
              <w:t>242 sq. Mtrs</w:t>
            </w:r>
          </w:p>
        </w:tc>
        <w:tc>
          <w:tcPr>
            <w:tcW w:w="1800" w:type="dxa"/>
            <w:tcBorders>
              <w:left w:val="single" w:sz="4" w:space="0" w:color="000000"/>
              <w:right w:val="single" w:sz="4" w:space="0" w:color="000000"/>
            </w:tcBorders>
          </w:tcPr>
          <w:p w:rsidR="00BE0D18" w:rsidRDefault="007A11CF">
            <w:pPr>
              <w:pStyle w:val="TableParagraph"/>
              <w:ind w:left="95"/>
              <w:rPr>
                <w:sz w:val="20"/>
              </w:rPr>
            </w:pPr>
            <w:r>
              <w:rPr>
                <w:color w:val="000009"/>
                <w:sz w:val="20"/>
              </w:rPr>
              <w:t>91 plots</w:t>
            </w:r>
          </w:p>
        </w:tc>
        <w:tc>
          <w:tcPr>
            <w:tcW w:w="1230" w:type="dxa"/>
            <w:tcBorders>
              <w:left w:val="single" w:sz="4" w:space="0" w:color="000000"/>
              <w:right w:val="single" w:sz="4" w:space="0" w:color="000000"/>
            </w:tcBorders>
          </w:tcPr>
          <w:p w:rsidR="00BE0D18" w:rsidRDefault="007A11CF">
            <w:pPr>
              <w:pStyle w:val="TableParagraph"/>
              <w:ind w:left="156" w:right="156"/>
              <w:jc w:val="center"/>
              <w:rPr>
                <w:sz w:val="20"/>
              </w:rPr>
            </w:pPr>
            <w:r>
              <w:rPr>
                <w:color w:val="000009"/>
                <w:sz w:val="20"/>
              </w:rPr>
              <w:t>General</w:t>
            </w:r>
          </w:p>
        </w:tc>
        <w:tc>
          <w:tcPr>
            <w:tcW w:w="2276" w:type="dxa"/>
            <w:vMerge/>
            <w:tcBorders>
              <w:top w:val="nil"/>
              <w:left w:val="single" w:sz="4" w:space="0" w:color="000000"/>
              <w:right w:val="single" w:sz="4" w:space="0" w:color="000000"/>
            </w:tcBorders>
          </w:tcPr>
          <w:p w:rsidR="00BE0D18" w:rsidRDefault="00BE0D18">
            <w:pPr>
              <w:rPr>
                <w:sz w:val="2"/>
                <w:szCs w:val="2"/>
              </w:rPr>
            </w:pPr>
          </w:p>
        </w:tc>
      </w:tr>
    </w:tbl>
    <w:p w:rsidR="00BE0D18" w:rsidRDefault="00BE0D18">
      <w:pPr>
        <w:pStyle w:val="BodyText"/>
        <w:rPr>
          <w:b/>
          <w:sz w:val="20"/>
        </w:rPr>
      </w:pPr>
    </w:p>
    <w:p w:rsidR="00BE0D18" w:rsidRDefault="00BE0D18">
      <w:pPr>
        <w:pStyle w:val="BodyText"/>
        <w:rPr>
          <w:b/>
          <w:sz w:val="20"/>
        </w:rPr>
      </w:pPr>
    </w:p>
    <w:p w:rsidR="00BE0D18" w:rsidRDefault="00BE0D18">
      <w:pPr>
        <w:pStyle w:val="BodyText"/>
        <w:rPr>
          <w:b/>
          <w:sz w:val="20"/>
        </w:rPr>
      </w:pPr>
    </w:p>
    <w:p w:rsidR="00BE0D18" w:rsidRDefault="00BE0D18">
      <w:pPr>
        <w:pStyle w:val="BodyText"/>
        <w:spacing w:before="1"/>
        <w:rPr>
          <w:b/>
          <w:sz w:val="25"/>
        </w:rPr>
      </w:pPr>
      <w:r w:rsidRPr="00BE0D18">
        <w:pict>
          <v:line id="_x0000_s1030" style="position:absolute;z-index:-251634688;mso-wrap-distance-left:0;mso-wrap-distance-right:0;mso-position-horizontal-relative:page" from="100.8pt,16.65pt" to="206.4pt,16.65pt" strokeweight=".5pt">
            <w10:wrap type="topAndBottom" anchorx="page"/>
          </v:line>
        </w:pict>
      </w:r>
    </w:p>
    <w:p w:rsidR="00BE0D18" w:rsidRDefault="007A11CF">
      <w:pPr>
        <w:pStyle w:val="ListParagraph"/>
        <w:numPr>
          <w:ilvl w:val="0"/>
          <w:numId w:val="4"/>
        </w:numPr>
        <w:tabs>
          <w:tab w:val="left" w:pos="1472"/>
        </w:tabs>
        <w:spacing w:before="16" w:line="244" w:lineRule="auto"/>
        <w:ind w:left="1078" w:right="682" w:firstLine="0"/>
        <w:rPr>
          <w:b/>
          <w:sz w:val="20"/>
        </w:rPr>
      </w:pPr>
      <w:bookmarkStart w:id="36" w:name="_bookmark36"/>
      <w:bookmarkEnd w:id="36"/>
      <w:r>
        <w:rPr>
          <w:b/>
          <w:color w:val="000009"/>
          <w:sz w:val="20"/>
        </w:rPr>
        <w:t xml:space="preserve">Revised lay-out plan submitted by </w:t>
      </w:r>
      <w:r>
        <w:rPr>
          <w:b/>
          <w:color w:val="000009"/>
          <w:spacing w:val="-6"/>
          <w:sz w:val="20"/>
        </w:rPr>
        <w:t xml:space="preserve">DTCP, </w:t>
      </w:r>
      <w:r>
        <w:rPr>
          <w:b/>
          <w:color w:val="000009"/>
          <w:sz w:val="20"/>
        </w:rPr>
        <w:t>Haryana in its status affidavit dated 07</w:t>
      </w:r>
      <w:bookmarkStart w:id="37" w:name="_bookmark37"/>
      <w:bookmarkEnd w:id="37"/>
      <w:r>
        <w:rPr>
          <w:b/>
          <w:color w:val="000009"/>
          <w:sz w:val="20"/>
        </w:rPr>
        <w:t>.03.2019 at Pg.</w:t>
      </w:r>
      <w:r>
        <w:rPr>
          <w:b/>
          <w:color w:val="000009"/>
          <w:spacing w:val="-2"/>
          <w:sz w:val="20"/>
        </w:rPr>
        <w:t xml:space="preserve"> </w:t>
      </w:r>
      <w:r>
        <w:rPr>
          <w:b/>
          <w:color w:val="000009"/>
          <w:sz w:val="20"/>
        </w:rPr>
        <w:t>26.</w:t>
      </w:r>
    </w:p>
    <w:p w:rsidR="00BE0D18" w:rsidRDefault="007A11CF">
      <w:pPr>
        <w:pStyle w:val="ListParagraph"/>
        <w:numPr>
          <w:ilvl w:val="0"/>
          <w:numId w:val="4"/>
        </w:numPr>
        <w:tabs>
          <w:tab w:val="left" w:pos="1434"/>
        </w:tabs>
        <w:spacing w:line="225" w:lineRule="exact"/>
        <w:ind w:left="1434" w:hanging="356"/>
        <w:rPr>
          <w:b/>
          <w:sz w:val="20"/>
        </w:rPr>
      </w:pPr>
      <w:r>
        <w:rPr>
          <w:b/>
          <w:color w:val="000009"/>
          <w:sz w:val="20"/>
        </w:rPr>
        <w:t>Revised</w:t>
      </w:r>
      <w:r>
        <w:rPr>
          <w:b/>
          <w:color w:val="000009"/>
          <w:spacing w:val="33"/>
          <w:sz w:val="20"/>
        </w:rPr>
        <w:t xml:space="preserve"> </w:t>
      </w:r>
      <w:r>
        <w:rPr>
          <w:b/>
          <w:color w:val="000009"/>
          <w:sz w:val="20"/>
        </w:rPr>
        <w:t>lay-out</w:t>
      </w:r>
      <w:r>
        <w:rPr>
          <w:b/>
          <w:color w:val="000009"/>
          <w:spacing w:val="32"/>
          <w:sz w:val="20"/>
        </w:rPr>
        <w:t xml:space="preserve"> </w:t>
      </w:r>
      <w:r>
        <w:rPr>
          <w:b/>
          <w:color w:val="000009"/>
          <w:sz w:val="20"/>
        </w:rPr>
        <w:t>plan</w:t>
      </w:r>
      <w:r>
        <w:rPr>
          <w:b/>
          <w:color w:val="000009"/>
          <w:spacing w:val="34"/>
          <w:sz w:val="20"/>
        </w:rPr>
        <w:t xml:space="preserve"> </w:t>
      </w:r>
      <w:r>
        <w:rPr>
          <w:b/>
          <w:color w:val="000009"/>
          <w:sz w:val="20"/>
        </w:rPr>
        <w:t>submitted</w:t>
      </w:r>
      <w:r>
        <w:rPr>
          <w:b/>
          <w:color w:val="000009"/>
          <w:spacing w:val="33"/>
          <w:sz w:val="20"/>
        </w:rPr>
        <w:t xml:space="preserve"> </w:t>
      </w:r>
      <w:r>
        <w:rPr>
          <w:b/>
          <w:color w:val="000009"/>
          <w:sz w:val="20"/>
        </w:rPr>
        <w:t>by</w:t>
      </w:r>
      <w:r>
        <w:rPr>
          <w:b/>
          <w:color w:val="000009"/>
          <w:spacing w:val="35"/>
          <w:sz w:val="20"/>
        </w:rPr>
        <w:t xml:space="preserve"> </w:t>
      </w:r>
      <w:r>
        <w:rPr>
          <w:b/>
          <w:color w:val="000009"/>
          <w:sz w:val="20"/>
        </w:rPr>
        <w:t>the</w:t>
      </w:r>
      <w:r>
        <w:rPr>
          <w:b/>
          <w:color w:val="000009"/>
          <w:spacing w:val="34"/>
          <w:sz w:val="20"/>
        </w:rPr>
        <w:t xml:space="preserve"> </w:t>
      </w:r>
      <w:r>
        <w:rPr>
          <w:b/>
          <w:color w:val="000009"/>
          <w:spacing w:val="-6"/>
          <w:sz w:val="20"/>
        </w:rPr>
        <w:t>DTCP,</w:t>
      </w:r>
      <w:r>
        <w:rPr>
          <w:b/>
          <w:color w:val="000009"/>
          <w:spacing w:val="36"/>
          <w:sz w:val="20"/>
        </w:rPr>
        <w:t xml:space="preserve"> </w:t>
      </w:r>
      <w:r>
        <w:rPr>
          <w:b/>
          <w:color w:val="000009"/>
          <w:sz w:val="20"/>
        </w:rPr>
        <w:t>Haryana</w:t>
      </w:r>
      <w:r>
        <w:rPr>
          <w:b/>
          <w:color w:val="000009"/>
          <w:spacing w:val="36"/>
          <w:sz w:val="20"/>
        </w:rPr>
        <w:t xml:space="preserve"> </w:t>
      </w:r>
      <w:r>
        <w:rPr>
          <w:b/>
          <w:color w:val="000009"/>
          <w:sz w:val="20"/>
        </w:rPr>
        <w:t>in</w:t>
      </w:r>
      <w:r>
        <w:rPr>
          <w:b/>
          <w:color w:val="000009"/>
          <w:spacing w:val="36"/>
          <w:sz w:val="20"/>
        </w:rPr>
        <w:t xml:space="preserve"> </w:t>
      </w:r>
      <w:r>
        <w:rPr>
          <w:b/>
          <w:color w:val="000009"/>
          <w:sz w:val="20"/>
        </w:rPr>
        <w:t>its</w:t>
      </w:r>
      <w:r>
        <w:rPr>
          <w:b/>
          <w:color w:val="000009"/>
          <w:spacing w:val="36"/>
          <w:sz w:val="20"/>
        </w:rPr>
        <w:t xml:space="preserve"> </w:t>
      </w:r>
      <w:r>
        <w:rPr>
          <w:b/>
          <w:color w:val="000009"/>
          <w:sz w:val="20"/>
        </w:rPr>
        <w:t>status</w:t>
      </w:r>
      <w:r>
        <w:rPr>
          <w:b/>
          <w:color w:val="000009"/>
          <w:spacing w:val="34"/>
          <w:sz w:val="20"/>
        </w:rPr>
        <w:t xml:space="preserve"> </w:t>
      </w:r>
      <w:r>
        <w:rPr>
          <w:b/>
          <w:color w:val="000009"/>
          <w:sz w:val="20"/>
        </w:rPr>
        <w:t>affidavit</w:t>
      </w:r>
      <w:r>
        <w:rPr>
          <w:b/>
          <w:color w:val="000009"/>
          <w:spacing w:val="35"/>
          <w:sz w:val="20"/>
        </w:rPr>
        <w:t xml:space="preserve"> </w:t>
      </w:r>
      <w:r>
        <w:rPr>
          <w:b/>
          <w:color w:val="000009"/>
          <w:sz w:val="20"/>
        </w:rPr>
        <w:t>dated</w:t>
      </w:r>
    </w:p>
    <w:p w:rsidR="00BE0D18" w:rsidRDefault="007A11CF">
      <w:pPr>
        <w:spacing w:before="6"/>
        <w:ind w:left="1078"/>
        <w:rPr>
          <w:b/>
          <w:sz w:val="20"/>
        </w:rPr>
      </w:pPr>
      <w:r>
        <w:rPr>
          <w:b/>
          <w:color w:val="000009"/>
          <w:sz w:val="20"/>
        </w:rPr>
        <w:t>07.03.2019 at Pg. 27.</w:t>
      </w:r>
    </w:p>
    <w:p w:rsidR="00BE0D18" w:rsidRDefault="00BE0D18">
      <w:pPr>
        <w:rPr>
          <w:sz w:val="20"/>
        </w:rPr>
        <w:sectPr w:rsidR="00BE0D18">
          <w:pgSz w:w="11900" w:h="16840"/>
          <w:pgMar w:top="138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682" w:firstLine="0"/>
        <w:jc w:val="both"/>
        <w:rPr>
          <w:sz w:val="16"/>
        </w:rPr>
      </w:pPr>
      <w:r>
        <w:rPr>
          <w:color w:val="000009"/>
          <w:sz w:val="28"/>
        </w:rPr>
        <w:lastRenderedPageBreak/>
        <w:t xml:space="preserve">On behalf of the </w:t>
      </w:r>
      <w:r>
        <w:rPr>
          <w:color w:val="000009"/>
          <w:spacing w:val="-3"/>
          <w:sz w:val="28"/>
        </w:rPr>
        <w:t xml:space="preserve">Director, </w:t>
      </w:r>
      <w:r>
        <w:rPr>
          <w:color w:val="000009"/>
          <w:spacing w:val="-9"/>
          <w:sz w:val="28"/>
        </w:rPr>
        <w:t xml:space="preserve">Town  </w:t>
      </w:r>
      <w:r>
        <w:rPr>
          <w:color w:val="000009"/>
          <w:sz w:val="28"/>
        </w:rPr>
        <w:t xml:space="preserve">and Country Planning, Haryana, it is stated that as per the revised layout plan of Phase-I and Phase-II, the plotted area shall not exceed 55% of the net planned area of the </w:t>
      </w:r>
      <w:r>
        <w:rPr>
          <w:color w:val="000009"/>
          <w:spacing w:val="-4"/>
          <w:sz w:val="28"/>
        </w:rPr>
        <w:t xml:space="preserve">colony. </w:t>
      </w:r>
      <w:r>
        <w:rPr>
          <w:color w:val="000009"/>
          <w:sz w:val="28"/>
        </w:rPr>
        <w:t>The commercial area shall also be included in this plotted area for calcul</w:t>
      </w:r>
      <w:r>
        <w:rPr>
          <w:color w:val="000009"/>
          <w:sz w:val="28"/>
        </w:rPr>
        <w:t>ations of the area under the plots. In Phase-I, the total area under the scheme is 126.724 acres out of which the area under the residential plot is 61.64 acres. In Phase-II, the total area under the scheme is 107.95 acres out of which 51.03 acres is the a</w:t>
      </w:r>
      <w:r>
        <w:rPr>
          <w:color w:val="000009"/>
          <w:sz w:val="28"/>
        </w:rPr>
        <w:t>rea in residential</w:t>
      </w:r>
      <w:r>
        <w:rPr>
          <w:color w:val="000009"/>
          <w:spacing w:val="-12"/>
          <w:sz w:val="28"/>
        </w:rPr>
        <w:t xml:space="preserve"> </w:t>
      </w:r>
      <w:r>
        <w:rPr>
          <w:color w:val="000009"/>
          <w:sz w:val="28"/>
        </w:rPr>
        <w:t>plots.*</w:t>
      </w:r>
      <w:hyperlink w:anchor="_bookmark38" w:history="1">
        <w:r>
          <w:rPr>
            <w:color w:val="000009"/>
            <w:position w:val="11"/>
            <w:sz w:val="16"/>
          </w:rPr>
          <w:t>39</w:t>
        </w:r>
      </w:hyperlink>
    </w:p>
    <w:p w:rsidR="00BE0D18" w:rsidRDefault="007A11CF">
      <w:pPr>
        <w:pStyle w:val="ListParagraph"/>
        <w:numPr>
          <w:ilvl w:val="0"/>
          <w:numId w:val="13"/>
        </w:numPr>
        <w:tabs>
          <w:tab w:val="left" w:pos="1798"/>
        </w:tabs>
        <w:spacing w:before="159" w:line="360" w:lineRule="auto"/>
        <w:ind w:right="681" w:firstLine="0"/>
        <w:jc w:val="both"/>
        <w:rPr>
          <w:sz w:val="28"/>
        </w:rPr>
      </w:pPr>
      <w:r>
        <w:rPr>
          <w:color w:val="000009"/>
          <w:sz w:val="28"/>
        </w:rPr>
        <w:t xml:space="preserve">Insofar as the question raised by the learned Arbitrator that whether the present density norms can be relaxed for the project, </w:t>
      </w:r>
      <w:r>
        <w:rPr>
          <w:color w:val="000009"/>
          <w:spacing w:val="-6"/>
          <w:sz w:val="28"/>
        </w:rPr>
        <w:t xml:space="preserve">Mr. </w:t>
      </w:r>
      <w:r>
        <w:rPr>
          <w:color w:val="000009"/>
          <w:sz w:val="28"/>
        </w:rPr>
        <w:t>Maninder Singh, learned Senior counsel appearing for the State of Haryana has submitted that the density norms like the area reserved for roads, common purposes, etc. cannot be reduced. Insofar as the density of the plots, the learned Arbitrator if need be</w:t>
      </w:r>
      <w:r>
        <w:rPr>
          <w:color w:val="000009"/>
          <w:sz w:val="28"/>
        </w:rPr>
        <w:t xml:space="preserve">, shall make appropriate adjustments of the plots in conformity with the existing rules. The adjustments of the plot area will have to be done from amongst the plot owners. The State of Haryana shall render its co-operation in adjustment of the plot sizes </w:t>
      </w:r>
      <w:r>
        <w:rPr>
          <w:color w:val="000009"/>
          <w:sz w:val="28"/>
        </w:rPr>
        <w:t>in the approved layout of course, subject to the conformity with the existing rules and governing sanction of the</w:t>
      </w:r>
      <w:r>
        <w:rPr>
          <w:color w:val="000009"/>
          <w:spacing w:val="-15"/>
          <w:sz w:val="28"/>
        </w:rPr>
        <w:t xml:space="preserve"> </w:t>
      </w:r>
      <w:r>
        <w:rPr>
          <w:color w:val="000009"/>
          <w:sz w:val="28"/>
        </w:rPr>
        <w:t>scheme.</w:t>
      </w:r>
    </w:p>
    <w:p w:rsidR="00BE0D18" w:rsidRDefault="007A11CF">
      <w:pPr>
        <w:pStyle w:val="Heading1"/>
        <w:spacing w:before="121" w:line="360" w:lineRule="auto"/>
        <w:ind w:right="683"/>
      </w:pPr>
      <w:r>
        <w:rPr>
          <w:color w:val="000009"/>
        </w:rPr>
        <w:t>Licence fee payable by the Colonizer, issue of encroachment and the expenses met by the Director, Town and Country Planning, Haryana i</w:t>
      </w:r>
      <w:r>
        <w:rPr>
          <w:color w:val="000009"/>
        </w:rPr>
        <w:t>n engaging the watch and ward of the licensed area and other issues.</w:t>
      </w:r>
    </w:p>
    <w:p w:rsidR="00BE0D18" w:rsidRDefault="00BE0D18">
      <w:pPr>
        <w:pStyle w:val="ListParagraph"/>
        <w:numPr>
          <w:ilvl w:val="0"/>
          <w:numId w:val="13"/>
        </w:numPr>
        <w:tabs>
          <w:tab w:val="left" w:pos="1798"/>
        </w:tabs>
        <w:spacing w:before="160" w:line="360" w:lineRule="auto"/>
        <w:ind w:right="676" w:firstLine="0"/>
        <w:jc w:val="both"/>
        <w:rPr>
          <w:sz w:val="28"/>
        </w:rPr>
      </w:pPr>
      <w:r w:rsidRPr="00BE0D18">
        <w:pict>
          <v:line id="_x0000_s1029" style="position:absolute;left:0;text-align:left;z-index:-252843008;mso-position-horizontal-relative:page" from="100.8pt,53.8pt" to="206.4pt,53.8pt" strokeweight=".5pt">
            <w10:wrap anchorx="page"/>
          </v:line>
        </w:pict>
      </w:r>
      <w:r w:rsidR="007A11CF">
        <w:rPr>
          <w:b/>
          <w:color w:val="000009"/>
          <w:sz w:val="28"/>
        </w:rPr>
        <w:t xml:space="preserve">Licence fee:- </w:t>
      </w:r>
      <w:r w:rsidR="007A11CF">
        <w:rPr>
          <w:color w:val="000009"/>
          <w:sz w:val="28"/>
        </w:rPr>
        <w:t xml:space="preserve">As discussed </w:t>
      </w:r>
      <w:r w:rsidR="007A11CF">
        <w:rPr>
          <w:color w:val="000009"/>
          <w:spacing w:val="-3"/>
          <w:sz w:val="28"/>
        </w:rPr>
        <w:t xml:space="preserve">earlier, </w:t>
      </w:r>
      <w:r w:rsidR="007A11CF">
        <w:rPr>
          <w:color w:val="000009"/>
          <w:sz w:val="28"/>
        </w:rPr>
        <w:t>seven licences were issued to M/s Durga Builders Private Limited and its</w:t>
      </w:r>
      <w:r w:rsidR="007A11CF">
        <w:rPr>
          <w:color w:val="000009"/>
          <w:spacing w:val="38"/>
          <w:sz w:val="28"/>
        </w:rPr>
        <w:t xml:space="preserve"> </w:t>
      </w:r>
      <w:r w:rsidR="007A11CF">
        <w:rPr>
          <w:color w:val="000009"/>
          <w:sz w:val="28"/>
        </w:rPr>
        <w:t>associate</w:t>
      </w:r>
    </w:p>
    <w:p w:rsidR="00BE0D18" w:rsidRDefault="007A11CF">
      <w:pPr>
        <w:pStyle w:val="ListParagraph"/>
        <w:numPr>
          <w:ilvl w:val="0"/>
          <w:numId w:val="4"/>
        </w:numPr>
        <w:tabs>
          <w:tab w:val="left" w:pos="1454"/>
        </w:tabs>
        <w:spacing w:line="244" w:lineRule="auto"/>
        <w:ind w:left="1078" w:right="673" w:firstLine="0"/>
        <w:jc w:val="both"/>
        <w:rPr>
          <w:sz w:val="20"/>
        </w:rPr>
      </w:pPr>
      <w:bookmarkStart w:id="38" w:name="_bookmark38"/>
      <w:bookmarkEnd w:id="38"/>
      <w:r>
        <w:rPr>
          <w:b/>
          <w:color w:val="000009"/>
          <w:sz w:val="20"/>
        </w:rPr>
        <w:t xml:space="preserve">Under Point No.2 at Pg. 3 in the status affidavit filed by </w:t>
      </w:r>
      <w:r>
        <w:rPr>
          <w:b/>
          <w:color w:val="000009"/>
          <w:spacing w:val="-6"/>
          <w:sz w:val="20"/>
        </w:rPr>
        <w:t xml:space="preserve">DTCP, </w:t>
      </w:r>
      <w:r>
        <w:rPr>
          <w:b/>
          <w:color w:val="000009"/>
          <w:sz w:val="20"/>
        </w:rPr>
        <w:t>Haryana dated 07.03.2019</w:t>
      </w:r>
      <w:r>
        <w:rPr>
          <w:color w:val="000009"/>
          <w:sz w:val="20"/>
        </w:rPr>
        <w:t>.</w:t>
      </w:r>
    </w:p>
    <w:p w:rsidR="00BE0D18" w:rsidRDefault="00BE0D18">
      <w:pPr>
        <w:spacing w:line="244" w:lineRule="auto"/>
        <w:jc w:val="both"/>
        <w:rPr>
          <w:sz w:val="20"/>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79"/>
        <w:jc w:val="both"/>
      </w:pPr>
      <w:r>
        <w:rPr>
          <w:color w:val="000009"/>
        </w:rPr>
        <w:lastRenderedPageBreak/>
        <w:t>companies for the total area measuring 234.674 acres under Section 3 of the Haryana Development and Regulation of Urban Areas Act, 1975 (HD&amp;RUA Act). The above said licensed areas are in two pockets i.e. as Okhla</w:t>
      </w:r>
      <w:r>
        <w:rPr>
          <w:color w:val="000009"/>
        </w:rPr>
        <w:t xml:space="preserve"> Enclave Phase-I (Area 126.724 acres) and Okhla Enclave Phase-II (Area 107.95 acres). The copies of the approved layout plans of Okhla Enclave Phase-I and Phase-II are revised on 24.09.1997. In terms of the provisions of the Act and as per the conditions o</w:t>
      </w:r>
      <w:r>
        <w:rPr>
          <w:color w:val="000009"/>
        </w:rPr>
        <w:t xml:space="preserve">f the licence, the Colonizer has to pay the licence fee and the licence renewal fee. In the status affidavit filed by the </w:t>
      </w:r>
      <w:r>
        <w:rPr>
          <w:color w:val="000009"/>
          <w:spacing w:val="-3"/>
        </w:rPr>
        <w:t xml:space="preserve">Director, </w:t>
      </w:r>
      <w:r>
        <w:rPr>
          <w:color w:val="000009"/>
          <w:spacing w:val="-9"/>
        </w:rPr>
        <w:t xml:space="preserve">Town </w:t>
      </w:r>
      <w:r>
        <w:rPr>
          <w:color w:val="000009"/>
        </w:rPr>
        <w:t>and Country Planning, Haryana in March, 2019, it is stated that an amount of Rs.21,86,97,901/- (as on 28.02.2019) is ou</w:t>
      </w:r>
      <w:r>
        <w:rPr>
          <w:color w:val="000009"/>
        </w:rPr>
        <w:t xml:space="preserve">tstanding from the </w:t>
      </w:r>
      <w:r>
        <w:rPr>
          <w:color w:val="000009"/>
          <w:spacing w:val="-3"/>
        </w:rPr>
        <w:t xml:space="preserve">Colonizer. </w:t>
      </w:r>
      <w:r>
        <w:rPr>
          <w:color w:val="000009"/>
        </w:rPr>
        <w:t>As per the terms and the conditions of the licence, the Colonizer/Developer is bound to bear the expenses to carry out the internal development works in the colony and to clear the government dues of fee for renewal of licence</w:t>
      </w:r>
      <w:r>
        <w:rPr>
          <w:color w:val="000009"/>
        </w:rPr>
        <w:t xml:space="preserve"> and other expenses borne by the State of Haryana. </w:t>
      </w:r>
      <w:r>
        <w:rPr>
          <w:color w:val="000009"/>
          <w:spacing w:val="-3"/>
        </w:rPr>
        <w:t xml:space="preserve">However, </w:t>
      </w:r>
      <w:r>
        <w:rPr>
          <w:color w:val="000009"/>
        </w:rPr>
        <w:t>with a view to move forward with the development, the allottees of the plots have undertaken to pay the cost of the internal and the external developments. But the Colonizer cannot be allowed to g</w:t>
      </w:r>
      <w:r>
        <w:rPr>
          <w:color w:val="000009"/>
        </w:rPr>
        <w:t>o scot free. The sixth respondent-Colonizer is bound to pay the licence fee of Rs. 21,86,97,901/- (as on 28.02.2019) towards the fee for renewal of licence which is payable with interest @ 6% per annum from 28.02.2019. If the amount is not paid by the sixt</w:t>
      </w:r>
      <w:r>
        <w:rPr>
          <w:color w:val="000009"/>
        </w:rPr>
        <w:t>h respondent, it is for the State of Haryana to proceed against the sixth respondent to recover the amount as if it is a land revenue. For the said amount of 21,86,97,901/- (as on 28.02.2019), there would be a charge on the properties of the sixth responde</w:t>
      </w:r>
      <w:r>
        <w:rPr>
          <w:color w:val="000009"/>
        </w:rPr>
        <w:t xml:space="preserve">nt- </w:t>
      </w:r>
      <w:r>
        <w:rPr>
          <w:color w:val="000009"/>
          <w:spacing w:val="-3"/>
        </w:rPr>
        <w:t>Colonizer.</w:t>
      </w:r>
    </w:p>
    <w:p w:rsidR="00BE0D18" w:rsidRDefault="00BE0D18">
      <w:pPr>
        <w:spacing w:line="360" w:lineRule="auto"/>
        <w:jc w:val="both"/>
        <w:sectPr w:rsidR="00BE0D18">
          <w:pgSz w:w="11900" w:h="16840"/>
          <w:pgMar w:top="1380" w:right="760" w:bottom="940" w:left="940" w:header="0" w:footer="746" w:gutter="0"/>
          <w:cols w:space="720"/>
        </w:sectPr>
      </w:pPr>
    </w:p>
    <w:p w:rsidR="00BE0D18" w:rsidRDefault="007A11CF">
      <w:pPr>
        <w:pStyle w:val="ListParagraph"/>
        <w:numPr>
          <w:ilvl w:val="0"/>
          <w:numId w:val="13"/>
        </w:numPr>
        <w:tabs>
          <w:tab w:val="left" w:pos="1798"/>
        </w:tabs>
        <w:spacing w:before="61" w:line="360" w:lineRule="auto"/>
        <w:ind w:right="112" w:firstLine="0"/>
        <w:jc w:val="both"/>
        <w:rPr>
          <w:sz w:val="28"/>
        </w:rPr>
      </w:pPr>
      <w:r>
        <w:rPr>
          <w:b/>
          <w:color w:val="000009"/>
          <w:sz w:val="28"/>
        </w:rPr>
        <w:lastRenderedPageBreak/>
        <w:t xml:space="preserve">Issue of encroachment and the expenses met by the </w:t>
      </w:r>
      <w:r>
        <w:rPr>
          <w:b/>
          <w:color w:val="000009"/>
          <w:spacing w:val="-3"/>
          <w:sz w:val="28"/>
        </w:rPr>
        <w:t xml:space="preserve">Director, </w:t>
      </w:r>
      <w:r>
        <w:rPr>
          <w:b/>
          <w:color w:val="000009"/>
          <w:spacing w:val="-6"/>
          <w:sz w:val="28"/>
        </w:rPr>
        <w:t xml:space="preserve">Town </w:t>
      </w:r>
      <w:r>
        <w:rPr>
          <w:b/>
          <w:color w:val="000009"/>
          <w:sz w:val="28"/>
        </w:rPr>
        <w:t>and Country Planning, Haryana in engaging the watch and ward of the licensed area:</w:t>
      </w:r>
      <w:r>
        <w:rPr>
          <w:color w:val="000009"/>
          <w:sz w:val="28"/>
        </w:rPr>
        <w:t xml:space="preserve">- In the counter affidavit filed by the </w:t>
      </w:r>
      <w:r>
        <w:rPr>
          <w:color w:val="000009"/>
          <w:spacing w:val="-3"/>
          <w:sz w:val="28"/>
        </w:rPr>
        <w:t xml:space="preserve">Director, </w:t>
      </w:r>
      <w:r>
        <w:rPr>
          <w:color w:val="000009"/>
          <w:spacing w:val="-9"/>
          <w:sz w:val="28"/>
        </w:rPr>
        <w:t xml:space="preserve">Town </w:t>
      </w:r>
      <w:r>
        <w:rPr>
          <w:color w:val="000009"/>
          <w:sz w:val="28"/>
        </w:rPr>
        <w:t>and Country Planning, Haryana, it is stated that an extent of 46.85 acres land was under encroachment/unauthorised construction. By the order dated 18.07.2013, the Supreme Court has directed the Department for watch and ward of the licenced area till the m</w:t>
      </w:r>
      <w:r>
        <w:rPr>
          <w:color w:val="000009"/>
          <w:sz w:val="28"/>
        </w:rPr>
        <w:t>atter is resolved. In this regard, in the affidavit filed by the Director on 19.08.2019, it is stated</w:t>
      </w:r>
      <w:r>
        <w:rPr>
          <w:color w:val="000009"/>
          <w:spacing w:val="-2"/>
          <w:sz w:val="28"/>
        </w:rPr>
        <w:t xml:space="preserve"> </w:t>
      </w:r>
      <w:r>
        <w:rPr>
          <w:color w:val="000009"/>
          <w:sz w:val="28"/>
        </w:rPr>
        <w:t>that:-</w:t>
      </w:r>
    </w:p>
    <w:p w:rsidR="00BE0D18" w:rsidRDefault="007A11CF">
      <w:pPr>
        <w:ind w:left="1618" w:right="1025" w:hanging="90"/>
        <w:jc w:val="both"/>
        <w:rPr>
          <w:sz w:val="14"/>
        </w:rPr>
      </w:pPr>
      <w:r>
        <w:rPr>
          <w:color w:val="000009"/>
          <w:sz w:val="24"/>
        </w:rPr>
        <w:t>*The Department has hired a private security agency at the expense of Rs.2.5 lakh per month, which has deputed twelve number of security guards for</w:t>
      </w:r>
      <w:r>
        <w:rPr>
          <w:color w:val="000009"/>
          <w:sz w:val="24"/>
        </w:rPr>
        <w:t xml:space="preserve"> twenty-four hours to keep a watch and ward of this licensed area. The Department has already paid approximately Rs.1.25 crores to the security </w:t>
      </w:r>
      <w:r>
        <w:rPr>
          <w:color w:val="000009"/>
          <w:spacing w:val="-3"/>
          <w:sz w:val="24"/>
        </w:rPr>
        <w:t xml:space="preserve">agency. </w:t>
      </w:r>
      <w:r>
        <w:rPr>
          <w:color w:val="000009"/>
          <w:sz w:val="24"/>
        </w:rPr>
        <w:t>Due vigilance on the licensed area is being kept and demolition of encroachment/unauthorised constructio</w:t>
      </w:r>
      <w:r>
        <w:rPr>
          <w:color w:val="000009"/>
          <w:sz w:val="24"/>
        </w:rPr>
        <w:t xml:space="preserve">n is being done by the Enforcement Wing of </w:t>
      </w:r>
      <w:r>
        <w:rPr>
          <w:color w:val="000009"/>
          <w:spacing w:val="-8"/>
          <w:sz w:val="24"/>
        </w:rPr>
        <w:t xml:space="preserve">Town </w:t>
      </w:r>
      <w:r>
        <w:rPr>
          <w:color w:val="000009"/>
          <w:sz w:val="24"/>
        </w:rPr>
        <w:t>and Country Planning, Department. A whatsapp group of the officials of police department, enforcement wing of this department and hired security guards has been created to update the time to time status of un</w:t>
      </w:r>
      <w:r>
        <w:rPr>
          <w:color w:val="000009"/>
          <w:sz w:val="24"/>
        </w:rPr>
        <w:t xml:space="preserve">authorised constructions, if </w:t>
      </w:r>
      <w:r>
        <w:rPr>
          <w:color w:val="000009"/>
          <w:spacing w:val="-5"/>
          <w:sz w:val="24"/>
        </w:rPr>
        <w:t xml:space="preserve">any. </w:t>
      </w:r>
      <w:r>
        <w:rPr>
          <w:color w:val="000009"/>
          <w:sz w:val="24"/>
        </w:rPr>
        <w:t xml:space="preserve">For the awareness of general public, the flex boards have been displayed on prominent places of this colony clearly mentioning that matter of this colony is </w:t>
      </w:r>
      <w:r>
        <w:rPr>
          <w:i/>
          <w:color w:val="000009"/>
          <w:sz w:val="24"/>
        </w:rPr>
        <w:t xml:space="preserve">subjudice </w:t>
      </w:r>
      <w:r>
        <w:rPr>
          <w:color w:val="000009"/>
          <w:sz w:val="24"/>
        </w:rPr>
        <w:t xml:space="preserve">and no person can do sale, purchase of plots and raise </w:t>
      </w:r>
      <w:r>
        <w:rPr>
          <w:color w:val="000009"/>
          <w:sz w:val="24"/>
        </w:rPr>
        <w:t>unauthorised construction in this colony till the matter is resolved. Whenever any new illegal construction activity comes to the notice, the same are immediately removed.*</w:t>
      </w:r>
      <w:hyperlink w:anchor="_bookmark39" w:history="1">
        <w:r>
          <w:rPr>
            <w:color w:val="000009"/>
            <w:position w:val="9"/>
            <w:sz w:val="14"/>
          </w:rPr>
          <w:t>40</w:t>
        </w:r>
      </w:hyperlink>
    </w:p>
    <w:p w:rsidR="00BE0D18" w:rsidRDefault="00BE0D18">
      <w:pPr>
        <w:pStyle w:val="ListParagraph"/>
        <w:numPr>
          <w:ilvl w:val="0"/>
          <w:numId w:val="13"/>
        </w:numPr>
        <w:tabs>
          <w:tab w:val="left" w:pos="1798"/>
        </w:tabs>
        <w:spacing w:before="160" w:line="360" w:lineRule="auto"/>
        <w:ind w:right="681" w:firstLine="0"/>
        <w:jc w:val="both"/>
        <w:rPr>
          <w:sz w:val="28"/>
        </w:rPr>
      </w:pPr>
      <w:r w:rsidRPr="00BE0D18">
        <w:pict>
          <v:line id="_x0000_s1028" style="position:absolute;left:0;text-align:left;z-index:-251632640;mso-wrap-distance-left:0;mso-wrap-distance-right:0;mso-position-horizontal-relative:page" from="100.8pt,231.1pt" to="206.4pt,231.1pt" strokeweight=".5pt">
            <w10:wrap type="topAndBottom" anchorx="page"/>
          </v:line>
        </w:pict>
      </w:r>
      <w:r w:rsidR="007A11CF">
        <w:rPr>
          <w:color w:val="000009"/>
          <w:sz w:val="28"/>
        </w:rPr>
        <w:t>In the affidavit, it is further stated that there w</w:t>
      </w:r>
      <w:r w:rsidR="007A11CF">
        <w:rPr>
          <w:color w:val="000009"/>
          <w:sz w:val="28"/>
        </w:rPr>
        <w:t>as a big demolition drive in the colony on 11.04.2017 during which, newly erected thirty-five residential structures and fifteen numbers of DPC/boundary wall were removed. It is further stated that even if any small construction activity like wire fencing,</w:t>
      </w:r>
      <w:r w:rsidR="007A11CF">
        <w:rPr>
          <w:color w:val="000009"/>
          <w:sz w:val="28"/>
        </w:rPr>
        <w:t xml:space="preserve"> DPC, boundary wall, etc. occurs in the </w:t>
      </w:r>
      <w:r w:rsidR="007A11CF">
        <w:rPr>
          <w:color w:val="000009"/>
          <w:spacing w:val="-4"/>
          <w:sz w:val="28"/>
        </w:rPr>
        <w:t xml:space="preserve">colony, </w:t>
      </w:r>
      <w:r w:rsidR="007A11CF">
        <w:rPr>
          <w:color w:val="000009"/>
          <w:sz w:val="28"/>
        </w:rPr>
        <w:t>the same is removed by the security guards at the initial stage and the Department has taken sincere efforts to ensure that no new encroachment or unauthorised construction</w:t>
      </w:r>
      <w:r w:rsidR="007A11CF">
        <w:rPr>
          <w:color w:val="000009"/>
          <w:spacing w:val="25"/>
          <w:sz w:val="28"/>
        </w:rPr>
        <w:t xml:space="preserve"> </w:t>
      </w:r>
      <w:r w:rsidR="007A11CF">
        <w:rPr>
          <w:color w:val="000009"/>
          <w:sz w:val="28"/>
        </w:rPr>
        <w:t>has</w:t>
      </w:r>
      <w:r w:rsidR="007A11CF">
        <w:rPr>
          <w:color w:val="000009"/>
          <w:spacing w:val="24"/>
          <w:sz w:val="28"/>
        </w:rPr>
        <w:t xml:space="preserve"> </w:t>
      </w:r>
      <w:r w:rsidR="007A11CF">
        <w:rPr>
          <w:color w:val="000009"/>
          <w:sz w:val="28"/>
        </w:rPr>
        <w:t>taken</w:t>
      </w:r>
      <w:r w:rsidR="007A11CF">
        <w:rPr>
          <w:color w:val="000009"/>
          <w:spacing w:val="26"/>
          <w:sz w:val="28"/>
        </w:rPr>
        <w:t xml:space="preserve"> </w:t>
      </w:r>
      <w:r w:rsidR="007A11CF">
        <w:rPr>
          <w:color w:val="000009"/>
          <w:sz w:val="28"/>
        </w:rPr>
        <w:t>place</w:t>
      </w:r>
      <w:r w:rsidR="007A11CF">
        <w:rPr>
          <w:color w:val="000009"/>
          <w:spacing w:val="25"/>
          <w:sz w:val="28"/>
        </w:rPr>
        <w:t xml:space="preserve"> </w:t>
      </w:r>
      <w:r w:rsidR="007A11CF">
        <w:rPr>
          <w:color w:val="000009"/>
          <w:sz w:val="28"/>
        </w:rPr>
        <w:t>on</w:t>
      </w:r>
      <w:r w:rsidR="007A11CF">
        <w:rPr>
          <w:color w:val="000009"/>
          <w:spacing w:val="26"/>
          <w:sz w:val="28"/>
        </w:rPr>
        <w:t xml:space="preserve"> </w:t>
      </w:r>
      <w:r w:rsidR="007A11CF">
        <w:rPr>
          <w:color w:val="000009"/>
          <w:sz w:val="28"/>
        </w:rPr>
        <w:t>the</w:t>
      </w:r>
      <w:r w:rsidR="007A11CF">
        <w:rPr>
          <w:color w:val="000009"/>
          <w:spacing w:val="25"/>
          <w:sz w:val="28"/>
        </w:rPr>
        <w:t xml:space="preserve"> </w:t>
      </w:r>
      <w:r w:rsidR="007A11CF">
        <w:rPr>
          <w:color w:val="000009"/>
          <w:sz w:val="28"/>
        </w:rPr>
        <w:t>licensed</w:t>
      </w:r>
      <w:r w:rsidR="007A11CF">
        <w:rPr>
          <w:color w:val="000009"/>
          <w:spacing w:val="26"/>
          <w:sz w:val="28"/>
        </w:rPr>
        <w:t xml:space="preserve"> </w:t>
      </w:r>
      <w:r w:rsidR="007A11CF">
        <w:rPr>
          <w:color w:val="000009"/>
          <w:sz w:val="28"/>
        </w:rPr>
        <w:t>area.</w:t>
      </w:r>
      <w:r w:rsidR="007A11CF">
        <w:rPr>
          <w:color w:val="000009"/>
          <w:spacing w:val="27"/>
          <w:sz w:val="28"/>
        </w:rPr>
        <w:t xml:space="preserve"> </w:t>
      </w:r>
      <w:r w:rsidR="007A11CF">
        <w:rPr>
          <w:color w:val="000009"/>
          <w:sz w:val="28"/>
        </w:rPr>
        <w:t>It</w:t>
      </w:r>
      <w:r w:rsidR="007A11CF">
        <w:rPr>
          <w:color w:val="000009"/>
          <w:spacing w:val="25"/>
          <w:sz w:val="28"/>
        </w:rPr>
        <w:t xml:space="preserve"> </w:t>
      </w:r>
      <w:r w:rsidR="007A11CF">
        <w:rPr>
          <w:color w:val="000009"/>
          <w:sz w:val="28"/>
        </w:rPr>
        <w:t>is</w:t>
      </w:r>
      <w:r w:rsidR="007A11CF">
        <w:rPr>
          <w:color w:val="000009"/>
          <w:spacing w:val="25"/>
          <w:sz w:val="28"/>
        </w:rPr>
        <w:t xml:space="preserve"> </w:t>
      </w:r>
      <w:r w:rsidR="007A11CF">
        <w:rPr>
          <w:color w:val="000009"/>
          <w:sz w:val="28"/>
        </w:rPr>
        <w:t>stated</w:t>
      </w:r>
      <w:r w:rsidR="007A11CF">
        <w:rPr>
          <w:color w:val="000009"/>
          <w:spacing w:val="25"/>
          <w:sz w:val="28"/>
        </w:rPr>
        <w:t xml:space="preserve"> </w:t>
      </w:r>
      <w:r w:rsidR="007A11CF">
        <w:rPr>
          <w:color w:val="000009"/>
          <w:sz w:val="28"/>
        </w:rPr>
        <w:t>that</w:t>
      </w:r>
    </w:p>
    <w:p w:rsidR="00BE0D18" w:rsidRDefault="007A11CF">
      <w:pPr>
        <w:pStyle w:val="ListParagraph"/>
        <w:numPr>
          <w:ilvl w:val="0"/>
          <w:numId w:val="4"/>
        </w:numPr>
        <w:tabs>
          <w:tab w:val="left" w:pos="1396"/>
        </w:tabs>
        <w:spacing w:before="16"/>
        <w:rPr>
          <w:b/>
          <w:sz w:val="20"/>
        </w:rPr>
      </w:pPr>
      <w:bookmarkStart w:id="39" w:name="_bookmark39"/>
      <w:bookmarkEnd w:id="39"/>
      <w:r>
        <w:rPr>
          <w:b/>
          <w:color w:val="000009"/>
          <w:sz w:val="20"/>
        </w:rPr>
        <w:t xml:space="preserve">Point No.4 at Page No.11 of reply filed by </w:t>
      </w:r>
      <w:r>
        <w:rPr>
          <w:b/>
          <w:color w:val="000009"/>
          <w:spacing w:val="-6"/>
          <w:sz w:val="20"/>
        </w:rPr>
        <w:t xml:space="preserve">DTCP, </w:t>
      </w:r>
      <w:r>
        <w:rPr>
          <w:b/>
          <w:color w:val="000009"/>
          <w:sz w:val="20"/>
        </w:rPr>
        <w:t>Haryana on</w:t>
      </w:r>
      <w:r>
        <w:rPr>
          <w:b/>
          <w:color w:val="000009"/>
          <w:spacing w:val="-9"/>
          <w:sz w:val="20"/>
        </w:rPr>
        <w:t xml:space="preserve"> </w:t>
      </w:r>
      <w:r>
        <w:rPr>
          <w:b/>
          <w:color w:val="000009"/>
          <w:sz w:val="20"/>
        </w:rPr>
        <w:t>19.08.2019.</w:t>
      </w:r>
    </w:p>
    <w:p w:rsidR="00BE0D18" w:rsidRDefault="00BE0D18">
      <w:pPr>
        <w:rPr>
          <w:sz w:val="20"/>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88"/>
        <w:jc w:val="both"/>
      </w:pPr>
      <w:r>
        <w:rPr>
          <w:color w:val="000009"/>
        </w:rPr>
        <w:lastRenderedPageBreak/>
        <w:t>however, the already existing encroachment over an area of 46.85 acres could not be removed due to Law and Order problem.</w:t>
      </w:r>
    </w:p>
    <w:p w:rsidR="00BE0D18" w:rsidRDefault="007A11CF">
      <w:pPr>
        <w:pStyle w:val="ListParagraph"/>
        <w:numPr>
          <w:ilvl w:val="0"/>
          <w:numId w:val="13"/>
        </w:numPr>
        <w:tabs>
          <w:tab w:val="left" w:pos="1798"/>
        </w:tabs>
        <w:spacing w:before="120" w:line="360" w:lineRule="auto"/>
        <w:ind w:right="681" w:firstLine="0"/>
        <w:jc w:val="both"/>
        <w:rPr>
          <w:sz w:val="28"/>
        </w:rPr>
      </w:pPr>
      <w:r>
        <w:rPr>
          <w:color w:val="000009"/>
          <w:sz w:val="28"/>
        </w:rPr>
        <w:t xml:space="preserve">In this regard, </w:t>
      </w:r>
      <w:r>
        <w:rPr>
          <w:color w:val="000009"/>
          <w:spacing w:val="-9"/>
          <w:sz w:val="28"/>
        </w:rPr>
        <w:t xml:space="preserve">DTCP, </w:t>
      </w:r>
      <w:r>
        <w:rPr>
          <w:color w:val="000009"/>
          <w:sz w:val="28"/>
        </w:rPr>
        <w:t>Haryana has pointed out that an amount of Rs.1.25 crores already spent by the Department towards the watch and ward and the same is also payable by the sixth respondent-Colonizer. Thus, the total amount payable by the Colonizer to the Department is R</w:t>
      </w:r>
      <w:r>
        <w:rPr>
          <w:color w:val="000009"/>
          <w:sz w:val="28"/>
        </w:rPr>
        <w:t xml:space="preserve">s.21,86,97,901/- (as on 28.02.2019) which is payable with interest @ 6% per annum from 28.02.2019 Plus Rs.1.25 crores borne by the Department to the security agency till August, 2019-the date of filing of the affidavit before the Supreme Court and further </w:t>
      </w:r>
      <w:r>
        <w:rPr>
          <w:color w:val="000009"/>
          <w:sz w:val="28"/>
        </w:rPr>
        <w:t>expenses borne by the Department for watch and ward of the licensed area and other incidental expenses. If the above amount is not paid by the sixth respondent-Colonizer, it is for the State of Haryana to proceed against the sixth respondent to recover the</w:t>
      </w:r>
      <w:r>
        <w:rPr>
          <w:color w:val="000009"/>
          <w:sz w:val="28"/>
        </w:rPr>
        <w:t xml:space="preserve"> amount as fee which is a land</w:t>
      </w:r>
      <w:r>
        <w:rPr>
          <w:color w:val="000009"/>
          <w:spacing w:val="-3"/>
          <w:sz w:val="28"/>
        </w:rPr>
        <w:t xml:space="preserve"> </w:t>
      </w:r>
      <w:r>
        <w:rPr>
          <w:color w:val="000009"/>
          <w:sz w:val="28"/>
        </w:rPr>
        <w:t>revenue.</w:t>
      </w:r>
    </w:p>
    <w:p w:rsidR="00BE0D18" w:rsidRDefault="00BE0D18">
      <w:pPr>
        <w:pStyle w:val="ListParagraph"/>
        <w:numPr>
          <w:ilvl w:val="0"/>
          <w:numId w:val="13"/>
        </w:numPr>
        <w:tabs>
          <w:tab w:val="left" w:pos="1798"/>
        </w:tabs>
        <w:spacing w:before="161" w:line="360" w:lineRule="auto"/>
        <w:ind w:right="664" w:firstLine="0"/>
        <w:jc w:val="both"/>
        <w:rPr>
          <w:sz w:val="28"/>
        </w:rPr>
      </w:pPr>
      <w:r w:rsidRPr="00BE0D18">
        <w:pict>
          <v:line id="_x0000_s1027" style="position:absolute;left:0;text-align:left;z-index:-251631616;mso-wrap-distance-left:0;mso-wrap-distance-right:0;mso-position-horizontal-relative:page" from="100.8pt,279.15pt" to="206.4pt,279.15pt" strokeweight=".5pt">
            <w10:wrap type="topAndBottom" anchorx="page"/>
          </v:line>
        </w:pict>
      </w:r>
      <w:r w:rsidR="007A11CF">
        <w:rPr>
          <w:b/>
          <w:color w:val="000009"/>
          <w:sz w:val="28"/>
        </w:rPr>
        <w:t xml:space="preserve">Surplus plots, if </w:t>
      </w:r>
      <w:r w:rsidR="007A11CF">
        <w:rPr>
          <w:b/>
          <w:color w:val="000009"/>
          <w:spacing w:val="-6"/>
          <w:sz w:val="28"/>
        </w:rPr>
        <w:t xml:space="preserve">any, </w:t>
      </w:r>
      <w:r w:rsidR="007A11CF">
        <w:rPr>
          <w:b/>
          <w:color w:val="000009"/>
          <w:sz w:val="28"/>
        </w:rPr>
        <w:t xml:space="preserve">left – Entitlement of respondent No.6-Colonizer:- </w:t>
      </w:r>
      <w:r w:rsidR="007A11CF">
        <w:rPr>
          <w:color w:val="000009"/>
          <w:sz w:val="28"/>
        </w:rPr>
        <w:t xml:space="preserve">It has been submitted by Respondent No.6- Colonizer that a joint technological survey was conducted by the State and the Colonizer as per order dated 07.05.2016 of the Arbitrator. In this </w:t>
      </w:r>
      <w:r w:rsidR="007A11CF">
        <w:rPr>
          <w:color w:val="000009"/>
          <w:spacing w:val="-4"/>
          <w:sz w:val="28"/>
        </w:rPr>
        <w:t xml:space="preserve">survey, </w:t>
      </w:r>
      <w:r w:rsidR="007A11CF">
        <w:rPr>
          <w:color w:val="000009"/>
          <w:sz w:val="28"/>
        </w:rPr>
        <w:t>electoral and electricity records of the encroached area wer</w:t>
      </w:r>
      <w:r w:rsidR="007A11CF">
        <w:rPr>
          <w:color w:val="000009"/>
          <w:sz w:val="28"/>
        </w:rPr>
        <w:t>e taken and tallied with the names in the scrutiny report to determine the genuineness of plot holders. It was found that a considerably large number of petitioners before this Court are already living on the licensed land*</w:t>
      </w:r>
      <w:hyperlink w:anchor="_bookmark40" w:history="1">
        <w:r w:rsidR="007A11CF">
          <w:rPr>
            <w:color w:val="000009"/>
            <w:position w:val="11"/>
            <w:sz w:val="16"/>
          </w:rPr>
          <w:t>41</w:t>
        </w:r>
      </w:hyperlink>
      <w:r w:rsidR="007A11CF">
        <w:rPr>
          <w:color w:val="000009"/>
          <w:sz w:val="28"/>
        </w:rPr>
        <w:t xml:space="preserve">. </w:t>
      </w:r>
      <w:r w:rsidR="007A11CF">
        <w:rPr>
          <w:color w:val="000009"/>
          <w:sz w:val="28"/>
        </w:rPr>
        <w:t xml:space="preserve">Respondent No.6 is required to submit a final list of such claimants before the </w:t>
      </w:r>
      <w:r w:rsidR="007A11CF">
        <w:rPr>
          <w:color w:val="000009"/>
          <w:spacing w:val="-3"/>
          <w:sz w:val="28"/>
        </w:rPr>
        <w:t xml:space="preserve">Arbitrator. </w:t>
      </w:r>
      <w:r w:rsidR="007A11CF">
        <w:rPr>
          <w:color w:val="000009"/>
          <w:sz w:val="28"/>
        </w:rPr>
        <w:t>It is clarified that if it is found that any allottee is already living on</w:t>
      </w:r>
      <w:r w:rsidR="007A11CF">
        <w:rPr>
          <w:color w:val="000009"/>
          <w:spacing w:val="-24"/>
          <w:sz w:val="28"/>
        </w:rPr>
        <w:t xml:space="preserve"> </w:t>
      </w:r>
      <w:r w:rsidR="007A11CF">
        <w:rPr>
          <w:color w:val="000009"/>
          <w:sz w:val="28"/>
        </w:rPr>
        <w:t>the</w:t>
      </w:r>
    </w:p>
    <w:p w:rsidR="00BE0D18" w:rsidRDefault="007A11CF">
      <w:pPr>
        <w:spacing w:before="16" w:line="244" w:lineRule="auto"/>
        <w:ind w:left="1078" w:right="683"/>
        <w:jc w:val="both"/>
        <w:rPr>
          <w:b/>
          <w:sz w:val="20"/>
        </w:rPr>
      </w:pPr>
      <w:r>
        <w:rPr>
          <w:rFonts w:ascii="Verdana"/>
          <w:color w:val="000009"/>
          <w:sz w:val="20"/>
        </w:rPr>
        <w:t>4</w:t>
      </w:r>
      <w:bookmarkStart w:id="40" w:name="_bookmark40"/>
      <w:bookmarkEnd w:id="40"/>
      <w:r>
        <w:rPr>
          <w:rFonts w:ascii="Verdana"/>
          <w:color w:val="000009"/>
          <w:sz w:val="20"/>
        </w:rPr>
        <w:t>1</w:t>
      </w:r>
      <w:r>
        <w:rPr>
          <w:b/>
          <w:color w:val="000009"/>
          <w:sz w:val="20"/>
        </w:rPr>
        <w:t>Under Point No.4 at Pg.3 of submissions on behalf of R6 to clarifications sought by</w:t>
      </w:r>
      <w:r>
        <w:rPr>
          <w:b/>
          <w:color w:val="000009"/>
          <w:sz w:val="20"/>
        </w:rPr>
        <w:t xml:space="preserve"> the Supreme Court vide order dated 14.02.2019.</w:t>
      </w:r>
    </w:p>
    <w:p w:rsidR="00BE0D18" w:rsidRDefault="00BE0D18">
      <w:pPr>
        <w:spacing w:line="244" w:lineRule="auto"/>
        <w:jc w:val="both"/>
        <w:rPr>
          <w:sz w:val="20"/>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77"/>
        <w:jc w:val="both"/>
      </w:pPr>
      <w:r>
        <w:rPr>
          <w:color w:val="000009"/>
        </w:rPr>
        <w:lastRenderedPageBreak/>
        <w:t>encroached land, they would not be entitled from claiming any further allotment in their favour.</w:t>
      </w:r>
    </w:p>
    <w:p w:rsidR="00BE0D18" w:rsidRDefault="007A11CF">
      <w:pPr>
        <w:pStyle w:val="ListParagraph"/>
        <w:numPr>
          <w:ilvl w:val="0"/>
          <w:numId w:val="13"/>
        </w:numPr>
        <w:tabs>
          <w:tab w:val="left" w:pos="1798"/>
        </w:tabs>
        <w:spacing w:before="120" w:line="360" w:lineRule="auto"/>
        <w:ind w:right="668" w:firstLine="0"/>
        <w:jc w:val="both"/>
        <w:rPr>
          <w:sz w:val="28"/>
        </w:rPr>
      </w:pPr>
      <w:r>
        <w:rPr>
          <w:b/>
          <w:color w:val="000009"/>
          <w:sz w:val="28"/>
        </w:rPr>
        <w:t xml:space="preserve">Surplus plot if any – Entitlement of Respondent No.6- Colonizer:- </w:t>
      </w:r>
      <w:r>
        <w:rPr>
          <w:color w:val="000009"/>
          <w:sz w:val="28"/>
        </w:rPr>
        <w:t>One last issue as to the en</w:t>
      </w:r>
      <w:r>
        <w:rPr>
          <w:color w:val="000009"/>
          <w:sz w:val="28"/>
        </w:rPr>
        <w:t xml:space="preserve">titlement over the surplus land, if </w:t>
      </w:r>
      <w:r>
        <w:rPr>
          <w:color w:val="000009"/>
          <w:spacing w:val="-7"/>
          <w:sz w:val="28"/>
        </w:rPr>
        <w:t xml:space="preserve">any, </w:t>
      </w:r>
      <w:r>
        <w:rPr>
          <w:color w:val="000009"/>
          <w:sz w:val="28"/>
        </w:rPr>
        <w:t>left after allotment of land to eligible allottees has to be settled. In this context, it is observed that though there are various claims as to who is the present Director of M/s Durga Builders Private Limited, the</w:t>
      </w:r>
      <w:r>
        <w:rPr>
          <w:color w:val="000009"/>
          <w:sz w:val="28"/>
        </w:rPr>
        <w:t>re is no serious dispute that the land in question was owned by said M/s Durga Builders Private Limited and its associate companies. Licenses were also granted to them by the State of Haryana. These licenses have long since expired and have not been renewe</w:t>
      </w:r>
      <w:r>
        <w:rPr>
          <w:color w:val="000009"/>
          <w:sz w:val="28"/>
        </w:rPr>
        <w:t xml:space="preserve">d after 1999. </w:t>
      </w:r>
      <w:r>
        <w:rPr>
          <w:color w:val="000009"/>
          <w:spacing w:val="-3"/>
          <w:sz w:val="28"/>
        </w:rPr>
        <w:t xml:space="preserve">However, </w:t>
      </w:r>
      <w:r>
        <w:rPr>
          <w:color w:val="000009"/>
          <w:sz w:val="28"/>
        </w:rPr>
        <w:t>till date no action has been taken against these companies on account of non-renewal of license. According to the State of Haryana, an amount of Rs. 21,86,97,901/- (as on 28.02.2019) is outstanding against licence renewal fee. On pay</w:t>
      </w:r>
      <w:r>
        <w:rPr>
          <w:color w:val="000009"/>
          <w:sz w:val="28"/>
        </w:rPr>
        <w:t>ment of this outstanding amount against the license renewal fee with interest from 28.02.2019 and also on payment of expenses borne by DCTP in engaging the security agencies for watch and ward of the licensed area, M/s Durga Builders Private Limited and it</w:t>
      </w:r>
      <w:r>
        <w:rPr>
          <w:color w:val="000009"/>
          <w:sz w:val="28"/>
        </w:rPr>
        <w:t>s associate companies would be entitled to claim the surplus</w:t>
      </w:r>
      <w:r>
        <w:rPr>
          <w:color w:val="000009"/>
          <w:spacing w:val="-6"/>
          <w:sz w:val="28"/>
        </w:rPr>
        <w:t xml:space="preserve"> </w:t>
      </w:r>
      <w:r>
        <w:rPr>
          <w:color w:val="000009"/>
          <w:sz w:val="28"/>
        </w:rPr>
        <w:t>plots.</w:t>
      </w:r>
    </w:p>
    <w:p w:rsidR="00BE0D18" w:rsidRDefault="007A11CF">
      <w:pPr>
        <w:pStyle w:val="ListParagraph"/>
        <w:numPr>
          <w:ilvl w:val="0"/>
          <w:numId w:val="13"/>
        </w:numPr>
        <w:tabs>
          <w:tab w:val="left" w:pos="1798"/>
        </w:tabs>
        <w:spacing w:before="120" w:line="360" w:lineRule="auto"/>
        <w:ind w:right="671" w:firstLine="0"/>
        <w:jc w:val="both"/>
        <w:rPr>
          <w:sz w:val="28"/>
        </w:rPr>
      </w:pPr>
      <w:r>
        <w:rPr>
          <w:color w:val="000009"/>
          <w:spacing w:val="-3"/>
          <w:sz w:val="28"/>
        </w:rPr>
        <w:t xml:space="preserve">Additionally, </w:t>
      </w:r>
      <w:r>
        <w:rPr>
          <w:color w:val="000009"/>
          <w:sz w:val="28"/>
        </w:rPr>
        <w:t>in case, if any of the allottees are not in a position to pay the apportioned internal and external development charges and expresses willingness to quit and consequently the</w:t>
      </w:r>
      <w:r>
        <w:rPr>
          <w:color w:val="000009"/>
          <w:sz w:val="28"/>
        </w:rPr>
        <w:t xml:space="preserve"> plot falls vacant, the same shall be considered being allotted to the sixth respondent-Colonizer, of course, striking a balance between the allottee of the plot and the </w:t>
      </w:r>
      <w:r>
        <w:rPr>
          <w:color w:val="000009"/>
          <w:spacing w:val="-3"/>
          <w:sz w:val="28"/>
        </w:rPr>
        <w:t xml:space="preserve">Colonizer. </w:t>
      </w:r>
      <w:r>
        <w:rPr>
          <w:color w:val="000009"/>
          <w:sz w:val="28"/>
        </w:rPr>
        <w:t>The Arbitrator shall determine the</w:t>
      </w:r>
      <w:r>
        <w:rPr>
          <w:color w:val="000009"/>
          <w:spacing w:val="50"/>
          <w:sz w:val="28"/>
        </w:rPr>
        <w:t xml:space="preserve"> </w:t>
      </w:r>
      <w:r>
        <w:rPr>
          <w:color w:val="000009"/>
          <w:sz w:val="28"/>
        </w:rPr>
        <w:t>compensation</w:t>
      </w:r>
      <w:r>
        <w:rPr>
          <w:color w:val="000009"/>
          <w:spacing w:val="50"/>
          <w:sz w:val="28"/>
        </w:rPr>
        <w:t xml:space="preserve"> </w:t>
      </w:r>
      <w:r>
        <w:rPr>
          <w:color w:val="000009"/>
          <w:sz w:val="28"/>
        </w:rPr>
        <w:t>payable</w:t>
      </w:r>
      <w:r>
        <w:rPr>
          <w:color w:val="000009"/>
          <w:spacing w:val="52"/>
          <w:sz w:val="28"/>
        </w:rPr>
        <w:t xml:space="preserve"> </w:t>
      </w:r>
      <w:r>
        <w:rPr>
          <w:color w:val="000009"/>
          <w:sz w:val="28"/>
        </w:rPr>
        <w:t>by</w:t>
      </w:r>
      <w:r>
        <w:rPr>
          <w:color w:val="000009"/>
          <w:spacing w:val="49"/>
          <w:sz w:val="28"/>
        </w:rPr>
        <w:t xml:space="preserve"> </w:t>
      </w:r>
      <w:r>
        <w:rPr>
          <w:color w:val="000009"/>
          <w:sz w:val="28"/>
        </w:rPr>
        <w:t>the</w:t>
      </w:r>
      <w:r>
        <w:rPr>
          <w:color w:val="000009"/>
          <w:spacing w:val="50"/>
          <w:sz w:val="28"/>
        </w:rPr>
        <w:t xml:space="preserve"> </w:t>
      </w:r>
      <w:r>
        <w:rPr>
          <w:color w:val="000009"/>
          <w:sz w:val="28"/>
        </w:rPr>
        <w:t>sixth</w:t>
      </w:r>
      <w:r>
        <w:rPr>
          <w:color w:val="000009"/>
          <w:spacing w:val="50"/>
          <w:sz w:val="28"/>
        </w:rPr>
        <w:t xml:space="preserve"> </w:t>
      </w:r>
      <w:r>
        <w:rPr>
          <w:color w:val="000009"/>
          <w:sz w:val="28"/>
        </w:rPr>
        <w:t>respondent-Colonizer</w:t>
      </w:r>
      <w:r>
        <w:rPr>
          <w:color w:val="000009"/>
          <w:spacing w:val="52"/>
          <w:sz w:val="28"/>
        </w:rPr>
        <w:t xml:space="preserve"> </w:t>
      </w:r>
      <w:r>
        <w:rPr>
          <w:color w:val="000009"/>
          <w:sz w:val="28"/>
        </w:rPr>
        <w:t>and</w:t>
      </w:r>
    </w:p>
    <w:p w:rsidR="00BE0D18" w:rsidRDefault="00BE0D18">
      <w:pPr>
        <w:spacing w:line="360" w:lineRule="auto"/>
        <w:jc w:val="both"/>
        <w:rPr>
          <w:sz w:val="28"/>
        </w:rPr>
        <w:sectPr w:rsidR="00BE0D18">
          <w:pgSz w:w="11900" w:h="16840"/>
          <w:pgMar w:top="1380" w:right="760" w:bottom="940" w:left="940" w:header="0" w:footer="746" w:gutter="0"/>
          <w:cols w:space="720"/>
        </w:sectPr>
      </w:pPr>
    </w:p>
    <w:p w:rsidR="00BE0D18" w:rsidRDefault="007A11CF">
      <w:pPr>
        <w:pStyle w:val="BodyText"/>
        <w:spacing w:before="61" w:line="360" w:lineRule="auto"/>
        <w:ind w:left="1078" w:right="674"/>
        <w:jc w:val="both"/>
      </w:pPr>
      <w:r>
        <w:rPr>
          <w:color w:val="000009"/>
        </w:rPr>
        <w:lastRenderedPageBreak/>
        <w:t>direct the sixth respondent-Colonizer to compensate the allottee of the plot by directing the sixth respondent-Colonizer to pay adequate compensation in lieu of the claim for the plot falling vacant. In order to m</w:t>
      </w:r>
      <w:r>
        <w:rPr>
          <w:color w:val="000009"/>
        </w:rPr>
        <w:t>ake a claim for such plots falling vacant, the sixth respondent- Colonizer is to pay:- (i) the compensation to allottee as directed by the learned arbitrator; and (ii) to pay the apportioned amount of internal and external development charges.</w:t>
      </w:r>
    </w:p>
    <w:p w:rsidR="00BE0D18" w:rsidRDefault="007A11CF">
      <w:pPr>
        <w:pStyle w:val="Heading1"/>
        <w:spacing w:before="119"/>
        <w:ind w:right="685"/>
      </w:pPr>
      <w:r>
        <w:rPr>
          <w:color w:val="000009"/>
        </w:rPr>
        <w:t>Question No.4:- The last direction as sought by the Arbitrator is to pass appropriate directions for converting these proceedings to that of a Special</w:t>
      </w:r>
      <w:r>
        <w:rPr>
          <w:color w:val="000009"/>
          <w:spacing w:val="-10"/>
        </w:rPr>
        <w:t xml:space="preserve"> </w:t>
      </w:r>
      <w:r>
        <w:rPr>
          <w:color w:val="000009"/>
        </w:rPr>
        <w:t>Committee:-</w:t>
      </w:r>
    </w:p>
    <w:p w:rsidR="00BE0D18" w:rsidRDefault="007A11CF">
      <w:pPr>
        <w:pStyle w:val="ListParagraph"/>
        <w:numPr>
          <w:ilvl w:val="0"/>
          <w:numId w:val="13"/>
        </w:numPr>
        <w:tabs>
          <w:tab w:val="left" w:pos="1798"/>
        </w:tabs>
        <w:spacing w:before="120" w:line="360" w:lineRule="auto"/>
        <w:ind w:right="680" w:firstLine="0"/>
        <w:jc w:val="both"/>
        <w:rPr>
          <w:sz w:val="28"/>
        </w:rPr>
      </w:pPr>
      <w:r>
        <w:rPr>
          <w:color w:val="000009"/>
          <w:sz w:val="28"/>
        </w:rPr>
        <w:t>In this context, we may usefully refer to the order of appointment of the Arbitrator dated 27</w:t>
      </w:r>
      <w:r>
        <w:rPr>
          <w:color w:val="000009"/>
          <w:sz w:val="28"/>
        </w:rPr>
        <w:t xml:space="preserve">.01.2016 wherein, this Court provided that all the parties shall submit their respective proposed terms of reference before the Arbitrator who shall first settle the terms of reference and </w:t>
      </w:r>
      <w:r>
        <w:rPr>
          <w:color w:val="000009"/>
          <w:spacing w:val="-3"/>
          <w:sz w:val="28"/>
        </w:rPr>
        <w:t xml:space="preserve">thereafter, </w:t>
      </w:r>
      <w:r>
        <w:rPr>
          <w:color w:val="000009"/>
          <w:sz w:val="28"/>
        </w:rPr>
        <w:t>resolve the disputes involved between the parties. On c</w:t>
      </w:r>
      <w:r>
        <w:rPr>
          <w:color w:val="000009"/>
          <w:sz w:val="28"/>
        </w:rPr>
        <w:t>ompletion of the arbitral proceedings, the Arbitrator was directed to submit a report to the Supreme</w:t>
      </w:r>
      <w:r>
        <w:rPr>
          <w:color w:val="000009"/>
          <w:spacing w:val="-28"/>
          <w:sz w:val="28"/>
        </w:rPr>
        <w:t xml:space="preserve"> </w:t>
      </w:r>
      <w:r>
        <w:rPr>
          <w:color w:val="000009"/>
          <w:sz w:val="28"/>
        </w:rPr>
        <w:t>Court.</w:t>
      </w:r>
    </w:p>
    <w:p w:rsidR="00BE0D18" w:rsidRDefault="007A11CF">
      <w:pPr>
        <w:pStyle w:val="ListParagraph"/>
        <w:numPr>
          <w:ilvl w:val="0"/>
          <w:numId w:val="13"/>
        </w:numPr>
        <w:tabs>
          <w:tab w:val="left" w:pos="1798"/>
        </w:tabs>
        <w:spacing w:before="122" w:line="360" w:lineRule="auto"/>
        <w:ind w:right="666" w:firstLine="0"/>
        <w:jc w:val="both"/>
        <w:rPr>
          <w:sz w:val="28"/>
        </w:rPr>
      </w:pPr>
      <w:r>
        <w:rPr>
          <w:color w:val="000009"/>
          <w:sz w:val="28"/>
        </w:rPr>
        <w:t>Arbitration is a mechanism to settle the disputes of the parties on the basis of the terms of arbitration agreement between the parties. In the pres</w:t>
      </w:r>
      <w:r>
        <w:rPr>
          <w:color w:val="000009"/>
          <w:sz w:val="28"/>
        </w:rPr>
        <w:t xml:space="preserve">ent case, there is no agreement between the parties. The matter was referred to Justice Vikramjit Sen only as a remedial measure to solve the grievance of the petitioners who were aggrieved by the non-allotment of the plots by Colonizer and to resolve the </w:t>
      </w:r>
      <w:r>
        <w:rPr>
          <w:color w:val="000009"/>
          <w:sz w:val="28"/>
        </w:rPr>
        <w:t>lengthy issue involved in such allotment. Thus, the instant arbitration proceedings cannot be strictly called so and the term ‘arbitration’ in this context is a misnomer and the proceedings actually are one of a Special</w:t>
      </w:r>
      <w:r>
        <w:rPr>
          <w:color w:val="000009"/>
          <w:spacing w:val="-8"/>
          <w:sz w:val="28"/>
        </w:rPr>
        <w:t xml:space="preserve"> </w:t>
      </w:r>
      <w:r>
        <w:rPr>
          <w:color w:val="000009"/>
          <w:sz w:val="28"/>
        </w:rPr>
        <w:t>Committee.</w:t>
      </w:r>
    </w:p>
    <w:p w:rsidR="00BE0D18" w:rsidRDefault="007A11CF">
      <w:pPr>
        <w:pStyle w:val="ListParagraph"/>
        <w:numPr>
          <w:ilvl w:val="0"/>
          <w:numId w:val="13"/>
        </w:numPr>
        <w:tabs>
          <w:tab w:val="left" w:pos="1798"/>
        </w:tabs>
        <w:spacing w:before="120" w:line="360" w:lineRule="auto"/>
        <w:ind w:right="668" w:firstLine="0"/>
        <w:jc w:val="both"/>
        <w:rPr>
          <w:i/>
          <w:sz w:val="28"/>
        </w:rPr>
      </w:pPr>
      <w:r>
        <w:rPr>
          <w:color w:val="000009"/>
          <w:sz w:val="28"/>
        </w:rPr>
        <w:t>In his letter dated 23.01</w:t>
      </w:r>
      <w:r>
        <w:rPr>
          <w:color w:val="000009"/>
          <w:sz w:val="28"/>
        </w:rPr>
        <w:t>.2018, the Arbitrator has also</w:t>
      </w:r>
      <w:r>
        <w:rPr>
          <w:color w:val="000009"/>
          <w:spacing w:val="-51"/>
          <w:sz w:val="28"/>
        </w:rPr>
        <w:t xml:space="preserve"> </w:t>
      </w:r>
      <w:r>
        <w:rPr>
          <w:color w:val="000009"/>
          <w:sz w:val="28"/>
        </w:rPr>
        <w:t xml:space="preserve">observed that </w:t>
      </w:r>
      <w:r>
        <w:rPr>
          <w:i/>
          <w:color w:val="000009"/>
          <w:sz w:val="28"/>
        </w:rPr>
        <w:t>“these proceedings are not in the nature of arbitration</w:t>
      </w:r>
      <w:r>
        <w:rPr>
          <w:i/>
          <w:color w:val="000009"/>
          <w:spacing w:val="6"/>
          <w:sz w:val="28"/>
        </w:rPr>
        <w:t xml:space="preserve"> </w:t>
      </w:r>
      <w:r>
        <w:rPr>
          <w:i/>
          <w:color w:val="000009"/>
          <w:sz w:val="28"/>
        </w:rPr>
        <w:t>and</w:t>
      </w:r>
    </w:p>
    <w:p w:rsidR="00BE0D18" w:rsidRDefault="00BE0D18">
      <w:pPr>
        <w:spacing w:line="360" w:lineRule="auto"/>
        <w:jc w:val="both"/>
        <w:rPr>
          <w:sz w:val="28"/>
        </w:rPr>
        <w:sectPr w:rsidR="00BE0D18">
          <w:pgSz w:w="11900" w:h="16840"/>
          <w:pgMar w:top="1380" w:right="760" w:bottom="940" w:left="940" w:header="0" w:footer="746" w:gutter="0"/>
          <w:cols w:space="720"/>
        </w:sectPr>
      </w:pPr>
    </w:p>
    <w:p w:rsidR="00BE0D18" w:rsidRDefault="007A11CF">
      <w:pPr>
        <w:spacing w:before="61" w:line="360" w:lineRule="auto"/>
        <w:ind w:left="1078" w:right="662"/>
        <w:jc w:val="both"/>
        <w:rPr>
          <w:sz w:val="28"/>
        </w:rPr>
      </w:pPr>
      <w:r>
        <w:rPr>
          <w:i/>
          <w:color w:val="000009"/>
          <w:spacing w:val="-3"/>
          <w:sz w:val="28"/>
        </w:rPr>
        <w:lastRenderedPageBreak/>
        <w:t xml:space="preserve">essentially, </w:t>
      </w:r>
      <w:r>
        <w:rPr>
          <w:i/>
          <w:color w:val="000009"/>
          <w:sz w:val="28"/>
        </w:rPr>
        <w:t xml:space="preserve">in the nature of a Special Committee of the Hon’ble Supreme Court of India.” </w:t>
      </w:r>
      <w:r>
        <w:rPr>
          <w:color w:val="000009"/>
          <w:spacing w:val="-4"/>
          <w:sz w:val="28"/>
        </w:rPr>
        <w:t xml:space="preserve">We </w:t>
      </w:r>
      <w:r>
        <w:rPr>
          <w:color w:val="000009"/>
          <w:sz w:val="28"/>
        </w:rPr>
        <w:t xml:space="preserve">fully agree with the views expressed by </w:t>
      </w:r>
      <w:r>
        <w:rPr>
          <w:color w:val="000009"/>
          <w:sz w:val="28"/>
        </w:rPr>
        <w:t xml:space="preserve">Justice Vikramjit Sen. </w:t>
      </w:r>
      <w:r>
        <w:rPr>
          <w:color w:val="000009"/>
          <w:sz w:val="28"/>
          <w:u w:val="single" w:color="000009"/>
        </w:rPr>
        <w:t>It is made clear that the present</w:t>
      </w:r>
      <w:r>
        <w:rPr>
          <w:color w:val="000009"/>
          <w:sz w:val="28"/>
        </w:rPr>
        <w:t xml:space="preserve"> </w:t>
      </w:r>
      <w:r>
        <w:rPr>
          <w:color w:val="000009"/>
          <w:sz w:val="28"/>
          <w:u w:val="single" w:color="000009"/>
        </w:rPr>
        <w:t>proceedings are not in the nature of arbitration within the meaning</w:t>
      </w:r>
      <w:r>
        <w:rPr>
          <w:color w:val="000009"/>
          <w:sz w:val="28"/>
        </w:rPr>
        <w:t xml:space="preserve"> </w:t>
      </w:r>
      <w:r>
        <w:rPr>
          <w:color w:val="000009"/>
          <w:sz w:val="28"/>
          <w:u w:val="single" w:color="000009"/>
        </w:rPr>
        <w:t xml:space="preserve">of the Arbitration and Conciliation Act, 1996; but </w:t>
      </w:r>
      <w:r>
        <w:rPr>
          <w:color w:val="000009"/>
          <w:spacing w:val="-3"/>
          <w:sz w:val="28"/>
          <w:u w:val="single" w:color="000009"/>
        </w:rPr>
        <w:t xml:space="preserve">essentially, </w:t>
      </w:r>
      <w:r>
        <w:rPr>
          <w:color w:val="000009"/>
          <w:sz w:val="28"/>
          <w:u w:val="single" w:color="000009"/>
        </w:rPr>
        <w:t>in the</w:t>
      </w:r>
      <w:r>
        <w:rPr>
          <w:color w:val="000009"/>
          <w:sz w:val="28"/>
        </w:rPr>
        <w:t xml:space="preserve"> </w:t>
      </w:r>
      <w:r>
        <w:rPr>
          <w:color w:val="000009"/>
          <w:sz w:val="28"/>
          <w:u w:val="single" w:color="000009"/>
        </w:rPr>
        <w:t>nature of a Special Committee constituted by the Hon’ble Supreme</w:t>
      </w:r>
      <w:r>
        <w:rPr>
          <w:color w:val="000009"/>
          <w:sz w:val="28"/>
        </w:rPr>
        <w:t xml:space="preserve"> </w:t>
      </w:r>
      <w:r>
        <w:rPr>
          <w:color w:val="000009"/>
          <w:sz w:val="28"/>
          <w:u w:val="single" w:color="000009"/>
        </w:rPr>
        <w:t>Court of</w:t>
      </w:r>
      <w:r>
        <w:rPr>
          <w:color w:val="000009"/>
          <w:spacing w:val="-3"/>
          <w:sz w:val="28"/>
          <w:u w:val="single" w:color="000009"/>
        </w:rPr>
        <w:t xml:space="preserve"> </w:t>
      </w:r>
      <w:r>
        <w:rPr>
          <w:color w:val="000009"/>
          <w:sz w:val="28"/>
          <w:u w:val="single" w:color="000009"/>
        </w:rPr>
        <w:t>India.</w:t>
      </w:r>
    </w:p>
    <w:p w:rsidR="00BE0D18" w:rsidRDefault="007A11CF">
      <w:pPr>
        <w:pStyle w:val="Heading1"/>
        <w:spacing w:before="119"/>
      </w:pPr>
      <w:r>
        <w:rPr>
          <w:color w:val="000009"/>
        </w:rPr>
        <w:t>Other observations relevant for determination of the issue:-</w:t>
      </w:r>
    </w:p>
    <w:p w:rsidR="00BE0D18" w:rsidRDefault="007A11CF">
      <w:pPr>
        <w:pStyle w:val="ListParagraph"/>
        <w:numPr>
          <w:ilvl w:val="0"/>
          <w:numId w:val="13"/>
        </w:numPr>
        <w:tabs>
          <w:tab w:val="left" w:pos="1798"/>
        </w:tabs>
        <w:spacing w:before="120" w:line="360" w:lineRule="auto"/>
        <w:ind w:right="661" w:firstLine="0"/>
        <w:jc w:val="both"/>
        <w:rPr>
          <w:sz w:val="28"/>
        </w:rPr>
      </w:pPr>
      <w:r>
        <w:rPr>
          <w:b/>
          <w:color w:val="000009"/>
          <w:sz w:val="28"/>
        </w:rPr>
        <w:t xml:space="preserve">Remuneration payable to the Arbitrator:- </w:t>
      </w:r>
      <w:r>
        <w:rPr>
          <w:color w:val="000009"/>
          <w:sz w:val="28"/>
        </w:rPr>
        <w:t xml:space="preserve">As to the question of remuneration payable to the </w:t>
      </w:r>
      <w:r>
        <w:rPr>
          <w:color w:val="000009"/>
          <w:spacing w:val="-3"/>
          <w:sz w:val="28"/>
        </w:rPr>
        <w:t xml:space="preserve">Arbitrator, </w:t>
      </w:r>
      <w:r>
        <w:rPr>
          <w:color w:val="000009"/>
          <w:sz w:val="28"/>
        </w:rPr>
        <w:t>reference c</w:t>
      </w:r>
      <w:r>
        <w:rPr>
          <w:color w:val="000009"/>
          <w:sz w:val="28"/>
        </w:rPr>
        <w:t xml:space="preserve">an be made to the order dated 27.01.2016 wherein, it was provided that the fee shall be decided by the Arbitrator and be borne equally by all the parties. </w:t>
      </w:r>
      <w:r>
        <w:rPr>
          <w:color w:val="000009"/>
          <w:spacing w:val="-3"/>
          <w:sz w:val="28"/>
        </w:rPr>
        <w:t xml:space="preserve">Accordingly, </w:t>
      </w:r>
      <w:r>
        <w:rPr>
          <w:color w:val="000009"/>
          <w:sz w:val="28"/>
        </w:rPr>
        <w:t>the Arbitrator shall decide his fee to be payable by the parties as directed by the lear</w:t>
      </w:r>
      <w:r>
        <w:rPr>
          <w:color w:val="000009"/>
          <w:sz w:val="28"/>
        </w:rPr>
        <w:t>ned</w:t>
      </w:r>
      <w:r>
        <w:rPr>
          <w:color w:val="000009"/>
          <w:spacing w:val="-11"/>
          <w:sz w:val="28"/>
        </w:rPr>
        <w:t xml:space="preserve"> </w:t>
      </w:r>
      <w:r>
        <w:rPr>
          <w:color w:val="000009"/>
          <w:spacing w:val="-3"/>
          <w:sz w:val="28"/>
        </w:rPr>
        <w:t>arbitrator.</w:t>
      </w:r>
    </w:p>
    <w:p w:rsidR="00BE0D18" w:rsidRDefault="007A11CF">
      <w:pPr>
        <w:pStyle w:val="Heading1"/>
        <w:numPr>
          <w:ilvl w:val="0"/>
          <w:numId w:val="13"/>
        </w:numPr>
        <w:tabs>
          <w:tab w:val="left" w:pos="1798"/>
        </w:tabs>
        <w:spacing w:before="121"/>
        <w:ind w:left="1798"/>
        <w:jc w:val="both"/>
      </w:pPr>
      <w:r>
        <w:rPr>
          <w:color w:val="000009"/>
        </w:rPr>
        <w:t>Summary of</w:t>
      </w:r>
      <w:r>
        <w:rPr>
          <w:color w:val="000009"/>
          <w:spacing w:val="-4"/>
        </w:rPr>
        <w:t xml:space="preserve"> </w:t>
      </w:r>
      <w:r>
        <w:rPr>
          <w:color w:val="000009"/>
        </w:rPr>
        <w:t>Conclusion:-</w:t>
      </w:r>
    </w:p>
    <w:p w:rsidR="00BE0D18" w:rsidRDefault="007A11CF">
      <w:pPr>
        <w:spacing w:before="120"/>
        <w:ind w:left="1078"/>
        <w:jc w:val="both"/>
        <w:rPr>
          <w:b/>
          <w:sz w:val="28"/>
        </w:rPr>
      </w:pPr>
      <w:r>
        <w:rPr>
          <w:b/>
          <w:color w:val="000009"/>
          <w:sz w:val="28"/>
        </w:rPr>
        <w:t>Number of claimants settled by the Scrutiny Committee:-</w:t>
      </w:r>
    </w:p>
    <w:p w:rsidR="00BE0D18" w:rsidRDefault="007A11CF">
      <w:pPr>
        <w:pStyle w:val="ListParagraph"/>
        <w:numPr>
          <w:ilvl w:val="0"/>
          <w:numId w:val="3"/>
        </w:numPr>
        <w:tabs>
          <w:tab w:val="left" w:pos="1626"/>
        </w:tabs>
        <w:spacing w:before="263" w:line="362" w:lineRule="auto"/>
        <w:ind w:right="1031"/>
        <w:rPr>
          <w:sz w:val="28"/>
        </w:rPr>
      </w:pPr>
      <w:r>
        <w:rPr>
          <w:color w:val="000009"/>
          <w:sz w:val="28"/>
        </w:rPr>
        <w:t>The number of eligible allottees are to be decided by the Arbitrator applying the parameters as set out in the order of the Arbitrator dated 07.05.2016 and the learned Arbitrator to determine the final list of eligible plot owners in all the categories – N</w:t>
      </w:r>
      <w:r>
        <w:rPr>
          <w:color w:val="000009"/>
          <w:sz w:val="28"/>
        </w:rPr>
        <w:t>PNL, Economic Weaker Sections (EWS) and General and also</w:t>
      </w:r>
      <w:r>
        <w:rPr>
          <w:color w:val="000009"/>
          <w:spacing w:val="-3"/>
          <w:sz w:val="28"/>
        </w:rPr>
        <w:t xml:space="preserve"> </w:t>
      </w:r>
      <w:r>
        <w:rPr>
          <w:color w:val="000009"/>
          <w:sz w:val="28"/>
        </w:rPr>
        <w:t>commercial.</w:t>
      </w:r>
    </w:p>
    <w:p w:rsidR="00BE0D18" w:rsidRDefault="007A11CF">
      <w:pPr>
        <w:pStyle w:val="ListParagraph"/>
        <w:numPr>
          <w:ilvl w:val="0"/>
          <w:numId w:val="3"/>
        </w:numPr>
        <w:tabs>
          <w:tab w:val="left" w:pos="1626"/>
        </w:tabs>
        <w:spacing w:before="97" w:line="362" w:lineRule="auto"/>
        <w:ind w:right="1026"/>
        <w:rPr>
          <w:sz w:val="28"/>
        </w:rPr>
      </w:pPr>
      <w:r>
        <w:rPr>
          <w:color w:val="000009"/>
          <w:sz w:val="28"/>
        </w:rPr>
        <w:t>Once the allottees are identified and the allottees pay the apportioned development charges, the learned Arbitrator shall direct the Director to execute necessary documents in favour of t</w:t>
      </w:r>
      <w:r>
        <w:rPr>
          <w:color w:val="000009"/>
          <w:sz w:val="28"/>
        </w:rPr>
        <w:t>he allottees in terms of Section 8(4) of the HDRA Act.</w:t>
      </w:r>
    </w:p>
    <w:p w:rsidR="00BE0D18" w:rsidRDefault="00BE0D18">
      <w:pPr>
        <w:spacing w:line="362" w:lineRule="auto"/>
        <w:jc w:val="both"/>
        <w:rPr>
          <w:sz w:val="28"/>
        </w:rPr>
        <w:sectPr w:rsidR="00BE0D18">
          <w:pgSz w:w="11900" w:h="16840"/>
          <w:pgMar w:top="1380" w:right="760" w:bottom="940" w:left="940" w:header="0" w:footer="746" w:gutter="0"/>
          <w:cols w:space="720"/>
        </w:sectPr>
      </w:pPr>
    </w:p>
    <w:p w:rsidR="00BE0D18" w:rsidRDefault="00BE0D18">
      <w:pPr>
        <w:pStyle w:val="BodyText"/>
        <w:spacing w:before="2"/>
        <w:rPr>
          <w:sz w:val="20"/>
        </w:rPr>
      </w:pPr>
    </w:p>
    <w:p w:rsidR="00BE0D18" w:rsidRDefault="007A11CF">
      <w:pPr>
        <w:pStyle w:val="Heading1"/>
        <w:spacing w:before="91"/>
      </w:pPr>
      <w:r>
        <w:rPr>
          <w:color w:val="000009"/>
        </w:rPr>
        <w:t>Question No.1:</w:t>
      </w:r>
    </w:p>
    <w:p w:rsidR="00BE0D18" w:rsidRDefault="007A11CF">
      <w:pPr>
        <w:pStyle w:val="ListParagraph"/>
        <w:numPr>
          <w:ilvl w:val="0"/>
          <w:numId w:val="2"/>
        </w:numPr>
        <w:tabs>
          <w:tab w:val="left" w:pos="1476"/>
        </w:tabs>
        <w:spacing w:before="143" w:line="362" w:lineRule="auto"/>
        <w:ind w:right="342"/>
        <w:rPr>
          <w:sz w:val="28"/>
        </w:rPr>
      </w:pPr>
      <w:r>
        <w:rPr>
          <w:color w:val="000009"/>
          <w:sz w:val="28"/>
        </w:rPr>
        <w:t>Members of the petitioner association/allottees purchased the plots from the Colonizer who held the above seven licences and therefore, they are entitled to the entire</w:t>
      </w:r>
      <w:r>
        <w:rPr>
          <w:color w:val="000009"/>
          <w:sz w:val="28"/>
        </w:rPr>
        <w:t xml:space="preserve"> extent of land as per the layout without going into the question of which is the portion of the land M/s Durga Builder Pvt. Ltd. is claiming</w:t>
      </w:r>
      <w:r>
        <w:rPr>
          <w:color w:val="000009"/>
          <w:spacing w:val="-10"/>
          <w:sz w:val="28"/>
        </w:rPr>
        <w:t xml:space="preserve"> </w:t>
      </w:r>
      <w:r>
        <w:rPr>
          <w:color w:val="000009"/>
          <w:sz w:val="28"/>
        </w:rPr>
        <w:t>succession.</w:t>
      </w:r>
    </w:p>
    <w:p w:rsidR="00BE0D18" w:rsidRDefault="007A11CF">
      <w:pPr>
        <w:pStyle w:val="ListParagraph"/>
        <w:numPr>
          <w:ilvl w:val="1"/>
          <w:numId w:val="2"/>
        </w:numPr>
        <w:tabs>
          <w:tab w:val="left" w:pos="1646"/>
        </w:tabs>
        <w:spacing w:before="102" w:line="362" w:lineRule="auto"/>
        <w:ind w:right="339"/>
        <w:rPr>
          <w:sz w:val="28"/>
        </w:rPr>
      </w:pPr>
      <w:r>
        <w:rPr>
          <w:color w:val="000009"/>
          <w:sz w:val="28"/>
        </w:rPr>
        <w:t>The claim of the sixth respondent can be considered by the arbitrator only subject to the payment of l</w:t>
      </w:r>
      <w:r>
        <w:rPr>
          <w:color w:val="000009"/>
          <w:sz w:val="28"/>
        </w:rPr>
        <w:t xml:space="preserve">icence renewal fee of Rs.21,86,97,901/- (as on 28.02.2019) with interest @ 6% from 28.02.2019 plus Rs.1.25 crores borne by </w:t>
      </w:r>
      <w:r>
        <w:rPr>
          <w:color w:val="000009"/>
          <w:spacing w:val="-9"/>
          <w:sz w:val="28"/>
        </w:rPr>
        <w:t>DTCP,</w:t>
      </w:r>
      <w:r>
        <w:rPr>
          <w:color w:val="000009"/>
          <w:spacing w:val="59"/>
          <w:sz w:val="28"/>
        </w:rPr>
        <w:t xml:space="preserve"> </w:t>
      </w:r>
      <w:r>
        <w:rPr>
          <w:color w:val="000009"/>
          <w:sz w:val="28"/>
        </w:rPr>
        <w:t>Haryana in maintaining the security as per the order of the Court dated 18.07.2013.</w:t>
      </w:r>
    </w:p>
    <w:p w:rsidR="00BE0D18" w:rsidRDefault="007A11CF">
      <w:pPr>
        <w:pStyle w:val="ListParagraph"/>
        <w:numPr>
          <w:ilvl w:val="1"/>
          <w:numId w:val="2"/>
        </w:numPr>
        <w:tabs>
          <w:tab w:val="left" w:pos="1646"/>
        </w:tabs>
        <w:spacing w:before="97" w:line="362" w:lineRule="auto"/>
        <w:ind w:right="284"/>
        <w:rPr>
          <w:sz w:val="28"/>
        </w:rPr>
      </w:pPr>
      <w:r>
        <w:rPr>
          <w:color w:val="000009"/>
          <w:sz w:val="28"/>
        </w:rPr>
        <w:t>The claim of the sixth respondent-colonizer</w:t>
      </w:r>
      <w:r>
        <w:rPr>
          <w:color w:val="000009"/>
          <w:sz w:val="28"/>
        </w:rPr>
        <w:t xml:space="preserve"> could be considered only if respondent No.6-Colonizer pays the licence renewal fee of Rs.21.89 crores and other amount spent by </w:t>
      </w:r>
      <w:r>
        <w:rPr>
          <w:color w:val="000009"/>
          <w:spacing w:val="-8"/>
          <w:sz w:val="28"/>
        </w:rPr>
        <w:t xml:space="preserve">DTCP, </w:t>
      </w:r>
      <w:r>
        <w:rPr>
          <w:color w:val="000009"/>
          <w:sz w:val="28"/>
        </w:rPr>
        <w:t>Haryana towards keeping watch and ward of the licensed area and other charges.</w:t>
      </w:r>
    </w:p>
    <w:p w:rsidR="00BE0D18" w:rsidRDefault="007A11CF">
      <w:pPr>
        <w:pStyle w:val="ListParagraph"/>
        <w:numPr>
          <w:ilvl w:val="1"/>
          <w:numId w:val="2"/>
        </w:numPr>
        <w:tabs>
          <w:tab w:val="left" w:pos="1646"/>
        </w:tabs>
        <w:spacing w:before="101" w:line="362" w:lineRule="auto"/>
        <w:ind w:right="342"/>
        <w:rPr>
          <w:sz w:val="28"/>
        </w:rPr>
      </w:pPr>
      <w:r>
        <w:rPr>
          <w:color w:val="000009"/>
          <w:sz w:val="28"/>
        </w:rPr>
        <w:t xml:space="preserve">On payment of this outstanding amount against the license renewal fee with interest from 28.02.2019 and also on payment of expenses borne by DCTP in engaging the security agencies for watch and ward of the licensed area, M/s Durga Builders Private Limited </w:t>
      </w:r>
      <w:r>
        <w:rPr>
          <w:color w:val="000009"/>
          <w:sz w:val="28"/>
        </w:rPr>
        <w:t>and its associate companies would be entitled to claim the surplus</w:t>
      </w:r>
      <w:r>
        <w:rPr>
          <w:color w:val="000009"/>
          <w:spacing w:val="-2"/>
          <w:sz w:val="28"/>
        </w:rPr>
        <w:t xml:space="preserve"> </w:t>
      </w:r>
      <w:r>
        <w:rPr>
          <w:color w:val="000009"/>
          <w:sz w:val="28"/>
        </w:rPr>
        <w:t>plots.</w:t>
      </w:r>
    </w:p>
    <w:p w:rsidR="00BE0D18" w:rsidRDefault="007A11CF">
      <w:pPr>
        <w:pStyle w:val="ListParagraph"/>
        <w:numPr>
          <w:ilvl w:val="1"/>
          <w:numId w:val="2"/>
        </w:numPr>
        <w:tabs>
          <w:tab w:val="left" w:pos="1646"/>
        </w:tabs>
        <w:spacing w:before="99" w:line="364" w:lineRule="auto"/>
        <w:ind w:right="336"/>
        <w:rPr>
          <w:sz w:val="28"/>
        </w:rPr>
      </w:pPr>
      <w:r>
        <w:rPr>
          <w:b/>
          <w:color w:val="000009"/>
          <w:sz w:val="28"/>
        </w:rPr>
        <w:t xml:space="preserve">Claim of </w:t>
      </w:r>
      <w:r>
        <w:rPr>
          <w:b/>
          <w:color w:val="000009"/>
          <w:spacing w:val="-6"/>
          <w:sz w:val="28"/>
        </w:rPr>
        <w:t xml:space="preserve">Mr. </w:t>
      </w:r>
      <w:r>
        <w:rPr>
          <w:b/>
          <w:color w:val="000009"/>
          <w:sz w:val="28"/>
        </w:rPr>
        <w:t xml:space="preserve">Arun Mehra qua 87 plots:- </w:t>
      </w:r>
      <w:r>
        <w:rPr>
          <w:color w:val="000009"/>
          <w:sz w:val="28"/>
        </w:rPr>
        <w:t xml:space="preserve">So far as the claim of </w:t>
      </w:r>
      <w:r>
        <w:rPr>
          <w:color w:val="000009"/>
          <w:spacing w:val="-6"/>
          <w:sz w:val="28"/>
        </w:rPr>
        <w:t>Mr.</w:t>
      </w:r>
      <w:r>
        <w:rPr>
          <w:color w:val="000009"/>
          <w:spacing w:val="-18"/>
          <w:sz w:val="28"/>
        </w:rPr>
        <w:t xml:space="preserve"> </w:t>
      </w:r>
      <w:r>
        <w:rPr>
          <w:color w:val="000009"/>
          <w:sz w:val="28"/>
        </w:rPr>
        <w:t>Arun</w:t>
      </w:r>
      <w:r>
        <w:rPr>
          <w:color w:val="000009"/>
          <w:spacing w:val="-4"/>
          <w:sz w:val="28"/>
        </w:rPr>
        <w:t xml:space="preserve"> </w:t>
      </w:r>
      <w:r>
        <w:rPr>
          <w:color w:val="000009"/>
          <w:sz w:val="28"/>
        </w:rPr>
        <w:t>Mehra</w:t>
      </w:r>
      <w:r>
        <w:rPr>
          <w:color w:val="000009"/>
          <w:spacing w:val="-4"/>
          <w:sz w:val="28"/>
        </w:rPr>
        <w:t xml:space="preserve"> </w:t>
      </w:r>
      <w:r>
        <w:rPr>
          <w:color w:val="000009"/>
          <w:sz w:val="28"/>
        </w:rPr>
        <w:t>in</w:t>
      </w:r>
      <w:r>
        <w:rPr>
          <w:color w:val="000009"/>
          <w:spacing w:val="-3"/>
          <w:sz w:val="28"/>
        </w:rPr>
        <w:t xml:space="preserve"> </w:t>
      </w:r>
      <w:r>
        <w:rPr>
          <w:color w:val="000009"/>
          <w:sz w:val="28"/>
        </w:rPr>
        <w:t>respect</w:t>
      </w:r>
      <w:r>
        <w:rPr>
          <w:color w:val="000009"/>
          <w:spacing w:val="-3"/>
          <w:sz w:val="28"/>
        </w:rPr>
        <w:t xml:space="preserve"> </w:t>
      </w:r>
      <w:r>
        <w:rPr>
          <w:color w:val="000009"/>
          <w:sz w:val="28"/>
        </w:rPr>
        <w:t>of</w:t>
      </w:r>
      <w:r>
        <w:rPr>
          <w:color w:val="000009"/>
          <w:spacing w:val="-2"/>
          <w:sz w:val="28"/>
        </w:rPr>
        <w:t xml:space="preserve"> </w:t>
      </w:r>
      <w:r>
        <w:rPr>
          <w:color w:val="000009"/>
          <w:sz w:val="28"/>
        </w:rPr>
        <w:t>87</w:t>
      </w:r>
      <w:r>
        <w:rPr>
          <w:color w:val="000009"/>
          <w:spacing w:val="-4"/>
          <w:sz w:val="28"/>
        </w:rPr>
        <w:t xml:space="preserve"> </w:t>
      </w:r>
      <w:r>
        <w:rPr>
          <w:color w:val="000009"/>
          <w:sz w:val="28"/>
        </w:rPr>
        <w:t>plots,</w:t>
      </w:r>
      <w:r>
        <w:rPr>
          <w:color w:val="000009"/>
          <w:spacing w:val="-3"/>
          <w:sz w:val="28"/>
        </w:rPr>
        <w:t xml:space="preserve"> </w:t>
      </w:r>
      <w:r>
        <w:rPr>
          <w:color w:val="000009"/>
          <w:sz w:val="28"/>
        </w:rPr>
        <w:t>liberty</w:t>
      </w:r>
      <w:r>
        <w:rPr>
          <w:color w:val="000009"/>
          <w:spacing w:val="-2"/>
          <w:sz w:val="28"/>
        </w:rPr>
        <w:t xml:space="preserve"> </w:t>
      </w:r>
      <w:r>
        <w:rPr>
          <w:color w:val="000009"/>
          <w:sz w:val="28"/>
        </w:rPr>
        <w:t>is</w:t>
      </w:r>
      <w:r>
        <w:rPr>
          <w:color w:val="000009"/>
          <w:spacing w:val="-3"/>
          <w:sz w:val="28"/>
        </w:rPr>
        <w:t xml:space="preserve"> </w:t>
      </w:r>
      <w:r>
        <w:rPr>
          <w:color w:val="000009"/>
          <w:sz w:val="28"/>
        </w:rPr>
        <w:t>granted</w:t>
      </w:r>
      <w:r>
        <w:rPr>
          <w:color w:val="000009"/>
          <w:spacing w:val="-3"/>
          <w:sz w:val="28"/>
        </w:rPr>
        <w:t xml:space="preserve"> </w:t>
      </w:r>
      <w:r>
        <w:rPr>
          <w:color w:val="000009"/>
          <w:sz w:val="28"/>
        </w:rPr>
        <w:t>to</w:t>
      </w:r>
      <w:r>
        <w:rPr>
          <w:color w:val="000009"/>
          <w:spacing w:val="-4"/>
          <w:sz w:val="28"/>
        </w:rPr>
        <w:t xml:space="preserve"> </w:t>
      </w:r>
      <w:r>
        <w:rPr>
          <w:color w:val="000009"/>
          <w:spacing w:val="-6"/>
          <w:sz w:val="28"/>
        </w:rPr>
        <w:t>Mr.</w:t>
      </w:r>
      <w:r>
        <w:rPr>
          <w:color w:val="000009"/>
          <w:spacing w:val="-18"/>
          <w:sz w:val="28"/>
        </w:rPr>
        <w:t xml:space="preserve"> </w:t>
      </w:r>
      <w:r>
        <w:rPr>
          <w:color w:val="000009"/>
          <w:sz w:val="28"/>
        </w:rPr>
        <w:t>Arun Mehra to work out his remedy in accordance with la</w:t>
      </w:r>
      <w:r>
        <w:rPr>
          <w:color w:val="000009"/>
          <w:sz w:val="28"/>
        </w:rPr>
        <w:t>w by</w:t>
      </w:r>
      <w:r>
        <w:rPr>
          <w:color w:val="000009"/>
          <w:spacing w:val="6"/>
          <w:sz w:val="28"/>
        </w:rPr>
        <w:t xml:space="preserve"> </w:t>
      </w:r>
      <w:r>
        <w:rPr>
          <w:color w:val="000009"/>
          <w:sz w:val="28"/>
        </w:rPr>
        <w:t>agitating</w:t>
      </w:r>
    </w:p>
    <w:p w:rsidR="00BE0D18" w:rsidRDefault="00BE0D18">
      <w:pPr>
        <w:spacing w:line="364" w:lineRule="auto"/>
        <w:jc w:val="both"/>
        <w:rPr>
          <w:sz w:val="28"/>
        </w:rPr>
        <w:sectPr w:rsidR="00BE0D18">
          <w:pgSz w:w="11900" w:h="16840"/>
          <w:pgMar w:top="1600" w:right="760" w:bottom="940" w:left="940" w:header="0" w:footer="746" w:gutter="0"/>
          <w:cols w:space="720"/>
        </w:sectPr>
      </w:pPr>
    </w:p>
    <w:p w:rsidR="00BE0D18" w:rsidRDefault="007A11CF">
      <w:pPr>
        <w:pStyle w:val="BodyText"/>
        <w:spacing w:before="61" w:line="360" w:lineRule="auto"/>
        <w:ind w:left="1646" w:right="345"/>
        <w:jc w:val="both"/>
      </w:pPr>
      <w:r>
        <w:rPr>
          <w:color w:val="000009"/>
        </w:rPr>
        <w:lastRenderedPageBreak/>
        <w:t>the matter before the competent court. However, it is made clear that the claim of Mr. Arun Mehra in respect of 87 plots shall not come in the way of the claim of the beneficiaries.</w:t>
      </w:r>
    </w:p>
    <w:p w:rsidR="00BE0D18" w:rsidRDefault="007A11CF">
      <w:pPr>
        <w:pStyle w:val="Heading1"/>
        <w:spacing w:before="171"/>
      </w:pPr>
      <w:r>
        <w:rPr>
          <w:color w:val="000009"/>
        </w:rPr>
        <w:t>Question No.2:</w:t>
      </w:r>
    </w:p>
    <w:p w:rsidR="00BE0D18" w:rsidRDefault="007A11CF">
      <w:pPr>
        <w:pStyle w:val="ListParagraph"/>
        <w:numPr>
          <w:ilvl w:val="2"/>
          <w:numId w:val="2"/>
        </w:numPr>
        <w:tabs>
          <w:tab w:val="left" w:pos="1646"/>
        </w:tabs>
        <w:spacing w:before="143" w:line="364" w:lineRule="auto"/>
        <w:ind w:right="342"/>
        <w:rPr>
          <w:sz w:val="28"/>
        </w:rPr>
      </w:pPr>
      <w:r>
        <w:rPr>
          <w:color w:val="000009"/>
          <w:sz w:val="28"/>
        </w:rPr>
        <w:t xml:space="preserve">The </w:t>
      </w:r>
      <w:r>
        <w:rPr>
          <w:color w:val="000009"/>
          <w:spacing w:val="-9"/>
          <w:sz w:val="28"/>
        </w:rPr>
        <w:t xml:space="preserve">Town </w:t>
      </w:r>
      <w:r>
        <w:rPr>
          <w:color w:val="000009"/>
          <w:sz w:val="28"/>
        </w:rPr>
        <w:t>and Country Planning Department has stated that only after payment of at least 90% of the total amount, they will undertake the</w:t>
      </w:r>
      <w:r>
        <w:rPr>
          <w:color w:val="000009"/>
          <w:spacing w:val="-3"/>
          <w:sz w:val="28"/>
        </w:rPr>
        <w:t xml:space="preserve"> </w:t>
      </w:r>
      <w:r>
        <w:rPr>
          <w:color w:val="000009"/>
          <w:sz w:val="28"/>
        </w:rPr>
        <w:t>work.</w:t>
      </w:r>
    </w:p>
    <w:p w:rsidR="00BE0D18" w:rsidRDefault="007A11CF">
      <w:pPr>
        <w:pStyle w:val="ListParagraph"/>
        <w:numPr>
          <w:ilvl w:val="1"/>
          <w:numId w:val="2"/>
        </w:numPr>
        <w:tabs>
          <w:tab w:val="left" w:pos="1646"/>
        </w:tabs>
        <w:spacing w:before="98" w:line="362" w:lineRule="auto"/>
        <w:ind w:right="286"/>
        <w:rPr>
          <w:sz w:val="28"/>
        </w:rPr>
      </w:pPr>
      <w:r>
        <w:rPr>
          <w:color w:val="000009"/>
          <w:sz w:val="28"/>
        </w:rPr>
        <w:t>A total amount of Rs.128,70,00,000/- (Rs.117,00,00,000/- on account of internal and external development work + Rs.11,70,0</w:t>
      </w:r>
      <w:r>
        <w:rPr>
          <w:color w:val="000009"/>
          <w:sz w:val="28"/>
        </w:rPr>
        <w:t xml:space="preserve">0,000/- as 10% additional cost) is payable to the </w:t>
      </w:r>
      <w:r>
        <w:rPr>
          <w:color w:val="000009"/>
          <w:spacing w:val="-8"/>
          <w:sz w:val="28"/>
        </w:rPr>
        <w:t xml:space="preserve">DTCP, </w:t>
      </w:r>
      <w:r>
        <w:rPr>
          <w:color w:val="000009"/>
          <w:sz w:val="28"/>
        </w:rPr>
        <w:t xml:space="preserve">Haryana. The total amount  of Rs.128,70,00,000/- is payable by the members of the petitioners’ association and eligible plot owners to the Director General, </w:t>
      </w:r>
      <w:r>
        <w:rPr>
          <w:color w:val="000009"/>
          <w:spacing w:val="-9"/>
          <w:sz w:val="28"/>
        </w:rPr>
        <w:t>Town</w:t>
      </w:r>
      <w:r>
        <w:rPr>
          <w:color w:val="000009"/>
          <w:spacing w:val="59"/>
          <w:sz w:val="28"/>
        </w:rPr>
        <w:t xml:space="preserve"> </w:t>
      </w:r>
      <w:r>
        <w:rPr>
          <w:color w:val="000009"/>
          <w:sz w:val="28"/>
        </w:rPr>
        <w:t>and Country Planning (DGTCP), Haryana for undertaking and completing the internal and external development</w:t>
      </w:r>
      <w:r>
        <w:rPr>
          <w:color w:val="000009"/>
          <w:spacing w:val="-4"/>
          <w:sz w:val="28"/>
        </w:rPr>
        <w:t xml:space="preserve"> </w:t>
      </w:r>
      <w:r>
        <w:rPr>
          <w:color w:val="000009"/>
          <w:sz w:val="28"/>
        </w:rPr>
        <w:t>works.</w:t>
      </w:r>
    </w:p>
    <w:p w:rsidR="00BE0D18" w:rsidRDefault="007A11CF">
      <w:pPr>
        <w:pStyle w:val="ListParagraph"/>
        <w:numPr>
          <w:ilvl w:val="1"/>
          <w:numId w:val="2"/>
        </w:numPr>
        <w:tabs>
          <w:tab w:val="left" w:pos="1646"/>
        </w:tabs>
        <w:spacing w:before="91" w:line="362" w:lineRule="auto"/>
        <w:ind w:right="338"/>
        <w:rPr>
          <w:sz w:val="28"/>
        </w:rPr>
      </w:pPr>
      <w:r>
        <w:rPr>
          <w:color w:val="000009"/>
          <w:sz w:val="28"/>
        </w:rPr>
        <w:t xml:space="preserve">Out of the above amount of Rs.128,70,00,000/-, Rs.70 lakhs to be kept apart to enable the </w:t>
      </w:r>
      <w:r>
        <w:rPr>
          <w:color w:val="000009"/>
          <w:spacing w:val="-3"/>
          <w:sz w:val="28"/>
        </w:rPr>
        <w:t xml:space="preserve">Director, </w:t>
      </w:r>
      <w:r>
        <w:rPr>
          <w:color w:val="000009"/>
          <w:spacing w:val="-9"/>
          <w:sz w:val="28"/>
        </w:rPr>
        <w:t xml:space="preserve">Town </w:t>
      </w:r>
      <w:r>
        <w:rPr>
          <w:color w:val="000009"/>
          <w:sz w:val="28"/>
        </w:rPr>
        <w:t>and Country Planning, Haryana to adju</w:t>
      </w:r>
      <w:r>
        <w:rPr>
          <w:color w:val="000009"/>
          <w:sz w:val="28"/>
        </w:rPr>
        <w:t>st the expenditure so far borne by DTCP in issuing various advertisements and other such incidental expenses.</w:t>
      </w:r>
    </w:p>
    <w:p w:rsidR="00BE0D18" w:rsidRDefault="00BE0D18">
      <w:pPr>
        <w:pStyle w:val="ListParagraph"/>
        <w:numPr>
          <w:ilvl w:val="1"/>
          <w:numId w:val="2"/>
        </w:numPr>
        <w:tabs>
          <w:tab w:val="left" w:pos="1646"/>
        </w:tabs>
        <w:spacing w:before="101" w:line="362" w:lineRule="auto"/>
        <w:ind w:right="337"/>
        <w:rPr>
          <w:sz w:val="28"/>
        </w:rPr>
      </w:pPr>
      <w:r w:rsidRPr="00BE0D18">
        <w:pict>
          <v:line id="_x0000_s1026" style="position:absolute;left:0;text-align:left;z-index:-252839936;mso-position-horizontal-relative:page" from="100.8pt,174.1pt" to="206.4pt,174.1pt" strokeweight=".5pt">
            <w10:wrap anchorx="page"/>
          </v:line>
        </w:pict>
      </w:r>
      <w:r w:rsidR="007A11CF">
        <w:rPr>
          <w:color w:val="000009"/>
          <w:sz w:val="28"/>
        </w:rPr>
        <w:t xml:space="preserve">As regards the internal development charges, the court in its order dated 07.04.1997 noted that the Government has fixed Rs. 878/- for the plots </w:t>
      </w:r>
      <w:r w:rsidR="007A11CF">
        <w:rPr>
          <w:color w:val="000009"/>
          <w:sz w:val="28"/>
        </w:rPr>
        <w:t>of the size 135 sq. yards to 170 sq. yards and Rs. 975/- for plots of 171 to 220 sq. yards. As to the external development, it was worked out at Rs. 4,70,000/- per acre which was to be borne by the allottees.</w:t>
      </w:r>
      <w:hyperlink w:anchor="_bookmark41" w:history="1">
        <w:r w:rsidR="007A11CF">
          <w:rPr>
            <w:color w:val="000009"/>
            <w:position w:val="11"/>
            <w:sz w:val="16"/>
          </w:rPr>
          <w:t>42</w:t>
        </w:r>
      </w:hyperlink>
      <w:r w:rsidR="007A11CF">
        <w:rPr>
          <w:color w:val="000009"/>
          <w:position w:val="11"/>
          <w:sz w:val="16"/>
        </w:rPr>
        <w:t xml:space="preserve"> </w:t>
      </w:r>
      <w:r w:rsidR="007A11CF">
        <w:rPr>
          <w:color w:val="000009"/>
          <w:spacing w:val="-3"/>
          <w:sz w:val="28"/>
        </w:rPr>
        <w:t xml:space="preserve">However, </w:t>
      </w:r>
      <w:r w:rsidR="007A11CF">
        <w:rPr>
          <w:color w:val="000009"/>
          <w:sz w:val="28"/>
        </w:rPr>
        <w:t>it is s</w:t>
      </w:r>
      <w:r w:rsidR="007A11CF">
        <w:rPr>
          <w:color w:val="000009"/>
          <w:sz w:val="28"/>
        </w:rPr>
        <w:t>tated only some of</w:t>
      </w:r>
      <w:r w:rsidR="007A11CF">
        <w:rPr>
          <w:color w:val="000009"/>
          <w:spacing w:val="17"/>
          <w:sz w:val="28"/>
        </w:rPr>
        <w:t xml:space="preserve"> </w:t>
      </w:r>
      <w:r w:rsidR="007A11CF">
        <w:rPr>
          <w:color w:val="000009"/>
          <w:sz w:val="28"/>
        </w:rPr>
        <w:t>the</w:t>
      </w:r>
      <w:r w:rsidR="007A11CF">
        <w:rPr>
          <w:color w:val="000009"/>
          <w:spacing w:val="20"/>
          <w:sz w:val="28"/>
        </w:rPr>
        <w:t xml:space="preserve"> </w:t>
      </w:r>
      <w:r w:rsidR="007A11CF">
        <w:rPr>
          <w:color w:val="000009"/>
          <w:sz w:val="28"/>
        </w:rPr>
        <w:t>allottees</w:t>
      </w:r>
      <w:r w:rsidR="007A11CF">
        <w:rPr>
          <w:color w:val="000009"/>
          <w:spacing w:val="18"/>
          <w:sz w:val="28"/>
        </w:rPr>
        <w:t xml:space="preserve"> </w:t>
      </w:r>
      <w:r w:rsidR="007A11CF">
        <w:rPr>
          <w:color w:val="000009"/>
          <w:sz w:val="28"/>
        </w:rPr>
        <w:t>(according</w:t>
      </w:r>
      <w:r w:rsidR="007A11CF">
        <w:rPr>
          <w:color w:val="000009"/>
          <w:spacing w:val="20"/>
          <w:sz w:val="28"/>
        </w:rPr>
        <w:t xml:space="preserve"> </w:t>
      </w:r>
      <w:r w:rsidR="007A11CF">
        <w:rPr>
          <w:color w:val="000009"/>
          <w:sz w:val="28"/>
        </w:rPr>
        <w:t>to</w:t>
      </w:r>
      <w:r w:rsidR="007A11CF">
        <w:rPr>
          <w:color w:val="000009"/>
          <w:spacing w:val="19"/>
          <w:sz w:val="28"/>
        </w:rPr>
        <w:t xml:space="preserve"> </w:t>
      </w:r>
      <w:r w:rsidR="007A11CF">
        <w:rPr>
          <w:color w:val="000009"/>
          <w:sz w:val="28"/>
        </w:rPr>
        <w:t>the</w:t>
      </w:r>
      <w:r w:rsidR="007A11CF">
        <w:rPr>
          <w:color w:val="000009"/>
          <w:spacing w:val="20"/>
          <w:sz w:val="28"/>
        </w:rPr>
        <w:t xml:space="preserve"> </w:t>
      </w:r>
      <w:r w:rsidR="007A11CF">
        <w:rPr>
          <w:color w:val="000009"/>
          <w:spacing w:val="-3"/>
          <w:sz w:val="28"/>
        </w:rPr>
        <w:t>Colonizer,</w:t>
      </w:r>
      <w:r w:rsidR="007A11CF">
        <w:rPr>
          <w:color w:val="000009"/>
          <w:spacing w:val="21"/>
          <w:sz w:val="28"/>
        </w:rPr>
        <w:t xml:space="preserve"> </w:t>
      </w:r>
      <w:r w:rsidR="007A11CF">
        <w:rPr>
          <w:color w:val="000009"/>
          <w:sz w:val="28"/>
        </w:rPr>
        <w:t>only</w:t>
      </w:r>
      <w:r w:rsidR="007A11CF">
        <w:rPr>
          <w:color w:val="000009"/>
          <w:spacing w:val="19"/>
          <w:sz w:val="28"/>
        </w:rPr>
        <w:t xml:space="preserve"> </w:t>
      </w:r>
      <w:r w:rsidR="007A11CF">
        <w:rPr>
          <w:color w:val="000009"/>
          <w:sz w:val="28"/>
        </w:rPr>
        <w:t>143</w:t>
      </w:r>
      <w:r w:rsidR="007A11CF">
        <w:rPr>
          <w:color w:val="000009"/>
          <w:spacing w:val="20"/>
          <w:sz w:val="28"/>
        </w:rPr>
        <w:t xml:space="preserve"> </w:t>
      </w:r>
      <w:r w:rsidR="007A11CF">
        <w:rPr>
          <w:color w:val="000009"/>
          <w:sz w:val="28"/>
        </w:rPr>
        <w:t>of</w:t>
      </w:r>
      <w:r w:rsidR="007A11CF">
        <w:rPr>
          <w:color w:val="000009"/>
          <w:spacing w:val="19"/>
          <w:sz w:val="28"/>
        </w:rPr>
        <w:t xml:space="preserve"> </w:t>
      </w:r>
      <w:r w:rsidR="007A11CF">
        <w:rPr>
          <w:color w:val="000009"/>
          <w:sz w:val="28"/>
        </w:rPr>
        <w:t>the</w:t>
      </w:r>
    </w:p>
    <w:p w:rsidR="00BE0D18" w:rsidRDefault="007A11CF">
      <w:pPr>
        <w:spacing w:line="257" w:lineRule="exact"/>
        <w:ind w:left="1078"/>
        <w:jc w:val="both"/>
        <w:rPr>
          <w:b/>
          <w:sz w:val="20"/>
        </w:rPr>
      </w:pPr>
      <w:bookmarkStart w:id="41" w:name="_bookmark41"/>
      <w:bookmarkEnd w:id="41"/>
      <w:r>
        <w:rPr>
          <w:rFonts w:ascii="Verdana"/>
          <w:color w:val="000009"/>
        </w:rPr>
        <w:t xml:space="preserve">42 </w:t>
      </w:r>
      <w:r>
        <w:rPr>
          <w:b/>
          <w:color w:val="000009"/>
          <w:sz w:val="20"/>
        </w:rPr>
        <w:t>(Para No.8 of Proceedings of the Supreme Court dated 07.04.1997)</w:t>
      </w:r>
    </w:p>
    <w:p w:rsidR="00BE0D18" w:rsidRDefault="00BE0D18">
      <w:pPr>
        <w:spacing w:line="257" w:lineRule="exact"/>
        <w:jc w:val="both"/>
        <w:rPr>
          <w:sz w:val="20"/>
        </w:rPr>
        <w:sectPr w:rsidR="00BE0D18">
          <w:pgSz w:w="11900" w:h="16840"/>
          <w:pgMar w:top="1380" w:right="760" w:bottom="940" w:left="940" w:header="0" w:footer="746" w:gutter="0"/>
          <w:cols w:space="720"/>
        </w:sectPr>
      </w:pPr>
    </w:p>
    <w:p w:rsidR="00BE0D18" w:rsidRDefault="007A11CF">
      <w:pPr>
        <w:pStyle w:val="BodyText"/>
        <w:spacing w:before="61" w:line="360" w:lineRule="auto"/>
        <w:ind w:left="1646" w:right="342"/>
        <w:jc w:val="both"/>
      </w:pPr>
      <w:r>
        <w:rPr>
          <w:color w:val="000009"/>
        </w:rPr>
        <w:lastRenderedPageBreak/>
        <w:t>allottees) have complied with the order of the Supreme Court. But according to the petitioners that in compliance of the order of the Supreme Court, they have paid the amount. This has to be verified; those of them who have not complied with the order of t</w:t>
      </w:r>
      <w:r>
        <w:rPr>
          <w:color w:val="000009"/>
        </w:rPr>
        <w:t>he Supreme Court shall be directed to pay the amount with 6% interest on the amount payable from</w:t>
      </w:r>
      <w:r>
        <w:rPr>
          <w:color w:val="000009"/>
          <w:spacing w:val="-10"/>
        </w:rPr>
        <w:t xml:space="preserve"> </w:t>
      </w:r>
      <w:r>
        <w:rPr>
          <w:color w:val="000009"/>
        </w:rPr>
        <w:t>01.01.1998.</w:t>
      </w:r>
    </w:p>
    <w:p w:rsidR="00BE0D18" w:rsidRDefault="007A11CF">
      <w:pPr>
        <w:pStyle w:val="Heading1"/>
        <w:spacing w:before="120" w:line="360" w:lineRule="auto"/>
        <w:ind w:right="1031"/>
      </w:pPr>
      <w:r>
        <w:rPr>
          <w:color w:val="000009"/>
        </w:rPr>
        <w:t>Apportionment of the amount and consequence of failure to pay:-</w:t>
      </w:r>
    </w:p>
    <w:p w:rsidR="00BE0D18" w:rsidRDefault="007A11CF">
      <w:pPr>
        <w:pStyle w:val="ListParagraph"/>
        <w:numPr>
          <w:ilvl w:val="0"/>
          <w:numId w:val="1"/>
        </w:numPr>
        <w:tabs>
          <w:tab w:val="left" w:pos="1532"/>
        </w:tabs>
        <w:spacing w:before="102" w:line="364" w:lineRule="auto"/>
        <w:ind w:right="285"/>
        <w:rPr>
          <w:sz w:val="28"/>
        </w:rPr>
      </w:pPr>
      <w:r>
        <w:rPr>
          <w:color w:val="000009"/>
          <w:sz w:val="28"/>
        </w:rPr>
        <w:t>The Arbitrator shall determine the cost for the square meter and proportionately apportion the total cost amongst the eligible plot owners depending on their respective plot</w:t>
      </w:r>
      <w:r>
        <w:rPr>
          <w:color w:val="000009"/>
          <w:spacing w:val="-8"/>
          <w:sz w:val="28"/>
        </w:rPr>
        <w:t xml:space="preserve"> </w:t>
      </w:r>
      <w:r>
        <w:rPr>
          <w:color w:val="000009"/>
          <w:sz w:val="28"/>
        </w:rPr>
        <w:t>size.</w:t>
      </w:r>
    </w:p>
    <w:p w:rsidR="00BE0D18" w:rsidRDefault="007A11CF">
      <w:pPr>
        <w:pStyle w:val="ListParagraph"/>
        <w:numPr>
          <w:ilvl w:val="0"/>
          <w:numId w:val="2"/>
        </w:numPr>
        <w:tabs>
          <w:tab w:val="left" w:pos="1418"/>
        </w:tabs>
        <w:spacing w:before="97" w:line="364" w:lineRule="auto"/>
        <w:ind w:left="1418" w:right="283"/>
        <w:rPr>
          <w:sz w:val="28"/>
        </w:rPr>
      </w:pPr>
      <w:r>
        <w:rPr>
          <w:color w:val="000009"/>
          <w:sz w:val="28"/>
        </w:rPr>
        <w:t>The General Secretary of petitioners’ association has undertaken that its me</w:t>
      </w:r>
      <w:r>
        <w:rPr>
          <w:color w:val="000009"/>
          <w:sz w:val="28"/>
        </w:rPr>
        <w:t>mbers shall pay the development charges within the stipulated time frame fixed by the Arbitrator/State of</w:t>
      </w:r>
      <w:r>
        <w:rPr>
          <w:color w:val="000009"/>
          <w:spacing w:val="-37"/>
          <w:sz w:val="28"/>
        </w:rPr>
        <w:t xml:space="preserve"> </w:t>
      </w:r>
      <w:r>
        <w:rPr>
          <w:color w:val="000009"/>
          <w:sz w:val="28"/>
        </w:rPr>
        <w:t>Haryana.</w:t>
      </w:r>
    </w:p>
    <w:p w:rsidR="00BE0D18" w:rsidRDefault="007A11CF">
      <w:pPr>
        <w:pStyle w:val="ListParagraph"/>
        <w:numPr>
          <w:ilvl w:val="0"/>
          <w:numId w:val="2"/>
        </w:numPr>
        <w:tabs>
          <w:tab w:val="left" w:pos="1476"/>
        </w:tabs>
        <w:spacing w:before="98" w:line="362" w:lineRule="auto"/>
        <w:ind w:right="337"/>
        <w:rPr>
          <w:sz w:val="28"/>
        </w:rPr>
      </w:pPr>
      <w:r>
        <w:rPr>
          <w:color w:val="000009"/>
          <w:sz w:val="28"/>
        </w:rPr>
        <w:t xml:space="preserve">The payment of apportioned amount should be a time bound one. In case if any of the plot owner (who has already obtained the sale deed) does </w:t>
      </w:r>
      <w:r>
        <w:rPr>
          <w:color w:val="000009"/>
          <w:sz w:val="28"/>
        </w:rPr>
        <w:t>not pay the apportioned external and internal development charges within the time frame, the developments/amenities like sewerage, water connection, electricity and other developments shall not be extended to</w:t>
      </w:r>
      <w:r>
        <w:rPr>
          <w:color w:val="000009"/>
          <w:spacing w:val="-30"/>
          <w:sz w:val="28"/>
        </w:rPr>
        <w:t xml:space="preserve"> </w:t>
      </w:r>
      <w:r>
        <w:rPr>
          <w:color w:val="000009"/>
          <w:sz w:val="28"/>
        </w:rPr>
        <w:t>him.</w:t>
      </w:r>
    </w:p>
    <w:p w:rsidR="00BE0D18" w:rsidRDefault="007A11CF">
      <w:pPr>
        <w:pStyle w:val="ListParagraph"/>
        <w:numPr>
          <w:ilvl w:val="0"/>
          <w:numId w:val="2"/>
        </w:numPr>
        <w:tabs>
          <w:tab w:val="left" w:pos="1476"/>
        </w:tabs>
        <w:spacing w:before="97" w:line="362" w:lineRule="auto"/>
        <w:ind w:right="336"/>
        <w:rPr>
          <w:sz w:val="28"/>
        </w:rPr>
      </w:pPr>
      <w:r>
        <w:rPr>
          <w:color w:val="000009"/>
          <w:sz w:val="28"/>
        </w:rPr>
        <w:t xml:space="preserve">In case the claimants who have not so far </w:t>
      </w:r>
      <w:r>
        <w:rPr>
          <w:color w:val="000009"/>
          <w:sz w:val="28"/>
        </w:rPr>
        <w:t>got the sale deed executed express unwillingness to pay the proportionate/apportioned development charges or fail to give an undertaking within the given time frame, the land allotted to them will revert to the Colonizer on certain conditions viz. – (i) co</w:t>
      </w:r>
      <w:r>
        <w:rPr>
          <w:color w:val="000009"/>
          <w:sz w:val="28"/>
        </w:rPr>
        <w:t>lonizer will pay the claimant the amount paid towards the cost of land with interest</w:t>
      </w:r>
      <w:r>
        <w:rPr>
          <w:color w:val="000009"/>
          <w:spacing w:val="18"/>
          <w:sz w:val="28"/>
        </w:rPr>
        <w:t xml:space="preserve"> </w:t>
      </w:r>
      <w:r>
        <w:rPr>
          <w:color w:val="000009"/>
          <w:sz w:val="28"/>
        </w:rPr>
        <w:t>from</w:t>
      </w:r>
      <w:r>
        <w:rPr>
          <w:color w:val="000009"/>
          <w:spacing w:val="21"/>
          <w:sz w:val="28"/>
        </w:rPr>
        <w:t xml:space="preserve"> </w:t>
      </w:r>
      <w:r>
        <w:rPr>
          <w:color w:val="000009"/>
          <w:sz w:val="28"/>
        </w:rPr>
        <w:t>the</w:t>
      </w:r>
      <w:r>
        <w:rPr>
          <w:color w:val="000009"/>
          <w:spacing w:val="20"/>
          <w:sz w:val="28"/>
        </w:rPr>
        <w:t xml:space="preserve"> </w:t>
      </w:r>
      <w:r>
        <w:rPr>
          <w:color w:val="000009"/>
          <w:sz w:val="28"/>
        </w:rPr>
        <w:t>date</w:t>
      </w:r>
      <w:r>
        <w:rPr>
          <w:color w:val="000009"/>
          <w:spacing w:val="18"/>
          <w:sz w:val="28"/>
        </w:rPr>
        <w:t xml:space="preserve"> </w:t>
      </w:r>
      <w:r>
        <w:rPr>
          <w:color w:val="000009"/>
          <w:sz w:val="28"/>
        </w:rPr>
        <w:t>on</w:t>
      </w:r>
      <w:r>
        <w:rPr>
          <w:color w:val="000009"/>
          <w:spacing w:val="18"/>
          <w:sz w:val="28"/>
        </w:rPr>
        <w:t xml:space="preserve"> </w:t>
      </w:r>
      <w:r>
        <w:rPr>
          <w:color w:val="000009"/>
          <w:sz w:val="28"/>
        </w:rPr>
        <w:t>which</w:t>
      </w:r>
      <w:r>
        <w:rPr>
          <w:color w:val="000009"/>
          <w:spacing w:val="20"/>
          <w:sz w:val="28"/>
        </w:rPr>
        <w:t xml:space="preserve"> </w:t>
      </w:r>
      <w:r>
        <w:rPr>
          <w:color w:val="000009"/>
          <w:sz w:val="28"/>
        </w:rPr>
        <w:t>such</w:t>
      </w:r>
      <w:r>
        <w:rPr>
          <w:color w:val="000009"/>
          <w:spacing w:val="20"/>
          <w:sz w:val="28"/>
        </w:rPr>
        <w:t xml:space="preserve"> </w:t>
      </w:r>
      <w:r>
        <w:rPr>
          <w:color w:val="000009"/>
          <w:sz w:val="28"/>
        </w:rPr>
        <w:t>payment</w:t>
      </w:r>
      <w:r>
        <w:rPr>
          <w:color w:val="000009"/>
          <w:spacing w:val="18"/>
          <w:sz w:val="28"/>
        </w:rPr>
        <w:t xml:space="preserve"> </w:t>
      </w:r>
      <w:r>
        <w:rPr>
          <w:color w:val="000009"/>
          <w:sz w:val="28"/>
        </w:rPr>
        <w:t>was</w:t>
      </w:r>
      <w:r>
        <w:rPr>
          <w:color w:val="000009"/>
          <w:spacing w:val="19"/>
          <w:sz w:val="28"/>
        </w:rPr>
        <w:t xml:space="preserve"> </w:t>
      </w:r>
      <w:r>
        <w:rPr>
          <w:color w:val="000009"/>
          <w:sz w:val="28"/>
        </w:rPr>
        <w:t>made</w:t>
      </w:r>
      <w:r>
        <w:rPr>
          <w:color w:val="000009"/>
          <w:spacing w:val="20"/>
          <w:sz w:val="28"/>
        </w:rPr>
        <w:t xml:space="preserve"> </w:t>
      </w:r>
      <w:r>
        <w:rPr>
          <w:color w:val="000009"/>
          <w:sz w:val="28"/>
        </w:rPr>
        <w:t>at</w:t>
      </w:r>
      <w:r>
        <w:rPr>
          <w:color w:val="000009"/>
          <w:spacing w:val="18"/>
          <w:sz w:val="28"/>
        </w:rPr>
        <w:t xml:space="preserve"> </w:t>
      </w:r>
      <w:r>
        <w:rPr>
          <w:color w:val="000009"/>
          <w:sz w:val="28"/>
        </w:rPr>
        <w:t>a</w:t>
      </w:r>
      <w:r>
        <w:rPr>
          <w:color w:val="000009"/>
          <w:spacing w:val="18"/>
          <w:sz w:val="28"/>
        </w:rPr>
        <w:t xml:space="preserve"> </w:t>
      </w:r>
      <w:r>
        <w:rPr>
          <w:color w:val="000009"/>
          <w:sz w:val="28"/>
        </w:rPr>
        <w:t>rate</w:t>
      </w:r>
    </w:p>
    <w:p w:rsidR="00BE0D18" w:rsidRDefault="00BE0D18">
      <w:pPr>
        <w:spacing w:line="362" w:lineRule="auto"/>
        <w:jc w:val="both"/>
        <w:rPr>
          <w:sz w:val="28"/>
        </w:rPr>
        <w:sectPr w:rsidR="00BE0D18">
          <w:pgSz w:w="11900" w:h="16840"/>
          <w:pgMar w:top="1380" w:right="760" w:bottom="940" w:left="940" w:header="0" w:footer="746" w:gutter="0"/>
          <w:cols w:space="720"/>
        </w:sectPr>
      </w:pPr>
    </w:p>
    <w:p w:rsidR="00BE0D18" w:rsidRDefault="007A11CF">
      <w:pPr>
        <w:pStyle w:val="BodyText"/>
        <w:spacing w:before="61" w:line="360" w:lineRule="auto"/>
        <w:ind w:left="1476" w:right="343"/>
        <w:jc w:val="both"/>
      </w:pPr>
      <w:r>
        <w:rPr>
          <w:color w:val="000009"/>
        </w:rPr>
        <w:lastRenderedPageBreak/>
        <w:t>which may be considered appropriate by the arbitrator; and(ii) in addition to the above, the Colon</w:t>
      </w:r>
      <w:r>
        <w:rPr>
          <w:color w:val="000009"/>
        </w:rPr>
        <w:t>izer shall also pay the proportionate amount towards development works payable for the said plot to the government of Haryana.</w:t>
      </w:r>
    </w:p>
    <w:p w:rsidR="00BE0D18" w:rsidRDefault="007A11CF">
      <w:pPr>
        <w:pStyle w:val="ListParagraph"/>
        <w:numPr>
          <w:ilvl w:val="0"/>
          <w:numId w:val="2"/>
        </w:numPr>
        <w:tabs>
          <w:tab w:val="left" w:pos="1476"/>
        </w:tabs>
        <w:spacing w:before="101" w:line="362" w:lineRule="auto"/>
        <w:ind w:right="343"/>
        <w:rPr>
          <w:sz w:val="28"/>
        </w:rPr>
      </w:pPr>
      <w:r>
        <w:rPr>
          <w:color w:val="000009"/>
          <w:sz w:val="28"/>
        </w:rPr>
        <w:t>Insofar as the other categories of allottees who have been</w:t>
      </w:r>
      <w:r>
        <w:rPr>
          <w:color w:val="000009"/>
          <w:spacing w:val="-51"/>
          <w:sz w:val="28"/>
        </w:rPr>
        <w:t xml:space="preserve"> </w:t>
      </w:r>
      <w:r>
        <w:rPr>
          <w:color w:val="000009"/>
          <w:sz w:val="28"/>
        </w:rPr>
        <w:t>identified and who are yet to get the sale deed, in case if they do no</w:t>
      </w:r>
      <w:r>
        <w:rPr>
          <w:color w:val="000009"/>
          <w:sz w:val="28"/>
        </w:rPr>
        <w:t xml:space="preserve">t pay the development charges within the time frame, as discussed </w:t>
      </w:r>
      <w:r>
        <w:rPr>
          <w:color w:val="000009"/>
          <w:spacing w:val="-3"/>
          <w:sz w:val="28"/>
        </w:rPr>
        <w:t xml:space="preserve">earlier, </w:t>
      </w:r>
      <w:r>
        <w:rPr>
          <w:color w:val="000009"/>
          <w:sz w:val="28"/>
        </w:rPr>
        <w:t>they shall forfeit the right over the plot. The Colonizer has undertaken to compensate such allottees and pay the amount to such allottees as refund the amount to the allottees in case of failure to pay the apportioned amount by the individual plot</w:t>
      </w:r>
      <w:r>
        <w:rPr>
          <w:color w:val="000009"/>
          <w:spacing w:val="-46"/>
          <w:sz w:val="28"/>
        </w:rPr>
        <w:t xml:space="preserve"> </w:t>
      </w:r>
      <w:r>
        <w:rPr>
          <w:color w:val="000009"/>
          <w:sz w:val="28"/>
        </w:rPr>
        <w:t>owners.</w:t>
      </w:r>
    </w:p>
    <w:p w:rsidR="00BE0D18" w:rsidRDefault="007A11CF">
      <w:pPr>
        <w:pStyle w:val="Heading1"/>
        <w:spacing w:before="114"/>
      </w:pPr>
      <w:r>
        <w:rPr>
          <w:color w:val="000009"/>
        </w:rPr>
        <w:t>Question No.3:-</w:t>
      </w:r>
    </w:p>
    <w:p w:rsidR="00BE0D18" w:rsidRDefault="007A11CF">
      <w:pPr>
        <w:pStyle w:val="BodyText"/>
        <w:spacing w:before="141" w:line="362" w:lineRule="auto"/>
        <w:ind w:left="1532" w:right="340" w:hanging="340"/>
        <w:jc w:val="both"/>
      </w:pPr>
      <w:r>
        <w:rPr>
          <w:rFonts w:ascii="Symbol" w:hAnsi="Symbol"/>
          <w:color w:val="000009"/>
        </w:rPr>
        <w:t></w:t>
      </w:r>
      <w:r>
        <w:rPr>
          <w:rFonts w:ascii="Times New Roman" w:hAnsi="Times New Roman"/>
          <w:color w:val="000009"/>
        </w:rPr>
        <w:t xml:space="preserve"> </w:t>
      </w:r>
      <w:r>
        <w:rPr>
          <w:color w:val="000009"/>
        </w:rPr>
        <w:t xml:space="preserve">Insofar as the question raised by the learned  Arbitrator  that whether the present density norms can be relaxed for the project, </w:t>
      </w:r>
      <w:r>
        <w:rPr>
          <w:color w:val="000009"/>
          <w:spacing w:val="-6"/>
        </w:rPr>
        <w:t xml:space="preserve">Mr. </w:t>
      </w:r>
      <w:r>
        <w:rPr>
          <w:color w:val="000009"/>
        </w:rPr>
        <w:t>Maninder Singh, learned Senior counsel appearing for the State of Haryana has submitted that the densit</w:t>
      </w:r>
      <w:r>
        <w:rPr>
          <w:color w:val="000009"/>
        </w:rPr>
        <w:t>y norms like the area reserved for roads, common purposes, etc. cannot be reduced.</w:t>
      </w:r>
    </w:p>
    <w:p w:rsidR="00BE0D18" w:rsidRDefault="007A11CF">
      <w:pPr>
        <w:pStyle w:val="BodyText"/>
        <w:spacing w:before="99" w:line="362" w:lineRule="auto"/>
        <w:ind w:left="1588" w:right="343" w:hanging="340"/>
        <w:jc w:val="both"/>
      </w:pPr>
      <w:r>
        <w:rPr>
          <w:rFonts w:ascii="Symbol" w:hAnsi="Symbol"/>
          <w:color w:val="000009"/>
        </w:rPr>
        <w:t></w:t>
      </w:r>
      <w:r>
        <w:rPr>
          <w:rFonts w:ascii="Times New Roman" w:hAnsi="Times New Roman"/>
          <w:color w:val="000009"/>
        </w:rPr>
        <w:t xml:space="preserve"> </w:t>
      </w:r>
      <w:r>
        <w:rPr>
          <w:color w:val="000009"/>
        </w:rPr>
        <w:t>Insofar as the density of the plots, the learned Arbitrator if need be, shall make appropriate adjustments of the plots in conformity with the existing rules. The adjustme</w:t>
      </w:r>
      <w:r>
        <w:rPr>
          <w:color w:val="000009"/>
        </w:rPr>
        <w:t>nts of the plot area will have to be done from amongst the plot owners. The State of Haryana shall render its co-operation in adjustment of the plot sizes in the approved layout of course, subject to the conformity with the existing rules and governing san</w:t>
      </w:r>
      <w:r>
        <w:rPr>
          <w:color w:val="000009"/>
        </w:rPr>
        <w:t>ction of the scheme.</w:t>
      </w:r>
    </w:p>
    <w:p w:rsidR="00BE0D18" w:rsidRDefault="007A11CF">
      <w:pPr>
        <w:pStyle w:val="Heading1"/>
        <w:spacing w:before="114"/>
      </w:pPr>
      <w:r>
        <w:rPr>
          <w:color w:val="000009"/>
        </w:rPr>
        <w:t>Question No.4:-</w:t>
      </w:r>
    </w:p>
    <w:p w:rsidR="00BE0D18" w:rsidRDefault="00BE0D18">
      <w:pPr>
        <w:sectPr w:rsidR="00BE0D18">
          <w:pgSz w:w="11900" w:h="16840"/>
          <w:pgMar w:top="1380" w:right="760" w:bottom="940" w:left="940" w:header="0" w:footer="746" w:gutter="0"/>
          <w:cols w:space="720"/>
        </w:sectPr>
      </w:pPr>
    </w:p>
    <w:p w:rsidR="00BE0D18" w:rsidRDefault="007A11CF">
      <w:pPr>
        <w:pStyle w:val="ListParagraph"/>
        <w:numPr>
          <w:ilvl w:val="0"/>
          <w:numId w:val="2"/>
        </w:numPr>
        <w:tabs>
          <w:tab w:val="left" w:pos="1418"/>
        </w:tabs>
        <w:spacing w:before="62" w:line="364" w:lineRule="auto"/>
        <w:ind w:left="1418" w:right="682"/>
        <w:rPr>
          <w:sz w:val="28"/>
        </w:rPr>
      </w:pPr>
      <w:r>
        <w:rPr>
          <w:color w:val="000009"/>
          <w:sz w:val="28"/>
        </w:rPr>
        <w:lastRenderedPageBreak/>
        <w:t>It is made clear that the present proceedings are not in the</w:t>
      </w:r>
      <w:r>
        <w:rPr>
          <w:color w:val="000009"/>
          <w:spacing w:val="-47"/>
          <w:sz w:val="28"/>
        </w:rPr>
        <w:t xml:space="preserve"> </w:t>
      </w:r>
      <w:r>
        <w:rPr>
          <w:color w:val="000009"/>
          <w:sz w:val="28"/>
        </w:rPr>
        <w:t xml:space="preserve">nature of arbitration within the meaning of the Arbitration and Conciliation Act, 1996; but </w:t>
      </w:r>
      <w:r>
        <w:rPr>
          <w:color w:val="000009"/>
          <w:spacing w:val="-3"/>
          <w:sz w:val="28"/>
        </w:rPr>
        <w:t xml:space="preserve">essentially, </w:t>
      </w:r>
      <w:r>
        <w:rPr>
          <w:color w:val="000009"/>
          <w:sz w:val="28"/>
        </w:rPr>
        <w:t>in the nature of a Special Committee constituted by the Hon’ble Supreme Court of</w:t>
      </w:r>
      <w:r>
        <w:rPr>
          <w:color w:val="000009"/>
          <w:spacing w:val="-29"/>
          <w:sz w:val="28"/>
        </w:rPr>
        <w:t xml:space="preserve"> </w:t>
      </w:r>
      <w:r>
        <w:rPr>
          <w:color w:val="000009"/>
          <w:sz w:val="28"/>
        </w:rPr>
        <w:t>India.</w:t>
      </w:r>
    </w:p>
    <w:p w:rsidR="00BE0D18" w:rsidRDefault="007A11CF">
      <w:pPr>
        <w:pStyle w:val="Heading1"/>
        <w:spacing w:before="149"/>
      </w:pPr>
      <w:r>
        <w:rPr>
          <w:color w:val="000009"/>
        </w:rPr>
        <w:t>Other observations relevant for determination of the issue:-</w:t>
      </w:r>
    </w:p>
    <w:p w:rsidR="00BE0D18" w:rsidRDefault="007A11CF">
      <w:pPr>
        <w:pStyle w:val="ListParagraph"/>
        <w:numPr>
          <w:ilvl w:val="0"/>
          <w:numId w:val="2"/>
        </w:numPr>
        <w:tabs>
          <w:tab w:val="left" w:pos="1362"/>
        </w:tabs>
        <w:spacing w:before="144" w:line="362" w:lineRule="auto"/>
        <w:ind w:left="1362" w:right="570"/>
        <w:rPr>
          <w:sz w:val="28"/>
        </w:rPr>
      </w:pPr>
      <w:r>
        <w:rPr>
          <w:color w:val="000009"/>
          <w:sz w:val="28"/>
        </w:rPr>
        <w:t>The sixth respondent-Colonizer is bound to pay the licence fee of Rs. 21,86,97,901/- (as on 28.02.2019) tow</w:t>
      </w:r>
      <w:r>
        <w:rPr>
          <w:color w:val="000009"/>
          <w:sz w:val="28"/>
        </w:rPr>
        <w:t>ards renewal of licence with interest @ 6% per annum from 28.02.2019. If the amount is not paid, it is for the State to proceed against the sixth respondent to recover the amount as if it is a land revenue. For the said amount of 21,86,97,901/- (as on 28.0</w:t>
      </w:r>
      <w:r>
        <w:rPr>
          <w:color w:val="000009"/>
          <w:sz w:val="28"/>
        </w:rPr>
        <w:t>2.2019), there would be a charge on the properties of the sixth</w:t>
      </w:r>
      <w:r>
        <w:rPr>
          <w:color w:val="000009"/>
          <w:spacing w:val="-25"/>
          <w:sz w:val="28"/>
        </w:rPr>
        <w:t xml:space="preserve"> </w:t>
      </w:r>
      <w:r>
        <w:rPr>
          <w:color w:val="000009"/>
          <w:sz w:val="28"/>
        </w:rPr>
        <w:t>respondent-Colonizer.</w:t>
      </w:r>
    </w:p>
    <w:p w:rsidR="00BE0D18" w:rsidRDefault="007A11CF">
      <w:pPr>
        <w:pStyle w:val="ListParagraph"/>
        <w:numPr>
          <w:ilvl w:val="0"/>
          <w:numId w:val="2"/>
        </w:numPr>
        <w:tabs>
          <w:tab w:val="left" w:pos="1362"/>
        </w:tabs>
        <w:spacing w:before="95" w:line="364" w:lineRule="auto"/>
        <w:ind w:left="1362" w:right="679"/>
        <w:rPr>
          <w:sz w:val="28"/>
        </w:rPr>
      </w:pPr>
      <w:r>
        <w:rPr>
          <w:color w:val="000009"/>
          <w:sz w:val="28"/>
        </w:rPr>
        <w:t xml:space="preserve">Upon the payment of Rs.21,86,97,901/- as licence fee, respondent No.6-Colonizer is at liberty to work out his remedy qua the encroached area of 46.85 acres in accordance </w:t>
      </w:r>
      <w:r>
        <w:rPr>
          <w:color w:val="000009"/>
          <w:sz w:val="28"/>
        </w:rPr>
        <w:t>with law and also the surplus plots as determined by the learned</w:t>
      </w:r>
      <w:r>
        <w:rPr>
          <w:color w:val="000009"/>
          <w:spacing w:val="-31"/>
          <w:sz w:val="28"/>
        </w:rPr>
        <w:t xml:space="preserve"> </w:t>
      </w:r>
      <w:r>
        <w:rPr>
          <w:color w:val="000009"/>
          <w:spacing w:val="-3"/>
          <w:sz w:val="28"/>
        </w:rPr>
        <w:t>arbitrator.</w:t>
      </w:r>
    </w:p>
    <w:p w:rsidR="00BE0D18" w:rsidRDefault="007A11CF">
      <w:pPr>
        <w:pStyle w:val="ListParagraph"/>
        <w:numPr>
          <w:ilvl w:val="0"/>
          <w:numId w:val="2"/>
        </w:numPr>
        <w:tabs>
          <w:tab w:val="left" w:pos="1418"/>
        </w:tabs>
        <w:spacing w:before="90" w:line="362" w:lineRule="auto"/>
        <w:ind w:left="1418" w:right="679"/>
        <w:rPr>
          <w:sz w:val="28"/>
        </w:rPr>
      </w:pPr>
      <w:r>
        <w:rPr>
          <w:color w:val="000009"/>
          <w:sz w:val="28"/>
        </w:rPr>
        <w:t xml:space="preserve">Pursuant to the order passed by the Supreme Court, </w:t>
      </w:r>
      <w:r>
        <w:rPr>
          <w:color w:val="000009"/>
          <w:spacing w:val="-9"/>
          <w:sz w:val="28"/>
        </w:rPr>
        <w:t xml:space="preserve">DTCP, </w:t>
      </w:r>
      <w:r>
        <w:rPr>
          <w:color w:val="000009"/>
          <w:sz w:val="28"/>
        </w:rPr>
        <w:t xml:space="preserve">Haryana has stated that it has spent an amount of Rs.1.25 crores towards watch and ward and the same is payable by the </w:t>
      </w:r>
      <w:r>
        <w:rPr>
          <w:color w:val="000009"/>
          <w:spacing w:val="-3"/>
          <w:sz w:val="28"/>
        </w:rPr>
        <w:t>Col</w:t>
      </w:r>
      <w:r>
        <w:rPr>
          <w:color w:val="000009"/>
          <w:spacing w:val="-3"/>
          <w:sz w:val="28"/>
        </w:rPr>
        <w:t xml:space="preserve">onizer. </w:t>
      </w:r>
      <w:r>
        <w:rPr>
          <w:color w:val="000009"/>
          <w:sz w:val="28"/>
        </w:rPr>
        <w:t xml:space="preserve">Thus, the colonizer shall pay Rs.1.25 crores to </w:t>
      </w:r>
      <w:r>
        <w:rPr>
          <w:color w:val="000009"/>
          <w:spacing w:val="-8"/>
          <w:sz w:val="28"/>
        </w:rPr>
        <w:t xml:space="preserve">DTCP, </w:t>
      </w:r>
      <w:r>
        <w:rPr>
          <w:color w:val="000009"/>
          <w:sz w:val="28"/>
        </w:rPr>
        <w:t>Haryana till August, 2019-the date of filing of the affidavit before the Supreme Court and further expenses borne by the Department for watch and ward of the licensed area and other incidental e</w:t>
      </w:r>
      <w:r>
        <w:rPr>
          <w:color w:val="000009"/>
          <w:sz w:val="28"/>
        </w:rPr>
        <w:t>xpenses. If the above amount is not paid by the sixth respondent-Colonizer, it is for the State of Haryana to proceed against the sixth respondent to recover the amount as land revenue.</w:t>
      </w:r>
    </w:p>
    <w:p w:rsidR="00BE0D18" w:rsidRDefault="00BE0D18">
      <w:pPr>
        <w:spacing w:line="362" w:lineRule="auto"/>
        <w:jc w:val="both"/>
        <w:rPr>
          <w:sz w:val="28"/>
        </w:rPr>
        <w:sectPr w:rsidR="00BE0D18">
          <w:pgSz w:w="11900" w:h="16840"/>
          <w:pgMar w:top="1360" w:right="760" w:bottom="940" w:left="940" w:header="0" w:footer="746" w:gutter="0"/>
          <w:cols w:space="720"/>
        </w:sectPr>
      </w:pPr>
    </w:p>
    <w:p w:rsidR="00BE0D18" w:rsidRDefault="007A11CF">
      <w:pPr>
        <w:pStyle w:val="ListParagraph"/>
        <w:numPr>
          <w:ilvl w:val="1"/>
          <w:numId w:val="2"/>
        </w:numPr>
        <w:tabs>
          <w:tab w:val="left" w:pos="1646"/>
        </w:tabs>
        <w:spacing w:before="62" w:line="372" w:lineRule="auto"/>
        <w:ind w:right="683"/>
        <w:rPr>
          <w:sz w:val="28"/>
        </w:rPr>
      </w:pPr>
      <w:r>
        <w:rPr>
          <w:color w:val="000009"/>
          <w:sz w:val="28"/>
        </w:rPr>
        <w:lastRenderedPageBreak/>
        <w:t>On payment of licence fee and other dues, the Coloni</w:t>
      </w:r>
      <w:r>
        <w:rPr>
          <w:color w:val="000009"/>
          <w:sz w:val="28"/>
        </w:rPr>
        <w:t xml:space="preserve">zer would be entitled to make a claim for the surplus plots, if </w:t>
      </w:r>
      <w:r>
        <w:rPr>
          <w:color w:val="000009"/>
          <w:spacing w:val="-7"/>
          <w:sz w:val="28"/>
        </w:rPr>
        <w:t xml:space="preserve">any, </w:t>
      </w:r>
      <w:r>
        <w:rPr>
          <w:color w:val="000009"/>
          <w:sz w:val="28"/>
        </w:rPr>
        <w:t>left</w:t>
      </w:r>
      <w:r>
        <w:rPr>
          <w:color w:val="000009"/>
          <w:spacing w:val="-26"/>
          <w:sz w:val="28"/>
        </w:rPr>
        <w:t xml:space="preserve"> </w:t>
      </w:r>
      <w:r>
        <w:rPr>
          <w:color w:val="000009"/>
          <w:spacing w:val="-4"/>
          <w:sz w:val="28"/>
        </w:rPr>
        <w:t>over.</w:t>
      </w:r>
    </w:p>
    <w:p w:rsidR="00BE0D18" w:rsidRDefault="007A11CF">
      <w:pPr>
        <w:pStyle w:val="ListParagraph"/>
        <w:numPr>
          <w:ilvl w:val="0"/>
          <w:numId w:val="13"/>
        </w:numPr>
        <w:tabs>
          <w:tab w:val="left" w:pos="1798"/>
        </w:tabs>
        <w:spacing w:before="102" w:line="360" w:lineRule="auto"/>
        <w:ind w:right="672" w:firstLine="0"/>
        <w:jc w:val="both"/>
        <w:rPr>
          <w:sz w:val="28"/>
        </w:rPr>
      </w:pPr>
      <w:r>
        <w:rPr>
          <w:color w:val="000009"/>
          <w:spacing w:val="-4"/>
          <w:sz w:val="28"/>
        </w:rPr>
        <w:t xml:space="preserve">We </w:t>
      </w:r>
      <w:r>
        <w:rPr>
          <w:color w:val="000009"/>
          <w:sz w:val="28"/>
        </w:rPr>
        <w:t xml:space="preserve">place on record the valuable assistance rendered by learned Senior counsel, </w:t>
      </w:r>
      <w:r>
        <w:rPr>
          <w:color w:val="000009"/>
          <w:spacing w:val="-6"/>
          <w:sz w:val="28"/>
        </w:rPr>
        <w:t xml:space="preserve">Mr. </w:t>
      </w:r>
      <w:r>
        <w:rPr>
          <w:color w:val="000009"/>
          <w:sz w:val="28"/>
        </w:rPr>
        <w:t xml:space="preserve">Raju Ramachandran, learned </w:t>
      </w:r>
      <w:r>
        <w:rPr>
          <w:i/>
          <w:color w:val="000009"/>
          <w:sz w:val="28"/>
        </w:rPr>
        <w:t xml:space="preserve">amicus curiae </w:t>
      </w:r>
      <w:r>
        <w:rPr>
          <w:color w:val="000009"/>
          <w:sz w:val="28"/>
        </w:rPr>
        <w:t xml:space="preserve">who is assisted by Ms. Rashmi </w:t>
      </w:r>
      <w:r>
        <w:rPr>
          <w:color w:val="000009"/>
          <w:spacing w:val="-3"/>
          <w:sz w:val="28"/>
        </w:rPr>
        <w:t xml:space="preserve">Nandakumar, </w:t>
      </w:r>
      <w:r>
        <w:rPr>
          <w:color w:val="000009"/>
          <w:sz w:val="28"/>
        </w:rPr>
        <w:t xml:space="preserve">Advocate. </w:t>
      </w:r>
      <w:r>
        <w:rPr>
          <w:color w:val="000009"/>
          <w:spacing w:val="-4"/>
          <w:sz w:val="28"/>
        </w:rPr>
        <w:t xml:space="preserve">We </w:t>
      </w:r>
      <w:r>
        <w:rPr>
          <w:color w:val="000009"/>
          <w:sz w:val="28"/>
        </w:rPr>
        <w:t xml:space="preserve">also place on record the co-operation rendered by </w:t>
      </w:r>
      <w:r>
        <w:rPr>
          <w:color w:val="000009"/>
          <w:spacing w:val="-6"/>
          <w:sz w:val="28"/>
        </w:rPr>
        <w:t xml:space="preserve">Mr. </w:t>
      </w:r>
      <w:r>
        <w:rPr>
          <w:color w:val="000009"/>
          <w:sz w:val="28"/>
        </w:rPr>
        <w:t xml:space="preserve">R. Basant and Ms. </w:t>
      </w:r>
      <w:r>
        <w:rPr>
          <w:color w:val="000009"/>
          <w:spacing w:val="-14"/>
          <w:sz w:val="28"/>
        </w:rPr>
        <w:t>V.</w:t>
      </w:r>
      <w:r>
        <w:rPr>
          <w:color w:val="000009"/>
          <w:spacing w:val="49"/>
          <w:sz w:val="28"/>
        </w:rPr>
        <w:t xml:space="preserve"> </w:t>
      </w:r>
      <w:r>
        <w:rPr>
          <w:color w:val="000009"/>
          <w:sz w:val="28"/>
        </w:rPr>
        <w:t xml:space="preserve">Mohana, learned senior counsel appearing for the petitioner-Association; </w:t>
      </w:r>
      <w:r>
        <w:rPr>
          <w:color w:val="000009"/>
          <w:spacing w:val="-6"/>
          <w:sz w:val="28"/>
        </w:rPr>
        <w:t xml:space="preserve">Mr. </w:t>
      </w:r>
      <w:r>
        <w:rPr>
          <w:color w:val="000009"/>
          <w:sz w:val="28"/>
        </w:rPr>
        <w:t xml:space="preserve">Maninder Singh, learned Senior counsel and </w:t>
      </w:r>
      <w:r>
        <w:rPr>
          <w:color w:val="000009"/>
          <w:spacing w:val="-6"/>
          <w:sz w:val="28"/>
        </w:rPr>
        <w:t xml:space="preserve">Dr. </w:t>
      </w:r>
      <w:r>
        <w:rPr>
          <w:color w:val="000009"/>
          <w:sz w:val="28"/>
        </w:rPr>
        <w:t xml:space="preserve">Monika Gusain, learned counsel appearing on behalf of </w:t>
      </w:r>
      <w:r>
        <w:rPr>
          <w:color w:val="000009"/>
          <w:sz w:val="28"/>
        </w:rPr>
        <w:t xml:space="preserve">State of Haryana and DTCP; and </w:t>
      </w:r>
      <w:r>
        <w:rPr>
          <w:color w:val="000009"/>
          <w:spacing w:val="-6"/>
          <w:sz w:val="28"/>
        </w:rPr>
        <w:t xml:space="preserve">Mr. </w:t>
      </w:r>
      <w:r>
        <w:rPr>
          <w:color w:val="000009"/>
          <w:sz w:val="28"/>
        </w:rPr>
        <w:t xml:space="preserve">Satvik </w:t>
      </w:r>
      <w:r>
        <w:rPr>
          <w:color w:val="000009"/>
          <w:spacing w:val="-5"/>
          <w:sz w:val="28"/>
        </w:rPr>
        <w:t xml:space="preserve">Varma </w:t>
      </w:r>
      <w:r>
        <w:rPr>
          <w:color w:val="000009"/>
          <w:sz w:val="28"/>
        </w:rPr>
        <w:t xml:space="preserve">and </w:t>
      </w:r>
      <w:r>
        <w:rPr>
          <w:color w:val="000009"/>
          <w:spacing w:val="-6"/>
          <w:sz w:val="28"/>
        </w:rPr>
        <w:t xml:space="preserve">Mr. </w:t>
      </w:r>
      <w:r>
        <w:rPr>
          <w:color w:val="000009"/>
          <w:sz w:val="28"/>
        </w:rPr>
        <w:t>Mohit Mudgal, learned counsels appearing on behalf of the sixth respondent-Colonizer.</w:t>
      </w:r>
    </w:p>
    <w:p w:rsidR="00BE0D18" w:rsidRDefault="007A11CF">
      <w:pPr>
        <w:pStyle w:val="ListParagraph"/>
        <w:numPr>
          <w:ilvl w:val="0"/>
          <w:numId w:val="13"/>
        </w:numPr>
        <w:tabs>
          <w:tab w:val="left" w:pos="1798"/>
        </w:tabs>
        <w:spacing w:before="1" w:line="360" w:lineRule="auto"/>
        <w:ind w:right="676" w:firstLine="0"/>
        <w:jc w:val="both"/>
        <w:rPr>
          <w:sz w:val="28"/>
        </w:rPr>
      </w:pPr>
      <w:r>
        <w:rPr>
          <w:color w:val="000009"/>
          <w:spacing w:val="-3"/>
          <w:sz w:val="28"/>
        </w:rPr>
        <w:t xml:space="preserve">Accordingly, </w:t>
      </w:r>
      <w:r>
        <w:rPr>
          <w:color w:val="000009"/>
          <w:sz w:val="28"/>
        </w:rPr>
        <w:t>the clarifications sought by the Learned Arbitrator are</w:t>
      </w:r>
      <w:r>
        <w:rPr>
          <w:color w:val="000009"/>
          <w:spacing w:val="-3"/>
          <w:sz w:val="28"/>
        </w:rPr>
        <w:t xml:space="preserve"> </w:t>
      </w:r>
      <w:r>
        <w:rPr>
          <w:color w:val="000009"/>
          <w:sz w:val="28"/>
        </w:rPr>
        <w:t>answered.</w:t>
      </w:r>
    </w:p>
    <w:p w:rsidR="00BE0D18" w:rsidRDefault="007A11CF">
      <w:pPr>
        <w:pStyle w:val="ListParagraph"/>
        <w:numPr>
          <w:ilvl w:val="0"/>
          <w:numId w:val="13"/>
        </w:numPr>
        <w:tabs>
          <w:tab w:val="left" w:pos="1798"/>
        </w:tabs>
        <w:ind w:left="1798"/>
        <w:jc w:val="both"/>
        <w:rPr>
          <w:sz w:val="28"/>
        </w:rPr>
      </w:pPr>
      <w:r>
        <w:rPr>
          <w:color w:val="000009"/>
          <w:sz w:val="28"/>
        </w:rPr>
        <w:t>All pending applications shall stand</w:t>
      </w:r>
      <w:r>
        <w:rPr>
          <w:color w:val="000009"/>
          <w:spacing w:val="-7"/>
          <w:sz w:val="28"/>
        </w:rPr>
        <w:t xml:space="preserve"> </w:t>
      </w:r>
      <w:r>
        <w:rPr>
          <w:color w:val="000009"/>
          <w:sz w:val="28"/>
        </w:rPr>
        <w:t>closed.</w:t>
      </w:r>
    </w:p>
    <w:p w:rsidR="00BE0D18" w:rsidRDefault="00BE0D18">
      <w:pPr>
        <w:pStyle w:val="BodyText"/>
        <w:rPr>
          <w:sz w:val="30"/>
        </w:rPr>
      </w:pPr>
    </w:p>
    <w:p w:rsidR="00BE0D18" w:rsidRDefault="00BE0D18">
      <w:pPr>
        <w:pStyle w:val="BodyText"/>
        <w:spacing w:before="5"/>
        <w:rPr>
          <w:sz w:val="29"/>
        </w:rPr>
      </w:pPr>
    </w:p>
    <w:p w:rsidR="00BE0D18" w:rsidRDefault="007A11CF">
      <w:pPr>
        <w:pStyle w:val="Heading1"/>
        <w:ind w:left="7059" w:right="637" w:hanging="426"/>
        <w:jc w:val="left"/>
      </w:pPr>
      <w:r>
        <w:rPr>
          <w:color w:val="000009"/>
        </w:rPr>
        <w:t>………………………..J. [R. BANUMATHI]</w:t>
      </w:r>
    </w:p>
    <w:p w:rsidR="00BE0D18" w:rsidRDefault="00BE0D18">
      <w:pPr>
        <w:pStyle w:val="BodyText"/>
        <w:rPr>
          <w:b/>
          <w:sz w:val="20"/>
        </w:rPr>
      </w:pPr>
    </w:p>
    <w:p w:rsidR="00BE0D18" w:rsidRDefault="00BE0D18">
      <w:pPr>
        <w:pStyle w:val="BodyText"/>
        <w:spacing w:before="11"/>
        <w:rPr>
          <w:b/>
          <w:sz w:val="27"/>
        </w:rPr>
      </w:pPr>
    </w:p>
    <w:p w:rsidR="00BE0D18" w:rsidRDefault="00BE0D18">
      <w:pPr>
        <w:rPr>
          <w:sz w:val="27"/>
        </w:rPr>
        <w:sectPr w:rsidR="00BE0D18">
          <w:pgSz w:w="11900" w:h="16840"/>
          <w:pgMar w:top="1360" w:right="760" w:bottom="940" w:left="940" w:header="0" w:footer="746" w:gutter="0"/>
          <w:cols w:space="720"/>
        </w:sectPr>
      </w:pPr>
    </w:p>
    <w:p w:rsidR="00BE0D18" w:rsidRDefault="00BE0D18">
      <w:pPr>
        <w:pStyle w:val="BodyText"/>
        <w:rPr>
          <w:b/>
          <w:sz w:val="30"/>
        </w:rPr>
      </w:pPr>
    </w:p>
    <w:p w:rsidR="00BE0D18" w:rsidRDefault="00BE0D18">
      <w:pPr>
        <w:pStyle w:val="BodyText"/>
        <w:rPr>
          <w:b/>
          <w:sz w:val="30"/>
        </w:rPr>
      </w:pPr>
    </w:p>
    <w:p w:rsidR="00BE0D18" w:rsidRDefault="007A11CF">
      <w:pPr>
        <w:spacing w:before="205"/>
        <w:ind w:left="1078" w:right="17"/>
        <w:rPr>
          <w:b/>
          <w:sz w:val="28"/>
        </w:rPr>
      </w:pPr>
      <w:r>
        <w:rPr>
          <w:b/>
          <w:color w:val="000009"/>
          <w:sz w:val="28"/>
        </w:rPr>
        <w:t>New Delhi; October 03, 2019</w:t>
      </w:r>
    </w:p>
    <w:p w:rsidR="00BE0D18" w:rsidRDefault="007A11CF">
      <w:pPr>
        <w:spacing w:before="91"/>
        <w:ind w:left="1480" w:right="637" w:hanging="403"/>
        <w:rPr>
          <w:b/>
          <w:sz w:val="28"/>
        </w:rPr>
      </w:pPr>
      <w:r>
        <w:br w:type="column"/>
      </w:r>
      <w:r>
        <w:rPr>
          <w:b/>
          <w:color w:val="000009"/>
          <w:sz w:val="28"/>
        </w:rPr>
        <w:lastRenderedPageBreak/>
        <w:t>………………………..J. [A.S. BOPANNA]</w:t>
      </w:r>
    </w:p>
    <w:sectPr w:rsidR="00BE0D18" w:rsidSect="00BE0D18">
      <w:type w:val="continuous"/>
      <w:pgSz w:w="11900" w:h="16840"/>
      <w:pgMar w:top="1400" w:right="760" w:bottom="940" w:left="940" w:header="720" w:footer="720" w:gutter="0"/>
      <w:cols w:num="2" w:space="720" w:equalWidth="0">
        <w:col w:w="3357" w:space="2199"/>
        <w:col w:w="464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1CF" w:rsidRDefault="007A11CF" w:rsidP="00BE0D18">
      <w:r>
        <w:separator/>
      </w:r>
    </w:p>
  </w:endnote>
  <w:endnote w:type="continuationSeparator" w:id="1">
    <w:p w:rsidR="007A11CF" w:rsidRDefault="007A11CF" w:rsidP="00BE0D18">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D18" w:rsidRDefault="00BE0D18">
    <w:pPr>
      <w:pStyle w:val="BodyText"/>
      <w:spacing w:line="14" w:lineRule="auto"/>
      <w:rPr>
        <w:sz w:val="20"/>
      </w:rPr>
    </w:pPr>
    <w:r w:rsidRPr="00BE0D18">
      <w:pict>
        <v:shapetype id="_x0000_t202" coordsize="21600,21600" o:spt="202" path="m,l,21600r21600,l21600,xe">
          <v:stroke joinstyle="miter"/>
          <v:path gradientshapeok="t" o:connecttype="rect"/>
        </v:shapetype>
        <v:shape id="_x0000_s2052" type="#_x0000_t202" style="position:absolute;margin-left:507.5pt;margin-top:793.7pt;width:18pt;height:14.85pt;z-index:-252867584;mso-position-horizontal-relative:page;mso-position-vertical-relative:page" filled="f" stroked="f">
          <v:textbox inset="0,0,0,0">
            <w:txbxContent>
              <w:p w:rsidR="00BE0D18" w:rsidRDefault="00BE0D18">
                <w:pPr>
                  <w:spacing w:before="3"/>
                  <w:ind w:left="40"/>
                  <w:rPr>
                    <w:rFonts w:ascii="Verdana"/>
                  </w:rPr>
                </w:pPr>
                <w:r>
                  <w:fldChar w:fldCharType="begin"/>
                </w:r>
                <w:r w:rsidR="007A11CF">
                  <w:rPr>
                    <w:rFonts w:ascii="Verdana"/>
                    <w:color w:val="000009"/>
                  </w:rPr>
                  <w:instrText xml:space="preserve"> PAGE </w:instrText>
                </w:r>
                <w:r>
                  <w:fldChar w:fldCharType="separate"/>
                </w:r>
                <w:r w:rsidR="00C83B76">
                  <w:rPr>
                    <w:rFonts w:ascii="Verdana"/>
                    <w:noProof/>
                    <w:color w:val="00000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D18" w:rsidRDefault="00BE0D18">
    <w:pPr>
      <w:pStyle w:val="BodyText"/>
      <w:spacing w:line="14" w:lineRule="auto"/>
      <w:rPr>
        <w:sz w:val="20"/>
      </w:rPr>
    </w:pPr>
    <w:r w:rsidRPr="00BE0D18">
      <w:pict>
        <v:shapetype id="_x0000_t202" coordsize="21600,21600" o:spt="202" path="m,l,21600r21600,l21600,xe">
          <v:stroke joinstyle="miter"/>
          <v:path gradientshapeok="t" o:connecttype="rect"/>
        </v:shapetype>
        <v:shape id="_x0000_s2051" type="#_x0000_t202" style="position:absolute;margin-left:508.5pt;margin-top:793.7pt;width:16pt;height:14.85pt;z-index:-252866560;mso-position-horizontal-relative:page;mso-position-vertical-relative:page" filled="f" stroked="f">
          <v:textbox inset="0,0,0,0">
            <w:txbxContent>
              <w:p w:rsidR="00BE0D18" w:rsidRDefault="007A11CF">
                <w:pPr>
                  <w:spacing w:before="3"/>
                  <w:ind w:left="20"/>
                  <w:rPr>
                    <w:rFonts w:ascii="Verdana"/>
                  </w:rPr>
                </w:pPr>
                <w:r>
                  <w:rPr>
                    <w:rFonts w:ascii="Verdana"/>
                    <w:color w:val="000009"/>
                  </w:rPr>
                  <w:t>16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D18" w:rsidRDefault="00BE0D18">
    <w:pPr>
      <w:pStyle w:val="BodyText"/>
      <w:spacing w:line="14" w:lineRule="auto"/>
      <w:rPr>
        <w:sz w:val="20"/>
      </w:rPr>
    </w:pPr>
    <w:r w:rsidRPr="00BE0D18">
      <w:pict>
        <v:shapetype id="_x0000_t202" coordsize="21600,21600" o:spt="202" path="m,l,21600r21600,l21600,xe">
          <v:stroke joinstyle="miter"/>
          <v:path gradientshapeok="t" o:connecttype="rect"/>
        </v:shapetype>
        <v:shape id="_x0000_s2050" type="#_x0000_t202" style="position:absolute;margin-left:507.5pt;margin-top:793.7pt;width:18pt;height:14.85pt;z-index:-252865536;mso-position-horizontal-relative:page;mso-position-vertical-relative:page" filled="f" stroked="f">
          <v:textbox inset="0,0,0,0">
            <w:txbxContent>
              <w:p w:rsidR="00BE0D18" w:rsidRDefault="00BE0D18">
                <w:pPr>
                  <w:spacing w:before="3"/>
                  <w:ind w:left="40"/>
                  <w:rPr>
                    <w:rFonts w:ascii="Verdana"/>
                  </w:rPr>
                </w:pPr>
                <w:r>
                  <w:fldChar w:fldCharType="begin"/>
                </w:r>
                <w:r w:rsidR="007A11CF">
                  <w:rPr>
                    <w:rFonts w:ascii="Verdana"/>
                    <w:color w:val="000009"/>
                  </w:rPr>
                  <w:instrText xml:space="preserve"> PAGE </w:instrText>
                </w:r>
                <w:r>
                  <w:fldChar w:fldCharType="separate"/>
                </w:r>
                <w:r w:rsidR="00C83B76">
                  <w:rPr>
                    <w:rFonts w:ascii="Verdana"/>
                    <w:noProof/>
                    <w:color w:val="000009"/>
                  </w:rPr>
                  <w:t>25</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D18" w:rsidRDefault="00BE0D18">
    <w:pPr>
      <w:pStyle w:val="BodyText"/>
      <w:spacing w:line="14" w:lineRule="auto"/>
      <w:rPr>
        <w:sz w:val="20"/>
      </w:rPr>
    </w:pPr>
    <w:r w:rsidRPr="00BE0D18">
      <w:pict>
        <v:shapetype id="_x0000_t202" coordsize="21600,21600" o:spt="202" path="m,l,21600r21600,l21600,xe">
          <v:stroke joinstyle="miter"/>
          <v:path gradientshapeok="t" o:connecttype="rect"/>
        </v:shapetype>
        <v:shape id="_x0000_s2049" type="#_x0000_t202" style="position:absolute;margin-left:507.5pt;margin-top:793.7pt;width:18pt;height:14.85pt;z-index:-252864512;mso-position-horizontal-relative:page;mso-position-vertical-relative:page" filled="f" stroked="f">
          <v:textbox inset="0,0,0,0">
            <w:txbxContent>
              <w:p w:rsidR="00BE0D18" w:rsidRDefault="00BE0D18">
                <w:pPr>
                  <w:spacing w:before="3"/>
                  <w:ind w:left="40"/>
                  <w:rPr>
                    <w:rFonts w:ascii="Verdana"/>
                  </w:rPr>
                </w:pPr>
                <w:r>
                  <w:fldChar w:fldCharType="begin"/>
                </w:r>
                <w:r w:rsidR="007A11CF">
                  <w:rPr>
                    <w:rFonts w:ascii="Verdana"/>
                    <w:color w:val="000009"/>
                  </w:rPr>
                  <w:instrText xml:space="preserve"> PAGE </w:instrText>
                </w:r>
                <w:r>
                  <w:fldChar w:fldCharType="separate"/>
                </w:r>
                <w:r w:rsidR="00C83B76">
                  <w:rPr>
                    <w:rFonts w:ascii="Verdana"/>
                    <w:noProof/>
                    <w:color w:val="000009"/>
                  </w:rPr>
                  <w:t>42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1CF" w:rsidRDefault="007A11CF" w:rsidP="00BE0D18">
      <w:r>
        <w:separator/>
      </w:r>
    </w:p>
  </w:footnote>
  <w:footnote w:type="continuationSeparator" w:id="1">
    <w:p w:rsidR="007A11CF" w:rsidRDefault="007A11CF" w:rsidP="00BE0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63C7"/>
    <w:multiLevelType w:val="hybridMultilevel"/>
    <w:tmpl w:val="23CA48B0"/>
    <w:lvl w:ilvl="0" w:tplc="039E2250">
      <w:start w:val="1"/>
      <w:numFmt w:val="decimal"/>
      <w:lvlText w:val="%1"/>
      <w:lvlJc w:val="left"/>
      <w:pPr>
        <w:ind w:left="1078" w:hanging="250"/>
        <w:jc w:val="left"/>
      </w:pPr>
      <w:rPr>
        <w:rFonts w:ascii="Verdana" w:eastAsia="Verdana" w:hAnsi="Verdana" w:cs="Verdana" w:hint="default"/>
        <w:color w:val="000009"/>
        <w:w w:val="100"/>
        <w:sz w:val="22"/>
        <w:szCs w:val="22"/>
        <w:lang w:val="en-US" w:eastAsia="en-US" w:bidi="en-US"/>
      </w:rPr>
    </w:lvl>
    <w:lvl w:ilvl="1" w:tplc="AA283320">
      <w:numFmt w:val="bullet"/>
      <w:lvlText w:val="•"/>
      <w:lvlJc w:val="left"/>
      <w:pPr>
        <w:ind w:left="1992" w:hanging="250"/>
      </w:pPr>
      <w:rPr>
        <w:rFonts w:hint="default"/>
        <w:lang w:val="en-US" w:eastAsia="en-US" w:bidi="en-US"/>
      </w:rPr>
    </w:lvl>
    <w:lvl w:ilvl="2" w:tplc="9F9A8722">
      <w:numFmt w:val="bullet"/>
      <w:lvlText w:val="•"/>
      <w:lvlJc w:val="left"/>
      <w:pPr>
        <w:ind w:left="2904" w:hanging="250"/>
      </w:pPr>
      <w:rPr>
        <w:rFonts w:hint="default"/>
        <w:lang w:val="en-US" w:eastAsia="en-US" w:bidi="en-US"/>
      </w:rPr>
    </w:lvl>
    <w:lvl w:ilvl="3" w:tplc="B1D6EAD2">
      <w:numFmt w:val="bullet"/>
      <w:lvlText w:val="•"/>
      <w:lvlJc w:val="left"/>
      <w:pPr>
        <w:ind w:left="3816" w:hanging="250"/>
      </w:pPr>
      <w:rPr>
        <w:rFonts w:hint="default"/>
        <w:lang w:val="en-US" w:eastAsia="en-US" w:bidi="en-US"/>
      </w:rPr>
    </w:lvl>
    <w:lvl w:ilvl="4" w:tplc="0FCE9C1C">
      <w:numFmt w:val="bullet"/>
      <w:lvlText w:val="•"/>
      <w:lvlJc w:val="left"/>
      <w:pPr>
        <w:ind w:left="4728" w:hanging="250"/>
      </w:pPr>
      <w:rPr>
        <w:rFonts w:hint="default"/>
        <w:lang w:val="en-US" w:eastAsia="en-US" w:bidi="en-US"/>
      </w:rPr>
    </w:lvl>
    <w:lvl w:ilvl="5" w:tplc="67024C52">
      <w:numFmt w:val="bullet"/>
      <w:lvlText w:val="•"/>
      <w:lvlJc w:val="left"/>
      <w:pPr>
        <w:ind w:left="5640" w:hanging="250"/>
      </w:pPr>
      <w:rPr>
        <w:rFonts w:hint="default"/>
        <w:lang w:val="en-US" w:eastAsia="en-US" w:bidi="en-US"/>
      </w:rPr>
    </w:lvl>
    <w:lvl w:ilvl="6" w:tplc="5AEEE1AE">
      <w:numFmt w:val="bullet"/>
      <w:lvlText w:val="•"/>
      <w:lvlJc w:val="left"/>
      <w:pPr>
        <w:ind w:left="6552" w:hanging="250"/>
      </w:pPr>
      <w:rPr>
        <w:rFonts w:hint="default"/>
        <w:lang w:val="en-US" w:eastAsia="en-US" w:bidi="en-US"/>
      </w:rPr>
    </w:lvl>
    <w:lvl w:ilvl="7" w:tplc="5EAC6D0A">
      <w:numFmt w:val="bullet"/>
      <w:lvlText w:val="•"/>
      <w:lvlJc w:val="left"/>
      <w:pPr>
        <w:ind w:left="7464" w:hanging="250"/>
      </w:pPr>
      <w:rPr>
        <w:rFonts w:hint="default"/>
        <w:lang w:val="en-US" w:eastAsia="en-US" w:bidi="en-US"/>
      </w:rPr>
    </w:lvl>
    <w:lvl w:ilvl="8" w:tplc="9FC842A2">
      <w:numFmt w:val="bullet"/>
      <w:lvlText w:val="•"/>
      <w:lvlJc w:val="left"/>
      <w:pPr>
        <w:ind w:left="8376" w:hanging="250"/>
      </w:pPr>
      <w:rPr>
        <w:rFonts w:hint="default"/>
        <w:lang w:val="en-US" w:eastAsia="en-US" w:bidi="en-US"/>
      </w:rPr>
    </w:lvl>
  </w:abstractNum>
  <w:abstractNum w:abstractNumId="1">
    <w:nsid w:val="04707DD9"/>
    <w:multiLevelType w:val="hybridMultilevel"/>
    <w:tmpl w:val="8ACC16B2"/>
    <w:lvl w:ilvl="0" w:tplc="1032BC26">
      <w:start w:val="5"/>
      <w:numFmt w:val="decimal"/>
      <w:lvlText w:val="%1"/>
      <w:lvlJc w:val="left"/>
      <w:pPr>
        <w:ind w:left="1288" w:hanging="210"/>
        <w:jc w:val="left"/>
      </w:pPr>
      <w:rPr>
        <w:rFonts w:hint="default"/>
        <w:w w:val="100"/>
        <w:lang w:val="en-US" w:eastAsia="en-US" w:bidi="en-US"/>
      </w:rPr>
    </w:lvl>
    <w:lvl w:ilvl="1" w:tplc="A426B8C4">
      <w:start w:val="1"/>
      <w:numFmt w:val="lowerRoman"/>
      <w:lvlText w:val="(%2)"/>
      <w:lvlJc w:val="left"/>
      <w:pPr>
        <w:ind w:left="2338" w:hanging="720"/>
        <w:jc w:val="left"/>
      </w:pPr>
      <w:rPr>
        <w:rFonts w:ascii="Arial" w:eastAsia="Arial" w:hAnsi="Arial" w:cs="Arial" w:hint="default"/>
        <w:color w:val="000009"/>
        <w:spacing w:val="-32"/>
        <w:w w:val="100"/>
        <w:sz w:val="24"/>
        <w:szCs w:val="24"/>
        <w:lang w:val="en-US" w:eastAsia="en-US" w:bidi="en-US"/>
      </w:rPr>
    </w:lvl>
    <w:lvl w:ilvl="2" w:tplc="CCBCEE98">
      <w:numFmt w:val="bullet"/>
      <w:lvlText w:val="•"/>
      <w:lvlJc w:val="left"/>
      <w:pPr>
        <w:ind w:left="3213" w:hanging="720"/>
      </w:pPr>
      <w:rPr>
        <w:rFonts w:hint="default"/>
        <w:lang w:val="en-US" w:eastAsia="en-US" w:bidi="en-US"/>
      </w:rPr>
    </w:lvl>
    <w:lvl w:ilvl="3" w:tplc="CDEE9760">
      <w:numFmt w:val="bullet"/>
      <w:lvlText w:val="•"/>
      <w:lvlJc w:val="left"/>
      <w:pPr>
        <w:ind w:left="4086" w:hanging="720"/>
      </w:pPr>
      <w:rPr>
        <w:rFonts w:hint="default"/>
        <w:lang w:val="en-US" w:eastAsia="en-US" w:bidi="en-US"/>
      </w:rPr>
    </w:lvl>
    <w:lvl w:ilvl="4" w:tplc="C0F85E04">
      <w:numFmt w:val="bullet"/>
      <w:lvlText w:val="•"/>
      <w:lvlJc w:val="left"/>
      <w:pPr>
        <w:ind w:left="4960" w:hanging="720"/>
      </w:pPr>
      <w:rPr>
        <w:rFonts w:hint="default"/>
        <w:lang w:val="en-US" w:eastAsia="en-US" w:bidi="en-US"/>
      </w:rPr>
    </w:lvl>
    <w:lvl w:ilvl="5" w:tplc="4ECC48BC">
      <w:numFmt w:val="bullet"/>
      <w:lvlText w:val="•"/>
      <w:lvlJc w:val="left"/>
      <w:pPr>
        <w:ind w:left="5833" w:hanging="720"/>
      </w:pPr>
      <w:rPr>
        <w:rFonts w:hint="default"/>
        <w:lang w:val="en-US" w:eastAsia="en-US" w:bidi="en-US"/>
      </w:rPr>
    </w:lvl>
    <w:lvl w:ilvl="6" w:tplc="D616CB88">
      <w:numFmt w:val="bullet"/>
      <w:lvlText w:val="•"/>
      <w:lvlJc w:val="left"/>
      <w:pPr>
        <w:ind w:left="6706" w:hanging="720"/>
      </w:pPr>
      <w:rPr>
        <w:rFonts w:hint="default"/>
        <w:lang w:val="en-US" w:eastAsia="en-US" w:bidi="en-US"/>
      </w:rPr>
    </w:lvl>
    <w:lvl w:ilvl="7" w:tplc="AF608FAC">
      <w:numFmt w:val="bullet"/>
      <w:lvlText w:val="•"/>
      <w:lvlJc w:val="left"/>
      <w:pPr>
        <w:ind w:left="7580" w:hanging="720"/>
      </w:pPr>
      <w:rPr>
        <w:rFonts w:hint="default"/>
        <w:lang w:val="en-US" w:eastAsia="en-US" w:bidi="en-US"/>
      </w:rPr>
    </w:lvl>
    <w:lvl w:ilvl="8" w:tplc="366C4D9A">
      <w:numFmt w:val="bullet"/>
      <w:lvlText w:val="•"/>
      <w:lvlJc w:val="left"/>
      <w:pPr>
        <w:ind w:left="8453" w:hanging="720"/>
      </w:pPr>
      <w:rPr>
        <w:rFonts w:hint="default"/>
        <w:lang w:val="en-US" w:eastAsia="en-US" w:bidi="en-US"/>
      </w:rPr>
    </w:lvl>
  </w:abstractNum>
  <w:abstractNum w:abstractNumId="2">
    <w:nsid w:val="06562EA6"/>
    <w:multiLevelType w:val="hybridMultilevel"/>
    <w:tmpl w:val="ACEA1CBE"/>
    <w:lvl w:ilvl="0" w:tplc="1234C6CA">
      <w:numFmt w:val="bullet"/>
      <w:lvlText w:val=""/>
      <w:lvlJc w:val="left"/>
      <w:pPr>
        <w:ind w:left="1476" w:hanging="340"/>
      </w:pPr>
      <w:rPr>
        <w:rFonts w:ascii="Symbol" w:eastAsia="Symbol" w:hAnsi="Symbol" w:cs="Symbol" w:hint="default"/>
        <w:color w:val="000009"/>
        <w:w w:val="89"/>
        <w:sz w:val="28"/>
        <w:szCs w:val="28"/>
        <w:lang w:val="en-US" w:eastAsia="en-US" w:bidi="en-US"/>
      </w:rPr>
    </w:lvl>
    <w:lvl w:ilvl="1" w:tplc="D304C104">
      <w:numFmt w:val="bullet"/>
      <w:lvlText w:val=""/>
      <w:lvlJc w:val="left"/>
      <w:pPr>
        <w:ind w:left="1646" w:hanging="340"/>
      </w:pPr>
      <w:rPr>
        <w:rFonts w:ascii="Symbol" w:eastAsia="Symbol" w:hAnsi="Symbol" w:cs="Symbol" w:hint="default"/>
        <w:color w:val="000009"/>
        <w:w w:val="89"/>
        <w:sz w:val="28"/>
        <w:szCs w:val="28"/>
        <w:lang w:val="en-US" w:eastAsia="en-US" w:bidi="en-US"/>
      </w:rPr>
    </w:lvl>
    <w:lvl w:ilvl="2" w:tplc="51AA7350">
      <w:numFmt w:val="bullet"/>
      <w:lvlText w:val=""/>
      <w:lvlJc w:val="left"/>
      <w:pPr>
        <w:ind w:left="1646" w:hanging="170"/>
      </w:pPr>
      <w:rPr>
        <w:rFonts w:ascii="Symbol" w:eastAsia="Symbol" w:hAnsi="Symbol" w:cs="Symbol" w:hint="default"/>
        <w:color w:val="000009"/>
        <w:w w:val="89"/>
        <w:sz w:val="28"/>
        <w:szCs w:val="28"/>
        <w:lang w:val="en-US" w:eastAsia="en-US" w:bidi="en-US"/>
      </w:rPr>
    </w:lvl>
    <w:lvl w:ilvl="3" w:tplc="30C2E082">
      <w:numFmt w:val="bullet"/>
      <w:lvlText w:val="•"/>
      <w:lvlJc w:val="left"/>
      <w:pPr>
        <w:ind w:left="3542" w:hanging="170"/>
      </w:pPr>
      <w:rPr>
        <w:rFonts w:hint="default"/>
        <w:lang w:val="en-US" w:eastAsia="en-US" w:bidi="en-US"/>
      </w:rPr>
    </w:lvl>
    <w:lvl w:ilvl="4" w:tplc="64824CA4">
      <w:numFmt w:val="bullet"/>
      <w:lvlText w:val="•"/>
      <w:lvlJc w:val="left"/>
      <w:pPr>
        <w:ind w:left="4493" w:hanging="170"/>
      </w:pPr>
      <w:rPr>
        <w:rFonts w:hint="default"/>
        <w:lang w:val="en-US" w:eastAsia="en-US" w:bidi="en-US"/>
      </w:rPr>
    </w:lvl>
    <w:lvl w:ilvl="5" w:tplc="9C4212C8">
      <w:numFmt w:val="bullet"/>
      <w:lvlText w:val="•"/>
      <w:lvlJc w:val="left"/>
      <w:pPr>
        <w:ind w:left="5444" w:hanging="170"/>
      </w:pPr>
      <w:rPr>
        <w:rFonts w:hint="default"/>
        <w:lang w:val="en-US" w:eastAsia="en-US" w:bidi="en-US"/>
      </w:rPr>
    </w:lvl>
    <w:lvl w:ilvl="6" w:tplc="C8CAA460">
      <w:numFmt w:val="bullet"/>
      <w:lvlText w:val="•"/>
      <w:lvlJc w:val="left"/>
      <w:pPr>
        <w:ind w:left="6395" w:hanging="170"/>
      </w:pPr>
      <w:rPr>
        <w:rFonts w:hint="default"/>
        <w:lang w:val="en-US" w:eastAsia="en-US" w:bidi="en-US"/>
      </w:rPr>
    </w:lvl>
    <w:lvl w:ilvl="7" w:tplc="6DE094CE">
      <w:numFmt w:val="bullet"/>
      <w:lvlText w:val="•"/>
      <w:lvlJc w:val="left"/>
      <w:pPr>
        <w:ind w:left="7346" w:hanging="170"/>
      </w:pPr>
      <w:rPr>
        <w:rFonts w:hint="default"/>
        <w:lang w:val="en-US" w:eastAsia="en-US" w:bidi="en-US"/>
      </w:rPr>
    </w:lvl>
    <w:lvl w:ilvl="8" w:tplc="36582DE0">
      <w:numFmt w:val="bullet"/>
      <w:lvlText w:val="•"/>
      <w:lvlJc w:val="left"/>
      <w:pPr>
        <w:ind w:left="8297" w:hanging="170"/>
      </w:pPr>
      <w:rPr>
        <w:rFonts w:hint="default"/>
        <w:lang w:val="en-US" w:eastAsia="en-US" w:bidi="en-US"/>
      </w:rPr>
    </w:lvl>
  </w:abstractNum>
  <w:abstractNum w:abstractNumId="3">
    <w:nsid w:val="10F13050"/>
    <w:multiLevelType w:val="hybridMultilevel"/>
    <w:tmpl w:val="47FE59F4"/>
    <w:lvl w:ilvl="0" w:tplc="53E4AC9E">
      <w:numFmt w:val="bullet"/>
      <w:lvlText w:val=""/>
      <w:lvlJc w:val="left"/>
      <w:pPr>
        <w:ind w:left="1532" w:hanging="340"/>
      </w:pPr>
      <w:rPr>
        <w:rFonts w:ascii="Symbol" w:eastAsia="Symbol" w:hAnsi="Symbol" w:cs="Symbol" w:hint="default"/>
        <w:color w:val="000009"/>
        <w:w w:val="89"/>
        <w:sz w:val="28"/>
        <w:szCs w:val="28"/>
        <w:lang w:val="en-US" w:eastAsia="en-US" w:bidi="en-US"/>
      </w:rPr>
    </w:lvl>
    <w:lvl w:ilvl="1" w:tplc="9D928536">
      <w:numFmt w:val="bullet"/>
      <w:lvlText w:val="•"/>
      <w:lvlJc w:val="left"/>
      <w:pPr>
        <w:ind w:left="2406" w:hanging="340"/>
      </w:pPr>
      <w:rPr>
        <w:rFonts w:hint="default"/>
        <w:lang w:val="en-US" w:eastAsia="en-US" w:bidi="en-US"/>
      </w:rPr>
    </w:lvl>
    <w:lvl w:ilvl="2" w:tplc="DC94A7B0">
      <w:numFmt w:val="bullet"/>
      <w:lvlText w:val="•"/>
      <w:lvlJc w:val="left"/>
      <w:pPr>
        <w:ind w:left="3272" w:hanging="340"/>
      </w:pPr>
      <w:rPr>
        <w:rFonts w:hint="default"/>
        <w:lang w:val="en-US" w:eastAsia="en-US" w:bidi="en-US"/>
      </w:rPr>
    </w:lvl>
    <w:lvl w:ilvl="3" w:tplc="B0C289FE">
      <w:numFmt w:val="bullet"/>
      <w:lvlText w:val="•"/>
      <w:lvlJc w:val="left"/>
      <w:pPr>
        <w:ind w:left="4138" w:hanging="340"/>
      </w:pPr>
      <w:rPr>
        <w:rFonts w:hint="default"/>
        <w:lang w:val="en-US" w:eastAsia="en-US" w:bidi="en-US"/>
      </w:rPr>
    </w:lvl>
    <w:lvl w:ilvl="4" w:tplc="5BCC1700">
      <w:numFmt w:val="bullet"/>
      <w:lvlText w:val="•"/>
      <w:lvlJc w:val="left"/>
      <w:pPr>
        <w:ind w:left="5004" w:hanging="340"/>
      </w:pPr>
      <w:rPr>
        <w:rFonts w:hint="default"/>
        <w:lang w:val="en-US" w:eastAsia="en-US" w:bidi="en-US"/>
      </w:rPr>
    </w:lvl>
    <w:lvl w:ilvl="5" w:tplc="B9EAE136">
      <w:numFmt w:val="bullet"/>
      <w:lvlText w:val="•"/>
      <w:lvlJc w:val="left"/>
      <w:pPr>
        <w:ind w:left="5870" w:hanging="340"/>
      </w:pPr>
      <w:rPr>
        <w:rFonts w:hint="default"/>
        <w:lang w:val="en-US" w:eastAsia="en-US" w:bidi="en-US"/>
      </w:rPr>
    </w:lvl>
    <w:lvl w:ilvl="6" w:tplc="69C4E038">
      <w:numFmt w:val="bullet"/>
      <w:lvlText w:val="•"/>
      <w:lvlJc w:val="left"/>
      <w:pPr>
        <w:ind w:left="6736" w:hanging="340"/>
      </w:pPr>
      <w:rPr>
        <w:rFonts w:hint="default"/>
        <w:lang w:val="en-US" w:eastAsia="en-US" w:bidi="en-US"/>
      </w:rPr>
    </w:lvl>
    <w:lvl w:ilvl="7" w:tplc="7170798C">
      <w:numFmt w:val="bullet"/>
      <w:lvlText w:val="•"/>
      <w:lvlJc w:val="left"/>
      <w:pPr>
        <w:ind w:left="7602" w:hanging="340"/>
      </w:pPr>
      <w:rPr>
        <w:rFonts w:hint="default"/>
        <w:lang w:val="en-US" w:eastAsia="en-US" w:bidi="en-US"/>
      </w:rPr>
    </w:lvl>
    <w:lvl w:ilvl="8" w:tplc="69C8A686">
      <w:numFmt w:val="bullet"/>
      <w:lvlText w:val="•"/>
      <w:lvlJc w:val="left"/>
      <w:pPr>
        <w:ind w:left="8468" w:hanging="340"/>
      </w:pPr>
      <w:rPr>
        <w:rFonts w:hint="default"/>
        <w:lang w:val="en-US" w:eastAsia="en-US" w:bidi="en-US"/>
      </w:rPr>
    </w:lvl>
  </w:abstractNum>
  <w:abstractNum w:abstractNumId="4">
    <w:nsid w:val="29025F09"/>
    <w:multiLevelType w:val="hybridMultilevel"/>
    <w:tmpl w:val="37DC5BEE"/>
    <w:lvl w:ilvl="0" w:tplc="413ACC4C">
      <w:start w:val="1"/>
      <w:numFmt w:val="lowerLetter"/>
      <w:lvlText w:val="%1)"/>
      <w:lvlJc w:val="left"/>
      <w:pPr>
        <w:ind w:left="1798" w:hanging="360"/>
        <w:jc w:val="left"/>
      </w:pPr>
      <w:rPr>
        <w:rFonts w:ascii="Arial" w:eastAsia="Arial" w:hAnsi="Arial" w:cs="Arial" w:hint="default"/>
        <w:color w:val="000009"/>
        <w:spacing w:val="-2"/>
        <w:w w:val="100"/>
        <w:sz w:val="24"/>
        <w:szCs w:val="24"/>
        <w:lang w:val="en-US" w:eastAsia="en-US" w:bidi="en-US"/>
      </w:rPr>
    </w:lvl>
    <w:lvl w:ilvl="1" w:tplc="2B90BBB8">
      <w:numFmt w:val="bullet"/>
      <w:lvlText w:val="•"/>
      <w:lvlJc w:val="left"/>
      <w:pPr>
        <w:ind w:left="2640" w:hanging="360"/>
      </w:pPr>
      <w:rPr>
        <w:rFonts w:hint="default"/>
        <w:lang w:val="en-US" w:eastAsia="en-US" w:bidi="en-US"/>
      </w:rPr>
    </w:lvl>
    <w:lvl w:ilvl="2" w:tplc="179C0CA4">
      <w:numFmt w:val="bullet"/>
      <w:lvlText w:val="•"/>
      <w:lvlJc w:val="left"/>
      <w:pPr>
        <w:ind w:left="3480" w:hanging="360"/>
      </w:pPr>
      <w:rPr>
        <w:rFonts w:hint="default"/>
        <w:lang w:val="en-US" w:eastAsia="en-US" w:bidi="en-US"/>
      </w:rPr>
    </w:lvl>
    <w:lvl w:ilvl="3" w:tplc="2B1C4418">
      <w:numFmt w:val="bullet"/>
      <w:lvlText w:val="•"/>
      <w:lvlJc w:val="left"/>
      <w:pPr>
        <w:ind w:left="4320" w:hanging="360"/>
      </w:pPr>
      <w:rPr>
        <w:rFonts w:hint="default"/>
        <w:lang w:val="en-US" w:eastAsia="en-US" w:bidi="en-US"/>
      </w:rPr>
    </w:lvl>
    <w:lvl w:ilvl="4" w:tplc="9A0E8B56">
      <w:numFmt w:val="bullet"/>
      <w:lvlText w:val="•"/>
      <w:lvlJc w:val="left"/>
      <w:pPr>
        <w:ind w:left="5160" w:hanging="360"/>
      </w:pPr>
      <w:rPr>
        <w:rFonts w:hint="default"/>
        <w:lang w:val="en-US" w:eastAsia="en-US" w:bidi="en-US"/>
      </w:rPr>
    </w:lvl>
    <w:lvl w:ilvl="5" w:tplc="F5241736">
      <w:numFmt w:val="bullet"/>
      <w:lvlText w:val="•"/>
      <w:lvlJc w:val="left"/>
      <w:pPr>
        <w:ind w:left="6000" w:hanging="360"/>
      </w:pPr>
      <w:rPr>
        <w:rFonts w:hint="default"/>
        <w:lang w:val="en-US" w:eastAsia="en-US" w:bidi="en-US"/>
      </w:rPr>
    </w:lvl>
    <w:lvl w:ilvl="6" w:tplc="D69463A0">
      <w:numFmt w:val="bullet"/>
      <w:lvlText w:val="•"/>
      <w:lvlJc w:val="left"/>
      <w:pPr>
        <w:ind w:left="6840" w:hanging="360"/>
      </w:pPr>
      <w:rPr>
        <w:rFonts w:hint="default"/>
        <w:lang w:val="en-US" w:eastAsia="en-US" w:bidi="en-US"/>
      </w:rPr>
    </w:lvl>
    <w:lvl w:ilvl="7" w:tplc="8A44D9E8">
      <w:numFmt w:val="bullet"/>
      <w:lvlText w:val="•"/>
      <w:lvlJc w:val="left"/>
      <w:pPr>
        <w:ind w:left="7680" w:hanging="360"/>
      </w:pPr>
      <w:rPr>
        <w:rFonts w:hint="default"/>
        <w:lang w:val="en-US" w:eastAsia="en-US" w:bidi="en-US"/>
      </w:rPr>
    </w:lvl>
    <w:lvl w:ilvl="8" w:tplc="5CFA6544">
      <w:numFmt w:val="bullet"/>
      <w:lvlText w:val="•"/>
      <w:lvlJc w:val="left"/>
      <w:pPr>
        <w:ind w:left="8520" w:hanging="360"/>
      </w:pPr>
      <w:rPr>
        <w:rFonts w:hint="default"/>
        <w:lang w:val="en-US" w:eastAsia="en-US" w:bidi="en-US"/>
      </w:rPr>
    </w:lvl>
  </w:abstractNum>
  <w:abstractNum w:abstractNumId="5">
    <w:nsid w:val="3039331C"/>
    <w:multiLevelType w:val="hybridMultilevel"/>
    <w:tmpl w:val="0C24300C"/>
    <w:lvl w:ilvl="0" w:tplc="C1A6AB32">
      <w:start w:val="1"/>
      <w:numFmt w:val="lowerLetter"/>
      <w:lvlText w:val="(%1)"/>
      <w:lvlJc w:val="left"/>
      <w:pPr>
        <w:ind w:left="2518" w:hanging="360"/>
        <w:jc w:val="left"/>
      </w:pPr>
      <w:rPr>
        <w:rFonts w:ascii="Arial" w:eastAsia="Arial" w:hAnsi="Arial" w:cs="Arial" w:hint="default"/>
        <w:color w:val="000009"/>
        <w:w w:val="100"/>
        <w:sz w:val="24"/>
        <w:szCs w:val="24"/>
        <w:lang w:val="en-US" w:eastAsia="en-US" w:bidi="en-US"/>
      </w:rPr>
    </w:lvl>
    <w:lvl w:ilvl="1" w:tplc="28000C64">
      <w:numFmt w:val="bullet"/>
      <w:lvlText w:val="•"/>
      <w:lvlJc w:val="left"/>
      <w:pPr>
        <w:ind w:left="3288" w:hanging="360"/>
      </w:pPr>
      <w:rPr>
        <w:rFonts w:hint="default"/>
        <w:lang w:val="en-US" w:eastAsia="en-US" w:bidi="en-US"/>
      </w:rPr>
    </w:lvl>
    <w:lvl w:ilvl="2" w:tplc="A7DA066A">
      <w:numFmt w:val="bullet"/>
      <w:lvlText w:val="•"/>
      <w:lvlJc w:val="left"/>
      <w:pPr>
        <w:ind w:left="4056" w:hanging="360"/>
      </w:pPr>
      <w:rPr>
        <w:rFonts w:hint="default"/>
        <w:lang w:val="en-US" w:eastAsia="en-US" w:bidi="en-US"/>
      </w:rPr>
    </w:lvl>
    <w:lvl w:ilvl="3" w:tplc="87F899F8">
      <w:numFmt w:val="bullet"/>
      <w:lvlText w:val="•"/>
      <w:lvlJc w:val="left"/>
      <w:pPr>
        <w:ind w:left="4824" w:hanging="360"/>
      </w:pPr>
      <w:rPr>
        <w:rFonts w:hint="default"/>
        <w:lang w:val="en-US" w:eastAsia="en-US" w:bidi="en-US"/>
      </w:rPr>
    </w:lvl>
    <w:lvl w:ilvl="4" w:tplc="4296DE96">
      <w:numFmt w:val="bullet"/>
      <w:lvlText w:val="•"/>
      <w:lvlJc w:val="left"/>
      <w:pPr>
        <w:ind w:left="5592" w:hanging="360"/>
      </w:pPr>
      <w:rPr>
        <w:rFonts w:hint="default"/>
        <w:lang w:val="en-US" w:eastAsia="en-US" w:bidi="en-US"/>
      </w:rPr>
    </w:lvl>
    <w:lvl w:ilvl="5" w:tplc="B53AFD54">
      <w:numFmt w:val="bullet"/>
      <w:lvlText w:val="•"/>
      <w:lvlJc w:val="left"/>
      <w:pPr>
        <w:ind w:left="6360" w:hanging="360"/>
      </w:pPr>
      <w:rPr>
        <w:rFonts w:hint="default"/>
        <w:lang w:val="en-US" w:eastAsia="en-US" w:bidi="en-US"/>
      </w:rPr>
    </w:lvl>
    <w:lvl w:ilvl="6" w:tplc="4C7463DC">
      <w:numFmt w:val="bullet"/>
      <w:lvlText w:val="•"/>
      <w:lvlJc w:val="left"/>
      <w:pPr>
        <w:ind w:left="7128" w:hanging="360"/>
      </w:pPr>
      <w:rPr>
        <w:rFonts w:hint="default"/>
        <w:lang w:val="en-US" w:eastAsia="en-US" w:bidi="en-US"/>
      </w:rPr>
    </w:lvl>
    <w:lvl w:ilvl="7" w:tplc="7B54D9F6">
      <w:numFmt w:val="bullet"/>
      <w:lvlText w:val="•"/>
      <w:lvlJc w:val="left"/>
      <w:pPr>
        <w:ind w:left="7896" w:hanging="360"/>
      </w:pPr>
      <w:rPr>
        <w:rFonts w:hint="default"/>
        <w:lang w:val="en-US" w:eastAsia="en-US" w:bidi="en-US"/>
      </w:rPr>
    </w:lvl>
    <w:lvl w:ilvl="8" w:tplc="5F02586E">
      <w:numFmt w:val="bullet"/>
      <w:lvlText w:val="•"/>
      <w:lvlJc w:val="left"/>
      <w:pPr>
        <w:ind w:left="8664" w:hanging="360"/>
      </w:pPr>
      <w:rPr>
        <w:rFonts w:hint="default"/>
        <w:lang w:val="en-US" w:eastAsia="en-US" w:bidi="en-US"/>
      </w:rPr>
    </w:lvl>
  </w:abstractNum>
  <w:abstractNum w:abstractNumId="6">
    <w:nsid w:val="386A68E7"/>
    <w:multiLevelType w:val="hybridMultilevel"/>
    <w:tmpl w:val="4F1681B2"/>
    <w:lvl w:ilvl="0" w:tplc="EACADE36">
      <w:numFmt w:val="bullet"/>
      <w:lvlText w:val=""/>
      <w:lvlJc w:val="left"/>
      <w:pPr>
        <w:ind w:left="1626" w:hanging="360"/>
      </w:pPr>
      <w:rPr>
        <w:rFonts w:ascii="Symbol" w:eastAsia="Symbol" w:hAnsi="Symbol" w:cs="Symbol" w:hint="default"/>
        <w:color w:val="000009"/>
        <w:w w:val="89"/>
        <w:sz w:val="28"/>
        <w:szCs w:val="28"/>
        <w:lang w:val="en-US" w:eastAsia="en-US" w:bidi="en-US"/>
      </w:rPr>
    </w:lvl>
    <w:lvl w:ilvl="1" w:tplc="40DE0D92">
      <w:numFmt w:val="bullet"/>
      <w:lvlText w:val="•"/>
      <w:lvlJc w:val="left"/>
      <w:pPr>
        <w:ind w:left="2478" w:hanging="360"/>
      </w:pPr>
      <w:rPr>
        <w:rFonts w:hint="default"/>
        <w:lang w:val="en-US" w:eastAsia="en-US" w:bidi="en-US"/>
      </w:rPr>
    </w:lvl>
    <w:lvl w:ilvl="2" w:tplc="0D3AD6D0">
      <w:numFmt w:val="bullet"/>
      <w:lvlText w:val="•"/>
      <w:lvlJc w:val="left"/>
      <w:pPr>
        <w:ind w:left="3336" w:hanging="360"/>
      </w:pPr>
      <w:rPr>
        <w:rFonts w:hint="default"/>
        <w:lang w:val="en-US" w:eastAsia="en-US" w:bidi="en-US"/>
      </w:rPr>
    </w:lvl>
    <w:lvl w:ilvl="3" w:tplc="7BD07E42">
      <w:numFmt w:val="bullet"/>
      <w:lvlText w:val="•"/>
      <w:lvlJc w:val="left"/>
      <w:pPr>
        <w:ind w:left="4194" w:hanging="360"/>
      </w:pPr>
      <w:rPr>
        <w:rFonts w:hint="default"/>
        <w:lang w:val="en-US" w:eastAsia="en-US" w:bidi="en-US"/>
      </w:rPr>
    </w:lvl>
    <w:lvl w:ilvl="4" w:tplc="38F0A042">
      <w:numFmt w:val="bullet"/>
      <w:lvlText w:val="•"/>
      <w:lvlJc w:val="left"/>
      <w:pPr>
        <w:ind w:left="5052" w:hanging="360"/>
      </w:pPr>
      <w:rPr>
        <w:rFonts w:hint="default"/>
        <w:lang w:val="en-US" w:eastAsia="en-US" w:bidi="en-US"/>
      </w:rPr>
    </w:lvl>
    <w:lvl w:ilvl="5" w:tplc="931893C2">
      <w:numFmt w:val="bullet"/>
      <w:lvlText w:val="•"/>
      <w:lvlJc w:val="left"/>
      <w:pPr>
        <w:ind w:left="5910" w:hanging="360"/>
      </w:pPr>
      <w:rPr>
        <w:rFonts w:hint="default"/>
        <w:lang w:val="en-US" w:eastAsia="en-US" w:bidi="en-US"/>
      </w:rPr>
    </w:lvl>
    <w:lvl w:ilvl="6" w:tplc="F364D6FE">
      <w:numFmt w:val="bullet"/>
      <w:lvlText w:val="•"/>
      <w:lvlJc w:val="left"/>
      <w:pPr>
        <w:ind w:left="6768" w:hanging="360"/>
      </w:pPr>
      <w:rPr>
        <w:rFonts w:hint="default"/>
        <w:lang w:val="en-US" w:eastAsia="en-US" w:bidi="en-US"/>
      </w:rPr>
    </w:lvl>
    <w:lvl w:ilvl="7" w:tplc="509CD6F8">
      <w:numFmt w:val="bullet"/>
      <w:lvlText w:val="•"/>
      <w:lvlJc w:val="left"/>
      <w:pPr>
        <w:ind w:left="7626" w:hanging="360"/>
      </w:pPr>
      <w:rPr>
        <w:rFonts w:hint="default"/>
        <w:lang w:val="en-US" w:eastAsia="en-US" w:bidi="en-US"/>
      </w:rPr>
    </w:lvl>
    <w:lvl w:ilvl="8" w:tplc="6C30C58A">
      <w:numFmt w:val="bullet"/>
      <w:lvlText w:val="•"/>
      <w:lvlJc w:val="left"/>
      <w:pPr>
        <w:ind w:left="8484" w:hanging="360"/>
      </w:pPr>
      <w:rPr>
        <w:rFonts w:hint="default"/>
        <w:lang w:val="en-US" w:eastAsia="en-US" w:bidi="en-US"/>
      </w:rPr>
    </w:lvl>
  </w:abstractNum>
  <w:abstractNum w:abstractNumId="7">
    <w:nsid w:val="3A2F58E5"/>
    <w:multiLevelType w:val="hybridMultilevel"/>
    <w:tmpl w:val="0F241996"/>
    <w:lvl w:ilvl="0" w:tplc="F20C7EF4">
      <w:start w:val="27"/>
      <w:numFmt w:val="decimal"/>
      <w:lvlText w:val="%1"/>
      <w:lvlJc w:val="left"/>
      <w:pPr>
        <w:ind w:left="1428" w:hanging="350"/>
        <w:jc w:val="left"/>
      </w:pPr>
      <w:rPr>
        <w:rFonts w:hint="default"/>
        <w:spacing w:val="-1"/>
        <w:w w:val="100"/>
        <w:lang w:val="en-US" w:eastAsia="en-US" w:bidi="en-US"/>
      </w:rPr>
    </w:lvl>
    <w:lvl w:ilvl="1" w:tplc="EEDC0548">
      <w:numFmt w:val="bullet"/>
      <w:lvlText w:val="•"/>
      <w:lvlJc w:val="left"/>
      <w:pPr>
        <w:ind w:left="2298" w:hanging="350"/>
      </w:pPr>
      <w:rPr>
        <w:rFonts w:hint="default"/>
        <w:lang w:val="en-US" w:eastAsia="en-US" w:bidi="en-US"/>
      </w:rPr>
    </w:lvl>
    <w:lvl w:ilvl="2" w:tplc="DCBE1322">
      <w:numFmt w:val="bullet"/>
      <w:lvlText w:val="•"/>
      <w:lvlJc w:val="left"/>
      <w:pPr>
        <w:ind w:left="3176" w:hanging="350"/>
      </w:pPr>
      <w:rPr>
        <w:rFonts w:hint="default"/>
        <w:lang w:val="en-US" w:eastAsia="en-US" w:bidi="en-US"/>
      </w:rPr>
    </w:lvl>
    <w:lvl w:ilvl="3" w:tplc="6B286878">
      <w:numFmt w:val="bullet"/>
      <w:lvlText w:val="•"/>
      <w:lvlJc w:val="left"/>
      <w:pPr>
        <w:ind w:left="4054" w:hanging="350"/>
      </w:pPr>
      <w:rPr>
        <w:rFonts w:hint="default"/>
        <w:lang w:val="en-US" w:eastAsia="en-US" w:bidi="en-US"/>
      </w:rPr>
    </w:lvl>
    <w:lvl w:ilvl="4" w:tplc="1D2EF8B0">
      <w:numFmt w:val="bullet"/>
      <w:lvlText w:val="•"/>
      <w:lvlJc w:val="left"/>
      <w:pPr>
        <w:ind w:left="4932" w:hanging="350"/>
      </w:pPr>
      <w:rPr>
        <w:rFonts w:hint="default"/>
        <w:lang w:val="en-US" w:eastAsia="en-US" w:bidi="en-US"/>
      </w:rPr>
    </w:lvl>
    <w:lvl w:ilvl="5" w:tplc="0C9C379C">
      <w:numFmt w:val="bullet"/>
      <w:lvlText w:val="•"/>
      <w:lvlJc w:val="left"/>
      <w:pPr>
        <w:ind w:left="5810" w:hanging="350"/>
      </w:pPr>
      <w:rPr>
        <w:rFonts w:hint="default"/>
        <w:lang w:val="en-US" w:eastAsia="en-US" w:bidi="en-US"/>
      </w:rPr>
    </w:lvl>
    <w:lvl w:ilvl="6" w:tplc="C2F827C8">
      <w:numFmt w:val="bullet"/>
      <w:lvlText w:val="•"/>
      <w:lvlJc w:val="left"/>
      <w:pPr>
        <w:ind w:left="6688" w:hanging="350"/>
      </w:pPr>
      <w:rPr>
        <w:rFonts w:hint="default"/>
        <w:lang w:val="en-US" w:eastAsia="en-US" w:bidi="en-US"/>
      </w:rPr>
    </w:lvl>
    <w:lvl w:ilvl="7" w:tplc="B1FA34E6">
      <w:numFmt w:val="bullet"/>
      <w:lvlText w:val="•"/>
      <w:lvlJc w:val="left"/>
      <w:pPr>
        <w:ind w:left="7566" w:hanging="350"/>
      </w:pPr>
      <w:rPr>
        <w:rFonts w:hint="default"/>
        <w:lang w:val="en-US" w:eastAsia="en-US" w:bidi="en-US"/>
      </w:rPr>
    </w:lvl>
    <w:lvl w:ilvl="8" w:tplc="DC38DE6C">
      <w:numFmt w:val="bullet"/>
      <w:lvlText w:val="•"/>
      <w:lvlJc w:val="left"/>
      <w:pPr>
        <w:ind w:left="8444" w:hanging="350"/>
      </w:pPr>
      <w:rPr>
        <w:rFonts w:hint="default"/>
        <w:lang w:val="en-US" w:eastAsia="en-US" w:bidi="en-US"/>
      </w:rPr>
    </w:lvl>
  </w:abstractNum>
  <w:abstractNum w:abstractNumId="8">
    <w:nsid w:val="41D83BCF"/>
    <w:multiLevelType w:val="hybridMultilevel"/>
    <w:tmpl w:val="823818FA"/>
    <w:lvl w:ilvl="0" w:tplc="88BE63EC">
      <w:start w:val="1"/>
      <w:numFmt w:val="lowerRoman"/>
      <w:lvlText w:val="(%1)"/>
      <w:lvlJc w:val="left"/>
      <w:pPr>
        <w:ind w:left="2428" w:hanging="810"/>
        <w:jc w:val="left"/>
      </w:pPr>
      <w:rPr>
        <w:rFonts w:hint="default"/>
        <w:spacing w:val="-28"/>
        <w:w w:val="100"/>
        <w:lang w:val="en-US" w:eastAsia="en-US" w:bidi="en-US"/>
      </w:rPr>
    </w:lvl>
    <w:lvl w:ilvl="1" w:tplc="D374CAE2">
      <w:numFmt w:val="bullet"/>
      <w:lvlText w:val="•"/>
      <w:lvlJc w:val="left"/>
      <w:pPr>
        <w:ind w:left="3198" w:hanging="810"/>
      </w:pPr>
      <w:rPr>
        <w:rFonts w:hint="default"/>
        <w:lang w:val="en-US" w:eastAsia="en-US" w:bidi="en-US"/>
      </w:rPr>
    </w:lvl>
    <w:lvl w:ilvl="2" w:tplc="B7082462">
      <w:numFmt w:val="bullet"/>
      <w:lvlText w:val="•"/>
      <w:lvlJc w:val="left"/>
      <w:pPr>
        <w:ind w:left="3976" w:hanging="810"/>
      </w:pPr>
      <w:rPr>
        <w:rFonts w:hint="default"/>
        <w:lang w:val="en-US" w:eastAsia="en-US" w:bidi="en-US"/>
      </w:rPr>
    </w:lvl>
    <w:lvl w:ilvl="3" w:tplc="4E847118">
      <w:numFmt w:val="bullet"/>
      <w:lvlText w:val="•"/>
      <w:lvlJc w:val="left"/>
      <w:pPr>
        <w:ind w:left="4754" w:hanging="810"/>
      </w:pPr>
      <w:rPr>
        <w:rFonts w:hint="default"/>
        <w:lang w:val="en-US" w:eastAsia="en-US" w:bidi="en-US"/>
      </w:rPr>
    </w:lvl>
    <w:lvl w:ilvl="4" w:tplc="065A1AD4">
      <w:numFmt w:val="bullet"/>
      <w:lvlText w:val="•"/>
      <w:lvlJc w:val="left"/>
      <w:pPr>
        <w:ind w:left="5532" w:hanging="810"/>
      </w:pPr>
      <w:rPr>
        <w:rFonts w:hint="default"/>
        <w:lang w:val="en-US" w:eastAsia="en-US" w:bidi="en-US"/>
      </w:rPr>
    </w:lvl>
    <w:lvl w:ilvl="5" w:tplc="A5CC076E">
      <w:numFmt w:val="bullet"/>
      <w:lvlText w:val="•"/>
      <w:lvlJc w:val="left"/>
      <w:pPr>
        <w:ind w:left="6310" w:hanging="810"/>
      </w:pPr>
      <w:rPr>
        <w:rFonts w:hint="default"/>
        <w:lang w:val="en-US" w:eastAsia="en-US" w:bidi="en-US"/>
      </w:rPr>
    </w:lvl>
    <w:lvl w:ilvl="6" w:tplc="57B08554">
      <w:numFmt w:val="bullet"/>
      <w:lvlText w:val="•"/>
      <w:lvlJc w:val="left"/>
      <w:pPr>
        <w:ind w:left="7088" w:hanging="810"/>
      </w:pPr>
      <w:rPr>
        <w:rFonts w:hint="default"/>
        <w:lang w:val="en-US" w:eastAsia="en-US" w:bidi="en-US"/>
      </w:rPr>
    </w:lvl>
    <w:lvl w:ilvl="7" w:tplc="62A25414">
      <w:numFmt w:val="bullet"/>
      <w:lvlText w:val="•"/>
      <w:lvlJc w:val="left"/>
      <w:pPr>
        <w:ind w:left="7866" w:hanging="810"/>
      </w:pPr>
      <w:rPr>
        <w:rFonts w:hint="default"/>
        <w:lang w:val="en-US" w:eastAsia="en-US" w:bidi="en-US"/>
      </w:rPr>
    </w:lvl>
    <w:lvl w:ilvl="8" w:tplc="FFF4BD2C">
      <w:numFmt w:val="bullet"/>
      <w:lvlText w:val="•"/>
      <w:lvlJc w:val="left"/>
      <w:pPr>
        <w:ind w:left="8644" w:hanging="810"/>
      </w:pPr>
      <w:rPr>
        <w:rFonts w:hint="default"/>
        <w:lang w:val="en-US" w:eastAsia="en-US" w:bidi="en-US"/>
      </w:rPr>
    </w:lvl>
  </w:abstractNum>
  <w:abstractNum w:abstractNumId="9">
    <w:nsid w:val="5FA62D9B"/>
    <w:multiLevelType w:val="hybridMultilevel"/>
    <w:tmpl w:val="B4943AB6"/>
    <w:lvl w:ilvl="0" w:tplc="BD16ABC4">
      <w:start w:val="2"/>
      <w:numFmt w:val="decimal"/>
      <w:lvlText w:val="%1."/>
      <w:lvlJc w:val="left"/>
      <w:pPr>
        <w:ind w:left="1078" w:hanging="720"/>
        <w:jc w:val="left"/>
      </w:pPr>
      <w:rPr>
        <w:rFonts w:ascii="Arial" w:eastAsia="Arial" w:hAnsi="Arial" w:cs="Arial" w:hint="default"/>
        <w:color w:val="000009"/>
        <w:spacing w:val="-37"/>
        <w:w w:val="100"/>
        <w:sz w:val="28"/>
        <w:szCs w:val="28"/>
        <w:lang w:val="en-US" w:eastAsia="en-US" w:bidi="en-US"/>
      </w:rPr>
    </w:lvl>
    <w:lvl w:ilvl="1" w:tplc="1BACD6AE">
      <w:start w:val="1"/>
      <w:numFmt w:val="upperRoman"/>
      <w:lvlText w:val="%2."/>
      <w:lvlJc w:val="left"/>
      <w:pPr>
        <w:ind w:left="3238" w:hanging="720"/>
        <w:jc w:val="left"/>
      </w:pPr>
      <w:rPr>
        <w:rFonts w:ascii="Arial" w:eastAsia="Arial" w:hAnsi="Arial" w:cs="Arial" w:hint="default"/>
        <w:color w:val="000009"/>
        <w:spacing w:val="-3"/>
        <w:w w:val="100"/>
        <w:sz w:val="26"/>
        <w:szCs w:val="26"/>
        <w:lang w:val="en-US" w:eastAsia="en-US" w:bidi="en-US"/>
      </w:rPr>
    </w:lvl>
    <w:lvl w:ilvl="2" w:tplc="6E6EFEBA">
      <w:numFmt w:val="bullet"/>
      <w:lvlText w:val="•"/>
      <w:lvlJc w:val="left"/>
      <w:pPr>
        <w:ind w:left="4013" w:hanging="720"/>
      </w:pPr>
      <w:rPr>
        <w:rFonts w:hint="default"/>
        <w:lang w:val="en-US" w:eastAsia="en-US" w:bidi="en-US"/>
      </w:rPr>
    </w:lvl>
    <w:lvl w:ilvl="3" w:tplc="D868D118">
      <w:numFmt w:val="bullet"/>
      <w:lvlText w:val="•"/>
      <w:lvlJc w:val="left"/>
      <w:pPr>
        <w:ind w:left="4786" w:hanging="720"/>
      </w:pPr>
      <w:rPr>
        <w:rFonts w:hint="default"/>
        <w:lang w:val="en-US" w:eastAsia="en-US" w:bidi="en-US"/>
      </w:rPr>
    </w:lvl>
    <w:lvl w:ilvl="4" w:tplc="2120490E">
      <w:numFmt w:val="bullet"/>
      <w:lvlText w:val="•"/>
      <w:lvlJc w:val="left"/>
      <w:pPr>
        <w:ind w:left="5560" w:hanging="720"/>
      </w:pPr>
      <w:rPr>
        <w:rFonts w:hint="default"/>
        <w:lang w:val="en-US" w:eastAsia="en-US" w:bidi="en-US"/>
      </w:rPr>
    </w:lvl>
    <w:lvl w:ilvl="5" w:tplc="F76EF91A">
      <w:numFmt w:val="bullet"/>
      <w:lvlText w:val="•"/>
      <w:lvlJc w:val="left"/>
      <w:pPr>
        <w:ind w:left="6333" w:hanging="720"/>
      </w:pPr>
      <w:rPr>
        <w:rFonts w:hint="default"/>
        <w:lang w:val="en-US" w:eastAsia="en-US" w:bidi="en-US"/>
      </w:rPr>
    </w:lvl>
    <w:lvl w:ilvl="6" w:tplc="169E2EA8">
      <w:numFmt w:val="bullet"/>
      <w:lvlText w:val="•"/>
      <w:lvlJc w:val="left"/>
      <w:pPr>
        <w:ind w:left="7106" w:hanging="720"/>
      </w:pPr>
      <w:rPr>
        <w:rFonts w:hint="default"/>
        <w:lang w:val="en-US" w:eastAsia="en-US" w:bidi="en-US"/>
      </w:rPr>
    </w:lvl>
    <w:lvl w:ilvl="7" w:tplc="6B5AF818">
      <w:numFmt w:val="bullet"/>
      <w:lvlText w:val="•"/>
      <w:lvlJc w:val="left"/>
      <w:pPr>
        <w:ind w:left="7880" w:hanging="720"/>
      </w:pPr>
      <w:rPr>
        <w:rFonts w:hint="default"/>
        <w:lang w:val="en-US" w:eastAsia="en-US" w:bidi="en-US"/>
      </w:rPr>
    </w:lvl>
    <w:lvl w:ilvl="8" w:tplc="38489948">
      <w:numFmt w:val="bullet"/>
      <w:lvlText w:val="•"/>
      <w:lvlJc w:val="left"/>
      <w:pPr>
        <w:ind w:left="8653" w:hanging="720"/>
      </w:pPr>
      <w:rPr>
        <w:rFonts w:hint="default"/>
        <w:lang w:val="en-US" w:eastAsia="en-US" w:bidi="en-US"/>
      </w:rPr>
    </w:lvl>
  </w:abstractNum>
  <w:abstractNum w:abstractNumId="10">
    <w:nsid w:val="65425CA0"/>
    <w:multiLevelType w:val="hybridMultilevel"/>
    <w:tmpl w:val="6382CDD0"/>
    <w:lvl w:ilvl="0" w:tplc="5A888F62">
      <w:start w:val="35"/>
      <w:numFmt w:val="decimal"/>
      <w:lvlText w:val="%1"/>
      <w:lvlJc w:val="left"/>
      <w:pPr>
        <w:ind w:left="1396" w:hanging="318"/>
        <w:jc w:val="left"/>
      </w:pPr>
      <w:rPr>
        <w:rFonts w:ascii="Verdana" w:eastAsia="Verdana" w:hAnsi="Verdana" w:cs="Verdana" w:hint="default"/>
        <w:color w:val="000009"/>
        <w:w w:val="100"/>
        <w:sz w:val="20"/>
        <w:szCs w:val="20"/>
        <w:lang w:val="en-US" w:eastAsia="en-US" w:bidi="en-US"/>
      </w:rPr>
    </w:lvl>
    <w:lvl w:ilvl="1" w:tplc="16200D76">
      <w:numFmt w:val="bullet"/>
      <w:lvlText w:val="•"/>
      <w:lvlJc w:val="left"/>
      <w:pPr>
        <w:ind w:left="1800" w:hanging="318"/>
      </w:pPr>
      <w:rPr>
        <w:rFonts w:hint="default"/>
        <w:lang w:val="en-US" w:eastAsia="en-US" w:bidi="en-US"/>
      </w:rPr>
    </w:lvl>
    <w:lvl w:ilvl="2" w:tplc="BCEEA892">
      <w:numFmt w:val="bullet"/>
      <w:lvlText w:val="•"/>
      <w:lvlJc w:val="left"/>
      <w:pPr>
        <w:ind w:left="2733" w:hanging="318"/>
      </w:pPr>
      <w:rPr>
        <w:rFonts w:hint="default"/>
        <w:lang w:val="en-US" w:eastAsia="en-US" w:bidi="en-US"/>
      </w:rPr>
    </w:lvl>
    <w:lvl w:ilvl="3" w:tplc="8512A0E8">
      <w:numFmt w:val="bullet"/>
      <w:lvlText w:val="•"/>
      <w:lvlJc w:val="left"/>
      <w:pPr>
        <w:ind w:left="3666" w:hanging="318"/>
      </w:pPr>
      <w:rPr>
        <w:rFonts w:hint="default"/>
        <w:lang w:val="en-US" w:eastAsia="en-US" w:bidi="en-US"/>
      </w:rPr>
    </w:lvl>
    <w:lvl w:ilvl="4" w:tplc="956CDDB4">
      <w:numFmt w:val="bullet"/>
      <w:lvlText w:val="•"/>
      <w:lvlJc w:val="left"/>
      <w:pPr>
        <w:ind w:left="4600" w:hanging="318"/>
      </w:pPr>
      <w:rPr>
        <w:rFonts w:hint="default"/>
        <w:lang w:val="en-US" w:eastAsia="en-US" w:bidi="en-US"/>
      </w:rPr>
    </w:lvl>
    <w:lvl w:ilvl="5" w:tplc="CABE6DB6">
      <w:numFmt w:val="bullet"/>
      <w:lvlText w:val="•"/>
      <w:lvlJc w:val="left"/>
      <w:pPr>
        <w:ind w:left="5533" w:hanging="318"/>
      </w:pPr>
      <w:rPr>
        <w:rFonts w:hint="default"/>
        <w:lang w:val="en-US" w:eastAsia="en-US" w:bidi="en-US"/>
      </w:rPr>
    </w:lvl>
    <w:lvl w:ilvl="6" w:tplc="6BA05428">
      <w:numFmt w:val="bullet"/>
      <w:lvlText w:val="•"/>
      <w:lvlJc w:val="left"/>
      <w:pPr>
        <w:ind w:left="6466" w:hanging="318"/>
      </w:pPr>
      <w:rPr>
        <w:rFonts w:hint="default"/>
        <w:lang w:val="en-US" w:eastAsia="en-US" w:bidi="en-US"/>
      </w:rPr>
    </w:lvl>
    <w:lvl w:ilvl="7" w:tplc="13145F3A">
      <w:numFmt w:val="bullet"/>
      <w:lvlText w:val="•"/>
      <w:lvlJc w:val="left"/>
      <w:pPr>
        <w:ind w:left="7400" w:hanging="318"/>
      </w:pPr>
      <w:rPr>
        <w:rFonts w:hint="default"/>
        <w:lang w:val="en-US" w:eastAsia="en-US" w:bidi="en-US"/>
      </w:rPr>
    </w:lvl>
    <w:lvl w:ilvl="8" w:tplc="9AF64E24">
      <w:numFmt w:val="bullet"/>
      <w:lvlText w:val="•"/>
      <w:lvlJc w:val="left"/>
      <w:pPr>
        <w:ind w:left="8333" w:hanging="318"/>
      </w:pPr>
      <w:rPr>
        <w:rFonts w:hint="default"/>
        <w:lang w:val="en-US" w:eastAsia="en-US" w:bidi="en-US"/>
      </w:rPr>
    </w:lvl>
  </w:abstractNum>
  <w:abstractNum w:abstractNumId="11">
    <w:nsid w:val="6B3B0D76"/>
    <w:multiLevelType w:val="hybridMultilevel"/>
    <w:tmpl w:val="2966B15A"/>
    <w:lvl w:ilvl="0" w:tplc="57AE1A1A">
      <w:start w:val="1"/>
      <w:numFmt w:val="lowerRoman"/>
      <w:lvlText w:val="(%1)"/>
      <w:lvlJc w:val="left"/>
      <w:pPr>
        <w:ind w:left="2518" w:hanging="720"/>
        <w:jc w:val="left"/>
      </w:pPr>
      <w:rPr>
        <w:rFonts w:ascii="Arial" w:eastAsia="Arial" w:hAnsi="Arial" w:cs="Arial" w:hint="default"/>
        <w:color w:val="000009"/>
        <w:spacing w:val="-28"/>
        <w:w w:val="100"/>
        <w:sz w:val="24"/>
        <w:szCs w:val="24"/>
        <w:lang w:val="en-US" w:eastAsia="en-US" w:bidi="en-US"/>
      </w:rPr>
    </w:lvl>
    <w:lvl w:ilvl="1" w:tplc="AEA68720">
      <w:numFmt w:val="bullet"/>
      <w:lvlText w:val="•"/>
      <w:lvlJc w:val="left"/>
      <w:pPr>
        <w:ind w:left="3288" w:hanging="720"/>
      </w:pPr>
      <w:rPr>
        <w:rFonts w:hint="default"/>
        <w:lang w:val="en-US" w:eastAsia="en-US" w:bidi="en-US"/>
      </w:rPr>
    </w:lvl>
    <w:lvl w:ilvl="2" w:tplc="463E30D8">
      <w:numFmt w:val="bullet"/>
      <w:lvlText w:val="•"/>
      <w:lvlJc w:val="left"/>
      <w:pPr>
        <w:ind w:left="4056" w:hanging="720"/>
      </w:pPr>
      <w:rPr>
        <w:rFonts w:hint="default"/>
        <w:lang w:val="en-US" w:eastAsia="en-US" w:bidi="en-US"/>
      </w:rPr>
    </w:lvl>
    <w:lvl w:ilvl="3" w:tplc="3244D7A6">
      <w:numFmt w:val="bullet"/>
      <w:lvlText w:val="•"/>
      <w:lvlJc w:val="left"/>
      <w:pPr>
        <w:ind w:left="4824" w:hanging="720"/>
      </w:pPr>
      <w:rPr>
        <w:rFonts w:hint="default"/>
        <w:lang w:val="en-US" w:eastAsia="en-US" w:bidi="en-US"/>
      </w:rPr>
    </w:lvl>
    <w:lvl w:ilvl="4" w:tplc="B1B617EE">
      <w:numFmt w:val="bullet"/>
      <w:lvlText w:val="•"/>
      <w:lvlJc w:val="left"/>
      <w:pPr>
        <w:ind w:left="5592" w:hanging="720"/>
      </w:pPr>
      <w:rPr>
        <w:rFonts w:hint="default"/>
        <w:lang w:val="en-US" w:eastAsia="en-US" w:bidi="en-US"/>
      </w:rPr>
    </w:lvl>
    <w:lvl w:ilvl="5" w:tplc="67660E84">
      <w:numFmt w:val="bullet"/>
      <w:lvlText w:val="•"/>
      <w:lvlJc w:val="left"/>
      <w:pPr>
        <w:ind w:left="6360" w:hanging="720"/>
      </w:pPr>
      <w:rPr>
        <w:rFonts w:hint="default"/>
        <w:lang w:val="en-US" w:eastAsia="en-US" w:bidi="en-US"/>
      </w:rPr>
    </w:lvl>
    <w:lvl w:ilvl="6" w:tplc="1C820E76">
      <w:numFmt w:val="bullet"/>
      <w:lvlText w:val="•"/>
      <w:lvlJc w:val="left"/>
      <w:pPr>
        <w:ind w:left="7128" w:hanging="720"/>
      </w:pPr>
      <w:rPr>
        <w:rFonts w:hint="default"/>
        <w:lang w:val="en-US" w:eastAsia="en-US" w:bidi="en-US"/>
      </w:rPr>
    </w:lvl>
    <w:lvl w:ilvl="7" w:tplc="296EBFF4">
      <w:numFmt w:val="bullet"/>
      <w:lvlText w:val="•"/>
      <w:lvlJc w:val="left"/>
      <w:pPr>
        <w:ind w:left="7896" w:hanging="720"/>
      </w:pPr>
      <w:rPr>
        <w:rFonts w:hint="default"/>
        <w:lang w:val="en-US" w:eastAsia="en-US" w:bidi="en-US"/>
      </w:rPr>
    </w:lvl>
    <w:lvl w:ilvl="8" w:tplc="A27881A4">
      <w:numFmt w:val="bullet"/>
      <w:lvlText w:val="•"/>
      <w:lvlJc w:val="left"/>
      <w:pPr>
        <w:ind w:left="8664" w:hanging="720"/>
      </w:pPr>
      <w:rPr>
        <w:rFonts w:hint="default"/>
        <w:lang w:val="en-US" w:eastAsia="en-US" w:bidi="en-US"/>
      </w:rPr>
    </w:lvl>
  </w:abstractNum>
  <w:abstractNum w:abstractNumId="12">
    <w:nsid w:val="7F5371C4"/>
    <w:multiLevelType w:val="hybridMultilevel"/>
    <w:tmpl w:val="9C2E2F3C"/>
    <w:lvl w:ilvl="0" w:tplc="5F10785A">
      <w:numFmt w:val="bullet"/>
      <w:lvlText w:val=""/>
      <w:lvlJc w:val="left"/>
      <w:pPr>
        <w:ind w:left="1798" w:hanging="360"/>
      </w:pPr>
      <w:rPr>
        <w:rFonts w:ascii="Symbol" w:eastAsia="Symbol" w:hAnsi="Symbol" w:cs="Symbol" w:hint="default"/>
        <w:color w:val="000009"/>
        <w:w w:val="89"/>
        <w:sz w:val="24"/>
        <w:szCs w:val="24"/>
        <w:lang w:val="en-US" w:eastAsia="en-US" w:bidi="en-US"/>
      </w:rPr>
    </w:lvl>
    <w:lvl w:ilvl="1" w:tplc="6F0810A6">
      <w:numFmt w:val="bullet"/>
      <w:lvlText w:val="•"/>
      <w:lvlJc w:val="left"/>
      <w:pPr>
        <w:ind w:left="2640" w:hanging="360"/>
      </w:pPr>
      <w:rPr>
        <w:rFonts w:hint="default"/>
        <w:lang w:val="en-US" w:eastAsia="en-US" w:bidi="en-US"/>
      </w:rPr>
    </w:lvl>
    <w:lvl w:ilvl="2" w:tplc="199E0DCC">
      <w:numFmt w:val="bullet"/>
      <w:lvlText w:val="•"/>
      <w:lvlJc w:val="left"/>
      <w:pPr>
        <w:ind w:left="3480" w:hanging="360"/>
      </w:pPr>
      <w:rPr>
        <w:rFonts w:hint="default"/>
        <w:lang w:val="en-US" w:eastAsia="en-US" w:bidi="en-US"/>
      </w:rPr>
    </w:lvl>
    <w:lvl w:ilvl="3" w:tplc="899A7770">
      <w:numFmt w:val="bullet"/>
      <w:lvlText w:val="•"/>
      <w:lvlJc w:val="left"/>
      <w:pPr>
        <w:ind w:left="4320" w:hanging="360"/>
      </w:pPr>
      <w:rPr>
        <w:rFonts w:hint="default"/>
        <w:lang w:val="en-US" w:eastAsia="en-US" w:bidi="en-US"/>
      </w:rPr>
    </w:lvl>
    <w:lvl w:ilvl="4" w:tplc="9396451E">
      <w:numFmt w:val="bullet"/>
      <w:lvlText w:val="•"/>
      <w:lvlJc w:val="left"/>
      <w:pPr>
        <w:ind w:left="5160" w:hanging="360"/>
      </w:pPr>
      <w:rPr>
        <w:rFonts w:hint="default"/>
        <w:lang w:val="en-US" w:eastAsia="en-US" w:bidi="en-US"/>
      </w:rPr>
    </w:lvl>
    <w:lvl w:ilvl="5" w:tplc="E2A8D104">
      <w:numFmt w:val="bullet"/>
      <w:lvlText w:val="•"/>
      <w:lvlJc w:val="left"/>
      <w:pPr>
        <w:ind w:left="6000" w:hanging="360"/>
      </w:pPr>
      <w:rPr>
        <w:rFonts w:hint="default"/>
        <w:lang w:val="en-US" w:eastAsia="en-US" w:bidi="en-US"/>
      </w:rPr>
    </w:lvl>
    <w:lvl w:ilvl="6" w:tplc="019ABDEA">
      <w:numFmt w:val="bullet"/>
      <w:lvlText w:val="•"/>
      <w:lvlJc w:val="left"/>
      <w:pPr>
        <w:ind w:left="6840" w:hanging="360"/>
      </w:pPr>
      <w:rPr>
        <w:rFonts w:hint="default"/>
        <w:lang w:val="en-US" w:eastAsia="en-US" w:bidi="en-US"/>
      </w:rPr>
    </w:lvl>
    <w:lvl w:ilvl="7" w:tplc="6352962C">
      <w:numFmt w:val="bullet"/>
      <w:lvlText w:val="•"/>
      <w:lvlJc w:val="left"/>
      <w:pPr>
        <w:ind w:left="7680" w:hanging="360"/>
      </w:pPr>
      <w:rPr>
        <w:rFonts w:hint="default"/>
        <w:lang w:val="en-US" w:eastAsia="en-US" w:bidi="en-US"/>
      </w:rPr>
    </w:lvl>
    <w:lvl w:ilvl="8" w:tplc="A836D4B0">
      <w:numFmt w:val="bullet"/>
      <w:lvlText w:val="•"/>
      <w:lvlJc w:val="left"/>
      <w:pPr>
        <w:ind w:left="8520" w:hanging="360"/>
      </w:pPr>
      <w:rPr>
        <w:rFonts w:hint="default"/>
        <w:lang w:val="en-US" w:eastAsia="en-US" w:bidi="en-US"/>
      </w:rPr>
    </w:lvl>
  </w:abstractNum>
  <w:num w:numId="1">
    <w:abstractNumId w:val="3"/>
  </w:num>
  <w:num w:numId="2">
    <w:abstractNumId w:val="2"/>
  </w:num>
  <w:num w:numId="3">
    <w:abstractNumId w:val="6"/>
  </w:num>
  <w:num w:numId="4">
    <w:abstractNumId w:val="10"/>
  </w:num>
  <w:num w:numId="5">
    <w:abstractNumId w:val="4"/>
  </w:num>
  <w:num w:numId="6">
    <w:abstractNumId w:val="7"/>
  </w:num>
  <w:num w:numId="7">
    <w:abstractNumId w:val="5"/>
  </w:num>
  <w:num w:numId="8">
    <w:abstractNumId w:val="12"/>
  </w:num>
  <w:num w:numId="9">
    <w:abstractNumId w:val="1"/>
  </w:num>
  <w:num w:numId="10">
    <w:abstractNumId w:val="8"/>
  </w:num>
  <w:num w:numId="11">
    <w:abstractNumId w:val="11"/>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BE0D18"/>
    <w:rsid w:val="007A11CF"/>
    <w:rsid w:val="00BE0D18"/>
    <w:rsid w:val="00C83B7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D18"/>
    <w:rPr>
      <w:rFonts w:ascii="Arial" w:eastAsia="Arial" w:hAnsi="Arial" w:cs="Arial"/>
      <w:lang w:bidi="en-US"/>
    </w:rPr>
  </w:style>
  <w:style w:type="paragraph" w:styleId="Heading1">
    <w:name w:val="heading 1"/>
    <w:basedOn w:val="Normal"/>
    <w:uiPriority w:val="1"/>
    <w:qFormat/>
    <w:rsid w:val="00BE0D18"/>
    <w:pPr>
      <w:ind w:left="107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D18"/>
    <w:rPr>
      <w:sz w:val="28"/>
      <w:szCs w:val="28"/>
    </w:rPr>
  </w:style>
  <w:style w:type="paragraph" w:styleId="ListParagraph">
    <w:name w:val="List Paragraph"/>
    <w:basedOn w:val="Normal"/>
    <w:uiPriority w:val="1"/>
    <w:qFormat/>
    <w:rsid w:val="00BE0D18"/>
    <w:pPr>
      <w:ind w:left="1078"/>
      <w:jc w:val="both"/>
    </w:pPr>
  </w:style>
  <w:style w:type="paragraph" w:customStyle="1" w:styleId="TableParagraph">
    <w:name w:val="Table Paragraph"/>
    <w:basedOn w:val="Normal"/>
    <w:uiPriority w:val="1"/>
    <w:qFormat/>
    <w:rsid w:val="00BE0D18"/>
    <w:pPr>
      <w:spacing w:line="227" w:lineRule="exact"/>
      <w:ind w:left="9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10716</Words>
  <Characters>61085</Characters>
  <Application>Microsoft Office Word</Application>
  <DocSecurity>0</DocSecurity>
  <Lines>509</Lines>
  <Paragraphs>143</Paragraphs>
  <ScaleCrop>false</ScaleCrop>
  <Company/>
  <LinksUpToDate>false</LinksUpToDate>
  <CharactersWithSpaces>71658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2019-10-12T07:26:00Z</dcterms:created>
  <dcterms:modified xsi:type="dcterms:W3CDTF">2019-10-12T07:26:00Z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Writer</vt:lpwstr>
  </property>
  <property fmtid="{D5CDD505-2E9C-101B-9397-08002B2CF9AE}" pid="4" name="LastSaved">
    <vt:filetime>2019-10-12T00:00:00Z</vt:filetime>
  </property>
</Properties>
</file>